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4134" w14:textId="77777777" w:rsidR="008A0C42" w:rsidRDefault="008A0C42" w:rsidP="005227B8">
      <w:pPr>
        <w:spacing w:line="240" w:lineRule="auto"/>
        <w:jc w:val="center"/>
        <w:rPr>
          <w:rFonts w:cs="David"/>
          <w:sz w:val="24"/>
          <w:szCs w:val="24"/>
          <w:rtl/>
        </w:rPr>
      </w:pPr>
      <w:bookmarkStart w:id="0" w:name="LawTable"/>
      <w:bookmarkEnd w:id="0"/>
    </w:p>
    <w:p w14:paraId="5461549C" w14:textId="77777777" w:rsidR="008A0C42" w:rsidRPr="008A0C42" w:rsidRDefault="008A0C42" w:rsidP="008A0C42">
      <w:pPr>
        <w:spacing w:after="120" w:line="240" w:lineRule="exact"/>
        <w:ind w:left="283" w:hanging="283"/>
        <w:rPr>
          <w:rFonts w:ascii="FrankRuehl" w:hAnsi="FrankRuehl" w:cs="FrankRuehl"/>
          <w:sz w:val="24"/>
          <w:szCs w:val="24"/>
          <w:rtl/>
        </w:rPr>
      </w:pPr>
    </w:p>
    <w:p w14:paraId="34F7D417" w14:textId="77777777" w:rsidR="008A0C42" w:rsidRPr="008A0C42" w:rsidRDefault="008A0C42" w:rsidP="008A0C42">
      <w:pPr>
        <w:spacing w:after="120" w:line="240" w:lineRule="exact"/>
        <w:ind w:left="283" w:hanging="283"/>
        <w:rPr>
          <w:rFonts w:ascii="FrankRuehl" w:hAnsi="FrankRuehl" w:cs="FrankRuehl"/>
          <w:sz w:val="24"/>
          <w:szCs w:val="24"/>
          <w:rtl/>
        </w:rPr>
      </w:pPr>
      <w:r w:rsidRPr="008A0C42">
        <w:rPr>
          <w:rFonts w:ascii="FrankRuehl" w:hAnsi="FrankRuehl" w:cs="FrankRuehl"/>
          <w:sz w:val="24"/>
          <w:szCs w:val="24"/>
          <w:rtl/>
        </w:rPr>
        <w:t xml:space="preserve">חקיקה שאוזכרה: </w:t>
      </w:r>
    </w:p>
    <w:p w14:paraId="22905405" w14:textId="77777777" w:rsidR="008A0C42" w:rsidRPr="008A0C42" w:rsidRDefault="008A0C42" w:rsidP="008A0C42">
      <w:pPr>
        <w:spacing w:after="120" w:line="240" w:lineRule="exact"/>
        <w:ind w:left="283" w:hanging="283"/>
        <w:rPr>
          <w:rFonts w:ascii="FrankRuehl" w:hAnsi="FrankRuehl" w:cs="FrankRuehl"/>
          <w:sz w:val="24"/>
          <w:szCs w:val="24"/>
          <w:rtl/>
        </w:rPr>
      </w:pPr>
      <w:hyperlink r:id="rId7" w:history="1">
        <w:r w:rsidRPr="008A0C42">
          <w:rPr>
            <w:rFonts w:ascii="FrankRuehl" w:hAnsi="FrankRuehl" w:cs="FrankRuehl"/>
            <w:color w:val="0000FF"/>
            <w:sz w:val="24"/>
            <w:szCs w:val="24"/>
            <w:u w:val="single"/>
            <w:rtl/>
          </w:rPr>
          <w:t>חוק העונשין, תשל"ז-1977</w:t>
        </w:r>
      </w:hyperlink>
      <w:r w:rsidRPr="008A0C42">
        <w:rPr>
          <w:rFonts w:ascii="FrankRuehl" w:hAnsi="FrankRuehl" w:cs="FrankRuehl"/>
          <w:sz w:val="24"/>
          <w:szCs w:val="24"/>
          <w:rtl/>
        </w:rPr>
        <w:t xml:space="preserve">: סע'  </w:t>
      </w:r>
      <w:hyperlink r:id="rId8" w:history="1">
        <w:r w:rsidRPr="008A0C42">
          <w:rPr>
            <w:rFonts w:ascii="FrankRuehl" w:hAnsi="FrankRuehl" w:cs="FrankRuehl"/>
            <w:color w:val="0000FF"/>
            <w:sz w:val="24"/>
            <w:szCs w:val="24"/>
            <w:u w:val="single"/>
            <w:rtl/>
          </w:rPr>
          <w:t>33</w:t>
        </w:r>
      </w:hyperlink>
      <w:r w:rsidRPr="008A0C42">
        <w:rPr>
          <w:rFonts w:ascii="FrankRuehl" w:hAnsi="FrankRuehl" w:cs="FrankRuehl"/>
          <w:sz w:val="24"/>
          <w:szCs w:val="24"/>
          <w:rtl/>
        </w:rPr>
        <w:t xml:space="preserve">, </w:t>
      </w:r>
      <w:hyperlink r:id="rId9" w:history="1">
        <w:r w:rsidRPr="008A0C42">
          <w:rPr>
            <w:rFonts w:ascii="FrankRuehl" w:hAnsi="FrankRuehl" w:cs="FrankRuehl"/>
            <w:color w:val="0000FF"/>
            <w:sz w:val="24"/>
            <w:szCs w:val="24"/>
            <w:u w:val="single"/>
            <w:rtl/>
          </w:rPr>
          <w:t>239</w:t>
        </w:r>
      </w:hyperlink>
      <w:r w:rsidRPr="008A0C42">
        <w:rPr>
          <w:rFonts w:ascii="FrankRuehl" w:hAnsi="FrankRuehl" w:cs="FrankRuehl"/>
          <w:sz w:val="24"/>
          <w:szCs w:val="24"/>
          <w:rtl/>
        </w:rPr>
        <w:t xml:space="preserve">, </w:t>
      </w:r>
      <w:hyperlink r:id="rId10" w:history="1">
        <w:r w:rsidRPr="008A0C42">
          <w:rPr>
            <w:rFonts w:ascii="FrankRuehl" w:hAnsi="FrankRuehl" w:cs="FrankRuehl"/>
            <w:color w:val="0000FF"/>
            <w:sz w:val="24"/>
            <w:szCs w:val="24"/>
            <w:u w:val="single"/>
            <w:rtl/>
          </w:rPr>
          <w:t>281</w:t>
        </w:r>
      </w:hyperlink>
      <w:r w:rsidRPr="008A0C42">
        <w:rPr>
          <w:rFonts w:ascii="FrankRuehl" w:hAnsi="FrankRuehl" w:cs="FrankRuehl"/>
          <w:sz w:val="24"/>
          <w:szCs w:val="24"/>
          <w:rtl/>
        </w:rPr>
        <w:t xml:space="preserve">, </w:t>
      </w:r>
      <w:hyperlink r:id="rId11" w:history="1">
        <w:r w:rsidRPr="008A0C42">
          <w:rPr>
            <w:rFonts w:ascii="FrankRuehl" w:hAnsi="FrankRuehl" w:cs="FrankRuehl"/>
            <w:color w:val="0000FF"/>
            <w:sz w:val="24"/>
            <w:szCs w:val="24"/>
            <w:u w:val="single"/>
            <w:rtl/>
          </w:rPr>
          <w:t>284</w:t>
        </w:r>
      </w:hyperlink>
      <w:r w:rsidRPr="008A0C42">
        <w:rPr>
          <w:rFonts w:ascii="FrankRuehl" w:hAnsi="FrankRuehl" w:cs="FrankRuehl"/>
          <w:sz w:val="24"/>
          <w:szCs w:val="24"/>
          <w:rtl/>
        </w:rPr>
        <w:t xml:space="preserve">, </w:t>
      </w:r>
      <w:hyperlink r:id="rId12" w:history="1">
        <w:r w:rsidRPr="008A0C42">
          <w:rPr>
            <w:rFonts w:ascii="FrankRuehl" w:hAnsi="FrankRuehl" w:cs="FrankRuehl"/>
            <w:color w:val="0000FF"/>
            <w:sz w:val="24"/>
            <w:szCs w:val="24"/>
            <w:u w:val="single"/>
            <w:rtl/>
          </w:rPr>
          <w:t>290</w:t>
        </w:r>
      </w:hyperlink>
      <w:r w:rsidRPr="008A0C42">
        <w:rPr>
          <w:rFonts w:ascii="FrankRuehl" w:hAnsi="FrankRuehl" w:cs="FrankRuehl"/>
          <w:sz w:val="24"/>
          <w:szCs w:val="24"/>
          <w:rtl/>
        </w:rPr>
        <w:t xml:space="preserve">, </w:t>
      </w:r>
      <w:hyperlink r:id="rId13" w:history="1">
        <w:r w:rsidRPr="008A0C42">
          <w:rPr>
            <w:rFonts w:ascii="FrankRuehl" w:hAnsi="FrankRuehl" w:cs="FrankRuehl"/>
            <w:color w:val="0000FF"/>
            <w:sz w:val="24"/>
            <w:szCs w:val="24"/>
            <w:u w:val="single"/>
            <w:rtl/>
          </w:rPr>
          <w:t>290 (א)</w:t>
        </w:r>
      </w:hyperlink>
      <w:r w:rsidRPr="008A0C42">
        <w:rPr>
          <w:rFonts w:ascii="FrankRuehl" w:hAnsi="FrankRuehl" w:cs="FrankRuehl"/>
          <w:sz w:val="24"/>
          <w:szCs w:val="24"/>
          <w:rtl/>
        </w:rPr>
        <w:t xml:space="preserve">, </w:t>
      </w:r>
      <w:hyperlink r:id="rId14" w:history="1">
        <w:r w:rsidRPr="008A0C42">
          <w:rPr>
            <w:rFonts w:ascii="FrankRuehl" w:hAnsi="FrankRuehl" w:cs="FrankRuehl"/>
            <w:color w:val="0000FF"/>
            <w:sz w:val="24"/>
            <w:szCs w:val="24"/>
            <w:u w:val="single"/>
            <w:rtl/>
          </w:rPr>
          <w:t>295 (א)</w:t>
        </w:r>
      </w:hyperlink>
      <w:r w:rsidRPr="008A0C42">
        <w:rPr>
          <w:rFonts w:ascii="FrankRuehl" w:hAnsi="FrankRuehl" w:cs="FrankRuehl"/>
          <w:sz w:val="24"/>
          <w:szCs w:val="24"/>
          <w:rtl/>
        </w:rPr>
        <w:t xml:space="preserve">, </w:t>
      </w:r>
      <w:hyperlink r:id="rId15" w:history="1">
        <w:r w:rsidRPr="008A0C42">
          <w:rPr>
            <w:rFonts w:ascii="FrankRuehl" w:hAnsi="FrankRuehl" w:cs="FrankRuehl"/>
            <w:color w:val="0000FF"/>
            <w:sz w:val="24"/>
            <w:szCs w:val="24"/>
            <w:u w:val="single"/>
            <w:rtl/>
          </w:rPr>
          <w:t>345 (א) (2)</w:t>
        </w:r>
      </w:hyperlink>
      <w:r w:rsidRPr="008A0C42">
        <w:rPr>
          <w:rFonts w:ascii="FrankRuehl" w:hAnsi="FrankRuehl" w:cs="FrankRuehl"/>
          <w:sz w:val="24"/>
          <w:szCs w:val="24"/>
          <w:rtl/>
        </w:rPr>
        <w:t xml:space="preserve">, </w:t>
      </w:r>
      <w:hyperlink r:id="rId16" w:history="1">
        <w:r w:rsidRPr="008A0C42">
          <w:rPr>
            <w:rFonts w:ascii="FrankRuehl" w:hAnsi="FrankRuehl" w:cs="FrankRuehl"/>
            <w:color w:val="0000FF"/>
            <w:sz w:val="24"/>
            <w:szCs w:val="24"/>
            <w:u w:val="single"/>
            <w:rtl/>
          </w:rPr>
          <w:t>348 (א)</w:t>
        </w:r>
      </w:hyperlink>
      <w:r w:rsidRPr="008A0C42">
        <w:rPr>
          <w:rFonts w:ascii="FrankRuehl" w:hAnsi="FrankRuehl" w:cs="FrankRuehl"/>
          <w:sz w:val="24"/>
          <w:szCs w:val="24"/>
          <w:rtl/>
        </w:rPr>
        <w:t xml:space="preserve">, </w:t>
      </w:r>
      <w:hyperlink r:id="rId17" w:history="1">
        <w:r w:rsidRPr="008A0C42">
          <w:rPr>
            <w:rFonts w:ascii="FrankRuehl" w:hAnsi="FrankRuehl" w:cs="FrankRuehl"/>
            <w:color w:val="0000FF"/>
            <w:sz w:val="24"/>
            <w:szCs w:val="24"/>
            <w:u w:val="single"/>
            <w:rtl/>
          </w:rPr>
          <w:t>421</w:t>
        </w:r>
      </w:hyperlink>
      <w:r w:rsidRPr="008A0C42">
        <w:rPr>
          <w:rFonts w:ascii="FrankRuehl" w:hAnsi="FrankRuehl" w:cs="FrankRuehl"/>
          <w:sz w:val="24"/>
          <w:szCs w:val="24"/>
          <w:rtl/>
        </w:rPr>
        <w:t xml:space="preserve">, </w:t>
      </w:r>
      <w:hyperlink r:id="rId18" w:history="1">
        <w:r w:rsidRPr="008A0C42">
          <w:rPr>
            <w:rFonts w:ascii="FrankRuehl" w:hAnsi="FrankRuehl" w:cs="FrankRuehl"/>
            <w:color w:val="0000FF"/>
            <w:sz w:val="24"/>
            <w:szCs w:val="24"/>
            <w:u w:val="single"/>
            <w:rtl/>
          </w:rPr>
          <w:t>499 (א) (1)</w:t>
        </w:r>
      </w:hyperlink>
      <w:r w:rsidRPr="008A0C42">
        <w:rPr>
          <w:rFonts w:ascii="FrankRuehl" w:hAnsi="FrankRuehl" w:cs="FrankRuehl"/>
          <w:sz w:val="24"/>
          <w:szCs w:val="24"/>
          <w:rtl/>
        </w:rPr>
        <w:t xml:space="preserve">, </w:t>
      </w:r>
      <w:hyperlink r:id="rId19" w:history="1">
        <w:r w:rsidRPr="008A0C42">
          <w:rPr>
            <w:rFonts w:ascii="FrankRuehl" w:hAnsi="FrankRuehl" w:cs="FrankRuehl"/>
            <w:color w:val="0000FF"/>
            <w:sz w:val="24"/>
            <w:szCs w:val="24"/>
            <w:u w:val="single"/>
            <w:rtl/>
          </w:rPr>
          <w:t>499 (א) (2)</w:t>
        </w:r>
      </w:hyperlink>
    </w:p>
    <w:p w14:paraId="15F3F93E" w14:textId="77777777" w:rsidR="008A0C42" w:rsidRPr="008A0C42" w:rsidRDefault="008A0C42" w:rsidP="008A0C42">
      <w:pPr>
        <w:spacing w:after="120" w:line="240" w:lineRule="exact"/>
        <w:ind w:left="283" w:hanging="283"/>
        <w:rPr>
          <w:rFonts w:ascii="FrankRuehl" w:hAnsi="FrankRuehl" w:cs="FrankRuehl"/>
          <w:sz w:val="24"/>
          <w:szCs w:val="24"/>
          <w:rtl/>
        </w:rPr>
      </w:pPr>
      <w:hyperlink r:id="rId20" w:history="1">
        <w:r w:rsidRPr="008A0C42">
          <w:rPr>
            <w:rFonts w:ascii="FrankRuehl" w:hAnsi="FrankRuehl" w:cs="FrankRuehl"/>
            <w:color w:val="0000FF"/>
            <w:sz w:val="24"/>
            <w:szCs w:val="24"/>
            <w:u w:val="single"/>
            <w:rtl/>
          </w:rPr>
          <w:t>חוק סדר הדין הפלילי [נוסח משולב], תשמ"ב-1982</w:t>
        </w:r>
      </w:hyperlink>
      <w:r w:rsidRPr="008A0C42">
        <w:rPr>
          <w:rFonts w:ascii="FrankRuehl" w:hAnsi="FrankRuehl" w:cs="FrankRuehl"/>
          <w:sz w:val="24"/>
          <w:szCs w:val="24"/>
          <w:rtl/>
        </w:rPr>
        <w:t xml:space="preserve">: סע'  </w:t>
      </w:r>
      <w:hyperlink r:id="rId21" w:history="1">
        <w:r w:rsidRPr="008A0C42">
          <w:rPr>
            <w:rFonts w:ascii="FrankRuehl" w:hAnsi="FrankRuehl" w:cs="FrankRuehl"/>
            <w:color w:val="0000FF"/>
            <w:sz w:val="24"/>
            <w:szCs w:val="24"/>
            <w:u w:val="single"/>
            <w:rtl/>
          </w:rPr>
          <w:t>236</w:t>
        </w:r>
      </w:hyperlink>
    </w:p>
    <w:p w14:paraId="4BAD868E" w14:textId="77777777" w:rsidR="008A0C42" w:rsidRPr="008A0C42" w:rsidRDefault="008A0C42" w:rsidP="008A0C42">
      <w:pPr>
        <w:spacing w:after="120" w:line="240" w:lineRule="exact"/>
        <w:ind w:left="283" w:hanging="283"/>
        <w:rPr>
          <w:rFonts w:ascii="FrankRuehl" w:hAnsi="FrankRuehl" w:cs="FrankRuehl"/>
          <w:sz w:val="24"/>
          <w:szCs w:val="24"/>
          <w:rtl/>
        </w:rPr>
      </w:pPr>
    </w:p>
    <w:p w14:paraId="5B0FD6EB" w14:textId="77777777" w:rsidR="008A0C42" w:rsidRPr="008A0C42" w:rsidRDefault="008A0C42" w:rsidP="005227B8">
      <w:pPr>
        <w:spacing w:line="240" w:lineRule="auto"/>
        <w:jc w:val="center"/>
        <w:rPr>
          <w:rFonts w:cs="David"/>
          <w:sz w:val="24"/>
          <w:szCs w:val="24"/>
          <w:rtl/>
        </w:rPr>
      </w:pPr>
      <w:bookmarkStart w:id="1" w:name="LawTable_End"/>
      <w:bookmarkEnd w:id="1"/>
    </w:p>
    <w:p w14:paraId="09B4CD57" w14:textId="77777777" w:rsidR="008A0C42" w:rsidRPr="008A0C42" w:rsidRDefault="008A0C42" w:rsidP="005227B8">
      <w:pPr>
        <w:spacing w:line="240" w:lineRule="auto"/>
        <w:jc w:val="center"/>
        <w:rPr>
          <w:rFonts w:cs="David"/>
          <w:sz w:val="24"/>
          <w:szCs w:val="24"/>
          <w:rtl/>
        </w:rPr>
      </w:pPr>
    </w:p>
    <w:p w14:paraId="78363F85" w14:textId="77777777" w:rsidR="002C257C" w:rsidRPr="002C257C" w:rsidRDefault="002C257C" w:rsidP="005227B8">
      <w:pPr>
        <w:spacing w:line="240" w:lineRule="auto"/>
        <w:jc w:val="center"/>
        <w:rPr>
          <w:rFonts w:cs="David"/>
          <w:sz w:val="24"/>
          <w:szCs w:val="24"/>
          <w:rtl/>
        </w:rPr>
      </w:pPr>
    </w:p>
    <w:p w14:paraId="542FC501" w14:textId="77777777" w:rsidR="002C257C" w:rsidRPr="002C257C" w:rsidRDefault="002C257C" w:rsidP="005227B8">
      <w:pPr>
        <w:spacing w:line="240" w:lineRule="auto"/>
        <w:jc w:val="center"/>
        <w:rPr>
          <w:rFonts w:cs="David"/>
          <w:sz w:val="24"/>
          <w:szCs w:val="24"/>
          <w:rtl/>
        </w:rPr>
      </w:pPr>
    </w:p>
    <w:p w14:paraId="47A5A296" w14:textId="77777777" w:rsidR="002E79A8" w:rsidRPr="002E79A8" w:rsidRDefault="002E79A8" w:rsidP="005227B8">
      <w:pPr>
        <w:spacing w:line="240" w:lineRule="auto"/>
        <w:jc w:val="center"/>
        <w:rPr>
          <w:rFonts w:cs="David"/>
          <w:sz w:val="24"/>
          <w:szCs w:val="24"/>
          <w:rtl/>
        </w:rPr>
      </w:pPr>
    </w:p>
    <w:p w14:paraId="385B2B8F" w14:textId="77777777" w:rsidR="002E79A8" w:rsidRPr="002E79A8" w:rsidRDefault="002E79A8" w:rsidP="005227B8">
      <w:pPr>
        <w:spacing w:line="240" w:lineRule="auto"/>
        <w:jc w:val="center"/>
        <w:rPr>
          <w:rFonts w:cs="David"/>
          <w:sz w:val="24"/>
          <w:szCs w:val="24"/>
          <w:rtl/>
        </w:rPr>
      </w:pPr>
    </w:p>
    <w:p w14:paraId="1CA2E957" w14:textId="77777777" w:rsidR="005227B8" w:rsidRPr="005227B8" w:rsidRDefault="005227B8" w:rsidP="005227B8">
      <w:pPr>
        <w:spacing w:line="240" w:lineRule="auto"/>
        <w:jc w:val="center"/>
        <w:rPr>
          <w:rFonts w:cs="David"/>
          <w:sz w:val="24"/>
          <w:szCs w:val="24"/>
          <w:rtl/>
        </w:rPr>
      </w:pPr>
      <w:r w:rsidRPr="005227B8">
        <w:rPr>
          <w:rFonts w:cs="David"/>
          <w:sz w:val="24"/>
          <w:szCs w:val="24"/>
          <w:rtl/>
        </w:rPr>
        <w:pict w14:anchorId="5E488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22" o:title=""/>
          </v:shape>
        </w:pict>
      </w:r>
      <w:r w:rsidRPr="005227B8">
        <w:rPr>
          <w:rFonts w:cs="David"/>
          <w:sz w:val="24"/>
          <w:szCs w:val="24"/>
        </w:rPr>
        <w:t xml:space="preserve">    </w:t>
      </w:r>
    </w:p>
    <w:p w14:paraId="30DE60A9" w14:textId="77777777" w:rsidR="005227B8" w:rsidRPr="005227B8" w:rsidRDefault="005227B8" w:rsidP="005227B8">
      <w:pPr>
        <w:spacing w:line="240" w:lineRule="auto"/>
        <w:jc w:val="center"/>
        <w:rPr>
          <w:rFonts w:cs="David"/>
          <w:sz w:val="24"/>
          <w:szCs w:val="24"/>
          <w:rtl/>
        </w:rPr>
      </w:pPr>
      <w:r w:rsidRPr="005227B8">
        <w:rPr>
          <w:rFonts w:cs="David"/>
          <w:b/>
          <w:bCs/>
          <w:sz w:val="24"/>
          <w:szCs w:val="24"/>
          <w:rtl/>
        </w:rPr>
        <w:t>ב</w:t>
      </w:r>
      <w:r w:rsidRPr="005227B8">
        <w:rPr>
          <w:rFonts w:cs="David" w:hint="cs"/>
          <w:b/>
          <w:bCs/>
          <w:sz w:val="24"/>
          <w:szCs w:val="24"/>
          <w:rtl/>
        </w:rPr>
        <w:t>תי המשפט</w:t>
      </w:r>
      <w:r w:rsidRPr="005227B8">
        <w:rPr>
          <w:rFonts w:cs="David"/>
          <w:sz w:val="24"/>
          <w:szCs w:val="24"/>
          <w:rtl/>
        </w:rPr>
        <w:t xml:space="preserve"> </w:t>
      </w:r>
    </w:p>
    <w:tbl>
      <w:tblPr>
        <w:bidiVisual/>
        <w:tblW w:w="0" w:type="auto"/>
        <w:tblLayout w:type="fixed"/>
        <w:tblLook w:val="0000" w:firstRow="0" w:lastRow="0" w:firstColumn="0" w:lastColumn="0" w:noHBand="0" w:noVBand="0"/>
      </w:tblPr>
      <w:tblGrid>
        <w:gridCol w:w="908"/>
        <w:gridCol w:w="4706"/>
        <w:gridCol w:w="964"/>
        <w:gridCol w:w="1951"/>
      </w:tblGrid>
      <w:tr w:rsidR="005227B8" w:rsidRPr="005227B8" w14:paraId="1BCA9A29"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5E2EF3C2" w14:textId="77777777" w:rsidR="005227B8" w:rsidRPr="005227B8" w:rsidRDefault="005227B8" w:rsidP="005227B8">
            <w:pPr>
              <w:spacing w:line="240" w:lineRule="auto"/>
              <w:rPr>
                <w:rFonts w:cs="David"/>
                <w:b/>
                <w:bCs/>
                <w:sz w:val="24"/>
                <w:szCs w:val="24"/>
                <w:rtl/>
              </w:rPr>
            </w:pPr>
            <w:bookmarkStart w:id="2" w:name="בית_משפט" w:colFirst="0" w:colLast="0"/>
            <w:bookmarkStart w:id="3" w:name="זיהוי_תיק" w:colFirst="1" w:colLast="1"/>
            <w:r w:rsidRPr="005227B8">
              <w:rPr>
                <w:rFonts w:cs="David"/>
                <w:b/>
                <w:bCs/>
                <w:sz w:val="24"/>
                <w:szCs w:val="24"/>
                <w:rtl/>
              </w:rPr>
              <w:t>ב</w:t>
            </w:r>
            <w:r w:rsidRPr="005227B8">
              <w:rPr>
                <w:rFonts w:cs="David" w:hint="cs"/>
                <w:b/>
                <w:bCs/>
                <w:sz w:val="24"/>
                <w:szCs w:val="24"/>
                <w:rtl/>
              </w:rPr>
              <w:t>ית משפט השלום בתל</w:t>
            </w:r>
            <w:r>
              <w:rPr>
                <w:rFonts w:cs="David" w:hint="cs"/>
                <w:b/>
                <w:bCs/>
                <w:sz w:val="24"/>
                <w:szCs w:val="24"/>
                <w:rtl/>
              </w:rPr>
              <w:t>-</w:t>
            </w:r>
            <w:r w:rsidRPr="005227B8">
              <w:rPr>
                <w:rFonts w:cs="David" w:hint="cs"/>
                <w:b/>
                <w:bCs/>
                <w:sz w:val="24"/>
                <w:szCs w:val="24"/>
                <w:rtl/>
              </w:rPr>
              <w:t xml:space="preserve">אביב </w:t>
            </w:r>
            <w:r>
              <w:rPr>
                <w:rFonts w:cs="David"/>
                <w:b/>
                <w:bCs/>
                <w:sz w:val="24"/>
                <w:szCs w:val="24"/>
                <w:rtl/>
              </w:rPr>
              <w:t>–</w:t>
            </w:r>
            <w:r w:rsidRPr="005227B8">
              <w:rPr>
                <w:rFonts w:cs="David" w:hint="cs"/>
                <w:b/>
                <w:bCs/>
                <w:sz w:val="24"/>
                <w:szCs w:val="24"/>
                <w:rtl/>
              </w:rPr>
              <w:t xml:space="preserve"> יפו</w:t>
            </w:r>
          </w:p>
        </w:tc>
        <w:tc>
          <w:tcPr>
            <w:tcW w:w="2915" w:type="dxa"/>
            <w:gridSpan w:val="2"/>
            <w:tcBorders>
              <w:top w:val="nil"/>
              <w:left w:val="nil"/>
              <w:bottom w:val="nil"/>
              <w:right w:val="nil"/>
            </w:tcBorders>
          </w:tcPr>
          <w:p w14:paraId="4A4A3470" w14:textId="77777777" w:rsidR="005227B8" w:rsidRPr="005227B8" w:rsidRDefault="005227B8" w:rsidP="005227B8">
            <w:pPr>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פ 1319/01</w:t>
            </w:r>
          </w:p>
        </w:tc>
      </w:tr>
      <w:tr w:rsidR="005227B8" w:rsidRPr="005227B8" w14:paraId="2F9A695D"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4688D8D5" w14:textId="77777777" w:rsidR="005227B8" w:rsidRPr="005227B8" w:rsidRDefault="005227B8" w:rsidP="005227B8">
            <w:pPr>
              <w:spacing w:line="240" w:lineRule="auto"/>
              <w:rPr>
                <w:rFonts w:cs="David"/>
                <w:b/>
                <w:bCs/>
                <w:sz w:val="24"/>
                <w:szCs w:val="24"/>
                <w:rtl/>
              </w:rPr>
            </w:pPr>
            <w:bookmarkStart w:id="4" w:name="תיק_עיקרי" w:colFirst="1" w:colLast="1"/>
            <w:bookmarkEnd w:id="2"/>
            <w:bookmarkEnd w:id="3"/>
          </w:p>
        </w:tc>
        <w:tc>
          <w:tcPr>
            <w:tcW w:w="2915" w:type="dxa"/>
            <w:gridSpan w:val="2"/>
            <w:tcBorders>
              <w:top w:val="nil"/>
              <w:left w:val="nil"/>
              <w:bottom w:val="nil"/>
              <w:right w:val="nil"/>
            </w:tcBorders>
          </w:tcPr>
          <w:p w14:paraId="0AF3373A" w14:textId="77777777" w:rsidR="005227B8" w:rsidRPr="005227B8" w:rsidRDefault="005227B8" w:rsidP="005227B8">
            <w:pPr>
              <w:spacing w:line="240" w:lineRule="auto"/>
              <w:rPr>
                <w:rFonts w:cs="David"/>
                <w:b/>
                <w:bCs/>
                <w:sz w:val="24"/>
                <w:szCs w:val="24"/>
                <w:rtl/>
              </w:rPr>
            </w:pPr>
          </w:p>
        </w:tc>
      </w:tr>
      <w:tr w:rsidR="005227B8" w:rsidRPr="005227B8" w14:paraId="56ED765B" w14:textId="77777777">
        <w:tblPrEx>
          <w:tblCellMar>
            <w:top w:w="0" w:type="dxa"/>
            <w:bottom w:w="0" w:type="dxa"/>
          </w:tblCellMar>
        </w:tblPrEx>
        <w:trPr>
          <w:cantSplit/>
          <w:trHeight w:val="286"/>
        </w:trPr>
        <w:tc>
          <w:tcPr>
            <w:tcW w:w="908" w:type="dxa"/>
            <w:tcBorders>
              <w:top w:val="nil"/>
              <w:left w:val="nil"/>
              <w:bottom w:val="nil"/>
              <w:right w:val="nil"/>
            </w:tcBorders>
          </w:tcPr>
          <w:p w14:paraId="51C8DE97" w14:textId="77777777" w:rsidR="005227B8" w:rsidRPr="005227B8" w:rsidRDefault="005227B8" w:rsidP="005227B8">
            <w:pPr>
              <w:spacing w:line="240" w:lineRule="auto"/>
              <w:rPr>
                <w:rFonts w:cs="David"/>
                <w:b/>
                <w:bCs/>
                <w:sz w:val="24"/>
                <w:szCs w:val="24"/>
                <w:rtl/>
              </w:rPr>
            </w:pPr>
            <w:bookmarkStart w:id="5" w:name="תאריך" w:colFirst="3" w:colLast="3"/>
            <w:bookmarkStart w:id="6" w:name="שם_שופט" w:colFirst="1" w:colLast="1"/>
            <w:bookmarkEnd w:id="4"/>
            <w:r w:rsidRPr="005227B8">
              <w:rPr>
                <w:rFonts w:cs="David"/>
                <w:b/>
                <w:bCs/>
                <w:sz w:val="24"/>
                <w:szCs w:val="24"/>
                <w:rtl/>
              </w:rPr>
              <w:t>ב</w:t>
            </w:r>
            <w:r w:rsidRPr="005227B8">
              <w:rPr>
                <w:rFonts w:cs="David" w:hint="cs"/>
                <w:b/>
                <w:bCs/>
                <w:sz w:val="24"/>
                <w:szCs w:val="24"/>
                <w:rtl/>
              </w:rPr>
              <w:t>פני:</w:t>
            </w:r>
            <w:r w:rsidRPr="005227B8">
              <w:rPr>
                <w:rFonts w:cs="David"/>
                <w:b/>
                <w:bCs/>
                <w:color w:val="FFFFFF"/>
                <w:sz w:val="4"/>
                <w:szCs w:val="4"/>
                <w:rtl/>
              </w:rPr>
              <w:t>נ</w:t>
            </w:r>
          </w:p>
        </w:tc>
        <w:tc>
          <w:tcPr>
            <w:tcW w:w="4706" w:type="dxa"/>
            <w:tcBorders>
              <w:top w:val="nil"/>
              <w:left w:val="nil"/>
              <w:bottom w:val="nil"/>
              <w:right w:val="nil"/>
            </w:tcBorders>
          </w:tcPr>
          <w:p w14:paraId="22101D7A" w14:textId="77777777" w:rsidR="005227B8" w:rsidRPr="005227B8" w:rsidRDefault="005227B8" w:rsidP="005227B8">
            <w:pPr>
              <w:spacing w:line="240" w:lineRule="auto"/>
              <w:rPr>
                <w:rFonts w:cs="David"/>
                <w:b/>
                <w:bCs/>
                <w:sz w:val="24"/>
                <w:szCs w:val="24"/>
                <w:rtl/>
              </w:rPr>
            </w:pPr>
            <w:r w:rsidRPr="005227B8">
              <w:rPr>
                <w:rFonts w:cs="David"/>
                <w:b/>
                <w:bCs/>
                <w:sz w:val="24"/>
                <w:szCs w:val="24"/>
                <w:rtl/>
              </w:rPr>
              <w:t>כ</w:t>
            </w:r>
            <w:r w:rsidRPr="005227B8">
              <w:rPr>
                <w:rFonts w:cs="David" w:hint="cs"/>
                <w:b/>
                <w:bCs/>
                <w:sz w:val="24"/>
                <w:szCs w:val="24"/>
                <w:rtl/>
              </w:rPr>
              <w:t>ב' השופט דוד רוזן</w:t>
            </w:r>
          </w:p>
        </w:tc>
        <w:tc>
          <w:tcPr>
            <w:tcW w:w="964" w:type="dxa"/>
            <w:tcBorders>
              <w:top w:val="nil"/>
              <w:left w:val="nil"/>
              <w:bottom w:val="nil"/>
              <w:right w:val="nil"/>
            </w:tcBorders>
            <w:tcMar>
              <w:left w:w="28" w:type="dxa"/>
              <w:right w:w="28" w:type="dxa"/>
            </w:tcMar>
          </w:tcPr>
          <w:p w14:paraId="5F4783E5" w14:textId="77777777" w:rsidR="005227B8" w:rsidRPr="005227B8" w:rsidRDefault="005227B8" w:rsidP="005227B8">
            <w:pPr>
              <w:spacing w:line="240" w:lineRule="auto"/>
              <w:rPr>
                <w:rFonts w:cs="David"/>
                <w:b/>
                <w:bCs/>
                <w:sz w:val="24"/>
                <w:szCs w:val="24"/>
                <w:rtl/>
              </w:rPr>
            </w:pPr>
          </w:p>
        </w:tc>
        <w:tc>
          <w:tcPr>
            <w:tcW w:w="1951" w:type="dxa"/>
            <w:tcBorders>
              <w:top w:val="nil"/>
              <w:left w:val="nil"/>
              <w:bottom w:val="nil"/>
              <w:right w:val="nil"/>
            </w:tcBorders>
          </w:tcPr>
          <w:p w14:paraId="559BD955" w14:textId="77777777" w:rsidR="005227B8" w:rsidRPr="005227B8" w:rsidRDefault="005227B8" w:rsidP="005227B8">
            <w:pPr>
              <w:spacing w:line="240" w:lineRule="auto"/>
              <w:rPr>
                <w:rFonts w:cs="David"/>
                <w:b/>
                <w:bCs/>
                <w:sz w:val="24"/>
                <w:szCs w:val="24"/>
                <w:rtl/>
              </w:rPr>
            </w:pPr>
            <w:r w:rsidRPr="005227B8">
              <w:rPr>
                <w:rFonts w:cs="David"/>
                <w:b/>
                <w:bCs/>
                <w:sz w:val="24"/>
                <w:szCs w:val="24"/>
                <w:rtl/>
              </w:rPr>
              <w:t>11/11/2002</w:t>
            </w:r>
          </w:p>
        </w:tc>
      </w:tr>
      <w:bookmarkEnd w:id="5"/>
      <w:bookmarkEnd w:id="6"/>
    </w:tbl>
    <w:p w14:paraId="6EE27126" w14:textId="77777777" w:rsidR="005227B8" w:rsidRPr="005227B8" w:rsidRDefault="005227B8" w:rsidP="005227B8">
      <w:pPr>
        <w:spacing w:line="240" w:lineRule="auto"/>
        <w:rPr>
          <w:rFonts w:cs="David" w:hint="cs"/>
          <w:sz w:val="24"/>
          <w:szCs w:val="24"/>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9D680E" w:rsidRPr="005227B8" w14:paraId="38536357" w14:textId="77777777">
        <w:tblPrEx>
          <w:tblCellMar>
            <w:top w:w="0" w:type="dxa"/>
            <w:bottom w:w="0" w:type="dxa"/>
          </w:tblCellMar>
        </w:tblPrEx>
        <w:tc>
          <w:tcPr>
            <w:tcW w:w="1362" w:type="dxa"/>
            <w:tcBorders>
              <w:top w:val="nil"/>
              <w:left w:val="nil"/>
              <w:bottom w:val="nil"/>
              <w:right w:val="nil"/>
            </w:tcBorders>
          </w:tcPr>
          <w:p w14:paraId="001BB4D2" w14:textId="77777777" w:rsidR="009D680E" w:rsidRPr="005227B8" w:rsidRDefault="009D680E" w:rsidP="005227B8">
            <w:pPr>
              <w:spacing w:line="240" w:lineRule="auto"/>
              <w:rPr>
                <w:rFonts w:cs="David"/>
                <w:b/>
                <w:bCs/>
                <w:sz w:val="24"/>
                <w:szCs w:val="24"/>
                <w:rtl/>
              </w:rPr>
            </w:pPr>
            <w:r w:rsidRPr="005227B8">
              <w:rPr>
                <w:rFonts w:cs="David"/>
                <w:b/>
                <w:bCs/>
                <w:sz w:val="24"/>
                <w:szCs w:val="24"/>
                <w:rtl/>
              </w:rPr>
              <w:t>ב</w:t>
            </w:r>
            <w:r w:rsidRPr="005227B8">
              <w:rPr>
                <w:rFonts w:cs="David" w:hint="cs"/>
                <w:b/>
                <w:bCs/>
                <w:sz w:val="24"/>
                <w:szCs w:val="24"/>
                <w:rtl/>
              </w:rPr>
              <w:t>עניין:</w:t>
            </w:r>
            <w:r w:rsidR="005227B8" w:rsidRPr="005227B8">
              <w:rPr>
                <w:rFonts w:cs="David"/>
                <w:b/>
                <w:bCs/>
                <w:color w:val="FFFFFF"/>
                <w:sz w:val="4"/>
                <w:szCs w:val="4"/>
                <w:rtl/>
              </w:rPr>
              <w:t>ב</w:t>
            </w:r>
          </w:p>
        </w:tc>
        <w:tc>
          <w:tcPr>
            <w:tcW w:w="4820" w:type="dxa"/>
            <w:gridSpan w:val="2"/>
            <w:tcBorders>
              <w:top w:val="nil"/>
              <w:left w:val="nil"/>
              <w:bottom w:val="nil"/>
              <w:right w:val="nil"/>
            </w:tcBorders>
          </w:tcPr>
          <w:p w14:paraId="41F49310" w14:textId="77777777" w:rsidR="009D680E" w:rsidRPr="005227B8" w:rsidRDefault="009D680E" w:rsidP="005227B8">
            <w:pPr>
              <w:spacing w:line="240" w:lineRule="auto"/>
              <w:rPr>
                <w:rFonts w:cs="David"/>
                <w:b/>
                <w:bCs/>
                <w:sz w:val="24"/>
                <w:szCs w:val="24"/>
                <w:rtl/>
              </w:rPr>
            </w:pPr>
            <w:r w:rsidRPr="005227B8">
              <w:rPr>
                <w:rFonts w:cs="David"/>
                <w:b/>
                <w:bCs/>
                <w:sz w:val="24"/>
                <w:szCs w:val="24"/>
                <w:rtl/>
              </w:rPr>
              <w:t>מ</w:t>
            </w:r>
            <w:r w:rsidRPr="005227B8">
              <w:rPr>
                <w:rFonts w:cs="David" w:hint="cs"/>
                <w:b/>
                <w:bCs/>
                <w:sz w:val="24"/>
                <w:szCs w:val="24"/>
                <w:rtl/>
              </w:rPr>
              <w:t>דינת ישראל</w:t>
            </w:r>
          </w:p>
        </w:tc>
        <w:tc>
          <w:tcPr>
            <w:tcW w:w="2409" w:type="dxa"/>
            <w:tcBorders>
              <w:top w:val="nil"/>
              <w:left w:val="nil"/>
              <w:bottom w:val="nil"/>
              <w:right w:val="nil"/>
            </w:tcBorders>
          </w:tcPr>
          <w:p w14:paraId="5EBA9E2F" w14:textId="77777777" w:rsidR="009D680E" w:rsidRPr="005227B8" w:rsidRDefault="009D680E" w:rsidP="005227B8">
            <w:pPr>
              <w:pStyle w:val="Heading4"/>
              <w:spacing w:line="240" w:lineRule="auto"/>
              <w:rPr>
                <w:rFonts w:cs="David"/>
                <w:sz w:val="24"/>
                <w:szCs w:val="24"/>
                <w:rtl/>
              </w:rPr>
            </w:pPr>
            <w:r w:rsidRPr="005227B8">
              <w:rPr>
                <w:rFonts w:cs="David"/>
                <w:sz w:val="24"/>
                <w:szCs w:val="24"/>
                <w:rtl/>
              </w:rPr>
              <w:t>ה</w:t>
            </w:r>
            <w:r w:rsidRPr="005227B8">
              <w:rPr>
                <w:rFonts w:cs="David" w:hint="cs"/>
                <w:sz w:val="24"/>
                <w:szCs w:val="24"/>
                <w:rtl/>
              </w:rPr>
              <w:t>מאשימה</w:t>
            </w:r>
          </w:p>
        </w:tc>
      </w:tr>
      <w:tr w:rsidR="009D680E" w:rsidRPr="005227B8" w14:paraId="230AA4FA" w14:textId="77777777">
        <w:tblPrEx>
          <w:tblCellMar>
            <w:top w:w="0" w:type="dxa"/>
            <w:bottom w:w="0" w:type="dxa"/>
          </w:tblCellMar>
        </w:tblPrEx>
        <w:tc>
          <w:tcPr>
            <w:tcW w:w="1362" w:type="dxa"/>
            <w:tcBorders>
              <w:top w:val="nil"/>
              <w:left w:val="nil"/>
              <w:bottom w:val="nil"/>
              <w:right w:val="nil"/>
            </w:tcBorders>
          </w:tcPr>
          <w:p w14:paraId="7216DA84" w14:textId="77777777" w:rsidR="009D680E" w:rsidRPr="005227B8" w:rsidRDefault="009D680E" w:rsidP="005227B8">
            <w:pPr>
              <w:spacing w:line="240" w:lineRule="auto"/>
              <w:rPr>
                <w:rFonts w:cs="David"/>
                <w:b/>
                <w:bCs/>
                <w:sz w:val="24"/>
                <w:szCs w:val="24"/>
                <w:u w:val="single"/>
                <w:rtl/>
              </w:rPr>
            </w:pPr>
            <w:bookmarkStart w:id="7" w:name="בא_כוח_א" w:colFirst="2" w:colLast="2"/>
          </w:p>
        </w:tc>
        <w:tc>
          <w:tcPr>
            <w:tcW w:w="1757" w:type="dxa"/>
            <w:tcBorders>
              <w:top w:val="nil"/>
              <w:left w:val="nil"/>
              <w:bottom w:val="nil"/>
              <w:right w:val="nil"/>
            </w:tcBorders>
          </w:tcPr>
          <w:p w14:paraId="71C9F8F4"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ע"י ב"כ עו"ד</w:t>
            </w:r>
          </w:p>
        </w:tc>
        <w:tc>
          <w:tcPr>
            <w:tcW w:w="3063" w:type="dxa"/>
            <w:tcBorders>
              <w:top w:val="nil"/>
              <w:left w:val="nil"/>
              <w:bottom w:val="nil"/>
              <w:right w:val="nil"/>
            </w:tcBorders>
          </w:tcPr>
          <w:p w14:paraId="6C60A458" w14:textId="77777777" w:rsidR="009D680E" w:rsidRPr="005227B8" w:rsidRDefault="009D680E" w:rsidP="005227B8">
            <w:pPr>
              <w:spacing w:line="240" w:lineRule="auto"/>
              <w:rPr>
                <w:rFonts w:cs="David"/>
                <w:b/>
                <w:bCs/>
                <w:sz w:val="24"/>
                <w:szCs w:val="24"/>
                <w:rtl/>
              </w:rPr>
            </w:pPr>
            <w:r w:rsidRPr="005227B8">
              <w:rPr>
                <w:rFonts w:cs="David"/>
                <w:b/>
                <w:bCs/>
                <w:sz w:val="24"/>
                <w:szCs w:val="24"/>
                <w:rtl/>
              </w:rPr>
              <w:t>פ</w:t>
            </w:r>
            <w:r w:rsidRPr="005227B8">
              <w:rPr>
                <w:rFonts w:cs="David" w:hint="cs"/>
                <w:b/>
                <w:bCs/>
                <w:sz w:val="24"/>
                <w:szCs w:val="24"/>
                <w:rtl/>
              </w:rPr>
              <w:t>יה גלבר</w:t>
            </w:r>
          </w:p>
        </w:tc>
        <w:tc>
          <w:tcPr>
            <w:tcW w:w="2409" w:type="dxa"/>
            <w:tcBorders>
              <w:top w:val="nil"/>
              <w:left w:val="nil"/>
              <w:bottom w:val="nil"/>
              <w:right w:val="nil"/>
            </w:tcBorders>
          </w:tcPr>
          <w:p w14:paraId="528DBFF9" w14:textId="77777777" w:rsidR="009D680E" w:rsidRPr="005227B8" w:rsidRDefault="009D680E" w:rsidP="005227B8">
            <w:pPr>
              <w:spacing w:line="240" w:lineRule="auto"/>
              <w:rPr>
                <w:rFonts w:cs="David"/>
                <w:b/>
                <w:bCs/>
                <w:sz w:val="24"/>
                <w:szCs w:val="24"/>
                <w:rtl/>
              </w:rPr>
            </w:pPr>
          </w:p>
        </w:tc>
      </w:tr>
      <w:bookmarkEnd w:id="7"/>
      <w:tr w:rsidR="009D680E" w:rsidRPr="005227B8" w14:paraId="18D5165A" w14:textId="77777777">
        <w:tblPrEx>
          <w:tblCellMar>
            <w:top w:w="0" w:type="dxa"/>
            <w:bottom w:w="0" w:type="dxa"/>
          </w:tblCellMar>
        </w:tblPrEx>
        <w:tc>
          <w:tcPr>
            <w:tcW w:w="1362" w:type="dxa"/>
            <w:tcBorders>
              <w:top w:val="nil"/>
              <w:left w:val="nil"/>
              <w:bottom w:val="nil"/>
              <w:right w:val="nil"/>
            </w:tcBorders>
          </w:tcPr>
          <w:p w14:paraId="6A67C569" w14:textId="77777777" w:rsidR="009D680E" w:rsidRPr="005227B8" w:rsidRDefault="009D680E" w:rsidP="005227B8">
            <w:pPr>
              <w:spacing w:line="240" w:lineRule="auto"/>
              <w:rPr>
                <w:rFonts w:cs="David"/>
                <w:b/>
                <w:bCs/>
                <w:sz w:val="24"/>
                <w:szCs w:val="24"/>
                <w:rtl/>
              </w:rPr>
            </w:pPr>
          </w:p>
        </w:tc>
        <w:tc>
          <w:tcPr>
            <w:tcW w:w="4820" w:type="dxa"/>
            <w:gridSpan w:val="2"/>
            <w:tcBorders>
              <w:top w:val="nil"/>
              <w:left w:val="nil"/>
              <w:bottom w:val="nil"/>
              <w:right w:val="nil"/>
            </w:tcBorders>
          </w:tcPr>
          <w:p w14:paraId="2A0D4EFF" w14:textId="77777777" w:rsidR="009D680E" w:rsidRPr="005227B8" w:rsidRDefault="009D680E" w:rsidP="005227B8">
            <w:pPr>
              <w:spacing w:line="240" w:lineRule="auto"/>
              <w:jc w:val="center"/>
              <w:rPr>
                <w:rFonts w:cs="David"/>
                <w:b/>
                <w:bCs/>
                <w:sz w:val="24"/>
                <w:szCs w:val="24"/>
                <w:rtl/>
              </w:rPr>
            </w:pPr>
            <w:r w:rsidRPr="005227B8">
              <w:rPr>
                <w:rFonts w:cs="David"/>
                <w:b/>
                <w:bCs/>
                <w:sz w:val="24"/>
                <w:szCs w:val="24"/>
                <w:rtl/>
              </w:rPr>
              <w:t>נ  ג  ד</w:t>
            </w:r>
          </w:p>
        </w:tc>
        <w:tc>
          <w:tcPr>
            <w:tcW w:w="2409" w:type="dxa"/>
            <w:tcBorders>
              <w:top w:val="nil"/>
              <w:left w:val="nil"/>
              <w:bottom w:val="nil"/>
              <w:right w:val="nil"/>
            </w:tcBorders>
          </w:tcPr>
          <w:p w14:paraId="5B9C5E28" w14:textId="77777777" w:rsidR="009D680E" w:rsidRPr="005227B8" w:rsidRDefault="009D680E" w:rsidP="005227B8">
            <w:pPr>
              <w:spacing w:line="240" w:lineRule="auto"/>
              <w:rPr>
                <w:rFonts w:cs="David"/>
                <w:b/>
                <w:bCs/>
                <w:sz w:val="24"/>
                <w:szCs w:val="24"/>
                <w:rtl/>
              </w:rPr>
            </w:pPr>
          </w:p>
        </w:tc>
      </w:tr>
      <w:tr w:rsidR="009D680E" w:rsidRPr="005227B8" w14:paraId="7ADC608F" w14:textId="77777777">
        <w:tblPrEx>
          <w:tblCellMar>
            <w:top w:w="0" w:type="dxa"/>
            <w:bottom w:w="0" w:type="dxa"/>
          </w:tblCellMar>
        </w:tblPrEx>
        <w:tc>
          <w:tcPr>
            <w:tcW w:w="1362" w:type="dxa"/>
            <w:tcBorders>
              <w:top w:val="nil"/>
              <w:left w:val="nil"/>
              <w:bottom w:val="nil"/>
              <w:right w:val="nil"/>
            </w:tcBorders>
          </w:tcPr>
          <w:p w14:paraId="41C72ACD" w14:textId="77777777" w:rsidR="009D680E" w:rsidRPr="005227B8" w:rsidRDefault="009D680E" w:rsidP="005227B8">
            <w:pPr>
              <w:spacing w:line="240" w:lineRule="auto"/>
              <w:rPr>
                <w:rFonts w:cs="David"/>
                <w:b/>
                <w:bCs/>
                <w:sz w:val="24"/>
                <w:szCs w:val="24"/>
                <w:u w:val="single"/>
                <w:rtl/>
              </w:rPr>
            </w:pPr>
            <w:bookmarkStart w:id="8" w:name="שם_ב" w:colFirst="1" w:colLast="1"/>
          </w:p>
        </w:tc>
        <w:tc>
          <w:tcPr>
            <w:tcW w:w="4820" w:type="dxa"/>
            <w:gridSpan w:val="2"/>
            <w:tcBorders>
              <w:top w:val="nil"/>
              <w:left w:val="nil"/>
              <w:bottom w:val="nil"/>
              <w:right w:val="nil"/>
            </w:tcBorders>
          </w:tcPr>
          <w:p w14:paraId="10C1C57B"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1. איינהורן דוד</w:t>
            </w:r>
          </w:p>
          <w:p w14:paraId="74C1AC57"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ע"י ב"כ עו"ד גיל-עד חריש ועו"ד אילן זוהר</w:t>
            </w:r>
          </w:p>
          <w:p w14:paraId="44FD6956"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2. קליין שלמה ז"ל</w:t>
            </w:r>
          </w:p>
          <w:p w14:paraId="48BED917"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ע"י ב"כ עו"ד דוד יפתח</w:t>
            </w:r>
          </w:p>
          <w:p w14:paraId="5C9B20D2"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 xml:space="preserve">3. אריאלי חיים </w:t>
            </w:r>
          </w:p>
          <w:p w14:paraId="4646ED7C" w14:textId="77777777" w:rsidR="009D680E" w:rsidRPr="005227B8" w:rsidRDefault="009D680E" w:rsidP="005227B8">
            <w:pPr>
              <w:spacing w:line="240" w:lineRule="auto"/>
              <w:rPr>
                <w:rFonts w:cs="David"/>
                <w:b/>
                <w:bCs/>
                <w:sz w:val="24"/>
                <w:szCs w:val="24"/>
                <w:rtl/>
              </w:rPr>
            </w:pPr>
            <w:r w:rsidRPr="005227B8">
              <w:rPr>
                <w:rFonts w:cs="David" w:hint="cs"/>
                <w:b/>
                <w:bCs/>
                <w:sz w:val="24"/>
                <w:szCs w:val="24"/>
                <w:rtl/>
              </w:rPr>
              <w:t>ע"י ב"כ עו"ד עופר הגואל</w:t>
            </w:r>
          </w:p>
        </w:tc>
        <w:tc>
          <w:tcPr>
            <w:tcW w:w="2409" w:type="dxa"/>
            <w:tcBorders>
              <w:top w:val="nil"/>
              <w:left w:val="nil"/>
              <w:bottom w:val="nil"/>
              <w:right w:val="nil"/>
            </w:tcBorders>
          </w:tcPr>
          <w:p w14:paraId="2A1175AE" w14:textId="77777777" w:rsidR="009D680E" w:rsidRPr="005227B8" w:rsidRDefault="009D680E" w:rsidP="005227B8">
            <w:pPr>
              <w:spacing w:line="240" w:lineRule="auto"/>
              <w:rPr>
                <w:rFonts w:cs="David"/>
                <w:b/>
                <w:bCs/>
                <w:sz w:val="24"/>
                <w:szCs w:val="24"/>
                <w:rtl/>
              </w:rPr>
            </w:pPr>
            <w:r w:rsidRPr="005227B8">
              <w:rPr>
                <w:rFonts w:cs="David"/>
                <w:b/>
                <w:bCs/>
                <w:sz w:val="24"/>
                <w:szCs w:val="24"/>
                <w:rtl/>
              </w:rPr>
              <w:t>ה</w:t>
            </w:r>
            <w:r w:rsidRPr="005227B8">
              <w:rPr>
                <w:rFonts w:cs="David" w:hint="cs"/>
                <w:b/>
                <w:bCs/>
                <w:sz w:val="24"/>
                <w:szCs w:val="24"/>
                <w:rtl/>
              </w:rPr>
              <w:t>נאשמים</w:t>
            </w:r>
          </w:p>
        </w:tc>
      </w:tr>
    </w:tbl>
    <w:p w14:paraId="737151AC" w14:textId="77777777" w:rsidR="00BD75FD" w:rsidRPr="005227B8" w:rsidRDefault="00BD75FD" w:rsidP="005227B8">
      <w:pPr>
        <w:tabs>
          <w:tab w:val="center" w:pos="7172"/>
        </w:tabs>
        <w:overflowPunct w:val="0"/>
        <w:autoSpaceDE w:val="0"/>
        <w:autoSpaceDN w:val="0"/>
        <w:adjustRightInd w:val="0"/>
        <w:spacing w:line="240" w:lineRule="auto"/>
        <w:jc w:val="center"/>
        <w:rPr>
          <w:rFonts w:cs="David"/>
          <w:b/>
          <w:bCs/>
          <w:sz w:val="24"/>
          <w:szCs w:val="24"/>
          <w:u w:val="single"/>
          <w:rtl/>
        </w:rPr>
      </w:pPr>
      <w:bookmarkStart w:id="9" w:name="סוג_מסמך"/>
      <w:bookmarkEnd w:id="8"/>
      <w:bookmarkEnd w:id="9"/>
      <w:r w:rsidRPr="005227B8">
        <w:rPr>
          <w:rFonts w:cs="David"/>
          <w:b/>
          <w:bCs/>
          <w:sz w:val="24"/>
          <w:szCs w:val="24"/>
          <w:u w:val="single"/>
          <w:rtl/>
        </w:rPr>
        <w:t>ה</w:t>
      </w:r>
      <w:r w:rsidRPr="005227B8">
        <w:rPr>
          <w:rFonts w:cs="David" w:hint="cs"/>
          <w:b/>
          <w:bCs/>
          <w:sz w:val="24"/>
          <w:szCs w:val="24"/>
          <w:u w:val="single"/>
          <w:rtl/>
        </w:rPr>
        <w:t>כרעת דין</w:t>
      </w:r>
    </w:p>
    <w:p w14:paraId="5D5719E9"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מ</w:t>
      </w:r>
      <w:r w:rsidRPr="005227B8">
        <w:rPr>
          <w:rFonts w:cs="David" w:hint="cs"/>
          <w:sz w:val="24"/>
          <w:szCs w:val="24"/>
          <w:rtl/>
        </w:rPr>
        <w:t>ר</w:t>
      </w:r>
      <w:r w:rsidRPr="005227B8">
        <w:rPr>
          <w:rFonts w:cs="David"/>
          <w:sz w:val="24"/>
          <w:szCs w:val="24"/>
          <w:rtl/>
        </w:rPr>
        <w:t xml:space="preserve"> א</w:t>
      </w:r>
      <w:r w:rsidRPr="005227B8">
        <w:rPr>
          <w:rFonts w:cs="David" w:hint="cs"/>
          <w:sz w:val="24"/>
          <w:szCs w:val="24"/>
          <w:rtl/>
        </w:rPr>
        <w:t>יינהורן דוד</w:t>
      </w:r>
      <w:r w:rsidRPr="005227B8">
        <w:rPr>
          <w:rFonts w:cs="David"/>
          <w:sz w:val="24"/>
          <w:szCs w:val="24"/>
          <w:rtl/>
        </w:rPr>
        <w:t xml:space="preserve">  (</w:t>
      </w:r>
      <w:r w:rsidRPr="005227B8">
        <w:rPr>
          <w:rFonts w:cs="David" w:hint="cs"/>
          <w:sz w:val="24"/>
          <w:szCs w:val="24"/>
          <w:rtl/>
        </w:rPr>
        <w:t>להלן-"</w:t>
      </w:r>
      <w:r w:rsidRPr="005227B8">
        <w:rPr>
          <w:rFonts w:cs="David"/>
          <w:b/>
          <w:bCs/>
          <w:sz w:val="24"/>
          <w:szCs w:val="24"/>
          <w:u w:val="single"/>
          <w:rtl/>
        </w:rPr>
        <w:t>נ</w:t>
      </w:r>
      <w:r w:rsidRPr="005227B8">
        <w:rPr>
          <w:rFonts w:cs="David" w:hint="cs"/>
          <w:b/>
          <w:bCs/>
          <w:sz w:val="24"/>
          <w:szCs w:val="24"/>
          <w:u w:val="single"/>
          <w:rtl/>
        </w:rPr>
        <w:t>א</w:t>
      </w:r>
      <w:r w:rsidRPr="005227B8">
        <w:rPr>
          <w:rFonts w:cs="David"/>
          <w:b/>
          <w:bCs/>
          <w:sz w:val="24"/>
          <w:szCs w:val="24"/>
          <w:u w:val="single"/>
          <w:rtl/>
        </w:rPr>
        <w:t>ש</w:t>
      </w:r>
      <w:r w:rsidRPr="005227B8">
        <w:rPr>
          <w:rFonts w:cs="David" w:hint="cs"/>
          <w:b/>
          <w:bCs/>
          <w:sz w:val="24"/>
          <w:szCs w:val="24"/>
          <w:u w:val="single"/>
          <w:rtl/>
        </w:rPr>
        <w:t>ם</w:t>
      </w:r>
      <w:r w:rsidRPr="005227B8">
        <w:rPr>
          <w:rFonts w:cs="David"/>
          <w:b/>
          <w:bCs/>
          <w:sz w:val="24"/>
          <w:szCs w:val="24"/>
          <w:u w:val="single"/>
          <w:rtl/>
        </w:rPr>
        <w:t xml:space="preserve"> 1</w:t>
      </w:r>
      <w:r w:rsidRPr="005227B8">
        <w:rPr>
          <w:rFonts w:cs="David"/>
          <w:sz w:val="24"/>
          <w:szCs w:val="24"/>
          <w:rtl/>
        </w:rPr>
        <w:t>"), מ</w:t>
      </w:r>
      <w:r w:rsidRPr="005227B8">
        <w:rPr>
          <w:rFonts w:cs="David" w:hint="cs"/>
          <w:sz w:val="24"/>
          <w:szCs w:val="24"/>
          <w:rtl/>
        </w:rPr>
        <w:t>ר קליין שלמה ז"ל (להלן-"</w:t>
      </w:r>
      <w:r w:rsidRPr="005227B8">
        <w:rPr>
          <w:rFonts w:cs="David"/>
          <w:b/>
          <w:bCs/>
          <w:sz w:val="24"/>
          <w:szCs w:val="24"/>
          <w:rtl/>
        </w:rPr>
        <w:t>נ</w:t>
      </w:r>
      <w:r w:rsidRPr="005227B8">
        <w:rPr>
          <w:rFonts w:cs="David" w:hint="cs"/>
          <w:b/>
          <w:bCs/>
          <w:sz w:val="24"/>
          <w:szCs w:val="24"/>
          <w:rtl/>
        </w:rPr>
        <w:t xml:space="preserve">אשם 2") </w:t>
      </w:r>
      <w:r w:rsidRPr="005227B8">
        <w:rPr>
          <w:rFonts w:cs="David"/>
          <w:sz w:val="24"/>
          <w:szCs w:val="24"/>
          <w:rtl/>
        </w:rPr>
        <w:t>מ</w:t>
      </w:r>
      <w:r w:rsidRPr="005227B8">
        <w:rPr>
          <w:rFonts w:cs="David" w:hint="cs"/>
          <w:sz w:val="24"/>
          <w:szCs w:val="24"/>
          <w:rtl/>
        </w:rPr>
        <w:t>ר אריאלי חיים (להלן-"</w:t>
      </w:r>
      <w:r w:rsidRPr="005227B8">
        <w:rPr>
          <w:rFonts w:cs="David"/>
          <w:b/>
          <w:bCs/>
          <w:sz w:val="24"/>
          <w:szCs w:val="24"/>
          <w:rtl/>
        </w:rPr>
        <w:t>נ</w:t>
      </w:r>
      <w:r w:rsidRPr="005227B8">
        <w:rPr>
          <w:rFonts w:cs="David" w:hint="cs"/>
          <w:b/>
          <w:bCs/>
          <w:sz w:val="24"/>
          <w:szCs w:val="24"/>
          <w:rtl/>
        </w:rPr>
        <w:t>אשם 3")</w:t>
      </w:r>
      <w:r w:rsidRPr="005227B8">
        <w:rPr>
          <w:rFonts w:cs="David"/>
          <w:sz w:val="24"/>
          <w:szCs w:val="24"/>
          <w:rtl/>
        </w:rPr>
        <w:t xml:space="preserve"> ה</w:t>
      </w:r>
      <w:r w:rsidRPr="005227B8">
        <w:rPr>
          <w:rFonts w:cs="David" w:hint="cs"/>
          <w:sz w:val="24"/>
          <w:szCs w:val="24"/>
          <w:rtl/>
        </w:rPr>
        <w:t>ואש</w:t>
      </w:r>
      <w:r w:rsidRPr="005227B8">
        <w:rPr>
          <w:rFonts w:cs="David"/>
          <w:sz w:val="24"/>
          <w:szCs w:val="24"/>
          <w:rtl/>
        </w:rPr>
        <w:t>מ</w:t>
      </w:r>
      <w:r w:rsidRPr="005227B8">
        <w:rPr>
          <w:rFonts w:cs="David" w:hint="cs"/>
          <w:sz w:val="24"/>
          <w:szCs w:val="24"/>
          <w:rtl/>
        </w:rPr>
        <w:t>ו</w:t>
      </w:r>
      <w:r w:rsidRPr="005227B8">
        <w:rPr>
          <w:rFonts w:cs="David"/>
          <w:sz w:val="24"/>
          <w:szCs w:val="24"/>
          <w:rtl/>
        </w:rPr>
        <w:t xml:space="preserve"> ב</w:t>
      </w:r>
      <w:r w:rsidRPr="005227B8">
        <w:rPr>
          <w:rFonts w:cs="David" w:hint="cs"/>
          <w:sz w:val="24"/>
          <w:szCs w:val="24"/>
          <w:rtl/>
        </w:rPr>
        <w:t>עביר</w:t>
      </w:r>
      <w:r w:rsidRPr="005227B8">
        <w:rPr>
          <w:rFonts w:cs="David"/>
          <w:sz w:val="24"/>
          <w:szCs w:val="24"/>
          <w:rtl/>
        </w:rPr>
        <w:t>ו</w:t>
      </w:r>
      <w:r w:rsidRPr="005227B8">
        <w:rPr>
          <w:rFonts w:cs="David" w:hint="cs"/>
          <w:sz w:val="24"/>
          <w:szCs w:val="24"/>
          <w:rtl/>
        </w:rPr>
        <w:t>ת</w:t>
      </w:r>
      <w:r w:rsidRPr="005227B8">
        <w:rPr>
          <w:rFonts w:cs="David"/>
          <w:sz w:val="24"/>
          <w:szCs w:val="24"/>
          <w:rtl/>
        </w:rPr>
        <w:t xml:space="preserve"> </w:t>
      </w:r>
      <w:r w:rsidRPr="005227B8">
        <w:rPr>
          <w:rFonts w:cs="David" w:hint="cs"/>
          <w:sz w:val="24"/>
          <w:szCs w:val="24"/>
          <w:rtl/>
        </w:rPr>
        <w:t>ל</w:t>
      </w:r>
      <w:r w:rsidRPr="005227B8">
        <w:rPr>
          <w:rFonts w:cs="David"/>
          <w:sz w:val="24"/>
          <w:szCs w:val="24"/>
          <w:rtl/>
        </w:rPr>
        <w:t>פ</w:t>
      </w:r>
      <w:r w:rsidRPr="005227B8">
        <w:rPr>
          <w:rFonts w:cs="David" w:hint="cs"/>
          <w:sz w:val="24"/>
          <w:szCs w:val="24"/>
          <w:rtl/>
        </w:rPr>
        <w:t xml:space="preserve">י </w:t>
      </w:r>
      <w:hyperlink r:id="rId23" w:history="1">
        <w:r w:rsidR="002E79A8" w:rsidRPr="002E79A8">
          <w:rPr>
            <w:rStyle w:val="Hyperlink"/>
            <w:rFonts w:cs="David" w:hint="eastAsia"/>
            <w:sz w:val="24"/>
            <w:szCs w:val="24"/>
            <w:rtl/>
          </w:rPr>
          <w:t>חוק</w:t>
        </w:r>
        <w:r w:rsidR="002E79A8" w:rsidRPr="002E79A8">
          <w:rPr>
            <w:rStyle w:val="Hyperlink"/>
            <w:rFonts w:cs="David"/>
            <w:sz w:val="24"/>
            <w:szCs w:val="24"/>
            <w:rtl/>
          </w:rPr>
          <w:t xml:space="preserve"> העונשין</w:t>
        </w:r>
      </w:hyperlink>
      <w:r w:rsidRPr="005227B8">
        <w:rPr>
          <w:rFonts w:cs="David" w:hint="cs"/>
          <w:sz w:val="24"/>
          <w:szCs w:val="24"/>
          <w:rtl/>
        </w:rPr>
        <w:t>, התשל"</w:t>
      </w:r>
      <w:r w:rsidRPr="005227B8">
        <w:rPr>
          <w:rFonts w:cs="David"/>
          <w:sz w:val="24"/>
          <w:szCs w:val="24"/>
          <w:rtl/>
        </w:rPr>
        <w:t>ז - 1977  (</w:t>
      </w:r>
      <w:r w:rsidRPr="005227B8">
        <w:rPr>
          <w:rFonts w:cs="David" w:hint="cs"/>
          <w:sz w:val="24"/>
          <w:szCs w:val="24"/>
          <w:rtl/>
        </w:rPr>
        <w:t>להלן-</w:t>
      </w:r>
      <w:r w:rsidRPr="005227B8">
        <w:rPr>
          <w:rFonts w:cs="David"/>
          <w:b/>
          <w:bCs/>
          <w:sz w:val="24"/>
          <w:szCs w:val="24"/>
          <w:rtl/>
        </w:rPr>
        <w:t>"</w:t>
      </w:r>
      <w:r w:rsidRPr="005227B8">
        <w:rPr>
          <w:rFonts w:cs="David" w:hint="cs"/>
          <w:b/>
          <w:bCs/>
          <w:sz w:val="24"/>
          <w:szCs w:val="24"/>
          <w:rtl/>
        </w:rPr>
        <w:t>החוק"</w:t>
      </w:r>
      <w:r w:rsidRPr="005227B8">
        <w:rPr>
          <w:rFonts w:cs="David"/>
          <w:sz w:val="24"/>
          <w:szCs w:val="24"/>
          <w:rtl/>
        </w:rPr>
        <w:t xml:space="preserve">) </w:t>
      </w:r>
      <w:r w:rsidRPr="005227B8">
        <w:rPr>
          <w:rFonts w:cs="David" w:hint="cs"/>
          <w:sz w:val="24"/>
          <w:szCs w:val="24"/>
          <w:rtl/>
        </w:rPr>
        <w:t>כדלהלן:</w:t>
      </w:r>
      <w:r w:rsidR="005227B8" w:rsidRPr="005227B8">
        <w:rPr>
          <w:rFonts w:cs="David"/>
          <w:color w:val="FFFFFF"/>
          <w:sz w:val="4"/>
          <w:szCs w:val="4"/>
          <w:rtl/>
        </w:rPr>
        <w:t>ו</w:t>
      </w:r>
    </w:p>
    <w:p w14:paraId="7189E52B"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נאשם 1 :</w:t>
      </w:r>
      <w:r w:rsidR="005227B8" w:rsidRPr="005227B8">
        <w:rPr>
          <w:rFonts w:cs="David"/>
          <w:color w:val="FFFFFF"/>
          <w:sz w:val="4"/>
          <w:szCs w:val="4"/>
          <w:rtl/>
        </w:rPr>
        <w:t>נ</w:t>
      </w:r>
      <w:r w:rsidRPr="005227B8">
        <w:rPr>
          <w:rFonts w:cs="David" w:hint="cs"/>
          <w:sz w:val="24"/>
          <w:szCs w:val="24"/>
          <w:rtl/>
        </w:rPr>
        <w:t xml:space="preserve"> לפי </w:t>
      </w:r>
      <w:hyperlink r:id="rId24" w:history="1">
        <w:r w:rsidR="002C257C" w:rsidRPr="002C257C">
          <w:rPr>
            <w:rStyle w:val="Hyperlink"/>
            <w:rFonts w:cs="David" w:hint="eastAsia"/>
            <w:sz w:val="24"/>
            <w:szCs w:val="24"/>
            <w:rtl/>
          </w:rPr>
          <w:t>ס</w:t>
        </w:r>
        <w:r w:rsidR="002C257C" w:rsidRPr="002C257C">
          <w:rPr>
            <w:rStyle w:val="Hyperlink"/>
            <w:rFonts w:cs="David"/>
            <w:sz w:val="24"/>
            <w:szCs w:val="24"/>
            <w:rtl/>
          </w:rPr>
          <w:t>' 499 (א) (1)</w:t>
        </w:r>
      </w:hyperlink>
      <w:r w:rsidRPr="005227B8">
        <w:rPr>
          <w:rFonts w:cs="David" w:hint="cs"/>
          <w:sz w:val="24"/>
          <w:szCs w:val="24"/>
          <w:rtl/>
        </w:rPr>
        <w:t xml:space="preserve">, </w:t>
      </w:r>
      <w:hyperlink r:id="rId25" w:history="1">
        <w:r w:rsidR="002C257C" w:rsidRPr="002C257C">
          <w:rPr>
            <w:rStyle w:val="Hyperlink"/>
            <w:rFonts w:cs="David"/>
            <w:sz w:val="24"/>
            <w:szCs w:val="24"/>
            <w:rtl/>
          </w:rPr>
          <w:t>499 (א) (2)</w:t>
        </w:r>
      </w:hyperlink>
      <w:r w:rsidRPr="005227B8">
        <w:rPr>
          <w:rFonts w:cs="David" w:hint="cs"/>
          <w:sz w:val="24"/>
          <w:szCs w:val="24"/>
          <w:rtl/>
        </w:rPr>
        <w:t xml:space="preserve"> בקשר עם </w:t>
      </w:r>
      <w:hyperlink r:id="rId26"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421</w:t>
        </w:r>
      </w:hyperlink>
      <w:r w:rsidRPr="005227B8">
        <w:rPr>
          <w:rFonts w:cs="David" w:hint="cs"/>
          <w:sz w:val="24"/>
          <w:szCs w:val="24"/>
          <w:rtl/>
        </w:rPr>
        <w:t xml:space="preserve"> (ארבע עבירות),  </w:t>
      </w:r>
      <w:hyperlink r:id="rId27" w:history="1">
        <w:r w:rsidR="002C257C" w:rsidRPr="002C257C">
          <w:rPr>
            <w:rFonts w:cs="David"/>
            <w:color w:val="0000FF"/>
            <w:sz w:val="24"/>
            <w:szCs w:val="24"/>
            <w:u w:val="single"/>
            <w:rtl/>
          </w:rPr>
          <w:t>281</w:t>
        </w:r>
      </w:hyperlink>
      <w:r w:rsidRPr="005227B8">
        <w:rPr>
          <w:rFonts w:cs="David" w:hint="cs"/>
          <w:sz w:val="24"/>
          <w:szCs w:val="24"/>
          <w:rtl/>
        </w:rPr>
        <w:t xml:space="preserve"> (ארבע עבירות), </w:t>
      </w:r>
      <w:hyperlink r:id="rId28" w:history="1">
        <w:r w:rsidR="002C257C" w:rsidRPr="002C257C">
          <w:rPr>
            <w:rFonts w:cs="David"/>
            <w:color w:val="0000FF"/>
            <w:sz w:val="24"/>
            <w:szCs w:val="24"/>
            <w:u w:val="single"/>
            <w:rtl/>
          </w:rPr>
          <w:t>421</w:t>
        </w:r>
      </w:hyperlink>
      <w:r w:rsidRPr="005227B8">
        <w:rPr>
          <w:rFonts w:cs="David" w:hint="cs"/>
          <w:sz w:val="24"/>
          <w:szCs w:val="24"/>
          <w:rtl/>
        </w:rPr>
        <w:t xml:space="preserve"> (ארבע עבירות), </w:t>
      </w:r>
      <w:hyperlink r:id="rId29" w:history="1">
        <w:r w:rsidR="002C257C" w:rsidRPr="002C257C">
          <w:rPr>
            <w:rFonts w:cs="David"/>
            <w:color w:val="0000FF"/>
            <w:sz w:val="24"/>
            <w:szCs w:val="24"/>
            <w:u w:val="single"/>
            <w:rtl/>
          </w:rPr>
          <w:t>348 (א)</w:t>
        </w:r>
      </w:hyperlink>
      <w:r w:rsidRPr="005227B8">
        <w:rPr>
          <w:rFonts w:cs="David" w:hint="cs"/>
          <w:sz w:val="24"/>
          <w:szCs w:val="24"/>
          <w:rtl/>
        </w:rPr>
        <w:t xml:space="preserve"> בנסיבות </w:t>
      </w:r>
      <w:hyperlink r:id="rId30" w:history="1">
        <w:r w:rsidR="002C257C" w:rsidRPr="002C257C">
          <w:rPr>
            <w:rStyle w:val="Hyperlink"/>
            <w:rFonts w:cs="David"/>
            <w:sz w:val="24"/>
            <w:szCs w:val="24"/>
            <w:rtl/>
          </w:rPr>
          <w:t>345 (א) (2)</w:t>
        </w:r>
      </w:hyperlink>
      <w:r w:rsidRPr="005227B8">
        <w:rPr>
          <w:rFonts w:cs="David" w:hint="cs"/>
          <w:sz w:val="24"/>
          <w:szCs w:val="24"/>
          <w:rtl/>
        </w:rPr>
        <w:t xml:space="preserve">, </w:t>
      </w:r>
      <w:hyperlink r:id="rId31" w:history="1">
        <w:r w:rsidR="002C257C" w:rsidRPr="002C257C">
          <w:rPr>
            <w:rFonts w:cs="David"/>
            <w:color w:val="0000FF"/>
            <w:sz w:val="24"/>
            <w:szCs w:val="24"/>
            <w:u w:val="single"/>
            <w:rtl/>
          </w:rPr>
          <w:t>284</w:t>
        </w:r>
      </w:hyperlink>
      <w:r w:rsidRPr="005227B8">
        <w:rPr>
          <w:rFonts w:cs="David" w:hint="cs"/>
          <w:sz w:val="24"/>
          <w:szCs w:val="24"/>
          <w:rtl/>
        </w:rPr>
        <w:t xml:space="preserve"> (ארבע עבירות), </w:t>
      </w:r>
      <w:hyperlink r:id="rId32" w:history="1">
        <w:r w:rsidR="002C257C" w:rsidRPr="002C257C">
          <w:rPr>
            <w:rStyle w:val="Hyperlink"/>
            <w:rFonts w:cs="David"/>
            <w:sz w:val="24"/>
            <w:szCs w:val="24"/>
            <w:rtl/>
          </w:rPr>
          <w:t>290 (א)</w:t>
        </w:r>
      </w:hyperlink>
      <w:r w:rsidRPr="005227B8">
        <w:rPr>
          <w:rFonts w:cs="David" w:hint="cs"/>
          <w:sz w:val="24"/>
          <w:szCs w:val="24"/>
          <w:rtl/>
        </w:rPr>
        <w:t xml:space="preserve"> (שלוש עבירות), </w:t>
      </w:r>
      <w:hyperlink r:id="rId33" w:history="1">
        <w:r w:rsidR="002C257C" w:rsidRPr="002C257C">
          <w:rPr>
            <w:rFonts w:cs="David"/>
            <w:color w:val="0000FF"/>
            <w:sz w:val="24"/>
            <w:szCs w:val="24"/>
            <w:u w:val="single"/>
            <w:rtl/>
          </w:rPr>
          <w:t>239</w:t>
        </w:r>
      </w:hyperlink>
      <w:r w:rsidRPr="005227B8">
        <w:rPr>
          <w:rFonts w:cs="David" w:hint="cs"/>
          <w:sz w:val="24"/>
          <w:szCs w:val="24"/>
          <w:rtl/>
        </w:rPr>
        <w:t xml:space="preserve"> יחד עם </w:t>
      </w:r>
      <w:hyperlink r:id="rId34" w:history="1">
        <w:r w:rsidR="002C257C" w:rsidRPr="002C257C">
          <w:rPr>
            <w:rFonts w:cs="David"/>
            <w:color w:val="0000FF"/>
            <w:sz w:val="24"/>
            <w:szCs w:val="24"/>
            <w:u w:val="single"/>
            <w:rtl/>
          </w:rPr>
          <w:t>33</w:t>
        </w:r>
      </w:hyperlink>
      <w:r w:rsidRPr="005227B8">
        <w:rPr>
          <w:rFonts w:cs="David" w:hint="cs"/>
          <w:sz w:val="24"/>
          <w:szCs w:val="24"/>
          <w:rtl/>
        </w:rPr>
        <w:t xml:space="preserve">, </w:t>
      </w:r>
      <w:hyperlink r:id="rId35" w:history="1">
        <w:r w:rsidR="002C257C" w:rsidRPr="002C257C">
          <w:rPr>
            <w:rFonts w:cs="David"/>
            <w:color w:val="0000FF"/>
            <w:sz w:val="24"/>
            <w:szCs w:val="24"/>
            <w:u w:val="single"/>
            <w:rtl/>
          </w:rPr>
          <w:t>499 (א) (1)</w:t>
        </w:r>
      </w:hyperlink>
      <w:r w:rsidRPr="005227B8">
        <w:rPr>
          <w:rFonts w:cs="David" w:hint="cs"/>
          <w:sz w:val="24"/>
          <w:szCs w:val="24"/>
          <w:rtl/>
        </w:rPr>
        <w:t xml:space="preserve"> בקשר עם </w:t>
      </w:r>
      <w:hyperlink r:id="rId36" w:history="1">
        <w:r w:rsidR="002C257C" w:rsidRPr="002C257C">
          <w:rPr>
            <w:rFonts w:cs="David"/>
            <w:color w:val="0000FF"/>
            <w:sz w:val="24"/>
            <w:szCs w:val="24"/>
            <w:u w:val="single"/>
            <w:rtl/>
          </w:rPr>
          <w:t>סעיף 281</w:t>
        </w:r>
      </w:hyperlink>
      <w:r w:rsidRPr="005227B8">
        <w:rPr>
          <w:rFonts w:cs="David" w:hint="cs"/>
          <w:sz w:val="24"/>
          <w:szCs w:val="24"/>
          <w:rtl/>
        </w:rPr>
        <w:t xml:space="preserve"> (שתי עבירות).</w:t>
      </w:r>
    </w:p>
    <w:p w14:paraId="5229A78B"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נ</w:t>
      </w:r>
      <w:r w:rsidRPr="005227B8">
        <w:rPr>
          <w:rFonts w:cs="David" w:hint="cs"/>
          <w:sz w:val="24"/>
          <w:szCs w:val="24"/>
          <w:rtl/>
        </w:rPr>
        <w:t>אשם 2:</w:t>
      </w:r>
      <w:r w:rsidR="005227B8" w:rsidRPr="005227B8">
        <w:rPr>
          <w:rFonts w:cs="David"/>
          <w:color w:val="FFFFFF"/>
          <w:sz w:val="4"/>
          <w:szCs w:val="4"/>
          <w:rtl/>
        </w:rPr>
        <w:t>ב</w:t>
      </w:r>
      <w:r w:rsidRPr="005227B8">
        <w:rPr>
          <w:rFonts w:cs="David" w:hint="cs"/>
          <w:sz w:val="24"/>
          <w:szCs w:val="24"/>
          <w:rtl/>
        </w:rPr>
        <w:t xml:space="preserve">  לפי </w:t>
      </w:r>
      <w:hyperlink r:id="rId37" w:history="1">
        <w:r w:rsidR="002C257C" w:rsidRPr="002C257C">
          <w:rPr>
            <w:rFonts w:cs="David"/>
            <w:color w:val="0000FF"/>
            <w:sz w:val="24"/>
            <w:szCs w:val="24"/>
            <w:u w:val="single"/>
            <w:rtl/>
          </w:rPr>
          <w:t>ס' 499 (א) (1)</w:t>
        </w:r>
      </w:hyperlink>
      <w:r w:rsidRPr="005227B8">
        <w:rPr>
          <w:rFonts w:cs="David" w:hint="cs"/>
          <w:sz w:val="24"/>
          <w:szCs w:val="24"/>
          <w:rtl/>
        </w:rPr>
        <w:t xml:space="preserve">, </w:t>
      </w:r>
      <w:hyperlink r:id="rId38" w:history="1">
        <w:r w:rsidR="002C257C" w:rsidRPr="002C257C">
          <w:rPr>
            <w:rStyle w:val="Hyperlink"/>
            <w:rFonts w:cs="David"/>
            <w:sz w:val="24"/>
            <w:szCs w:val="24"/>
            <w:rtl/>
          </w:rPr>
          <w:t>499 (א) (2)</w:t>
        </w:r>
      </w:hyperlink>
      <w:r w:rsidRPr="005227B8">
        <w:rPr>
          <w:rFonts w:cs="David" w:hint="cs"/>
          <w:sz w:val="24"/>
          <w:szCs w:val="24"/>
          <w:rtl/>
        </w:rPr>
        <w:t xml:space="preserve"> בקשר עם </w:t>
      </w:r>
      <w:hyperlink r:id="rId39"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421</w:t>
        </w:r>
      </w:hyperlink>
      <w:r w:rsidRPr="005227B8">
        <w:rPr>
          <w:rFonts w:cs="David" w:hint="cs"/>
          <w:sz w:val="24"/>
          <w:szCs w:val="24"/>
          <w:rtl/>
        </w:rPr>
        <w:t xml:space="preserve"> (ארבע עבירות),  </w:t>
      </w:r>
      <w:hyperlink r:id="rId40" w:history="1">
        <w:r w:rsidR="002C257C" w:rsidRPr="002C257C">
          <w:rPr>
            <w:rFonts w:cs="David"/>
            <w:color w:val="0000FF"/>
            <w:sz w:val="24"/>
            <w:szCs w:val="24"/>
            <w:u w:val="single"/>
            <w:rtl/>
          </w:rPr>
          <w:t>281</w:t>
        </w:r>
      </w:hyperlink>
      <w:r w:rsidRPr="005227B8">
        <w:rPr>
          <w:rFonts w:cs="David" w:hint="cs"/>
          <w:sz w:val="24"/>
          <w:szCs w:val="24"/>
          <w:rtl/>
        </w:rPr>
        <w:t xml:space="preserve"> (ארבע עבירות), </w:t>
      </w:r>
      <w:hyperlink r:id="rId41" w:history="1">
        <w:r w:rsidR="002C257C" w:rsidRPr="002C257C">
          <w:rPr>
            <w:rFonts w:cs="David"/>
            <w:color w:val="0000FF"/>
            <w:sz w:val="24"/>
            <w:szCs w:val="24"/>
            <w:u w:val="single"/>
            <w:rtl/>
          </w:rPr>
          <w:t>421</w:t>
        </w:r>
      </w:hyperlink>
      <w:r w:rsidRPr="005227B8">
        <w:rPr>
          <w:rFonts w:cs="David" w:hint="cs"/>
          <w:sz w:val="24"/>
          <w:szCs w:val="24"/>
          <w:rtl/>
        </w:rPr>
        <w:t xml:space="preserve"> (ארבע עבירות), </w:t>
      </w:r>
      <w:hyperlink r:id="rId42" w:history="1">
        <w:r w:rsidR="002C257C" w:rsidRPr="002C257C">
          <w:rPr>
            <w:rFonts w:cs="David"/>
            <w:color w:val="0000FF"/>
            <w:sz w:val="24"/>
            <w:szCs w:val="24"/>
            <w:u w:val="single"/>
            <w:rtl/>
          </w:rPr>
          <w:t>348 (א)</w:t>
        </w:r>
      </w:hyperlink>
      <w:r w:rsidRPr="005227B8">
        <w:rPr>
          <w:rFonts w:cs="David" w:hint="cs"/>
          <w:sz w:val="24"/>
          <w:szCs w:val="24"/>
          <w:rtl/>
        </w:rPr>
        <w:t xml:space="preserve"> בנסיבות </w:t>
      </w:r>
      <w:hyperlink r:id="rId43" w:history="1">
        <w:r w:rsidR="002C257C" w:rsidRPr="002C257C">
          <w:rPr>
            <w:rFonts w:cs="David"/>
            <w:color w:val="0000FF"/>
            <w:sz w:val="24"/>
            <w:szCs w:val="24"/>
            <w:u w:val="single"/>
            <w:rtl/>
          </w:rPr>
          <w:t>345 (א) (2)</w:t>
        </w:r>
      </w:hyperlink>
      <w:r w:rsidRPr="005227B8">
        <w:rPr>
          <w:rFonts w:cs="David" w:hint="cs"/>
          <w:sz w:val="24"/>
          <w:szCs w:val="24"/>
          <w:rtl/>
        </w:rPr>
        <w:t xml:space="preserve">, </w:t>
      </w:r>
      <w:hyperlink r:id="rId44" w:history="1">
        <w:r w:rsidR="002C257C" w:rsidRPr="002C257C">
          <w:rPr>
            <w:rStyle w:val="Hyperlink"/>
            <w:rFonts w:cs="David"/>
            <w:sz w:val="24"/>
            <w:szCs w:val="24"/>
            <w:rtl/>
          </w:rPr>
          <w:t>284</w:t>
        </w:r>
      </w:hyperlink>
      <w:r w:rsidRPr="005227B8">
        <w:rPr>
          <w:rFonts w:cs="David" w:hint="cs"/>
          <w:sz w:val="24"/>
          <w:szCs w:val="24"/>
          <w:rtl/>
        </w:rPr>
        <w:t xml:space="preserve"> (ארבע עבירות), </w:t>
      </w:r>
      <w:hyperlink r:id="rId45" w:history="1">
        <w:r w:rsidR="002C257C" w:rsidRPr="002C257C">
          <w:rPr>
            <w:rFonts w:cs="David"/>
            <w:color w:val="0000FF"/>
            <w:sz w:val="24"/>
            <w:szCs w:val="24"/>
            <w:u w:val="single"/>
            <w:rtl/>
          </w:rPr>
          <w:t>499 (א)(1)</w:t>
        </w:r>
      </w:hyperlink>
      <w:r w:rsidRPr="005227B8">
        <w:rPr>
          <w:rFonts w:cs="David" w:hint="cs"/>
          <w:sz w:val="24"/>
          <w:szCs w:val="24"/>
          <w:rtl/>
        </w:rPr>
        <w:t xml:space="preserve"> בקשר עם </w:t>
      </w:r>
      <w:hyperlink r:id="rId46" w:history="1">
        <w:r w:rsidR="002C257C" w:rsidRPr="002C257C">
          <w:rPr>
            <w:rFonts w:cs="David"/>
            <w:color w:val="0000FF"/>
            <w:sz w:val="24"/>
            <w:szCs w:val="24"/>
            <w:u w:val="single"/>
            <w:rtl/>
          </w:rPr>
          <w:t>סעיף 281</w:t>
        </w:r>
      </w:hyperlink>
      <w:r w:rsidRPr="005227B8">
        <w:rPr>
          <w:rFonts w:cs="David" w:hint="cs"/>
          <w:sz w:val="24"/>
          <w:szCs w:val="24"/>
          <w:rtl/>
        </w:rPr>
        <w:t xml:space="preserve"> (שתי עבירות).</w:t>
      </w:r>
    </w:p>
    <w:p w14:paraId="230D6254"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אשם 3:</w:t>
      </w:r>
      <w:r w:rsidR="005227B8" w:rsidRPr="005227B8">
        <w:rPr>
          <w:rFonts w:cs="David"/>
          <w:color w:val="FFFFFF"/>
          <w:sz w:val="4"/>
          <w:szCs w:val="4"/>
          <w:rtl/>
        </w:rPr>
        <w:t>ו</w:t>
      </w:r>
      <w:r w:rsidRPr="005227B8">
        <w:rPr>
          <w:rFonts w:cs="David" w:hint="cs"/>
          <w:sz w:val="24"/>
          <w:szCs w:val="24"/>
          <w:rtl/>
        </w:rPr>
        <w:t xml:space="preserve"> לפי ס' </w:t>
      </w:r>
      <w:hyperlink r:id="rId47" w:history="1">
        <w:r w:rsidR="002C257C" w:rsidRPr="002C257C">
          <w:rPr>
            <w:rStyle w:val="Hyperlink"/>
            <w:rFonts w:cs="David"/>
            <w:sz w:val="24"/>
            <w:szCs w:val="24"/>
            <w:rtl/>
          </w:rPr>
          <w:t>295 (א)</w:t>
        </w:r>
      </w:hyperlink>
      <w:r w:rsidRPr="005227B8">
        <w:rPr>
          <w:rFonts w:cs="David" w:hint="cs"/>
          <w:sz w:val="24"/>
          <w:szCs w:val="24"/>
          <w:rtl/>
        </w:rPr>
        <w:t xml:space="preserve"> יחד עם </w:t>
      </w:r>
      <w:hyperlink r:id="rId48" w:history="1">
        <w:r w:rsidR="002C257C" w:rsidRPr="002C257C">
          <w:rPr>
            <w:rFonts w:cs="David"/>
            <w:color w:val="0000FF"/>
            <w:sz w:val="24"/>
            <w:szCs w:val="24"/>
            <w:u w:val="single"/>
            <w:rtl/>
          </w:rPr>
          <w:t>290</w:t>
        </w:r>
      </w:hyperlink>
      <w:r w:rsidRPr="005227B8">
        <w:rPr>
          <w:rFonts w:cs="David" w:hint="cs"/>
          <w:sz w:val="24"/>
          <w:szCs w:val="24"/>
          <w:rtl/>
        </w:rPr>
        <w:t xml:space="preserve">, </w:t>
      </w:r>
      <w:hyperlink r:id="rId49" w:history="1">
        <w:r w:rsidR="002C257C" w:rsidRPr="002C257C">
          <w:rPr>
            <w:rFonts w:cs="David"/>
            <w:color w:val="0000FF"/>
            <w:sz w:val="24"/>
            <w:szCs w:val="24"/>
            <w:u w:val="single"/>
            <w:rtl/>
          </w:rPr>
          <w:t>499 (א) (1)</w:t>
        </w:r>
      </w:hyperlink>
      <w:r w:rsidRPr="005227B8">
        <w:rPr>
          <w:rFonts w:cs="David" w:hint="cs"/>
          <w:sz w:val="24"/>
          <w:szCs w:val="24"/>
          <w:rtl/>
        </w:rPr>
        <w:t xml:space="preserve"> בקשר עם </w:t>
      </w:r>
      <w:hyperlink r:id="rId50" w:history="1">
        <w:r w:rsidR="002C257C" w:rsidRPr="002C257C">
          <w:rPr>
            <w:rFonts w:cs="David"/>
            <w:color w:val="0000FF"/>
            <w:sz w:val="24"/>
            <w:szCs w:val="24"/>
            <w:u w:val="single"/>
            <w:rtl/>
          </w:rPr>
          <w:t>ס' 290</w:t>
        </w:r>
      </w:hyperlink>
      <w:r w:rsidRPr="005227B8">
        <w:rPr>
          <w:rFonts w:cs="David" w:hint="cs"/>
          <w:sz w:val="24"/>
          <w:szCs w:val="24"/>
          <w:rtl/>
        </w:rPr>
        <w:t xml:space="preserve">. </w:t>
      </w:r>
    </w:p>
    <w:p w14:paraId="5381FA65" w14:textId="77777777" w:rsidR="00BD75FD" w:rsidRPr="005227B8" w:rsidRDefault="00BD75FD" w:rsidP="005227B8">
      <w:pPr>
        <w:spacing w:line="240" w:lineRule="auto"/>
        <w:rPr>
          <w:rFonts w:cs="David"/>
          <w:sz w:val="24"/>
          <w:szCs w:val="24"/>
          <w:rtl/>
        </w:rPr>
      </w:pPr>
    </w:p>
    <w:p w14:paraId="3C6FD247" w14:textId="77777777" w:rsidR="00BD75FD" w:rsidRPr="005227B8" w:rsidRDefault="00BD75FD" w:rsidP="005227B8">
      <w:pPr>
        <w:spacing w:line="240" w:lineRule="auto"/>
        <w:rPr>
          <w:rFonts w:cs="David"/>
          <w:sz w:val="24"/>
          <w:szCs w:val="24"/>
          <w:rtl/>
        </w:rPr>
      </w:pPr>
      <w:bookmarkStart w:id="10" w:name="ABSTRACT_START"/>
      <w:bookmarkEnd w:id="10"/>
      <w:r w:rsidRPr="005227B8">
        <w:rPr>
          <w:rFonts w:cs="David"/>
          <w:sz w:val="24"/>
          <w:szCs w:val="24"/>
          <w:rtl/>
        </w:rPr>
        <w:t>ב</w:t>
      </w:r>
      <w:r w:rsidRPr="005227B8">
        <w:rPr>
          <w:rFonts w:cs="David" w:hint="cs"/>
          <w:sz w:val="24"/>
          <w:szCs w:val="24"/>
          <w:rtl/>
        </w:rPr>
        <w:t xml:space="preserve">תקופה הרלוונטית כיהן נאשם 1 כמזכיר ראשי בביה"ד הרבני בת"א. נאשם 2 כיהן כרב ראשי בביה"ד הרבני בבאר שבע. עוד שימש נאשם </w:t>
      </w:r>
      <w:r w:rsidRPr="005227B8">
        <w:rPr>
          <w:rFonts w:cs="David"/>
          <w:sz w:val="24"/>
          <w:szCs w:val="24"/>
          <w:rtl/>
        </w:rPr>
        <w:t xml:space="preserve">2 </w:t>
      </w:r>
      <w:r w:rsidRPr="005227B8">
        <w:rPr>
          <w:rFonts w:cs="David" w:hint="cs"/>
          <w:sz w:val="24"/>
          <w:szCs w:val="24"/>
          <w:rtl/>
        </w:rPr>
        <w:t xml:space="preserve">בשנים 1972 </w:t>
      </w:r>
      <w:r w:rsidRPr="005227B8">
        <w:rPr>
          <w:rFonts w:cs="David"/>
          <w:sz w:val="24"/>
          <w:szCs w:val="24"/>
          <w:rtl/>
        </w:rPr>
        <w:t xml:space="preserve">– 1995 </w:t>
      </w:r>
      <w:r w:rsidRPr="005227B8">
        <w:rPr>
          <w:rFonts w:cs="David" w:hint="cs"/>
          <w:sz w:val="24"/>
          <w:szCs w:val="24"/>
          <w:rtl/>
        </w:rPr>
        <w:t xml:space="preserve">כסופר דיינים בביה"ד הרבני בבאר שבע.  </w:t>
      </w:r>
    </w:p>
    <w:p w14:paraId="28E2C29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על פי כתב האישום קשרו נאשמים 1 ו-2 קשר פלילי לזיוף והנפקת תעודות גיור כוזבות, תוך ביצוע מעשי מרמה והפרת אמונים. המבקשות להמיר דתן שילמו, בדרך כלל, סכומי כסף נכבדים עבור תעודות הגיור. </w:t>
      </w:r>
    </w:p>
    <w:p w14:paraId="1E50CC31" w14:textId="77777777" w:rsidR="00BD75FD" w:rsidRPr="005227B8" w:rsidRDefault="00BD75FD" w:rsidP="005227B8">
      <w:pPr>
        <w:spacing w:line="240" w:lineRule="auto"/>
        <w:rPr>
          <w:rFonts w:cs="David"/>
          <w:sz w:val="24"/>
          <w:szCs w:val="24"/>
          <w:rtl/>
        </w:rPr>
      </w:pPr>
      <w:r w:rsidRPr="005227B8">
        <w:rPr>
          <w:rFonts w:cs="David" w:hint="cs"/>
          <w:sz w:val="24"/>
          <w:szCs w:val="24"/>
          <w:rtl/>
        </w:rPr>
        <w:t>בשלהי המשפט נפ</w:t>
      </w:r>
      <w:r w:rsidRPr="005227B8">
        <w:rPr>
          <w:rFonts w:cs="David"/>
          <w:sz w:val="24"/>
          <w:szCs w:val="24"/>
          <w:rtl/>
        </w:rPr>
        <w:t>ט</w:t>
      </w:r>
      <w:r w:rsidRPr="005227B8">
        <w:rPr>
          <w:rFonts w:cs="David" w:hint="cs"/>
          <w:sz w:val="24"/>
          <w:szCs w:val="24"/>
          <w:rtl/>
        </w:rPr>
        <w:t xml:space="preserve">ר נאשם 2. משכך, על פי </w:t>
      </w:r>
      <w:hyperlink r:id="rId51" w:history="1">
        <w:r w:rsidR="002C257C" w:rsidRPr="002C257C">
          <w:rPr>
            <w:rFonts w:cs="David"/>
            <w:color w:val="0000FF"/>
            <w:sz w:val="24"/>
            <w:szCs w:val="24"/>
            <w:u w:val="single"/>
            <w:rtl/>
          </w:rPr>
          <w:t>סעיף 236</w:t>
        </w:r>
      </w:hyperlink>
      <w:r w:rsidRPr="005227B8">
        <w:rPr>
          <w:rFonts w:cs="David" w:hint="cs"/>
          <w:sz w:val="24"/>
          <w:szCs w:val="24"/>
          <w:rtl/>
        </w:rPr>
        <w:t xml:space="preserve"> ל</w:t>
      </w:r>
      <w:hyperlink r:id="rId52" w:history="1">
        <w:r w:rsidR="002E79A8" w:rsidRPr="002E79A8">
          <w:rPr>
            <w:rStyle w:val="Hyperlink"/>
            <w:rFonts w:cs="David" w:hint="eastAsia"/>
            <w:sz w:val="24"/>
            <w:szCs w:val="24"/>
            <w:rtl/>
          </w:rPr>
          <w:t>חוק</w:t>
        </w:r>
        <w:r w:rsidR="002E79A8" w:rsidRPr="002E79A8">
          <w:rPr>
            <w:rStyle w:val="Hyperlink"/>
            <w:rFonts w:cs="David"/>
            <w:sz w:val="24"/>
            <w:szCs w:val="24"/>
            <w:rtl/>
          </w:rPr>
          <w:t xml:space="preserve"> סדר הדין הפלילי</w:t>
        </w:r>
      </w:hyperlink>
      <w:r w:rsidRPr="005227B8">
        <w:rPr>
          <w:rFonts w:cs="David" w:hint="cs"/>
          <w:sz w:val="24"/>
          <w:szCs w:val="24"/>
          <w:rtl/>
        </w:rPr>
        <w:t xml:space="preserve"> (נוסח משולב) תשמ"ב-1982 הופסקו ההליכים הפליליים בעניינו. </w:t>
      </w:r>
    </w:p>
    <w:p w14:paraId="1CB62E66" w14:textId="77777777" w:rsidR="00BD75FD" w:rsidRPr="005227B8" w:rsidRDefault="00BD75FD" w:rsidP="005227B8">
      <w:pPr>
        <w:pStyle w:val="Normal1"/>
        <w:jc w:val="both"/>
        <w:rPr>
          <w:rFonts w:cs="David"/>
          <w:sz w:val="24"/>
          <w:u w:val="single"/>
          <w:rtl/>
        </w:rPr>
      </w:pPr>
      <w:bookmarkStart w:id="11" w:name="ABSTRACT_END"/>
      <w:bookmarkEnd w:id="11"/>
    </w:p>
    <w:p w14:paraId="141EB42F" w14:textId="77777777" w:rsidR="00BD75FD" w:rsidRPr="005227B8" w:rsidRDefault="00BD75FD" w:rsidP="005227B8">
      <w:pPr>
        <w:pStyle w:val="Normal1"/>
        <w:jc w:val="both"/>
        <w:rPr>
          <w:rFonts w:cs="David"/>
          <w:sz w:val="24"/>
          <w:rtl/>
        </w:rPr>
      </w:pPr>
      <w:r w:rsidRPr="005227B8">
        <w:rPr>
          <w:rFonts w:cs="David"/>
          <w:sz w:val="24"/>
          <w:rtl/>
        </w:rPr>
        <w:t>ב</w:t>
      </w:r>
      <w:r w:rsidRPr="005227B8">
        <w:rPr>
          <w:rFonts w:cs="David" w:hint="cs"/>
          <w:sz w:val="24"/>
          <w:rtl/>
        </w:rPr>
        <w:t xml:space="preserve">מהלך המשפט עלו ובאו לדוכן העדים עדות שסיפרו על הליך גיורן על ידי נאשם 1. </w:t>
      </w:r>
    </w:p>
    <w:p w14:paraId="78F31A3B" w14:textId="77777777" w:rsidR="00BD75FD" w:rsidRPr="005227B8" w:rsidRDefault="00BD75FD" w:rsidP="005227B8">
      <w:pPr>
        <w:pStyle w:val="Normal1"/>
        <w:jc w:val="both"/>
        <w:rPr>
          <w:rFonts w:cs="David"/>
          <w:sz w:val="24"/>
          <w:rtl/>
        </w:rPr>
      </w:pPr>
      <w:r w:rsidRPr="005227B8">
        <w:rPr>
          <w:rFonts w:cs="David" w:hint="cs"/>
          <w:sz w:val="24"/>
          <w:rtl/>
        </w:rPr>
        <w:t>כל אחת מן העדות נקרתה לנאשם בדרכה. כל אחת, בזמנה ללא קשר לרעותה. מדוב</w:t>
      </w:r>
      <w:r w:rsidRPr="005227B8">
        <w:rPr>
          <w:rFonts w:cs="David"/>
          <w:sz w:val="24"/>
          <w:rtl/>
        </w:rPr>
        <w:t>ר</w:t>
      </w:r>
      <w:r w:rsidRPr="005227B8">
        <w:rPr>
          <w:rFonts w:cs="David" w:hint="cs"/>
          <w:sz w:val="24"/>
          <w:rtl/>
        </w:rPr>
        <w:t xml:space="preserve"> בעדות המתגוררות ברחבי אירופה, עדות, שאין ביניהן כל קשר ומגע (למעט העדות בפרט אישום ראשון).</w:t>
      </w:r>
    </w:p>
    <w:p w14:paraId="21423B40" w14:textId="77777777" w:rsidR="00BD75FD" w:rsidRPr="005227B8" w:rsidRDefault="00BD75FD" w:rsidP="005227B8">
      <w:pPr>
        <w:pStyle w:val="Normal1"/>
        <w:jc w:val="both"/>
        <w:rPr>
          <w:rFonts w:cs="David"/>
          <w:sz w:val="24"/>
          <w:rtl/>
        </w:rPr>
      </w:pPr>
      <w:r w:rsidRPr="005227B8">
        <w:rPr>
          <w:rFonts w:cs="David"/>
          <w:sz w:val="24"/>
          <w:rtl/>
        </w:rPr>
        <w:lastRenderedPageBreak/>
        <w:t>כ</w:t>
      </w:r>
      <w:r w:rsidRPr="005227B8">
        <w:rPr>
          <w:rFonts w:cs="David" w:hint="cs"/>
          <w:sz w:val="24"/>
          <w:rtl/>
        </w:rPr>
        <w:t>ל עדה העידה בבית המשפט את סיפורה. מעדות כל עדה עלתה זעקה למעשה החרפה שנעשה לה. חרף גיור כשר נותבה בעקלקלות ל"מעין גיור", שבסיומו צוידה בדפים ריקים מתוקף. מסמכי גי</w:t>
      </w:r>
      <w:r w:rsidRPr="005227B8">
        <w:rPr>
          <w:rFonts w:cs="David"/>
          <w:sz w:val="24"/>
          <w:rtl/>
        </w:rPr>
        <w:t>ו</w:t>
      </w:r>
      <w:r w:rsidRPr="005227B8">
        <w:rPr>
          <w:rFonts w:cs="David" w:hint="cs"/>
          <w:sz w:val="24"/>
          <w:rtl/>
        </w:rPr>
        <w:t xml:space="preserve">ר מזויפים.  </w:t>
      </w:r>
    </w:p>
    <w:p w14:paraId="04E7DCCC" w14:textId="77777777" w:rsidR="00BD75FD" w:rsidRPr="005227B8" w:rsidRDefault="00BD75FD" w:rsidP="005227B8">
      <w:pPr>
        <w:pStyle w:val="Normal1"/>
        <w:jc w:val="both"/>
        <w:rPr>
          <w:rFonts w:cs="David"/>
          <w:sz w:val="24"/>
          <w:rtl/>
        </w:rPr>
      </w:pPr>
      <w:r w:rsidRPr="005227B8">
        <w:rPr>
          <w:rFonts w:cs="David"/>
          <w:sz w:val="24"/>
          <w:rtl/>
        </w:rPr>
        <w:t>ה</w:t>
      </w:r>
      <w:r w:rsidRPr="005227B8">
        <w:rPr>
          <w:rFonts w:cs="David" w:hint="cs"/>
          <w:sz w:val="24"/>
          <w:rtl/>
        </w:rPr>
        <w:t>עדות תארו בבית המשפט את הכספים ששילמו לנאשם על פי דרישתו. כל אחת במקומה, כל אחת וסכום הכסף, שננקב ונתפר  למדותיה עבורה.</w:t>
      </w:r>
    </w:p>
    <w:p w14:paraId="4E0E29B8" w14:textId="77777777" w:rsidR="00BD75FD" w:rsidRPr="005227B8" w:rsidRDefault="00BD75FD" w:rsidP="005227B8">
      <w:pPr>
        <w:pStyle w:val="Normal1"/>
        <w:jc w:val="both"/>
        <w:rPr>
          <w:rFonts w:cs="David"/>
          <w:sz w:val="24"/>
          <w:rtl/>
        </w:rPr>
      </w:pPr>
      <w:r w:rsidRPr="005227B8">
        <w:rPr>
          <w:rFonts w:cs="David" w:hint="cs"/>
          <w:sz w:val="24"/>
          <w:rtl/>
        </w:rPr>
        <w:t>בהמשך לעדויות עדות התביעה העידו עדים נוספים, שהשלימו מארג הראיות כנגד הנאשמים. בכוונתי לסקור עיקרי העדויות והראיות שהונחו</w:t>
      </w:r>
      <w:r w:rsidRPr="005227B8">
        <w:rPr>
          <w:rFonts w:cs="David"/>
          <w:sz w:val="24"/>
          <w:rtl/>
        </w:rPr>
        <w:t xml:space="preserve"> </w:t>
      </w:r>
      <w:r w:rsidRPr="005227B8">
        <w:rPr>
          <w:rFonts w:cs="David" w:hint="cs"/>
          <w:sz w:val="24"/>
          <w:rtl/>
        </w:rPr>
        <w:t>בפני. אבל, חשוב בראשית הדרך לומר מספר מילים לעניין הליכי הגיור על פי ההלכה.</w:t>
      </w:r>
    </w:p>
    <w:p w14:paraId="106346BF" w14:textId="77777777" w:rsidR="00BD75FD" w:rsidRPr="005227B8" w:rsidRDefault="00BD75FD" w:rsidP="005227B8">
      <w:pPr>
        <w:pStyle w:val="Normal1"/>
        <w:jc w:val="both"/>
        <w:rPr>
          <w:rFonts w:cs="David"/>
          <w:sz w:val="24"/>
          <w:rtl/>
        </w:rPr>
      </w:pPr>
      <w:r w:rsidRPr="005227B8">
        <w:rPr>
          <w:rFonts w:cs="David"/>
          <w:sz w:val="24"/>
          <w:rtl/>
        </w:rPr>
        <w:t>ה</w:t>
      </w:r>
      <w:r w:rsidRPr="005227B8">
        <w:rPr>
          <w:rFonts w:cs="David" w:hint="cs"/>
          <w:sz w:val="24"/>
          <w:rtl/>
        </w:rPr>
        <w:t xml:space="preserve">פרקליטים המלומדים הקדישו זמן ניכר לבחינת סוגיות הלכתיות הנוגעות לגיור. הסניגורים המלומדים ביקשו להראות, כי הליכי הגיור שננקטו בענייננו הינם הליכי גיור תקינים, גם אם אינם מקובלים. </w:t>
      </w:r>
    </w:p>
    <w:p w14:paraId="4B9DCB21" w14:textId="77777777" w:rsidR="00BD75FD" w:rsidRPr="005227B8" w:rsidRDefault="00BD75FD" w:rsidP="005227B8">
      <w:pPr>
        <w:pStyle w:val="Normal1"/>
        <w:jc w:val="both"/>
        <w:rPr>
          <w:rFonts w:cs="David"/>
          <w:sz w:val="24"/>
          <w:rtl/>
        </w:rPr>
      </w:pPr>
      <w:r w:rsidRPr="005227B8">
        <w:rPr>
          <w:rFonts w:cs="David" w:hint="cs"/>
          <w:sz w:val="24"/>
          <w:rtl/>
        </w:rPr>
        <w:t xml:space="preserve">אין בכוונתי בתיק זה לנקוב ולרדת לשורשי הלכות גיור ולפסוק הלכה. אין בכוונתי לחרוץ משפט ולקבוע האם העדות עברו שערי הכניסה ונתקבלו על פי דקדוקי ההלכה לעם היהודי בהליך בו היו מעורבים  הנאשמים. בוודאי, לא בהליך הגיור המאוחר של העדות, בו לא היה מעורב הנאשם. </w:t>
      </w:r>
    </w:p>
    <w:p w14:paraId="7F867E3C" w14:textId="77777777" w:rsidR="00BD75FD" w:rsidRPr="005227B8" w:rsidRDefault="00BD75FD" w:rsidP="005227B8">
      <w:pPr>
        <w:pStyle w:val="Normal1"/>
        <w:jc w:val="both"/>
        <w:rPr>
          <w:rFonts w:cs="David"/>
          <w:sz w:val="24"/>
          <w:rtl/>
        </w:rPr>
      </w:pPr>
      <w:r w:rsidRPr="005227B8">
        <w:rPr>
          <w:rFonts w:cs="David" w:hint="cs"/>
          <w:sz w:val="24"/>
          <w:rtl/>
        </w:rPr>
        <w:t>ה</w:t>
      </w:r>
      <w:r w:rsidRPr="005227B8">
        <w:rPr>
          <w:rFonts w:cs="David"/>
          <w:sz w:val="24"/>
          <w:rtl/>
        </w:rPr>
        <w:t>ד</w:t>
      </w:r>
      <w:r w:rsidRPr="005227B8">
        <w:rPr>
          <w:rFonts w:cs="David" w:hint="cs"/>
          <w:sz w:val="24"/>
          <w:rtl/>
        </w:rPr>
        <w:t>בר לא נדרש לפני.</w:t>
      </w:r>
    </w:p>
    <w:p w14:paraId="65A5CE6A" w14:textId="77777777" w:rsidR="00BD75FD" w:rsidRPr="005227B8" w:rsidRDefault="00BD75FD" w:rsidP="005227B8">
      <w:pPr>
        <w:pStyle w:val="Normal1"/>
        <w:jc w:val="both"/>
        <w:rPr>
          <w:rFonts w:cs="David"/>
          <w:sz w:val="24"/>
          <w:rtl/>
        </w:rPr>
      </w:pPr>
      <w:r w:rsidRPr="005227B8">
        <w:rPr>
          <w:rFonts w:cs="David"/>
          <w:sz w:val="24"/>
          <w:rtl/>
        </w:rPr>
        <w:t>ה</w:t>
      </w:r>
      <w:r w:rsidRPr="005227B8">
        <w:rPr>
          <w:rFonts w:cs="David" w:hint="cs"/>
          <w:sz w:val="24"/>
          <w:rtl/>
        </w:rPr>
        <w:t>ליכי הגיור יידונו לעניין צורתם, רק לצורך השלמת התמונה העובדתית.</w:t>
      </w:r>
    </w:p>
    <w:p w14:paraId="24EC93D9" w14:textId="77777777" w:rsidR="00BD75FD" w:rsidRPr="005227B8" w:rsidRDefault="00BD75FD" w:rsidP="005227B8">
      <w:pPr>
        <w:pStyle w:val="Normal1"/>
        <w:jc w:val="both"/>
        <w:rPr>
          <w:rFonts w:cs="David"/>
          <w:sz w:val="24"/>
          <w:rtl/>
        </w:rPr>
      </w:pPr>
    </w:p>
    <w:p w14:paraId="22F0AF6B" w14:textId="77777777" w:rsidR="00BD75FD" w:rsidRPr="005227B8" w:rsidRDefault="00BD75FD" w:rsidP="005227B8">
      <w:pPr>
        <w:pStyle w:val="Normal1"/>
        <w:jc w:val="both"/>
        <w:rPr>
          <w:rFonts w:cs="David"/>
          <w:sz w:val="24"/>
          <w:rtl/>
        </w:rPr>
      </w:pPr>
      <w:r w:rsidRPr="005227B8">
        <w:rPr>
          <w:rFonts w:cs="David" w:hint="cs"/>
          <w:sz w:val="24"/>
          <w:rtl/>
        </w:rPr>
        <w:t>מנהל בתי הדין הרבניים, הרב אליהו בן-דהן (להלן:</w:t>
      </w:r>
      <w:r w:rsidR="005227B8" w:rsidRPr="005227B8">
        <w:rPr>
          <w:rFonts w:cs="David"/>
          <w:color w:val="FFFFFF"/>
          <w:sz w:val="4"/>
          <w:szCs w:val="4"/>
          <w:rtl/>
        </w:rPr>
        <w:t>נ</w:t>
      </w:r>
      <w:r w:rsidRPr="005227B8">
        <w:rPr>
          <w:rFonts w:cs="David"/>
          <w:sz w:val="24"/>
        </w:rPr>
        <w:t xml:space="preserve"> </w:t>
      </w:r>
      <w:r w:rsidRPr="005227B8">
        <w:rPr>
          <w:rFonts w:cs="David"/>
          <w:sz w:val="24"/>
          <w:rtl/>
        </w:rPr>
        <w:t>"</w:t>
      </w:r>
      <w:r w:rsidRPr="005227B8">
        <w:rPr>
          <w:rFonts w:cs="David"/>
          <w:b/>
          <w:bCs/>
          <w:sz w:val="24"/>
          <w:rtl/>
        </w:rPr>
        <w:t>ה</w:t>
      </w:r>
      <w:r w:rsidRPr="005227B8">
        <w:rPr>
          <w:rFonts w:cs="David" w:hint="cs"/>
          <w:b/>
          <w:bCs/>
          <w:sz w:val="24"/>
          <w:rtl/>
        </w:rPr>
        <w:t>רב בן-דהן</w:t>
      </w:r>
      <w:r w:rsidRPr="005227B8">
        <w:rPr>
          <w:rFonts w:cs="David"/>
          <w:sz w:val="24"/>
          <w:rtl/>
        </w:rPr>
        <w:t xml:space="preserve">") </w:t>
      </w:r>
      <w:r w:rsidRPr="005227B8">
        <w:rPr>
          <w:rFonts w:cs="David" w:hint="cs"/>
          <w:sz w:val="24"/>
          <w:rtl/>
        </w:rPr>
        <w:t xml:space="preserve">סקר בעדותו בבית משפט את נוהלי הגיור המתקיימים בבתי הדין הרבניים. הסניגורים המלומדים המטירו אש וגופרית על העדות </w:t>
      </w:r>
      <w:r w:rsidRPr="005227B8">
        <w:rPr>
          <w:rFonts w:cs="David"/>
          <w:sz w:val="24"/>
          <w:rtl/>
        </w:rPr>
        <w:t>ב</w:t>
      </w:r>
      <w:r w:rsidRPr="005227B8">
        <w:rPr>
          <w:rFonts w:cs="David" w:hint="cs"/>
          <w:sz w:val="24"/>
          <w:rtl/>
        </w:rPr>
        <w:t xml:space="preserve">חפצם לקעקעה מיסודה. הסניגורים המלומדים אמרו את דברם, אבל בסיומו של יום נותרה עדות הרב בן-דהן בשלמותה. בוודאי, בכל הנוגע לנוהלי הגיור השגורים והמקובלים בבתי הדין הרבניים. </w:t>
      </w:r>
    </w:p>
    <w:p w14:paraId="06866F92" w14:textId="77777777" w:rsidR="00BD75FD" w:rsidRPr="005227B8" w:rsidRDefault="00BD75FD" w:rsidP="005227B8">
      <w:pPr>
        <w:pStyle w:val="Normal1"/>
        <w:jc w:val="both"/>
        <w:rPr>
          <w:rFonts w:cs="David"/>
          <w:sz w:val="24"/>
          <w:rtl/>
        </w:rPr>
      </w:pPr>
      <w:r w:rsidRPr="005227B8">
        <w:rPr>
          <w:rFonts w:cs="David"/>
          <w:sz w:val="24"/>
          <w:rtl/>
        </w:rPr>
        <w:t>מ</w:t>
      </w:r>
      <w:r w:rsidRPr="005227B8">
        <w:rPr>
          <w:rFonts w:cs="David" w:hint="cs"/>
          <w:sz w:val="24"/>
          <w:rtl/>
        </w:rPr>
        <w:t xml:space="preserve">וצא אני להביא חלקים מעדותו של עד זה, עוד טרם פרישת עדויות העדות, שהינן מסגרת ובסיס </w:t>
      </w:r>
      <w:r w:rsidRPr="005227B8">
        <w:rPr>
          <w:rFonts w:cs="David"/>
          <w:sz w:val="24"/>
          <w:rtl/>
        </w:rPr>
        <w:t>כ</w:t>
      </w:r>
      <w:r w:rsidRPr="005227B8">
        <w:rPr>
          <w:rFonts w:cs="David" w:hint="cs"/>
          <w:sz w:val="24"/>
          <w:rtl/>
        </w:rPr>
        <w:t xml:space="preserve">תב האישום. </w:t>
      </w:r>
    </w:p>
    <w:p w14:paraId="6E72E364" w14:textId="77777777" w:rsidR="00BD75FD" w:rsidRPr="005227B8" w:rsidRDefault="00BD75FD" w:rsidP="005227B8">
      <w:pPr>
        <w:pStyle w:val="Normal1"/>
        <w:jc w:val="both"/>
        <w:rPr>
          <w:rFonts w:cs="David"/>
          <w:sz w:val="24"/>
          <w:rtl/>
        </w:rPr>
      </w:pPr>
    </w:p>
    <w:p w14:paraId="488A6BBD" w14:textId="77777777" w:rsidR="00BD75FD" w:rsidRPr="005227B8" w:rsidRDefault="00BD75FD" w:rsidP="005227B8">
      <w:pPr>
        <w:pStyle w:val="Normal1"/>
        <w:jc w:val="both"/>
        <w:rPr>
          <w:rFonts w:cs="David"/>
          <w:sz w:val="24"/>
          <w:rtl/>
        </w:rPr>
      </w:pPr>
      <w:r w:rsidRPr="005227B8">
        <w:rPr>
          <w:rFonts w:cs="David" w:hint="cs"/>
          <w:sz w:val="24"/>
          <w:rtl/>
        </w:rPr>
        <w:t>הרב בן-דהן ציין, שאזרח חוץ שאינו מתגורר בארץ צריך:</w:t>
      </w:r>
      <w:r w:rsidR="005227B8" w:rsidRPr="005227B8">
        <w:rPr>
          <w:rFonts w:cs="David"/>
          <w:color w:val="FFFFFF"/>
          <w:sz w:val="4"/>
          <w:szCs w:val="4"/>
          <w:rtl/>
        </w:rPr>
        <w:t>ב</w:t>
      </w:r>
      <w:r w:rsidRPr="005227B8">
        <w:rPr>
          <w:rFonts w:cs="David" w:hint="cs"/>
          <w:sz w:val="24"/>
          <w:rtl/>
        </w:rPr>
        <w:t xml:space="preserve"> </w:t>
      </w:r>
      <w:r w:rsidRPr="005227B8">
        <w:rPr>
          <w:rFonts w:cs="David"/>
          <w:b/>
          <w:bCs/>
          <w:sz w:val="24"/>
          <w:rtl/>
        </w:rPr>
        <w:t>"...</w:t>
      </w:r>
      <w:r w:rsidRPr="005227B8">
        <w:rPr>
          <w:rFonts w:cs="David" w:hint="cs"/>
          <w:b/>
          <w:bCs/>
          <w:sz w:val="24"/>
          <w:rtl/>
        </w:rPr>
        <w:t xml:space="preserve">שתהיה לו אשרת שהייה ברת תוקף של חצי שנה ביום פתיחת התיק..." </w:t>
      </w:r>
      <w:r w:rsidRPr="005227B8">
        <w:rPr>
          <w:rFonts w:cs="David"/>
          <w:sz w:val="24"/>
          <w:rtl/>
        </w:rPr>
        <w:t>(</w:t>
      </w:r>
      <w:r w:rsidRPr="005227B8">
        <w:rPr>
          <w:rFonts w:cs="David" w:hint="cs"/>
          <w:sz w:val="24"/>
          <w:rtl/>
        </w:rPr>
        <w:t>עמ' 211 שורה 6-5). על פי הכללים של בית הדין הרבני:</w:t>
      </w:r>
      <w:r w:rsidR="005227B8" w:rsidRPr="005227B8">
        <w:rPr>
          <w:rFonts w:cs="David"/>
          <w:color w:val="FFFFFF"/>
          <w:sz w:val="4"/>
          <w:szCs w:val="4"/>
          <w:rtl/>
        </w:rPr>
        <w:t>ו</w:t>
      </w:r>
      <w:r w:rsidRPr="005227B8">
        <w:rPr>
          <w:rFonts w:cs="David" w:hint="cs"/>
          <w:sz w:val="24"/>
          <w:rtl/>
        </w:rPr>
        <w:t xml:space="preserve"> </w:t>
      </w:r>
      <w:r w:rsidRPr="005227B8">
        <w:rPr>
          <w:rFonts w:cs="David"/>
          <w:b/>
          <w:bCs/>
          <w:sz w:val="24"/>
          <w:rtl/>
        </w:rPr>
        <w:t>"...</w:t>
      </w:r>
      <w:r w:rsidRPr="005227B8">
        <w:rPr>
          <w:rFonts w:cs="David" w:hint="cs"/>
          <w:b/>
          <w:bCs/>
          <w:sz w:val="24"/>
          <w:rtl/>
        </w:rPr>
        <w:t>לכל בית דין רבני יש אזור שיפוט משלו ומי שפותח תיק גיור צריך לבדוק:</w:t>
      </w:r>
      <w:r w:rsidR="005227B8" w:rsidRPr="005227B8">
        <w:rPr>
          <w:rFonts w:cs="David"/>
          <w:b/>
          <w:bCs/>
          <w:color w:val="FFFFFF"/>
          <w:sz w:val="4"/>
          <w:szCs w:val="4"/>
          <w:rtl/>
        </w:rPr>
        <w:t>נ</w:t>
      </w:r>
      <w:r w:rsidRPr="005227B8">
        <w:rPr>
          <w:rFonts w:cs="David" w:hint="cs"/>
          <w:b/>
          <w:bCs/>
          <w:sz w:val="24"/>
          <w:rtl/>
        </w:rPr>
        <w:t xml:space="preserve"> האם </w:t>
      </w:r>
      <w:r w:rsidRPr="005227B8">
        <w:rPr>
          <w:rFonts w:cs="David"/>
          <w:b/>
          <w:bCs/>
          <w:sz w:val="24"/>
          <w:rtl/>
        </w:rPr>
        <w:t>ה</w:t>
      </w:r>
      <w:r w:rsidRPr="005227B8">
        <w:rPr>
          <w:rFonts w:cs="David" w:hint="cs"/>
          <w:b/>
          <w:bCs/>
          <w:sz w:val="24"/>
          <w:rtl/>
        </w:rPr>
        <w:t xml:space="preserve">וא מתגורר באזור שיפוט של בית הדין בו נפתח התיק..." </w:t>
      </w:r>
      <w:r w:rsidRPr="005227B8">
        <w:rPr>
          <w:rFonts w:cs="David"/>
          <w:sz w:val="24"/>
          <w:rtl/>
        </w:rPr>
        <w:t>(</w:t>
      </w:r>
      <w:r w:rsidRPr="005227B8">
        <w:rPr>
          <w:rFonts w:cs="David" w:hint="cs"/>
          <w:sz w:val="24"/>
          <w:rtl/>
        </w:rPr>
        <w:t>עמ' 211 שורות 10-9).</w:t>
      </w:r>
    </w:p>
    <w:p w14:paraId="0154079B" w14:textId="77777777" w:rsidR="00BD75FD" w:rsidRPr="005227B8" w:rsidRDefault="00BD75FD" w:rsidP="005227B8">
      <w:pPr>
        <w:pStyle w:val="Normal1"/>
        <w:jc w:val="both"/>
        <w:rPr>
          <w:rFonts w:cs="David"/>
          <w:sz w:val="24"/>
          <w:rtl/>
        </w:rPr>
      </w:pPr>
      <w:r w:rsidRPr="005227B8">
        <w:rPr>
          <w:rFonts w:cs="David" w:hint="cs"/>
          <w:sz w:val="24"/>
          <w:rtl/>
        </w:rPr>
        <w:t>לאחר פתיחת התיק:</w:t>
      </w:r>
      <w:r w:rsidR="005227B8" w:rsidRPr="005227B8">
        <w:rPr>
          <w:rFonts w:cs="David"/>
          <w:color w:val="FFFFFF"/>
          <w:sz w:val="4"/>
          <w:szCs w:val="4"/>
          <w:rtl/>
        </w:rPr>
        <w:t>ב</w:t>
      </w:r>
      <w:r w:rsidRPr="005227B8">
        <w:rPr>
          <w:rFonts w:cs="David" w:hint="cs"/>
          <w:sz w:val="24"/>
          <w:rtl/>
        </w:rPr>
        <w:t xml:space="preserve"> </w:t>
      </w:r>
    </w:p>
    <w:p w14:paraId="0FB485E6" w14:textId="77777777" w:rsidR="00BD75FD" w:rsidRPr="005227B8" w:rsidRDefault="00BD75FD" w:rsidP="005227B8">
      <w:pPr>
        <w:pStyle w:val="Normal1"/>
        <w:jc w:val="both"/>
        <w:rPr>
          <w:rFonts w:cs="David"/>
          <w:sz w:val="24"/>
          <w:rtl/>
        </w:rPr>
      </w:pPr>
    </w:p>
    <w:p w14:paraId="1B81921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מתקיימים דיונים </w:t>
      </w:r>
      <w:r w:rsidRPr="005227B8">
        <w:rPr>
          <w:rFonts w:cs="David"/>
          <w:b/>
          <w:bCs/>
          <w:sz w:val="24"/>
          <w:szCs w:val="24"/>
          <w:u w:val="single"/>
          <w:rtl/>
        </w:rPr>
        <w:t>ל</w:t>
      </w:r>
      <w:r w:rsidRPr="005227B8">
        <w:rPr>
          <w:rFonts w:cs="David" w:hint="cs"/>
          <w:b/>
          <w:bCs/>
          <w:sz w:val="24"/>
          <w:szCs w:val="24"/>
          <w:u w:val="single"/>
          <w:rtl/>
        </w:rPr>
        <w:t>פני הרכב של בית הדין בפני שלושה דיינים</w:t>
      </w:r>
      <w:r w:rsidRPr="005227B8">
        <w:rPr>
          <w:rFonts w:cs="David"/>
          <w:b/>
          <w:bCs/>
          <w:sz w:val="24"/>
          <w:szCs w:val="24"/>
          <w:rtl/>
        </w:rPr>
        <w:t xml:space="preserve">. </w:t>
      </w:r>
      <w:r w:rsidRPr="005227B8">
        <w:rPr>
          <w:rFonts w:cs="David" w:hint="cs"/>
          <w:b/>
          <w:bCs/>
          <w:sz w:val="24"/>
          <w:szCs w:val="24"/>
          <w:rtl/>
        </w:rPr>
        <w:t>הדן בבקשת הגיור. זה יכול להיות דיון אחד או דיונים רבים, תלוי במבקש, בידיעותיו ובמוכנותו לגיור. בסיום ה</w:t>
      </w:r>
      <w:r w:rsidRPr="005227B8">
        <w:rPr>
          <w:rFonts w:cs="David"/>
          <w:b/>
          <w:bCs/>
          <w:sz w:val="24"/>
          <w:szCs w:val="24"/>
          <w:rtl/>
        </w:rPr>
        <w:t>ת</w:t>
      </w:r>
      <w:r w:rsidRPr="005227B8">
        <w:rPr>
          <w:rFonts w:cs="David" w:hint="cs"/>
          <w:b/>
          <w:bCs/>
          <w:sz w:val="24"/>
          <w:szCs w:val="24"/>
          <w:rtl/>
        </w:rPr>
        <w:t xml:space="preserve">הליך </w:t>
      </w:r>
      <w:r w:rsidRPr="005227B8">
        <w:rPr>
          <w:rFonts w:cs="David"/>
          <w:b/>
          <w:bCs/>
          <w:sz w:val="24"/>
          <w:szCs w:val="24"/>
          <w:rtl/>
        </w:rPr>
        <w:t xml:space="preserve">– </w:t>
      </w:r>
      <w:r w:rsidRPr="005227B8">
        <w:rPr>
          <w:rFonts w:cs="David"/>
          <w:b/>
          <w:bCs/>
          <w:sz w:val="24"/>
          <w:szCs w:val="24"/>
          <w:u w:val="single"/>
          <w:rtl/>
        </w:rPr>
        <w:t>צ</w:t>
      </w:r>
      <w:r w:rsidRPr="005227B8">
        <w:rPr>
          <w:rFonts w:cs="David" w:hint="cs"/>
          <w:b/>
          <w:bCs/>
          <w:sz w:val="24"/>
          <w:szCs w:val="24"/>
          <w:u w:val="single"/>
          <w:rtl/>
        </w:rPr>
        <w:t>ריכה להיות החלטה של בית הדין</w:t>
      </w:r>
      <w:r w:rsidRPr="005227B8">
        <w:rPr>
          <w:rFonts w:cs="David"/>
          <w:b/>
          <w:bCs/>
          <w:sz w:val="24"/>
          <w:szCs w:val="24"/>
          <w:rtl/>
        </w:rPr>
        <w:t xml:space="preserve"> </w:t>
      </w:r>
      <w:r w:rsidRPr="005227B8">
        <w:rPr>
          <w:rFonts w:cs="David" w:hint="cs"/>
          <w:b/>
          <w:bCs/>
          <w:sz w:val="24"/>
          <w:szCs w:val="24"/>
          <w:rtl/>
        </w:rPr>
        <w:t xml:space="preserve">המחליטה שיש לגייר את המבקש. כל זה מתועד בתוך התיק. </w:t>
      </w:r>
      <w:r w:rsidRPr="005227B8">
        <w:rPr>
          <w:rFonts w:cs="David"/>
          <w:b/>
          <w:bCs/>
          <w:sz w:val="24"/>
          <w:szCs w:val="24"/>
          <w:u w:val="single"/>
          <w:rtl/>
        </w:rPr>
        <w:t>ה</w:t>
      </w:r>
      <w:r w:rsidRPr="005227B8">
        <w:rPr>
          <w:rFonts w:cs="David" w:hint="cs"/>
          <w:b/>
          <w:bCs/>
          <w:sz w:val="24"/>
          <w:szCs w:val="24"/>
          <w:u w:val="single"/>
          <w:rtl/>
        </w:rPr>
        <w:t>החלטה שבדרך כלל חותמים עליה שלושה דייני ההרכב</w:t>
      </w:r>
      <w:r w:rsidRPr="005227B8">
        <w:rPr>
          <w:rFonts w:cs="David"/>
          <w:b/>
          <w:bCs/>
          <w:sz w:val="24"/>
          <w:szCs w:val="24"/>
          <w:rtl/>
        </w:rPr>
        <w:t xml:space="preserve">. </w:t>
      </w:r>
      <w:r w:rsidRPr="005227B8">
        <w:rPr>
          <w:rFonts w:cs="David" w:hint="cs"/>
          <w:b/>
          <w:bCs/>
          <w:sz w:val="24"/>
          <w:szCs w:val="24"/>
          <w:rtl/>
        </w:rPr>
        <w:t xml:space="preserve">לאחר החלטה זו המתגייר צריך לעבור הליך של ברית מילה אם הוא גבר, קבלת המצוות וטבילה בפני שלושה..." </w:t>
      </w:r>
    </w:p>
    <w:p w14:paraId="54CD360F" w14:textId="77777777" w:rsidR="00BD75FD" w:rsidRPr="005227B8" w:rsidRDefault="00BD75FD" w:rsidP="005227B8">
      <w:pPr>
        <w:pStyle w:val="a0"/>
        <w:spacing w:line="240" w:lineRule="auto"/>
        <w:ind w:left="3600"/>
        <w:rPr>
          <w:rFonts w:cs="David"/>
          <w:b/>
          <w:bCs/>
          <w:sz w:val="24"/>
          <w:szCs w:val="24"/>
          <w:rtl/>
        </w:rPr>
      </w:pPr>
      <w:r w:rsidRPr="005227B8">
        <w:rPr>
          <w:rFonts w:cs="David"/>
          <w:sz w:val="24"/>
          <w:szCs w:val="24"/>
          <w:rtl/>
        </w:rPr>
        <w:t xml:space="preserve">      (</w:t>
      </w:r>
      <w:r w:rsidRPr="005227B8">
        <w:rPr>
          <w:rFonts w:cs="David" w:hint="cs"/>
          <w:sz w:val="24"/>
          <w:szCs w:val="24"/>
          <w:rtl/>
        </w:rPr>
        <w:t>הדגשות שלי ד.ר</w:t>
      </w:r>
      <w:r w:rsidRPr="005227B8">
        <w:rPr>
          <w:rFonts w:cs="David"/>
          <w:sz w:val="24"/>
          <w:szCs w:val="24"/>
          <w:rtl/>
        </w:rPr>
        <w:t xml:space="preserve">. </w:t>
      </w:r>
      <w:r w:rsidRPr="005227B8">
        <w:rPr>
          <w:rFonts w:cs="David" w:hint="cs"/>
          <w:sz w:val="24"/>
          <w:szCs w:val="24"/>
          <w:rtl/>
        </w:rPr>
        <w:t>עמ' 212 שורה 7-1).</w:t>
      </w:r>
    </w:p>
    <w:p w14:paraId="5F9FAF28" w14:textId="77777777" w:rsidR="00BD75FD" w:rsidRPr="005227B8" w:rsidRDefault="00BD75FD" w:rsidP="005227B8">
      <w:pPr>
        <w:pStyle w:val="Normal1"/>
        <w:rPr>
          <w:rFonts w:cs="David"/>
          <w:sz w:val="24"/>
          <w:rtl/>
        </w:rPr>
      </w:pPr>
    </w:p>
    <w:p w14:paraId="0C0F81A1" w14:textId="77777777" w:rsidR="00BD75FD" w:rsidRPr="005227B8" w:rsidRDefault="00BD75FD" w:rsidP="005227B8">
      <w:pPr>
        <w:pStyle w:val="Normal1"/>
        <w:rPr>
          <w:rFonts w:cs="David"/>
          <w:sz w:val="24"/>
          <w:rtl/>
        </w:rPr>
      </w:pPr>
      <w:r w:rsidRPr="005227B8">
        <w:rPr>
          <w:rFonts w:cs="David" w:hint="cs"/>
          <w:sz w:val="24"/>
          <w:rtl/>
        </w:rPr>
        <w:t>הרב בן-דהן ציין ש:</w:t>
      </w:r>
      <w:r w:rsidR="005227B8" w:rsidRPr="005227B8">
        <w:rPr>
          <w:rFonts w:cs="David"/>
          <w:b/>
          <w:bCs/>
          <w:color w:val="FFFFFF"/>
          <w:sz w:val="4"/>
          <w:szCs w:val="4"/>
          <w:rtl/>
        </w:rPr>
        <w:t>ו</w:t>
      </w:r>
      <w:r w:rsidRPr="005227B8">
        <w:rPr>
          <w:rFonts w:cs="David"/>
          <w:b/>
          <w:bCs/>
          <w:sz w:val="24"/>
          <w:rtl/>
        </w:rPr>
        <w:t xml:space="preserve"> "</w:t>
      </w:r>
      <w:r w:rsidRPr="005227B8">
        <w:rPr>
          <w:rFonts w:cs="David" w:hint="cs"/>
          <w:b/>
          <w:bCs/>
          <w:sz w:val="24"/>
          <w:rtl/>
        </w:rPr>
        <w:t>ככל הידוע לו",</w:t>
      </w:r>
      <w:r w:rsidRPr="005227B8">
        <w:rPr>
          <w:rFonts w:cs="David"/>
          <w:sz w:val="24"/>
          <w:rtl/>
        </w:rPr>
        <w:t xml:space="preserve"> </w:t>
      </w:r>
      <w:r w:rsidRPr="005227B8">
        <w:rPr>
          <w:rFonts w:cs="David" w:hint="cs"/>
          <w:sz w:val="24"/>
          <w:rtl/>
        </w:rPr>
        <w:t xml:space="preserve">נשים אינן טובלות בעירום. (עמ' 213 שורה 18). </w:t>
      </w:r>
    </w:p>
    <w:p w14:paraId="49ECA6C6" w14:textId="77777777" w:rsidR="00BD75FD" w:rsidRPr="005227B8" w:rsidRDefault="00BD75FD" w:rsidP="005227B8">
      <w:pPr>
        <w:pStyle w:val="Normal1"/>
        <w:rPr>
          <w:rFonts w:cs="David"/>
          <w:sz w:val="24"/>
          <w:rtl/>
        </w:rPr>
      </w:pPr>
      <w:r w:rsidRPr="005227B8">
        <w:rPr>
          <w:rFonts w:cs="David"/>
          <w:sz w:val="24"/>
          <w:rtl/>
        </w:rPr>
        <w:t>כ</w:t>
      </w:r>
      <w:r w:rsidRPr="005227B8">
        <w:rPr>
          <w:rFonts w:cs="David" w:hint="cs"/>
          <w:sz w:val="24"/>
          <w:rtl/>
        </w:rPr>
        <w:t>מו כן:</w:t>
      </w:r>
      <w:r w:rsidR="005227B8" w:rsidRPr="005227B8">
        <w:rPr>
          <w:rFonts w:cs="David"/>
          <w:color w:val="FFFFFF"/>
          <w:sz w:val="4"/>
          <w:szCs w:val="4"/>
          <w:rtl/>
        </w:rPr>
        <w:t>נ</w:t>
      </w:r>
      <w:r w:rsidRPr="005227B8">
        <w:rPr>
          <w:rFonts w:cs="David" w:hint="cs"/>
          <w:sz w:val="24"/>
          <w:rtl/>
        </w:rPr>
        <w:t xml:space="preserve"> </w:t>
      </w:r>
    </w:p>
    <w:p w14:paraId="16C6D6FE" w14:textId="77777777" w:rsidR="00BD75FD" w:rsidRPr="005227B8" w:rsidRDefault="00BD75FD" w:rsidP="005227B8">
      <w:pPr>
        <w:pStyle w:val="Normal1"/>
        <w:rPr>
          <w:rFonts w:cs="David"/>
          <w:sz w:val="24"/>
          <w:rtl/>
        </w:rPr>
      </w:pPr>
    </w:p>
    <w:p w14:paraId="653298AD"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w:t>
      </w:r>
      <w:r w:rsidRPr="005227B8">
        <w:rPr>
          <w:rFonts w:cs="David" w:hint="cs"/>
          <w:b/>
          <w:bCs/>
          <w:sz w:val="24"/>
          <w:szCs w:val="24"/>
          <w:rtl/>
        </w:rPr>
        <w:t>ש:</w:t>
      </w:r>
      <w:r w:rsidR="005227B8" w:rsidRPr="005227B8">
        <w:rPr>
          <w:rFonts w:cs="David"/>
          <w:b/>
          <w:bCs/>
          <w:color w:val="FFFFFF"/>
          <w:sz w:val="4"/>
          <w:szCs w:val="4"/>
          <w:rtl/>
        </w:rPr>
        <w:t>ב</w:t>
      </w:r>
      <w:r w:rsidRPr="005227B8">
        <w:rPr>
          <w:rFonts w:cs="David" w:hint="cs"/>
          <w:b/>
          <w:bCs/>
          <w:sz w:val="24"/>
          <w:szCs w:val="24"/>
          <w:rtl/>
        </w:rPr>
        <w:t xml:space="preserve"> החלטות הגיור הן החלטות מב"ש. אני מבקשת התייחסותך לקשר בין נאשם 1, שאתה מכיר אותו, (העד:</w:t>
      </w:r>
      <w:r w:rsidR="005227B8" w:rsidRPr="005227B8">
        <w:rPr>
          <w:rFonts w:cs="David"/>
          <w:b/>
          <w:bCs/>
          <w:color w:val="FFFFFF"/>
          <w:sz w:val="4"/>
          <w:szCs w:val="4"/>
          <w:rtl/>
        </w:rPr>
        <w:t>ו</w:t>
      </w:r>
      <w:r w:rsidRPr="005227B8">
        <w:rPr>
          <w:rFonts w:cs="David" w:hint="cs"/>
          <w:b/>
          <w:bCs/>
          <w:sz w:val="24"/>
          <w:szCs w:val="24"/>
          <w:rtl/>
        </w:rPr>
        <w:t xml:space="preserve"> כן) להעברת תעודות גיור מב"ש או עריכת סידורי טבילה</w:t>
      </w:r>
      <w:r w:rsidRPr="005227B8">
        <w:rPr>
          <w:rFonts w:cs="David"/>
          <w:b/>
          <w:bCs/>
          <w:sz w:val="24"/>
          <w:szCs w:val="24"/>
          <w:rtl/>
        </w:rPr>
        <w:t xml:space="preserve"> </w:t>
      </w:r>
      <w:r w:rsidRPr="005227B8">
        <w:rPr>
          <w:rFonts w:cs="David" w:hint="cs"/>
          <w:b/>
          <w:bCs/>
          <w:sz w:val="24"/>
          <w:szCs w:val="24"/>
          <w:rtl/>
        </w:rPr>
        <w:t>בב"ש.</w:t>
      </w:r>
    </w:p>
    <w:p w14:paraId="61180CD9"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ת</w:t>
      </w:r>
      <w:r w:rsidRPr="005227B8">
        <w:rPr>
          <w:rFonts w:cs="David" w:hint="cs"/>
          <w:b/>
          <w:bCs/>
          <w:sz w:val="24"/>
          <w:szCs w:val="24"/>
          <w:rtl/>
        </w:rPr>
        <w:t>:</w:t>
      </w:r>
      <w:r w:rsidR="005227B8" w:rsidRPr="005227B8">
        <w:rPr>
          <w:rFonts w:cs="David"/>
          <w:b/>
          <w:bCs/>
          <w:color w:val="FFFFFF"/>
          <w:sz w:val="4"/>
          <w:szCs w:val="4"/>
          <w:rtl/>
        </w:rPr>
        <w:t>נ</w:t>
      </w:r>
      <w:r w:rsidRPr="005227B8">
        <w:rPr>
          <w:rFonts w:cs="David" w:hint="cs"/>
          <w:b/>
          <w:bCs/>
          <w:sz w:val="24"/>
          <w:szCs w:val="24"/>
          <w:rtl/>
        </w:rPr>
        <w:t xml:space="preserve"> על פניו לא צריך להיות כל קשר. </w:t>
      </w:r>
    </w:p>
    <w:p w14:paraId="72B1BF2A" w14:textId="77777777" w:rsidR="00BD75FD" w:rsidRPr="005227B8" w:rsidRDefault="00BD75FD" w:rsidP="005227B8">
      <w:pPr>
        <w:spacing w:line="240" w:lineRule="auto"/>
        <w:ind w:left="720"/>
        <w:rPr>
          <w:rFonts w:cs="David"/>
          <w:b/>
          <w:bCs/>
          <w:sz w:val="24"/>
          <w:szCs w:val="24"/>
          <w:rtl/>
        </w:rPr>
      </w:pPr>
      <w:r w:rsidRPr="005227B8">
        <w:rPr>
          <w:rFonts w:cs="David" w:hint="cs"/>
          <w:b/>
          <w:bCs/>
          <w:sz w:val="24"/>
          <w:szCs w:val="24"/>
          <w:rtl/>
        </w:rPr>
        <w:t>ש:</w:t>
      </w:r>
      <w:r w:rsidR="005227B8" w:rsidRPr="005227B8">
        <w:rPr>
          <w:rFonts w:cs="David"/>
          <w:b/>
          <w:bCs/>
          <w:color w:val="FFFFFF"/>
          <w:sz w:val="4"/>
          <w:szCs w:val="4"/>
          <w:rtl/>
        </w:rPr>
        <w:t>ב</w:t>
      </w:r>
      <w:r w:rsidRPr="005227B8">
        <w:rPr>
          <w:rFonts w:cs="David" w:hint="cs"/>
          <w:b/>
          <w:bCs/>
          <w:sz w:val="24"/>
          <w:szCs w:val="24"/>
          <w:rtl/>
        </w:rPr>
        <w:t xml:space="preserve"> למה.</w:t>
      </w:r>
    </w:p>
    <w:p w14:paraId="27FFA266" w14:textId="77777777" w:rsidR="00BD75FD" w:rsidRPr="005227B8" w:rsidRDefault="00BD75FD" w:rsidP="005227B8">
      <w:pPr>
        <w:spacing w:line="240" w:lineRule="auto"/>
        <w:ind w:left="720"/>
        <w:rPr>
          <w:rFonts w:cs="David"/>
          <w:b/>
          <w:bCs/>
          <w:sz w:val="24"/>
          <w:szCs w:val="24"/>
          <w:u w:val="single"/>
          <w:rtl/>
        </w:rPr>
      </w:pPr>
      <w:r w:rsidRPr="005227B8">
        <w:rPr>
          <w:rFonts w:cs="David" w:hint="cs"/>
          <w:b/>
          <w:bCs/>
          <w:sz w:val="24"/>
          <w:szCs w:val="24"/>
          <w:rtl/>
        </w:rPr>
        <w:t>ת:</w:t>
      </w:r>
      <w:r w:rsidR="005227B8" w:rsidRPr="005227B8">
        <w:rPr>
          <w:rFonts w:cs="David"/>
          <w:b/>
          <w:bCs/>
          <w:color w:val="FFFFFF"/>
          <w:sz w:val="4"/>
          <w:szCs w:val="4"/>
          <w:rtl/>
        </w:rPr>
        <w:t>ו</w:t>
      </w:r>
      <w:r w:rsidRPr="005227B8">
        <w:rPr>
          <w:rFonts w:cs="David" w:hint="cs"/>
          <w:b/>
          <w:bCs/>
          <w:sz w:val="24"/>
          <w:szCs w:val="24"/>
          <w:rtl/>
        </w:rPr>
        <w:t xml:space="preserve"> מי שנמצא בת"א, </w:t>
      </w:r>
      <w:r w:rsidRPr="005227B8">
        <w:rPr>
          <w:rFonts w:cs="David"/>
          <w:b/>
          <w:bCs/>
          <w:sz w:val="24"/>
          <w:szCs w:val="24"/>
          <w:u w:val="single"/>
          <w:rtl/>
        </w:rPr>
        <w:t>ו</w:t>
      </w:r>
      <w:r w:rsidRPr="005227B8">
        <w:rPr>
          <w:rFonts w:cs="David" w:hint="cs"/>
          <w:b/>
          <w:bCs/>
          <w:sz w:val="24"/>
          <w:szCs w:val="24"/>
          <w:u w:val="single"/>
          <w:rtl/>
        </w:rPr>
        <w:t xml:space="preserve">נאשם 1 היה המזכיר הראשי של ביה"ד בת"א, אין לו מה לחפש בתיקים בביה"ד בב"ש. </w:t>
      </w:r>
    </w:p>
    <w:p w14:paraId="1505EB83" w14:textId="77777777" w:rsidR="00BD75FD" w:rsidRPr="005227B8" w:rsidRDefault="00BD75FD" w:rsidP="005227B8">
      <w:pPr>
        <w:spacing w:line="240" w:lineRule="auto"/>
        <w:ind w:left="720"/>
        <w:rPr>
          <w:rFonts w:cs="David"/>
          <w:b/>
          <w:bCs/>
          <w:sz w:val="24"/>
          <w:szCs w:val="24"/>
          <w:u w:val="single"/>
          <w:rtl/>
        </w:rPr>
      </w:pPr>
      <w:r w:rsidRPr="005227B8">
        <w:rPr>
          <w:rFonts w:cs="David" w:hint="cs"/>
          <w:b/>
          <w:bCs/>
          <w:sz w:val="24"/>
          <w:szCs w:val="24"/>
          <w:u w:val="single"/>
          <w:rtl/>
        </w:rPr>
        <w:t>בענין עריכת סידורי טבילה בב"ש גם לא</w:t>
      </w:r>
    </w:p>
    <w:p w14:paraId="1F28CCDF"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ש</w:t>
      </w:r>
      <w:r w:rsidRPr="005227B8">
        <w:rPr>
          <w:rFonts w:cs="David" w:hint="cs"/>
          <w:b/>
          <w:bCs/>
          <w:sz w:val="24"/>
          <w:szCs w:val="24"/>
          <w:rtl/>
        </w:rPr>
        <w:t>:</w:t>
      </w:r>
      <w:r w:rsidR="005227B8" w:rsidRPr="005227B8">
        <w:rPr>
          <w:rFonts w:cs="David"/>
          <w:b/>
          <w:bCs/>
          <w:color w:val="FFFFFF"/>
          <w:sz w:val="4"/>
          <w:szCs w:val="4"/>
          <w:rtl/>
        </w:rPr>
        <w:t>נ</w:t>
      </w:r>
      <w:r w:rsidRPr="005227B8">
        <w:rPr>
          <w:rFonts w:cs="David" w:hint="cs"/>
          <w:b/>
          <w:bCs/>
          <w:sz w:val="24"/>
          <w:szCs w:val="24"/>
          <w:rtl/>
        </w:rPr>
        <w:t xml:space="preserve"> </w:t>
      </w:r>
      <w:r w:rsidRPr="005227B8">
        <w:rPr>
          <w:rFonts w:cs="David"/>
          <w:b/>
          <w:bCs/>
          <w:sz w:val="24"/>
          <w:szCs w:val="24"/>
        </w:rPr>
        <w:t>:</w:t>
      </w:r>
      <w:r w:rsidR="005227B8" w:rsidRPr="005227B8">
        <w:rPr>
          <w:rFonts w:cs="David"/>
          <w:b/>
          <w:bCs/>
          <w:color w:val="FFFFFF"/>
          <w:sz w:val="4"/>
          <w:szCs w:val="4"/>
          <w:rtl/>
        </w:rPr>
        <w:t>ב</w:t>
      </w:r>
      <w:r w:rsidRPr="005227B8">
        <w:rPr>
          <w:rFonts w:cs="David"/>
          <w:b/>
          <w:bCs/>
          <w:sz w:val="24"/>
          <w:szCs w:val="24"/>
          <w:rtl/>
        </w:rPr>
        <w:t xml:space="preserve"> </w:t>
      </w:r>
      <w:r w:rsidRPr="005227B8">
        <w:rPr>
          <w:rFonts w:cs="David" w:hint="cs"/>
          <w:b/>
          <w:bCs/>
          <w:sz w:val="24"/>
          <w:szCs w:val="24"/>
          <w:rtl/>
        </w:rPr>
        <w:t>כמה מקוואות יש בת"א.</w:t>
      </w:r>
    </w:p>
    <w:p w14:paraId="7B48370A" w14:textId="77777777" w:rsidR="00BD75FD" w:rsidRPr="005227B8" w:rsidRDefault="00BD75FD" w:rsidP="005227B8">
      <w:pPr>
        <w:pStyle w:val="Normal1"/>
        <w:ind w:left="720"/>
        <w:rPr>
          <w:rFonts w:cs="David"/>
          <w:b/>
          <w:bCs/>
          <w:sz w:val="24"/>
          <w:rtl/>
        </w:rPr>
      </w:pPr>
      <w:r w:rsidRPr="005227B8">
        <w:rPr>
          <w:rFonts w:cs="David"/>
          <w:b/>
          <w:bCs/>
          <w:sz w:val="24"/>
          <w:rtl/>
        </w:rPr>
        <w:t>ת</w:t>
      </w:r>
      <w:r w:rsidRPr="005227B8">
        <w:rPr>
          <w:rFonts w:cs="David" w:hint="cs"/>
          <w:b/>
          <w:bCs/>
          <w:sz w:val="24"/>
          <w:rtl/>
        </w:rPr>
        <w:t>:</w:t>
      </w:r>
      <w:r w:rsidR="005227B8" w:rsidRPr="005227B8">
        <w:rPr>
          <w:rFonts w:cs="David"/>
          <w:b/>
          <w:bCs/>
          <w:color w:val="FFFFFF"/>
          <w:sz w:val="4"/>
          <w:szCs w:val="4"/>
          <w:rtl/>
        </w:rPr>
        <w:t>ו</w:t>
      </w:r>
      <w:r w:rsidRPr="005227B8">
        <w:rPr>
          <w:rFonts w:cs="David" w:hint="cs"/>
          <w:b/>
          <w:bCs/>
          <w:sz w:val="24"/>
          <w:rtl/>
        </w:rPr>
        <w:t xml:space="preserve"> אני מעריך שיש יותר מאחת".</w:t>
      </w:r>
    </w:p>
    <w:p w14:paraId="1C746509" w14:textId="77777777" w:rsidR="00BD75FD" w:rsidRPr="005227B8" w:rsidRDefault="00BD75FD" w:rsidP="005227B8">
      <w:pPr>
        <w:pStyle w:val="Normal1"/>
        <w:ind w:left="2160" w:firstLine="720"/>
        <w:rPr>
          <w:rFonts w:cs="David"/>
          <w:sz w:val="24"/>
          <w:rtl/>
        </w:rPr>
      </w:pPr>
      <w:r w:rsidRPr="005227B8">
        <w:rPr>
          <w:rFonts w:cs="David"/>
          <w:sz w:val="24"/>
          <w:rtl/>
        </w:rPr>
        <w:t xml:space="preserve">  (</w:t>
      </w:r>
      <w:r w:rsidRPr="005227B8">
        <w:rPr>
          <w:rFonts w:cs="David" w:hint="cs"/>
          <w:sz w:val="24"/>
          <w:rtl/>
        </w:rPr>
        <w:t>הדגשות שלי ד.ר. עמ'</w:t>
      </w:r>
      <w:r w:rsidRPr="005227B8">
        <w:rPr>
          <w:rFonts w:cs="David"/>
          <w:sz w:val="24"/>
          <w:rtl/>
        </w:rPr>
        <w:t xml:space="preserve"> 214 </w:t>
      </w:r>
      <w:r w:rsidRPr="005227B8">
        <w:rPr>
          <w:rFonts w:cs="David" w:hint="cs"/>
          <w:sz w:val="24"/>
          <w:rtl/>
        </w:rPr>
        <w:t>שורה 21 עד עמ' 215 שורה 5).</w:t>
      </w:r>
    </w:p>
    <w:p w14:paraId="3854BB0C" w14:textId="77777777" w:rsidR="00BD75FD" w:rsidRPr="005227B8" w:rsidRDefault="00BD75FD" w:rsidP="005227B8">
      <w:pPr>
        <w:pStyle w:val="Normal1"/>
        <w:jc w:val="both"/>
        <w:rPr>
          <w:rFonts w:cs="David"/>
          <w:sz w:val="24"/>
          <w:rtl/>
        </w:rPr>
      </w:pPr>
    </w:p>
    <w:p w14:paraId="25989EB7" w14:textId="77777777" w:rsidR="00BD75FD" w:rsidRPr="005227B8" w:rsidRDefault="00BD75FD" w:rsidP="005227B8">
      <w:pPr>
        <w:pStyle w:val="Normal1"/>
        <w:jc w:val="both"/>
        <w:rPr>
          <w:rFonts w:cs="David"/>
          <w:sz w:val="24"/>
          <w:rtl/>
        </w:rPr>
      </w:pPr>
      <w:r w:rsidRPr="005227B8">
        <w:rPr>
          <w:rFonts w:cs="David" w:hint="cs"/>
          <w:sz w:val="24"/>
          <w:rtl/>
        </w:rPr>
        <w:t>פרקליטו המלומד של נאשם 1, עו"ד אילן זוהר, היקשה על העד בשאלות משאלות שונות. הסניגור בלמדנותו ציטט ממלומדים ומרבנים ידועי שם, כשהוא מבקש באמצעותם לכרסם בדברי העד או לפחות לערער מהימנותו.</w:t>
      </w:r>
    </w:p>
    <w:p w14:paraId="6B0DA6C6" w14:textId="77777777" w:rsidR="00BD75FD" w:rsidRPr="005227B8" w:rsidRDefault="00BD75FD" w:rsidP="005227B8">
      <w:pPr>
        <w:pStyle w:val="Normal1"/>
        <w:jc w:val="both"/>
        <w:rPr>
          <w:rFonts w:cs="David"/>
          <w:sz w:val="24"/>
          <w:rtl/>
        </w:rPr>
      </w:pPr>
      <w:r w:rsidRPr="005227B8">
        <w:rPr>
          <w:rFonts w:cs="David" w:hint="cs"/>
          <w:sz w:val="24"/>
          <w:rtl/>
        </w:rPr>
        <w:lastRenderedPageBreak/>
        <w:t xml:space="preserve">הרב בן-דהן אישר </w:t>
      </w:r>
      <w:r w:rsidRPr="005227B8">
        <w:rPr>
          <w:rFonts w:cs="David"/>
          <w:sz w:val="24"/>
          <w:u w:val="single"/>
          <w:rtl/>
        </w:rPr>
        <w:t>ש</w:t>
      </w:r>
      <w:r w:rsidRPr="005227B8">
        <w:rPr>
          <w:rFonts w:cs="David" w:hint="cs"/>
          <w:sz w:val="24"/>
          <w:u w:val="single"/>
          <w:rtl/>
        </w:rPr>
        <w:t>אינו יודע</w:t>
      </w:r>
      <w:r w:rsidRPr="005227B8">
        <w:rPr>
          <w:rFonts w:cs="David"/>
          <w:sz w:val="24"/>
          <w:rtl/>
        </w:rPr>
        <w:t xml:space="preserve">, </w:t>
      </w:r>
      <w:r w:rsidRPr="005227B8">
        <w:rPr>
          <w:rFonts w:cs="David" w:hint="cs"/>
          <w:sz w:val="24"/>
          <w:rtl/>
        </w:rPr>
        <w:t>שבעיר בא</w:t>
      </w:r>
      <w:r w:rsidRPr="005227B8">
        <w:rPr>
          <w:rFonts w:cs="David"/>
          <w:sz w:val="24"/>
          <w:rtl/>
        </w:rPr>
        <w:t>ר</w:t>
      </w:r>
      <w:r w:rsidRPr="005227B8">
        <w:rPr>
          <w:rFonts w:cs="David" w:hint="cs"/>
          <w:sz w:val="24"/>
          <w:rtl/>
        </w:rPr>
        <w:t xml:space="preserve"> שבע טובלים ללא חלוק. (עמ' 227 שורות 5-1). הרב בן-דהן ציין לשאלות הסניגור, שהוא אינו בודק החלטות רבניים, ואינו מתערב בהחלטות בית הדין הרבני בהליכי גיור. (עמ' 234).</w:t>
      </w:r>
    </w:p>
    <w:p w14:paraId="05C3E109" w14:textId="77777777" w:rsidR="00BD75FD" w:rsidRPr="005227B8" w:rsidRDefault="00BD75FD" w:rsidP="005227B8">
      <w:pPr>
        <w:pStyle w:val="Normal1"/>
        <w:jc w:val="both"/>
        <w:rPr>
          <w:rFonts w:cs="David"/>
          <w:sz w:val="24"/>
          <w:rtl/>
        </w:rPr>
      </w:pPr>
    </w:p>
    <w:p w14:paraId="469CC759" w14:textId="77777777" w:rsidR="00BD75FD" w:rsidRPr="005227B8" w:rsidRDefault="00BD75FD" w:rsidP="005227B8">
      <w:pPr>
        <w:pStyle w:val="Normal1"/>
        <w:jc w:val="both"/>
        <w:rPr>
          <w:rFonts w:cs="David"/>
          <w:sz w:val="24"/>
          <w:rtl/>
        </w:rPr>
      </w:pPr>
      <w:r w:rsidRPr="005227B8">
        <w:rPr>
          <w:rFonts w:cs="David" w:hint="cs"/>
          <w:sz w:val="24"/>
          <w:rtl/>
        </w:rPr>
        <w:t xml:space="preserve">מר גז מרדכי הינו סופר גטין, ושימש ממלא מקומו של נאשם 2 בבית הדין הרבני בבאר שבע. </w:t>
      </w:r>
    </w:p>
    <w:p w14:paraId="07987A33" w14:textId="77777777" w:rsidR="00BD75FD" w:rsidRPr="005227B8" w:rsidRDefault="00BD75FD" w:rsidP="005227B8">
      <w:pPr>
        <w:pStyle w:val="Normal1"/>
        <w:jc w:val="both"/>
        <w:rPr>
          <w:rFonts w:cs="David"/>
          <w:sz w:val="24"/>
          <w:rtl/>
        </w:rPr>
      </w:pPr>
      <w:r w:rsidRPr="005227B8">
        <w:rPr>
          <w:rFonts w:cs="David" w:hint="cs"/>
          <w:sz w:val="24"/>
          <w:rtl/>
        </w:rPr>
        <w:t>העד סיפר</w:t>
      </w:r>
      <w:r w:rsidRPr="005227B8">
        <w:rPr>
          <w:rFonts w:cs="David"/>
          <w:sz w:val="24"/>
          <w:rtl/>
        </w:rPr>
        <w:t xml:space="preserve"> </w:t>
      </w:r>
      <w:r w:rsidRPr="005227B8">
        <w:rPr>
          <w:rFonts w:cs="David" w:hint="cs"/>
          <w:sz w:val="24"/>
          <w:rtl/>
        </w:rPr>
        <w:t>על הנוהל שהיה נקוט בהליך גיור בבית הדין הרבני בבאר שבע. בין היתר :</w:t>
      </w:r>
    </w:p>
    <w:p w14:paraId="7F94BA55" w14:textId="77777777" w:rsidR="00BD75FD" w:rsidRPr="005227B8" w:rsidRDefault="00BD75FD" w:rsidP="005227B8">
      <w:pPr>
        <w:pStyle w:val="Normal1"/>
        <w:jc w:val="both"/>
        <w:rPr>
          <w:rFonts w:cs="David"/>
          <w:sz w:val="24"/>
          <w:rtl/>
        </w:rPr>
      </w:pPr>
    </w:p>
    <w:p w14:paraId="07BD5DD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לאחר פתיחת התיק יש להזמין לדיון ראשוני, כיוון שבמשך השנה האדם הולך ללמוד הליכי גיור </w:t>
      </w:r>
      <w:r w:rsidRPr="005227B8">
        <w:rPr>
          <w:rFonts w:cs="David"/>
          <w:b/>
          <w:bCs/>
          <w:sz w:val="24"/>
          <w:szCs w:val="24"/>
          <w:u w:val="single"/>
          <w:rtl/>
        </w:rPr>
        <w:t>ר</w:t>
      </w:r>
      <w:r w:rsidRPr="005227B8">
        <w:rPr>
          <w:rFonts w:cs="David" w:hint="cs"/>
          <w:b/>
          <w:bCs/>
          <w:sz w:val="24"/>
          <w:szCs w:val="24"/>
          <w:u w:val="single"/>
          <w:rtl/>
        </w:rPr>
        <w:t>ק אחרי שנה מזמינים את הבנאדם</w:t>
      </w:r>
      <w:r w:rsidRPr="005227B8">
        <w:rPr>
          <w:rFonts w:cs="David"/>
          <w:b/>
          <w:bCs/>
          <w:sz w:val="24"/>
          <w:szCs w:val="24"/>
          <w:rtl/>
        </w:rPr>
        <w:t xml:space="preserve">, </w:t>
      </w:r>
      <w:r w:rsidRPr="005227B8">
        <w:rPr>
          <w:rFonts w:cs="David" w:hint="cs"/>
          <w:b/>
          <w:bCs/>
          <w:sz w:val="24"/>
          <w:szCs w:val="24"/>
          <w:rtl/>
        </w:rPr>
        <w:t>בית הדין בודק אותו אם הוא מוכן לגיור או לא מוכן.</w:t>
      </w:r>
    </w:p>
    <w:p w14:paraId="06C5F0D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כשאתה אומר בית ה</w:t>
      </w:r>
      <w:r w:rsidRPr="005227B8">
        <w:rPr>
          <w:rFonts w:cs="David"/>
          <w:b/>
          <w:bCs/>
          <w:sz w:val="24"/>
          <w:szCs w:val="24"/>
          <w:rtl/>
        </w:rPr>
        <w:t>ד</w:t>
      </w:r>
      <w:r w:rsidRPr="005227B8">
        <w:rPr>
          <w:rFonts w:cs="David" w:hint="cs"/>
          <w:b/>
          <w:bCs/>
          <w:sz w:val="24"/>
          <w:szCs w:val="24"/>
          <w:rtl/>
        </w:rPr>
        <w:t>ין מי מבית הדין?</w:t>
      </w:r>
    </w:p>
    <w:p w14:paraId="72B4A1D2"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w:t>
      </w:r>
      <w:r w:rsidRPr="005227B8">
        <w:rPr>
          <w:rFonts w:cs="David"/>
          <w:b/>
          <w:bCs/>
          <w:sz w:val="24"/>
          <w:szCs w:val="24"/>
          <w:u w:val="single"/>
          <w:rtl/>
        </w:rPr>
        <w:t>ה</w:t>
      </w:r>
      <w:r w:rsidRPr="005227B8">
        <w:rPr>
          <w:rFonts w:cs="David" w:hint="cs"/>
          <w:b/>
          <w:bCs/>
          <w:sz w:val="24"/>
          <w:szCs w:val="24"/>
          <w:u w:val="single"/>
          <w:rtl/>
        </w:rPr>
        <w:t>רכב שלושה דיינים</w:t>
      </w:r>
      <w:r w:rsidRPr="005227B8">
        <w:rPr>
          <w:rFonts w:cs="David"/>
          <w:b/>
          <w:bCs/>
          <w:sz w:val="24"/>
          <w:szCs w:val="24"/>
          <w:rtl/>
        </w:rPr>
        <w:t>.</w:t>
      </w:r>
      <w:r w:rsidRPr="005227B8">
        <w:rPr>
          <w:rFonts w:cs="David"/>
          <w:b/>
          <w:bCs/>
          <w:sz w:val="24"/>
          <w:szCs w:val="24"/>
          <w:u w:val="single"/>
          <w:rtl/>
        </w:rPr>
        <w:t xml:space="preserve"> </w:t>
      </w:r>
      <w:r w:rsidRPr="005227B8">
        <w:rPr>
          <w:rFonts w:cs="David" w:hint="cs"/>
          <w:b/>
          <w:bCs/>
          <w:sz w:val="24"/>
          <w:szCs w:val="24"/>
          <w:u w:val="single"/>
          <w:rtl/>
        </w:rPr>
        <w:t>אב בית הדין ושני דיינים</w:t>
      </w:r>
      <w:r w:rsidRPr="005227B8">
        <w:rPr>
          <w:rFonts w:cs="David"/>
          <w:b/>
          <w:bCs/>
          <w:sz w:val="24"/>
          <w:szCs w:val="24"/>
          <w:rtl/>
        </w:rPr>
        <w:t>.</w:t>
      </w:r>
    </w:p>
    <w:p w14:paraId="16B0E6F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מה התפקיד של מזכיר ראשי בהליך הזה?</w:t>
      </w:r>
    </w:p>
    <w:p w14:paraId="1B990D9D"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המזכיר נמצא במשרדו, כאשר ניתנת החלטה לקבל את אותו אדם לגיור, נותנים הוראה למזכיר הראשי לקבוע לו הליך של טבילה במקווה מפנים אותו או אותה למקווה באמצעות</w:t>
      </w:r>
      <w:r w:rsidRPr="005227B8">
        <w:rPr>
          <w:rFonts w:cs="David"/>
          <w:b/>
          <w:bCs/>
          <w:sz w:val="24"/>
          <w:szCs w:val="24"/>
          <w:rtl/>
        </w:rPr>
        <w:t xml:space="preserve"> </w:t>
      </w:r>
      <w:r w:rsidRPr="005227B8">
        <w:rPr>
          <w:rFonts w:cs="David" w:hint="cs"/>
          <w:b/>
          <w:bCs/>
          <w:sz w:val="24"/>
          <w:szCs w:val="24"/>
          <w:rtl/>
        </w:rPr>
        <w:t>המזכיר הראשי.</w:t>
      </w:r>
    </w:p>
    <w:p w14:paraId="59ABF3E2"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מה הפרוצדורה אחר כך? אחרי הטבילה?</w:t>
      </w:r>
    </w:p>
    <w:p w14:paraId="34B8199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ברגע שטובלים את האדם או האישה, צריכים להיות נוכחים בטבילה שלושה אנשים גברים, לאוו דווקא דיינים, כאשר אישה טובלת, היא צריכה להיות מכוסה בשיא הצניעות עם חלוק. כאשר עשתה טבילה ראשונית, הבלנית קוראת לשלושת</w:t>
      </w:r>
      <w:r w:rsidRPr="005227B8">
        <w:rPr>
          <w:rFonts w:cs="David"/>
          <w:b/>
          <w:bCs/>
          <w:sz w:val="24"/>
          <w:szCs w:val="24"/>
          <w:rtl/>
        </w:rPr>
        <w:t xml:space="preserve"> </w:t>
      </w:r>
      <w:r w:rsidRPr="005227B8">
        <w:rPr>
          <w:rFonts w:cs="David" w:hint="cs"/>
          <w:b/>
          <w:bCs/>
          <w:sz w:val="24"/>
          <w:szCs w:val="24"/>
          <w:rtl/>
        </w:rPr>
        <w:t>הגברים והם רואים אותה בתוך המים כשהיא לבושה בשיא הצניעות עם חלוק. הטבילה הראשונה היא טבילה כדין, היא ערומה וללא חלוק, זה רק לעיני הבלנית. הטבילה השניה קוראים לשלושת הגברים, אך אז היא מכוסה בחלוק וטובלת בחלוק לעיני שלושת הגברים".</w:t>
      </w:r>
    </w:p>
    <w:p w14:paraId="15BB872F" w14:textId="77777777" w:rsidR="00BD75FD" w:rsidRPr="005227B8" w:rsidRDefault="00BD75FD" w:rsidP="005227B8">
      <w:pPr>
        <w:pStyle w:val="a0"/>
        <w:spacing w:line="240" w:lineRule="auto"/>
        <w:ind w:left="2160"/>
        <w:rPr>
          <w:rFonts w:cs="David"/>
          <w:b/>
          <w:bCs/>
          <w:sz w:val="24"/>
          <w:szCs w:val="24"/>
          <w:rtl/>
        </w:rPr>
      </w:pPr>
      <w:r w:rsidRPr="005227B8">
        <w:rPr>
          <w:rFonts w:cs="David"/>
          <w:sz w:val="24"/>
          <w:szCs w:val="24"/>
          <w:rtl/>
        </w:rPr>
        <w:t>(</w:t>
      </w:r>
      <w:r w:rsidRPr="005227B8">
        <w:rPr>
          <w:rFonts w:cs="David" w:hint="cs"/>
          <w:sz w:val="24"/>
          <w:szCs w:val="24"/>
          <w:rtl/>
        </w:rPr>
        <w:t>הדגשות שלי ד.ר. עמ' 80 שו</w:t>
      </w:r>
      <w:r w:rsidRPr="005227B8">
        <w:rPr>
          <w:rFonts w:cs="David"/>
          <w:sz w:val="24"/>
          <w:szCs w:val="24"/>
          <w:rtl/>
        </w:rPr>
        <w:t>ר</w:t>
      </w:r>
      <w:r w:rsidRPr="005227B8">
        <w:rPr>
          <w:rFonts w:cs="David" w:hint="cs"/>
          <w:sz w:val="24"/>
          <w:szCs w:val="24"/>
          <w:rtl/>
        </w:rPr>
        <w:t>ה 21 עד עמ' 81 שורה 14).</w:t>
      </w:r>
    </w:p>
    <w:p w14:paraId="563DE62C" w14:textId="77777777" w:rsidR="00BD75FD" w:rsidRPr="005227B8" w:rsidRDefault="00BD75FD" w:rsidP="005227B8">
      <w:pPr>
        <w:spacing w:line="240" w:lineRule="auto"/>
        <w:rPr>
          <w:rFonts w:cs="David"/>
          <w:sz w:val="24"/>
          <w:szCs w:val="24"/>
          <w:rtl/>
        </w:rPr>
      </w:pPr>
    </w:p>
    <w:p w14:paraId="1FB4067F" w14:textId="77777777" w:rsidR="00BD75FD" w:rsidRPr="005227B8" w:rsidRDefault="00BD75FD" w:rsidP="005227B8">
      <w:pPr>
        <w:spacing w:line="240" w:lineRule="auto"/>
        <w:rPr>
          <w:rFonts w:cs="David"/>
          <w:sz w:val="24"/>
          <w:szCs w:val="24"/>
          <w:rtl/>
        </w:rPr>
      </w:pPr>
      <w:r w:rsidRPr="005227B8">
        <w:rPr>
          <w:rFonts w:cs="David" w:hint="cs"/>
          <w:sz w:val="24"/>
          <w:szCs w:val="24"/>
          <w:rtl/>
        </w:rPr>
        <w:t>סניגוריו המלומדים של נאשם 1 חקרו ודרשו בתיקי גיור, על מנת להוכיח גישתם, לפיה הגיורים של מדוכת דיונינו לא חרגו מן השורה.</w:t>
      </w:r>
    </w:p>
    <w:p w14:paraId="5869E7D0"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הסניגורים המלומדים ציינו בסיכומיהם בכתב (עמודים 12 </w:t>
      </w:r>
      <w:r w:rsidRPr="005227B8">
        <w:rPr>
          <w:rFonts w:cs="David"/>
          <w:sz w:val="24"/>
          <w:szCs w:val="24"/>
          <w:rtl/>
        </w:rPr>
        <w:t xml:space="preserve">– 13 </w:t>
      </w:r>
      <w:r w:rsidRPr="005227B8">
        <w:rPr>
          <w:rFonts w:cs="David" w:hint="cs"/>
          <w:sz w:val="24"/>
          <w:szCs w:val="24"/>
          <w:rtl/>
        </w:rPr>
        <w:t>לסיכומים) מספר תיקים המלמדים על גישתם.</w:t>
      </w:r>
    </w:p>
    <w:p w14:paraId="71EF00CF" w14:textId="77777777" w:rsidR="00BD75FD" w:rsidRPr="005227B8" w:rsidRDefault="00BD75FD" w:rsidP="005227B8">
      <w:pPr>
        <w:spacing w:line="240" w:lineRule="auto"/>
        <w:rPr>
          <w:rFonts w:cs="David"/>
          <w:sz w:val="24"/>
          <w:szCs w:val="24"/>
          <w:rtl/>
        </w:rPr>
      </w:pPr>
      <w:r w:rsidRPr="005227B8">
        <w:rPr>
          <w:rFonts w:cs="David" w:hint="cs"/>
          <w:sz w:val="24"/>
          <w:szCs w:val="24"/>
          <w:rtl/>
        </w:rPr>
        <w:t>להלן אסקור בתמ</w:t>
      </w:r>
      <w:r w:rsidRPr="005227B8">
        <w:rPr>
          <w:rFonts w:cs="David"/>
          <w:sz w:val="24"/>
          <w:szCs w:val="24"/>
          <w:rtl/>
        </w:rPr>
        <w:t>צ</w:t>
      </w:r>
      <w:r w:rsidRPr="005227B8">
        <w:rPr>
          <w:rFonts w:cs="David" w:hint="cs"/>
          <w:sz w:val="24"/>
          <w:szCs w:val="24"/>
          <w:rtl/>
        </w:rPr>
        <w:t>ית התיקים המצויינים על ידי ההגנה:</w:t>
      </w:r>
    </w:p>
    <w:p w14:paraId="78FEF4C4" w14:textId="77777777" w:rsidR="00BD75FD" w:rsidRPr="005227B8" w:rsidRDefault="00BD75FD" w:rsidP="005227B8">
      <w:pPr>
        <w:spacing w:line="240" w:lineRule="auto"/>
        <w:rPr>
          <w:rFonts w:cs="David"/>
          <w:sz w:val="24"/>
          <w:szCs w:val="24"/>
          <w:rtl/>
        </w:rPr>
      </w:pPr>
      <w:r w:rsidRPr="005227B8">
        <w:rPr>
          <w:rFonts w:cs="David"/>
          <w:sz w:val="24"/>
          <w:szCs w:val="24"/>
          <w:u w:val="single"/>
          <w:rtl/>
        </w:rPr>
        <w:t>ו</w:t>
      </w:r>
      <w:r w:rsidRPr="005227B8">
        <w:rPr>
          <w:rFonts w:cs="David" w:hint="cs"/>
          <w:sz w:val="24"/>
          <w:szCs w:val="24"/>
          <w:u w:val="single"/>
          <w:rtl/>
        </w:rPr>
        <w:t>אלירי .ב.</w:t>
      </w:r>
      <w:r w:rsidRPr="005227B8">
        <w:rPr>
          <w:rFonts w:cs="David"/>
          <w:sz w:val="24"/>
          <w:szCs w:val="24"/>
          <w:rtl/>
        </w:rPr>
        <w:t xml:space="preserve"> –</w:t>
      </w:r>
    </w:p>
    <w:p w14:paraId="6800EEDF" w14:textId="77777777" w:rsidR="00BD75FD" w:rsidRPr="005227B8" w:rsidRDefault="00BD75FD" w:rsidP="005227B8">
      <w:pPr>
        <w:spacing w:line="240" w:lineRule="auto"/>
        <w:rPr>
          <w:rFonts w:cs="David"/>
          <w:sz w:val="24"/>
          <w:szCs w:val="24"/>
          <w:rtl/>
        </w:rPr>
      </w:pPr>
      <w:r w:rsidRPr="005227B8">
        <w:rPr>
          <w:rFonts w:cs="David" w:hint="cs"/>
          <w:sz w:val="24"/>
          <w:szCs w:val="24"/>
          <w:rtl/>
        </w:rPr>
        <w:t>ההגנה סברה שפסק דין לגיור ניתן על ידי דן יחיד.</w:t>
      </w:r>
    </w:p>
    <w:p w14:paraId="06D8E1F8" w14:textId="77777777" w:rsidR="00BD75FD" w:rsidRPr="005227B8" w:rsidRDefault="00BD75FD" w:rsidP="005227B8">
      <w:pPr>
        <w:spacing w:line="240" w:lineRule="auto"/>
        <w:rPr>
          <w:rFonts w:cs="David"/>
          <w:sz w:val="24"/>
          <w:szCs w:val="24"/>
          <w:rtl/>
        </w:rPr>
      </w:pPr>
      <w:r w:rsidRPr="005227B8">
        <w:rPr>
          <w:rFonts w:cs="David" w:hint="cs"/>
          <w:sz w:val="24"/>
          <w:szCs w:val="24"/>
          <w:rtl/>
        </w:rPr>
        <w:t>עיון בתיק מלמד, שמדובר באישור גיור שבוצע לגב' בפריז. בשנת 79 באה הגב' בפני בית דין המורכב ממותב של שלושה דיינים. הגב' ואלירי טבלה טבילה לחומרא ביום טו' תמוז תשנ"</w:t>
      </w:r>
      <w:r w:rsidRPr="005227B8">
        <w:rPr>
          <w:rFonts w:cs="David"/>
          <w:sz w:val="24"/>
          <w:szCs w:val="24"/>
          <w:rtl/>
        </w:rPr>
        <w:t>ה</w:t>
      </w:r>
      <w:r w:rsidRPr="005227B8">
        <w:rPr>
          <w:rFonts w:cs="David" w:hint="cs"/>
          <w:sz w:val="24"/>
          <w:szCs w:val="24"/>
          <w:rtl/>
        </w:rPr>
        <w:t xml:space="preserve">. בית הדין (דן יחיד) שמע המבקשת עיין בחומר שבתיק בית הדין, ואישר גיורה שלה ושל ילדיה, לאחר שעברה גיור לחומרא. </w:t>
      </w:r>
    </w:p>
    <w:p w14:paraId="49618B5C" w14:textId="77777777" w:rsidR="00BD75FD" w:rsidRPr="005227B8" w:rsidRDefault="00BD75FD" w:rsidP="005227B8">
      <w:pPr>
        <w:spacing w:line="240" w:lineRule="auto"/>
        <w:rPr>
          <w:rFonts w:cs="David"/>
          <w:sz w:val="24"/>
          <w:szCs w:val="24"/>
          <w:rtl/>
        </w:rPr>
      </w:pPr>
      <w:r w:rsidRPr="005227B8">
        <w:rPr>
          <w:rFonts w:cs="David"/>
          <w:sz w:val="24"/>
          <w:szCs w:val="24"/>
          <w:u w:val="single"/>
          <w:rtl/>
        </w:rPr>
        <w:t>ה</w:t>
      </w:r>
      <w:r w:rsidRPr="005227B8">
        <w:rPr>
          <w:rFonts w:cs="David" w:hint="cs"/>
          <w:sz w:val="24"/>
          <w:szCs w:val="24"/>
          <w:u w:val="single"/>
          <w:rtl/>
        </w:rPr>
        <w:t>נאשם היה זה שאישר את פסק הדין</w:t>
      </w:r>
      <w:r w:rsidRPr="005227B8">
        <w:rPr>
          <w:rFonts w:cs="David"/>
          <w:sz w:val="24"/>
          <w:szCs w:val="24"/>
          <w:rtl/>
        </w:rPr>
        <w:t xml:space="preserve"> </w:t>
      </w:r>
      <w:r w:rsidRPr="005227B8">
        <w:rPr>
          <w:rFonts w:cs="David" w:hint="cs"/>
          <w:sz w:val="24"/>
          <w:szCs w:val="24"/>
          <w:rtl/>
        </w:rPr>
        <w:t>בדרך של: "</w:t>
      </w:r>
      <w:r w:rsidRPr="005227B8">
        <w:rPr>
          <w:rFonts w:cs="David"/>
          <w:sz w:val="24"/>
          <w:szCs w:val="24"/>
          <w:u w:val="single"/>
          <w:rtl/>
        </w:rPr>
        <w:t>ה</w:t>
      </w:r>
      <w:r w:rsidRPr="005227B8">
        <w:rPr>
          <w:rFonts w:cs="David" w:hint="cs"/>
          <w:sz w:val="24"/>
          <w:szCs w:val="24"/>
          <w:u w:val="single"/>
          <w:rtl/>
        </w:rPr>
        <w:t>עתק מתאים למקור</w:t>
      </w:r>
      <w:r w:rsidRPr="005227B8">
        <w:rPr>
          <w:rFonts w:cs="David"/>
          <w:sz w:val="24"/>
          <w:szCs w:val="24"/>
          <w:rtl/>
        </w:rPr>
        <w:t>".</w:t>
      </w:r>
    </w:p>
    <w:p w14:paraId="3E2C1EF7" w14:textId="77777777" w:rsidR="00BD75FD" w:rsidRPr="005227B8" w:rsidRDefault="00BD75FD" w:rsidP="005227B8">
      <w:pPr>
        <w:spacing w:line="240" w:lineRule="auto"/>
        <w:rPr>
          <w:rFonts w:cs="David"/>
          <w:sz w:val="24"/>
          <w:szCs w:val="24"/>
          <w:rtl/>
        </w:rPr>
      </w:pPr>
      <w:r w:rsidRPr="005227B8">
        <w:rPr>
          <w:rFonts w:cs="David"/>
          <w:sz w:val="24"/>
          <w:szCs w:val="24"/>
          <w:u w:val="single"/>
          <w:rtl/>
        </w:rPr>
        <w:t>א</w:t>
      </w:r>
      <w:r w:rsidRPr="005227B8">
        <w:rPr>
          <w:rFonts w:cs="David" w:hint="cs"/>
          <w:sz w:val="24"/>
          <w:szCs w:val="24"/>
          <w:u w:val="single"/>
          <w:rtl/>
        </w:rPr>
        <w:t>ילה .צ.</w:t>
      </w:r>
      <w:r w:rsidRPr="005227B8">
        <w:rPr>
          <w:rFonts w:cs="David"/>
          <w:sz w:val="24"/>
          <w:szCs w:val="24"/>
          <w:rtl/>
        </w:rPr>
        <w:t xml:space="preserve"> –</w:t>
      </w:r>
    </w:p>
    <w:p w14:paraId="3DACBBB4" w14:textId="77777777" w:rsidR="00BD75FD" w:rsidRPr="005227B8" w:rsidRDefault="00BD75FD" w:rsidP="005227B8">
      <w:pPr>
        <w:spacing w:line="240" w:lineRule="auto"/>
        <w:rPr>
          <w:rFonts w:cs="David"/>
          <w:sz w:val="24"/>
          <w:szCs w:val="24"/>
          <w:rtl/>
        </w:rPr>
      </w:pPr>
      <w:r w:rsidRPr="005227B8">
        <w:rPr>
          <w:rFonts w:cs="David" w:hint="cs"/>
          <w:sz w:val="24"/>
          <w:szCs w:val="24"/>
          <w:rtl/>
        </w:rPr>
        <w:t>ההגנה טענה שהחלטת הגיור ניתנה על ידי בית הדין הרבני הגדול במותב של שני די</w:t>
      </w:r>
      <w:r w:rsidRPr="005227B8">
        <w:rPr>
          <w:rFonts w:cs="David"/>
          <w:sz w:val="24"/>
          <w:szCs w:val="24"/>
          <w:rtl/>
        </w:rPr>
        <w:t>י</w:t>
      </w:r>
      <w:r w:rsidRPr="005227B8">
        <w:rPr>
          <w:rFonts w:cs="David" w:hint="cs"/>
          <w:sz w:val="24"/>
          <w:szCs w:val="24"/>
          <w:rtl/>
        </w:rPr>
        <w:t>נים בלבד.</w:t>
      </w:r>
    </w:p>
    <w:p w14:paraId="26A9B74B"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ע</w:t>
      </w:r>
      <w:r w:rsidRPr="005227B8">
        <w:rPr>
          <w:rFonts w:cs="David" w:hint="cs"/>
          <w:sz w:val="24"/>
          <w:szCs w:val="24"/>
          <w:rtl/>
        </w:rPr>
        <w:t>יון בתיק מלמד, כי הדיון התקיים ביום 23.1.94 בפני מותב של שלושה דיינים בתל-אביב. מותב הדיינים הנ"ל דחה את הדיון למועד אחר. ביום 31.8.94 התכנס מותב של שלושה דיינים, שלאחר דיון דחה את הגיור. ביום 14.11.94 התקיים דיון נוסף בפני מותב שלושה דיינים. ו</w:t>
      </w:r>
      <w:r w:rsidRPr="005227B8">
        <w:rPr>
          <w:rFonts w:cs="David"/>
          <w:sz w:val="24"/>
          <w:szCs w:val="24"/>
          <w:rtl/>
        </w:rPr>
        <w:t>ב</w:t>
      </w:r>
      <w:r w:rsidRPr="005227B8">
        <w:rPr>
          <w:rFonts w:cs="David" w:hint="cs"/>
          <w:sz w:val="24"/>
          <w:szCs w:val="24"/>
          <w:rtl/>
        </w:rPr>
        <w:t xml:space="preserve">יום 14.3.95 התקיים דיון נוסף בפני מותב של שלושה דיינים. רק לאחר זאת ניתנה החלטת חבר בית הדין הגדול בירושלים בהרכב של שלושה. </w:t>
      </w:r>
    </w:p>
    <w:p w14:paraId="57E975FC"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ו</w:t>
      </w:r>
      <w:r w:rsidRPr="005227B8">
        <w:rPr>
          <w:rFonts w:cs="David" w:hint="cs"/>
          <w:sz w:val="24"/>
          <w:szCs w:val="24"/>
          <w:u w:val="single"/>
          <w:rtl/>
        </w:rPr>
        <w:t>וק .א.</w:t>
      </w:r>
      <w:r w:rsidRPr="005227B8">
        <w:rPr>
          <w:rFonts w:cs="David"/>
          <w:sz w:val="24"/>
          <w:szCs w:val="24"/>
          <w:rtl/>
        </w:rPr>
        <w:t xml:space="preserve"> –</w:t>
      </w:r>
    </w:p>
    <w:p w14:paraId="3260382A"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ההגנה טענה שהחלטת הגיור ניתנה על ידי בית דין, דן יחיד. </w:t>
      </w:r>
    </w:p>
    <w:p w14:paraId="30576126"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עיון בתיק מלמד, כי בעניינה של הנידונה התקיים דיון בבית הדין הרבנ</w:t>
      </w:r>
      <w:r w:rsidRPr="005227B8">
        <w:rPr>
          <w:rFonts w:cs="David"/>
          <w:sz w:val="24"/>
          <w:szCs w:val="24"/>
          <w:rtl/>
        </w:rPr>
        <w:t>י</w:t>
      </w:r>
      <w:r w:rsidRPr="005227B8">
        <w:rPr>
          <w:rFonts w:cs="David" w:hint="cs"/>
          <w:sz w:val="24"/>
          <w:szCs w:val="24"/>
          <w:rtl/>
        </w:rPr>
        <w:t xml:space="preserve"> האזורי בפני הדיין פנחס רבין. </w:t>
      </w:r>
    </w:p>
    <w:p w14:paraId="2336C9FF"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ה</w:t>
      </w:r>
      <w:r w:rsidRPr="005227B8">
        <w:rPr>
          <w:rFonts w:cs="David" w:hint="cs"/>
          <w:sz w:val="24"/>
          <w:szCs w:val="24"/>
          <w:u w:val="single"/>
          <w:rtl/>
        </w:rPr>
        <w:t>נאשם היה זה  שאישר את פסק הדין</w:t>
      </w:r>
      <w:r w:rsidRPr="005227B8">
        <w:rPr>
          <w:rFonts w:cs="David"/>
          <w:sz w:val="24"/>
          <w:szCs w:val="24"/>
          <w:rtl/>
        </w:rPr>
        <w:t xml:space="preserve"> </w:t>
      </w:r>
      <w:r w:rsidRPr="005227B8">
        <w:rPr>
          <w:rFonts w:cs="David" w:hint="cs"/>
          <w:sz w:val="24"/>
          <w:szCs w:val="24"/>
          <w:rtl/>
        </w:rPr>
        <w:t>בדרך של: "</w:t>
      </w:r>
      <w:r w:rsidRPr="005227B8">
        <w:rPr>
          <w:rFonts w:cs="David"/>
          <w:sz w:val="24"/>
          <w:szCs w:val="24"/>
          <w:u w:val="single"/>
          <w:rtl/>
        </w:rPr>
        <w:t>ה</w:t>
      </w:r>
      <w:r w:rsidRPr="005227B8">
        <w:rPr>
          <w:rFonts w:cs="David" w:hint="cs"/>
          <w:sz w:val="24"/>
          <w:szCs w:val="24"/>
          <w:u w:val="single"/>
          <w:rtl/>
        </w:rPr>
        <w:t>עתק מתאים למקור</w:t>
      </w:r>
      <w:r w:rsidRPr="005227B8">
        <w:rPr>
          <w:rFonts w:cs="David"/>
          <w:sz w:val="24"/>
          <w:szCs w:val="24"/>
          <w:rtl/>
        </w:rPr>
        <w:t>".</w:t>
      </w:r>
    </w:p>
    <w:p w14:paraId="07EFF14A"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א</w:t>
      </w:r>
      <w:r w:rsidRPr="005227B8">
        <w:rPr>
          <w:rFonts w:cs="David" w:hint="cs"/>
          <w:sz w:val="24"/>
          <w:szCs w:val="24"/>
          <w:u w:val="single"/>
          <w:rtl/>
        </w:rPr>
        <w:t>יוון .ש.</w:t>
      </w:r>
      <w:r w:rsidRPr="005227B8">
        <w:rPr>
          <w:rFonts w:cs="David"/>
          <w:sz w:val="24"/>
          <w:szCs w:val="24"/>
          <w:rtl/>
        </w:rPr>
        <w:t xml:space="preserve"> –</w:t>
      </w:r>
    </w:p>
    <w:p w14:paraId="1B085976"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ההגנה טענה שהחלטת הגיור ניתנה בפני מותב של שני דיינים בלבד.</w:t>
      </w:r>
    </w:p>
    <w:p w14:paraId="2A5CB27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עיון בתיק מלמד, כי התקיים דיון בעניינה בפני מותב של שני דיינים ביום יח' באייר תשנ"ה. </w:t>
      </w:r>
    </w:p>
    <w:p w14:paraId="4137A50C"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ביום </w:t>
      </w:r>
      <w:r w:rsidRPr="005227B8">
        <w:rPr>
          <w:rFonts w:cs="David"/>
          <w:sz w:val="24"/>
          <w:szCs w:val="24"/>
          <w:rtl/>
        </w:rPr>
        <w:t>ו</w:t>
      </w:r>
      <w:r w:rsidRPr="005227B8">
        <w:rPr>
          <w:rFonts w:cs="David" w:hint="cs"/>
          <w:sz w:val="24"/>
          <w:szCs w:val="24"/>
          <w:rtl/>
        </w:rPr>
        <w:t xml:space="preserve">' תמוז תשנ"ה ניתנה החלטת בית דין מותב של שני דיינים אליהם הצטרף סופר דיינים יצחק פרץ. </w:t>
      </w:r>
    </w:p>
    <w:p w14:paraId="0EC39614"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נ</w:t>
      </w:r>
      <w:r w:rsidRPr="005227B8">
        <w:rPr>
          <w:rFonts w:cs="David" w:hint="cs"/>
          <w:sz w:val="24"/>
          <w:szCs w:val="24"/>
          <w:u w:val="single"/>
          <w:rtl/>
        </w:rPr>
        <w:t>טלי .ק.</w:t>
      </w:r>
      <w:r w:rsidRPr="005227B8">
        <w:rPr>
          <w:rFonts w:cs="David"/>
          <w:sz w:val="24"/>
          <w:szCs w:val="24"/>
          <w:rtl/>
        </w:rPr>
        <w:t xml:space="preserve"> –</w:t>
      </w:r>
    </w:p>
    <w:p w14:paraId="00613325"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ההגנה טוענת כי החלטת הגיור ניתנה על ידי שני דיינים בלבד.</w:t>
      </w:r>
    </w:p>
    <w:p w14:paraId="2BF3B68F"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lastRenderedPageBreak/>
        <w:t xml:space="preserve">עיון בתיק מלמד, כי מדובר בקטינה ילידת 1992. מותב של שלושה התכנס בעניינה ביום כט' שבט תשנ"ה. מותב של </w:t>
      </w:r>
      <w:r w:rsidRPr="005227B8">
        <w:rPr>
          <w:rFonts w:cs="David"/>
          <w:sz w:val="24"/>
          <w:szCs w:val="24"/>
          <w:rtl/>
        </w:rPr>
        <w:t>ש</w:t>
      </w:r>
      <w:r w:rsidRPr="005227B8">
        <w:rPr>
          <w:rFonts w:cs="David" w:hint="cs"/>
          <w:sz w:val="24"/>
          <w:szCs w:val="24"/>
          <w:rtl/>
        </w:rPr>
        <w:t>לושה התכנס בעניינה ביום א' ניסן תשנ"ו. ביום כה' חשון תשנ"ז ניתנה ההחלטה לגיירה במותב של שלושה (כולל מר יצחק פרץ).</w:t>
      </w:r>
    </w:p>
    <w:p w14:paraId="3FAF548E"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ס</w:t>
      </w:r>
      <w:r w:rsidRPr="005227B8">
        <w:rPr>
          <w:rFonts w:cs="David" w:hint="cs"/>
          <w:sz w:val="24"/>
          <w:szCs w:val="24"/>
          <w:u w:val="single"/>
          <w:rtl/>
        </w:rPr>
        <w:t>מי .ש.</w:t>
      </w:r>
      <w:r w:rsidRPr="005227B8">
        <w:rPr>
          <w:rFonts w:cs="David"/>
          <w:sz w:val="24"/>
          <w:szCs w:val="24"/>
          <w:rtl/>
        </w:rPr>
        <w:t xml:space="preserve"> –</w:t>
      </w:r>
    </w:p>
    <w:p w14:paraId="444BB430"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ההגנה טוענת כי החלטת הגיור ניתנה בפני שני דיינים בלבד.</w:t>
      </w:r>
    </w:p>
    <w:p w14:paraId="274C5ECB"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עיון בתיק מלמד, כי מדובר בגיור לתינוקת מאומצת של הזוג סמי ורחל .ש. ביום כח' </w:t>
      </w:r>
      <w:r w:rsidRPr="005227B8">
        <w:rPr>
          <w:rFonts w:cs="David"/>
          <w:sz w:val="24"/>
          <w:szCs w:val="24"/>
          <w:rtl/>
        </w:rPr>
        <w:t>ת</w:t>
      </w:r>
      <w:r w:rsidRPr="005227B8">
        <w:rPr>
          <w:rFonts w:cs="David" w:hint="cs"/>
          <w:sz w:val="24"/>
          <w:szCs w:val="24"/>
          <w:rtl/>
        </w:rPr>
        <w:t>מוז תשנ"ה התקיים דיון בית הדין בפני מותב של שלושה. ביום טז' באלול תשנ"ה הוחלט על גיור הקטינה. בית הדין ישב במותב של שני דיינים בלבד.</w:t>
      </w:r>
    </w:p>
    <w:p w14:paraId="37DD64EB" w14:textId="77777777" w:rsidR="00BD75FD" w:rsidRPr="005227B8" w:rsidRDefault="00BD75FD" w:rsidP="005227B8">
      <w:pPr>
        <w:pStyle w:val="BodyText"/>
        <w:spacing w:line="240" w:lineRule="auto"/>
        <w:rPr>
          <w:rFonts w:cs="David"/>
          <w:sz w:val="24"/>
          <w:szCs w:val="24"/>
          <w:rtl/>
        </w:rPr>
      </w:pPr>
      <w:r w:rsidRPr="005227B8">
        <w:rPr>
          <w:rFonts w:cs="David"/>
          <w:sz w:val="24"/>
          <w:szCs w:val="24"/>
          <w:u w:val="single"/>
          <w:rtl/>
        </w:rPr>
        <w:t>מ</w:t>
      </w:r>
      <w:r w:rsidRPr="005227B8">
        <w:rPr>
          <w:rFonts w:cs="David" w:hint="cs"/>
          <w:sz w:val="24"/>
          <w:szCs w:val="24"/>
          <w:u w:val="single"/>
          <w:rtl/>
        </w:rPr>
        <w:t>גדלנה .ק.</w:t>
      </w:r>
      <w:r w:rsidRPr="005227B8">
        <w:rPr>
          <w:rFonts w:cs="David"/>
          <w:sz w:val="24"/>
          <w:szCs w:val="24"/>
          <w:rtl/>
        </w:rPr>
        <w:t xml:space="preserve"> –</w:t>
      </w:r>
    </w:p>
    <w:p w14:paraId="437556AD"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ההגנה טוענת כי החלטת הגיור ניתנה על ידי שני דיינים בלבד.</w:t>
      </w:r>
    </w:p>
    <w:p w14:paraId="078AF362"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עיון בתיק מלמד שביום א' אייר תשנ"ז התקיים דיון בפני </w:t>
      </w:r>
      <w:r w:rsidRPr="005227B8">
        <w:rPr>
          <w:rFonts w:cs="David"/>
          <w:sz w:val="24"/>
          <w:szCs w:val="24"/>
          <w:rtl/>
        </w:rPr>
        <w:t>מ</w:t>
      </w:r>
      <w:r w:rsidRPr="005227B8">
        <w:rPr>
          <w:rFonts w:cs="David" w:hint="cs"/>
          <w:sz w:val="24"/>
          <w:szCs w:val="24"/>
          <w:rtl/>
        </w:rPr>
        <w:t>ותב של שלושה דיינים. החלטת המותב ניתנה ביום ו' אייר תשנ"ז.</w:t>
      </w:r>
    </w:p>
    <w:p w14:paraId="78A7A37B" w14:textId="77777777" w:rsidR="00BD75FD" w:rsidRPr="005227B8" w:rsidRDefault="00BD75FD" w:rsidP="005227B8">
      <w:pPr>
        <w:pStyle w:val="BodyText"/>
        <w:spacing w:line="240" w:lineRule="auto"/>
        <w:rPr>
          <w:rFonts w:cs="David"/>
          <w:sz w:val="24"/>
          <w:szCs w:val="24"/>
          <w:rtl/>
        </w:rPr>
      </w:pPr>
    </w:p>
    <w:p w14:paraId="52379E51"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עינינו הרואות, התיקים ה"חריגים" עליהם נשענת ההגנה - אין בהם כדי להשליך על ענייננו. אין בכוחם לסייע לנאשמים. </w:t>
      </w:r>
    </w:p>
    <w:p w14:paraId="3AC1745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בכל המקרים הנ"ל </w:t>
      </w:r>
      <w:r w:rsidRPr="005227B8">
        <w:rPr>
          <w:rFonts w:cs="David"/>
          <w:sz w:val="24"/>
          <w:szCs w:val="24"/>
          <w:u w:val="single"/>
          <w:rtl/>
        </w:rPr>
        <w:t>ה</w:t>
      </w:r>
      <w:r w:rsidRPr="005227B8">
        <w:rPr>
          <w:rFonts w:cs="David" w:hint="cs"/>
          <w:sz w:val="24"/>
          <w:szCs w:val="24"/>
          <w:u w:val="single"/>
          <w:rtl/>
        </w:rPr>
        <w:t>תכנס בית דין רבני</w:t>
      </w:r>
      <w:r w:rsidRPr="005227B8">
        <w:rPr>
          <w:rFonts w:cs="David"/>
          <w:sz w:val="24"/>
          <w:szCs w:val="24"/>
          <w:rtl/>
        </w:rPr>
        <w:t xml:space="preserve"> </w:t>
      </w:r>
      <w:r w:rsidRPr="005227B8">
        <w:rPr>
          <w:rFonts w:cs="David" w:hint="cs"/>
          <w:sz w:val="24"/>
          <w:szCs w:val="24"/>
          <w:rtl/>
        </w:rPr>
        <w:t>לדיון. בכל המקרים הנ"ל מסמכי התיק מצביעים על המהלכי</w:t>
      </w:r>
      <w:r w:rsidRPr="005227B8">
        <w:rPr>
          <w:rFonts w:cs="David"/>
          <w:sz w:val="24"/>
          <w:szCs w:val="24"/>
          <w:rtl/>
        </w:rPr>
        <w:t>ם</w:t>
      </w:r>
      <w:r w:rsidRPr="005227B8">
        <w:rPr>
          <w:rFonts w:cs="David" w:hint="cs"/>
          <w:sz w:val="24"/>
          <w:szCs w:val="24"/>
          <w:rtl/>
        </w:rPr>
        <w:t xml:space="preserve"> שהובילו לגיור. בחלק מן התיקים נמצאות טביעות אצבעותיו של הנאשם. </w:t>
      </w:r>
    </w:p>
    <w:p w14:paraId="2A995BE4"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ב</w:t>
      </w:r>
      <w:r w:rsidRPr="005227B8">
        <w:rPr>
          <w:rFonts w:cs="David" w:hint="cs"/>
          <w:sz w:val="24"/>
          <w:szCs w:val="24"/>
          <w:rtl/>
        </w:rPr>
        <w:t xml:space="preserve">כל מקרה, אין היוצא מן הכלל יכול ללמד על הכלל. </w:t>
      </w:r>
    </w:p>
    <w:p w14:paraId="58670056" w14:textId="77777777" w:rsidR="00BD75FD" w:rsidRPr="005227B8" w:rsidRDefault="00BD75FD" w:rsidP="005227B8">
      <w:pPr>
        <w:pStyle w:val="BodyText"/>
        <w:spacing w:line="240" w:lineRule="auto"/>
        <w:rPr>
          <w:rFonts w:cs="David"/>
          <w:sz w:val="24"/>
          <w:szCs w:val="24"/>
          <w:rtl/>
        </w:rPr>
      </w:pPr>
    </w:p>
    <w:p w14:paraId="0284BA2A"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 xml:space="preserve">אלה הדברים, אסקור בתמצית את עיקרי עדותן של העדות, אישיהן ומולן עדויות הנאשמים. </w:t>
      </w:r>
    </w:p>
    <w:p w14:paraId="38E68558" w14:textId="77777777" w:rsidR="00BD75FD" w:rsidRPr="005227B8" w:rsidRDefault="00BD75FD" w:rsidP="005227B8">
      <w:pPr>
        <w:spacing w:line="240" w:lineRule="auto"/>
        <w:rPr>
          <w:rFonts w:cs="David"/>
          <w:sz w:val="24"/>
          <w:szCs w:val="24"/>
          <w:rtl/>
        </w:rPr>
      </w:pPr>
    </w:p>
    <w:p w14:paraId="7E9661A0" w14:textId="77777777" w:rsidR="00BD75FD" w:rsidRPr="005227B8" w:rsidRDefault="00BD75FD" w:rsidP="005227B8">
      <w:pPr>
        <w:spacing w:line="240" w:lineRule="auto"/>
        <w:rPr>
          <w:rFonts w:cs="David"/>
          <w:sz w:val="24"/>
          <w:szCs w:val="24"/>
          <w:rtl/>
        </w:rPr>
      </w:pPr>
      <w:r w:rsidRPr="005227B8">
        <w:rPr>
          <w:rFonts w:cs="David" w:hint="cs"/>
          <w:sz w:val="24"/>
          <w:szCs w:val="24"/>
          <w:rtl/>
        </w:rPr>
        <w:t>יעל גולדמן נולדה בגרמניה בשם אלסקה לוק.</w:t>
      </w:r>
    </w:p>
    <w:p w14:paraId="6A2C341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העדה תיארה בביהמ"ש </w:t>
      </w:r>
      <w:r w:rsidRPr="005227B8">
        <w:rPr>
          <w:rFonts w:cs="David"/>
          <w:sz w:val="24"/>
          <w:szCs w:val="24"/>
          <w:rtl/>
        </w:rPr>
        <w:t>א</w:t>
      </w:r>
      <w:r w:rsidRPr="005227B8">
        <w:rPr>
          <w:rFonts w:cs="David" w:hint="cs"/>
          <w:sz w:val="24"/>
          <w:szCs w:val="24"/>
          <w:rtl/>
        </w:rPr>
        <w:t xml:space="preserve">ת ערגתה לעם היהודי ורצונה להתקבל אליו. </w:t>
      </w:r>
    </w:p>
    <w:p w14:paraId="3CD7C8C0"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תקרבותה ליהדות נמשכה שנים לא מעטות. בשנים אלה למדה וביקשה לחיות חיים יהודיים. בשנים 1994-1995 פגשה ברב מנחם קליין מפרנקפורט (להלן-"</w:t>
      </w:r>
      <w:r w:rsidRPr="005227B8">
        <w:rPr>
          <w:rFonts w:cs="David"/>
          <w:b/>
          <w:bCs/>
          <w:sz w:val="24"/>
          <w:szCs w:val="24"/>
          <w:rtl/>
        </w:rPr>
        <w:t>ה</w:t>
      </w:r>
      <w:r w:rsidRPr="005227B8">
        <w:rPr>
          <w:rFonts w:cs="David" w:hint="cs"/>
          <w:b/>
          <w:bCs/>
          <w:sz w:val="24"/>
          <w:szCs w:val="24"/>
          <w:rtl/>
        </w:rPr>
        <w:t>רב קליין</w:t>
      </w:r>
      <w:r w:rsidRPr="005227B8">
        <w:rPr>
          <w:rFonts w:cs="David"/>
          <w:sz w:val="24"/>
          <w:szCs w:val="24"/>
          <w:rtl/>
        </w:rPr>
        <w:t xml:space="preserve">") </w:t>
      </w:r>
      <w:r w:rsidRPr="005227B8">
        <w:rPr>
          <w:rFonts w:cs="David" w:hint="cs"/>
          <w:sz w:val="24"/>
          <w:szCs w:val="24"/>
          <w:rtl/>
        </w:rPr>
        <w:t xml:space="preserve">וממנו למדה על האפשרות להתגייר בארץ. </w:t>
      </w:r>
    </w:p>
    <w:p w14:paraId="3D3D3887" w14:textId="77777777" w:rsidR="00BD75FD" w:rsidRPr="005227B8" w:rsidRDefault="00BD75FD" w:rsidP="005227B8">
      <w:pPr>
        <w:spacing w:line="240" w:lineRule="auto"/>
        <w:rPr>
          <w:rFonts w:cs="David"/>
          <w:sz w:val="24"/>
          <w:szCs w:val="24"/>
          <w:rtl/>
        </w:rPr>
      </w:pPr>
      <w:r w:rsidRPr="005227B8">
        <w:rPr>
          <w:rFonts w:cs="David" w:hint="cs"/>
          <w:sz w:val="24"/>
          <w:szCs w:val="24"/>
          <w:rtl/>
        </w:rPr>
        <w:t>בשנת 1995 הודיעה הרב קליין, כי נאש</w:t>
      </w:r>
      <w:r w:rsidRPr="005227B8">
        <w:rPr>
          <w:rFonts w:cs="David"/>
          <w:sz w:val="24"/>
          <w:szCs w:val="24"/>
          <w:rtl/>
        </w:rPr>
        <w:t>ם</w:t>
      </w:r>
      <w:r w:rsidRPr="005227B8">
        <w:rPr>
          <w:rFonts w:cs="David" w:hint="cs"/>
          <w:sz w:val="24"/>
          <w:szCs w:val="24"/>
          <w:rtl/>
        </w:rPr>
        <w:t xml:space="preserve"> 1 עומד לבקר בפרנקפורט, ועל פי הצעתו כתבה לו מכתב. נאשם 1 השיב למכתבה ביום 4.12.95 (</w:t>
      </w:r>
      <w:r w:rsidRPr="005227B8">
        <w:rPr>
          <w:rFonts w:cs="David"/>
          <w:b/>
          <w:bCs/>
          <w:sz w:val="24"/>
          <w:szCs w:val="24"/>
          <w:rtl/>
        </w:rPr>
        <w:t>ת</w:t>
      </w:r>
      <w:r w:rsidRPr="005227B8">
        <w:rPr>
          <w:rFonts w:cs="David" w:hint="cs"/>
          <w:b/>
          <w:bCs/>
          <w:sz w:val="24"/>
          <w:szCs w:val="24"/>
          <w:rtl/>
        </w:rPr>
        <w:t>/1</w:t>
      </w:r>
      <w:r w:rsidRPr="005227B8">
        <w:rPr>
          <w:rFonts w:cs="David"/>
          <w:sz w:val="24"/>
          <w:szCs w:val="24"/>
          <w:rtl/>
        </w:rPr>
        <w:t xml:space="preserve">). </w:t>
      </w:r>
      <w:r w:rsidRPr="005227B8">
        <w:rPr>
          <w:rFonts w:cs="David" w:hint="cs"/>
          <w:sz w:val="24"/>
          <w:szCs w:val="24"/>
          <w:rtl/>
        </w:rPr>
        <w:t xml:space="preserve">יעל גולדמן המשיכה ללמוד לקראת גיורה אצל הרב קליין. בחודש מאי 1996 המריאה עם חברתה, הגב' סנדרה גרוס, לישראל לקראת גיורה. </w:t>
      </w:r>
    </w:p>
    <w:p w14:paraId="70AE778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בארץ, פגשה את נאשם 1 במשרדי הרבנות ברח' דוד </w:t>
      </w:r>
      <w:r w:rsidRPr="005227B8">
        <w:rPr>
          <w:rFonts w:cs="David"/>
          <w:sz w:val="24"/>
          <w:szCs w:val="24"/>
          <w:rtl/>
        </w:rPr>
        <w:t>ה</w:t>
      </w:r>
      <w:r w:rsidRPr="005227B8">
        <w:rPr>
          <w:rFonts w:cs="David" w:hint="cs"/>
          <w:sz w:val="24"/>
          <w:szCs w:val="24"/>
          <w:rtl/>
        </w:rPr>
        <w:t xml:space="preserve">מלך בתל אביב. </w:t>
      </w:r>
    </w:p>
    <w:p w14:paraId="702C1968"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בקשת נאשם 1 מסרה לידיו תצלומים, מסמך גירושין, ודרכון מצולם. לדבריה, נאשם 1 נצרך לדרכון, על מנת לדעת מתי שהתה בישראל. בשלב מאוחר יותר, בעת שנאשם 1 ביקר בפרנרקפורט סיפר לעדה: "</w:t>
      </w:r>
      <w:r w:rsidRPr="005227B8">
        <w:rPr>
          <w:rFonts w:cs="David"/>
          <w:b/>
          <w:bCs/>
          <w:sz w:val="24"/>
          <w:szCs w:val="24"/>
          <w:rtl/>
        </w:rPr>
        <w:t>ש</w:t>
      </w:r>
      <w:r w:rsidRPr="005227B8">
        <w:rPr>
          <w:rFonts w:cs="David" w:hint="cs"/>
          <w:b/>
          <w:bCs/>
          <w:sz w:val="24"/>
          <w:szCs w:val="24"/>
          <w:rtl/>
        </w:rPr>
        <w:t xml:space="preserve">הוא מתכוון לעשות את הגיור בבאר שבע, הוא אמר לנו שלצורך זה צריכה </w:t>
      </w:r>
      <w:r w:rsidRPr="005227B8">
        <w:rPr>
          <w:rFonts w:cs="David"/>
          <w:b/>
          <w:bCs/>
          <w:sz w:val="24"/>
          <w:szCs w:val="24"/>
          <w:rtl/>
        </w:rPr>
        <w:t>ל</w:t>
      </w:r>
      <w:r w:rsidRPr="005227B8">
        <w:rPr>
          <w:rFonts w:cs="David" w:hint="cs"/>
          <w:b/>
          <w:bCs/>
          <w:sz w:val="24"/>
          <w:szCs w:val="24"/>
          <w:rtl/>
        </w:rPr>
        <w:t>היות לנו כתובת פיקטיבית ושהוא בונה את אותה כתובת</w:t>
      </w:r>
      <w:r w:rsidRPr="005227B8">
        <w:rPr>
          <w:rFonts w:cs="David"/>
          <w:sz w:val="24"/>
          <w:szCs w:val="24"/>
          <w:rtl/>
        </w:rPr>
        <w:t>" (</w:t>
      </w:r>
      <w:r w:rsidRPr="005227B8">
        <w:rPr>
          <w:rFonts w:cs="David" w:hint="cs"/>
          <w:sz w:val="24"/>
          <w:szCs w:val="24"/>
          <w:rtl/>
        </w:rPr>
        <w:t xml:space="preserve">עמ' 9 שורות 16-18). </w:t>
      </w:r>
    </w:p>
    <w:p w14:paraId="66D7A0CB" w14:textId="77777777" w:rsidR="00BD75FD" w:rsidRPr="005227B8" w:rsidRDefault="00BD75FD" w:rsidP="005227B8">
      <w:pPr>
        <w:spacing w:line="240" w:lineRule="auto"/>
        <w:rPr>
          <w:rFonts w:cs="David"/>
          <w:sz w:val="24"/>
          <w:szCs w:val="24"/>
          <w:rtl/>
        </w:rPr>
      </w:pPr>
      <w:r w:rsidRPr="005227B8">
        <w:rPr>
          <w:rFonts w:cs="David" w:hint="cs"/>
          <w:sz w:val="24"/>
          <w:szCs w:val="24"/>
          <w:rtl/>
        </w:rPr>
        <w:t>בפגישה עם נאשם 1 במשרדו בתל אביב, בחן אותה נאשם 1 בנושא מנהגים והלכות ביהדות. בסוף הפגישה ביקש אותן נאשם 1 להמשיך וללמוד על טהרת המשפחה לקראת הגיור המתוכנן. נאשם 1 הוסיף והזהירן:</w:t>
      </w:r>
      <w:r w:rsidRPr="005227B8">
        <w:rPr>
          <w:rFonts w:cs="David"/>
          <w:sz w:val="24"/>
          <w:szCs w:val="24"/>
        </w:rPr>
        <w:t xml:space="preserve"> </w:t>
      </w:r>
      <w:r w:rsidRPr="005227B8">
        <w:rPr>
          <w:rFonts w:cs="David"/>
          <w:sz w:val="24"/>
          <w:szCs w:val="24"/>
          <w:rtl/>
        </w:rPr>
        <w:t>"</w:t>
      </w:r>
      <w:r w:rsidRPr="005227B8">
        <w:rPr>
          <w:rFonts w:cs="David"/>
          <w:b/>
          <w:bCs/>
          <w:sz w:val="24"/>
          <w:szCs w:val="24"/>
          <w:rtl/>
        </w:rPr>
        <w:t>ה</w:t>
      </w:r>
      <w:r w:rsidRPr="005227B8">
        <w:rPr>
          <w:rFonts w:cs="David" w:hint="cs"/>
          <w:b/>
          <w:bCs/>
          <w:sz w:val="24"/>
          <w:szCs w:val="24"/>
          <w:rtl/>
        </w:rPr>
        <w:t>וא</w:t>
      </w:r>
      <w:r w:rsidRPr="005227B8">
        <w:rPr>
          <w:rFonts w:cs="David"/>
          <w:b/>
          <w:bCs/>
          <w:sz w:val="24"/>
          <w:szCs w:val="24"/>
          <w:rtl/>
        </w:rPr>
        <w:t xml:space="preserve"> </w:t>
      </w:r>
      <w:r w:rsidRPr="005227B8">
        <w:rPr>
          <w:rFonts w:cs="David" w:hint="cs"/>
          <w:b/>
          <w:bCs/>
          <w:sz w:val="24"/>
          <w:szCs w:val="24"/>
          <w:rtl/>
        </w:rPr>
        <w:t xml:space="preserve">אמר לנו שאסור לנו בשום פנים ואופן, אף פעם להזכיר את שמו כי יש לו במשרד מחשב שהוא רואה מי נכנס ויוצא מישראל, ושבלחיצה אחת, הוא מוחק אותנו מהמחשב" </w:t>
      </w:r>
      <w:r w:rsidRPr="005227B8">
        <w:rPr>
          <w:rFonts w:cs="David"/>
          <w:sz w:val="24"/>
          <w:szCs w:val="24"/>
          <w:rtl/>
        </w:rPr>
        <w:t>(</w:t>
      </w:r>
      <w:r w:rsidRPr="005227B8">
        <w:rPr>
          <w:rFonts w:cs="David" w:hint="cs"/>
          <w:sz w:val="24"/>
          <w:szCs w:val="24"/>
          <w:rtl/>
        </w:rPr>
        <w:t xml:space="preserve">עמ' 9 שורות 38-41). </w:t>
      </w:r>
    </w:p>
    <w:p w14:paraId="794068E1"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הגב' גולדמן וחברתה סנדרה גרוס חזרו לגרמניה, וביום 3.6.96 פגשו בנאשם 1 בפרנקפורט. </w:t>
      </w:r>
    </w:p>
    <w:p w14:paraId="37047779" w14:textId="77777777" w:rsidR="00BD75FD" w:rsidRPr="005227B8" w:rsidRDefault="00BD75FD" w:rsidP="005227B8">
      <w:pPr>
        <w:spacing w:line="240" w:lineRule="auto"/>
        <w:rPr>
          <w:rFonts w:cs="David"/>
          <w:sz w:val="24"/>
          <w:szCs w:val="24"/>
          <w:rtl/>
        </w:rPr>
      </w:pPr>
      <w:r w:rsidRPr="005227B8">
        <w:rPr>
          <w:rFonts w:cs="David" w:hint="cs"/>
          <w:sz w:val="24"/>
          <w:szCs w:val="24"/>
          <w:rtl/>
        </w:rPr>
        <w:t>בפגישה</w:t>
      </w:r>
      <w:r w:rsidRPr="005227B8">
        <w:rPr>
          <w:rFonts w:cs="David"/>
          <w:sz w:val="24"/>
          <w:szCs w:val="24"/>
          <w:rtl/>
        </w:rPr>
        <w:t xml:space="preserve"> </w:t>
      </w:r>
      <w:r w:rsidRPr="005227B8">
        <w:rPr>
          <w:rFonts w:cs="David" w:hint="cs"/>
          <w:sz w:val="24"/>
          <w:szCs w:val="24"/>
          <w:rtl/>
        </w:rPr>
        <w:t xml:space="preserve">זו הפתיען נאשם 1, בכך שדרש, מכל אחת משתי המועמדות לגיור, סך 2,500 דולר. </w:t>
      </w:r>
    </w:p>
    <w:p w14:paraId="416840FD"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דבריה, ההפתעה היתה גדולה, הואיל ובתל אביב אמר להן נאשם 1, שלעולם הוא לא יקח כסף, אבל בפרנקפורט הוא הסביר שאיש הקשר במשרד הפנים בישראל, שמטפל במחשב, עומד על קבלת הכסף. (עמ' 10 שורות 8-13). </w:t>
      </w:r>
    </w:p>
    <w:p w14:paraId="5791F031"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סכום הכסף המבוקש היה גבוה מאוד עבורן. </w:t>
      </w:r>
    </w:p>
    <w:p w14:paraId="14B8702E" w14:textId="77777777" w:rsidR="00BD75FD" w:rsidRPr="005227B8" w:rsidRDefault="00BD75FD" w:rsidP="005227B8">
      <w:pPr>
        <w:spacing w:line="240" w:lineRule="auto"/>
        <w:rPr>
          <w:rFonts w:cs="David"/>
          <w:sz w:val="24"/>
          <w:szCs w:val="24"/>
          <w:rtl/>
        </w:rPr>
      </w:pPr>
      <w:r w:rsidRPr="005227B8">
        <w:rPr>
          <w:rFonts w:cs="David" w:hint="cs"/>
          <w:sz w:val="24"/>
          <w:szCs w:val="24"/>
          <w:rtl/>
        </w:rPr>
        <w:t>תחושתן היתה קשה, גם מהיות הגיור המתוכנן בבאר שבע. תחושה זו הובילה את סנדרה לשאול את נאשם 1 האם: "...</w:t>
      </w:r>
      <w:r w:rsidRPr="005227B8">
        <w:rPr>
          <w:rFonts w:cs="David"/>
          <w:b/>
          <w:bCs/>
          <w:sz w:val="24"/>
          <w:szCs w:val="24"/>
          <w:rtl/>
        </w:rPr>
        <w:t>ה</w:t>
      </w:r>
      <w:r w:rsidRPr="005227B8">
        <w:rPr>
          <w:rFonts w:cs="David" w:hint="cs"/>
          <w:b/>
          <w:bCs/>
          <w:sz w:val="24"/>
          <w:szCs w:val="24"/>
          <w:rtl/>
        </w:rPr>
        <w:t>מסמכים שאנו נקבל האם הם כשרים</w:t>
      </w:r>
      <w:r w:rsidRPr="005227B8">
        <w:rPr>
          <w:rFonts w:cs="David"/>
          <w:sz w:val="24"/>
          <w:szCs w:val="24"/>
          <w:rtl/>
        </w:rPr>
        <w:t>..." (</w:t>
      </w:r>
      <w:r w:rsidRPr="005227B8">
        <w:rPr>
          <w:rFonts w:cs="David" w:hint="cs"/>
          <w:sz w:val="24"/>
          <w:szCs w:val="24"/>
          <w:rtl/>
        </w:rPr>
        <w:t>עמ' 11 שורה 3), תגובתו היתה בוטה.  נאשם 1 צרח, וסנדרה הרגישה רע, בכתה ורע</w:t>
      </w:r>
      <w:r w:rsidRPr="005227B8">
        <w:rPr>
          <w:rFonts w:cs="David"/>
          <w:sz w:val="24"/>
          <w:szCs w:val="24"/>
          <w:rtl/>
        </w:rPr>
        <w:t>ד</w:t>
      </w:r>
      <w:r w:rsidRPr="005227B8">
        <w:rPr>
          <w:rFonts w:cs="David" w:hint="cs"/>
          <w:sz w:val="24"/>
          <w:szCs w:val="24"/>
          <w:rtl/>
        </w:rPr>
        <w:t>ה. גב' גולדמן נטלה מחסכונותיה, וביום 5.6.96 בשעה 10:30 במשרדי הקהילה היהודית בפרנקפורט, מסרה לידי הנאשם את הסכום המבוקש, במזומן.</w:t>
      </w:r>
    </w:p>
    <w:p w14:paraId="02B4492A"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יום 10.6.96 בשעה 13:00 במגרש החניה של ויצ"ו בת"א, מול הרבנות בת"א, פגשו השתיים את נאשם 1. השתיים נסעו עם נאשם 1 למקוה בבאר שב</w:t>
      </w:r>
      <w:r w:rsidRPr="005227B8">
        <w:rPr>
          <w:rFonts w:cs="David"/>
          <w:sz w:val="24"/>
          <w:szCs w:val="24"/>
          <w:rtl/>
        </w:rPr>
        <w:t>ע</w:t>
      </w:r>
      <w:r w:rsidRPr="005227B8">
        <w:rPr>
          <w:rFonts w:cs="David" w:hint="cs"/>
          <w:sz w:val="24"/>
          <w:szCs w:val="24"/>
          <w:rtl/>
        </w:rPr>
        <w:t xml:space="preserve">. </w:t>
      </w:r>
    </w:p>
    <w:p w14:paraId="5967896D" w14:textId="77777777" w:rsidR="00BD75FD" w:rsidRPr="005227B8" w:rsidRDefault="00BD75FD" w:rsidP="005227B8">
      <w:pPr>
        <w:spacing w:line="240" w:lineRule="auto"/>
        <w:rPr>
          <w:rFonts w:cs="David"/>
          <w:sz w:val="24"/>
          <w:szCs w:val="24"/>
          <w:rtl/>
        </w:rPr>
      </w:pPr>
      <w:r w:rsidRPr="005227B8">
        <w:rPr>
          <w:rFonts w:cs="David"/>
          <w:sz w:val="24"/>
          <w:szCs w:val="24"/>
          <w:rtl/>
        </w:rPr>
        <w:t>ג</w:t>
      </w:r>
      <w:r w:rsidRPr="005227B8">
        <w:rPr>
          <w:rFonts w:cs="David" w:hint="cs"/>
          <w:sz w:val="24"/>
          <w:szCs w:val="24"/>
          <w:rtl/>
        </w:rPr>
        <w:t>ב' גולדמן סיפרה על הקורות אותה במקוה. בשלב מסוים, ירדה במדרגות, הותירה את המגבת אצל הבלנית, ונכנסה למקוה כשהיא עירומה. בעת הזו, כשהיא ערומה בתוך המים, הבחינה בגברים העומדים ומדברים אליה בעברית:</w:t>
      </w:r>
    </w:p>
    <w:p w14:paraId="74100B24" w14:textId="77777777" w:rsidR="00BD75FD" w:rsidRPr="005227B8" w:rsidRDefault="00BD75FD" w:rsidP="005227B8">
      <w:pPr>
        <w:spacing w:line="240" w:lineRule="auto"/>
        <w:rPr>
          <w:rFonts w:cs="David"/>
          <w:sz w:val="24"/>
          <w:szCs w:val="24"/>
          <w:rtl/>
        </w:rPr>
      </w:pPr>
    </w:p>
    <w:p w14:paraId="26884E2E" w14:textId="77777777" w:rsidR="00BD75FD" w:rsidRPr="005227B8" w:rsidRDefault="00BD75FD" w:rsidP="005227B8">
      <w:pPr>
        <w:pStyle w:val="a0"/>
        <w:spacing w:line="240" w:lineRule="auto"/>
        <w:rPr>
          <w:rFonts w:cs="David"/>
          <w:b/>
          <w:bCs/>
          <w:sz w:val="24"/>
          <w:szCs w:val="24"/>
          <w:rtl/>
        </w:rPr>
      </w:pPr>
      <w:r w:rsidRPr="005227B8">
        <w:rPr>
          <w:rFonts w:cs="David"/>
          <w:sz w:val="24"/>
          <w:szCs w:val="24"/>
        </w:rPr>
        <w:t xml:space="preserve"> </w:t>
      </w:r>
      <w:r w:rsidRPr="005227B8">
        <w:rPr>
          <w:rFonts w:cs="David"/>
          <w:b/>
          <w:bCs/>
          <w:sz w:val="24"/>
          <w:szCs w:val="24"/>
          <w:rtl/>
        </w:rPr>
        <w:t>"...</w:t>
      </w:r>
      <w:r w:rsidRPr="005227B8">
        <w:rPr>
          <w:rFonts w:cs="David" w:hint="cs"/>
          <w:b/>
          <w:bCs/>
          <w:sz w:val="24"/>
          <w:szCs w:val="24"/>
          <w:rtl/>
        </w:rPr>
        <w:t xml:space="preserve">אני לא הבנתי. חוץ מזה זה היה מן מלמול כזה שהיה קשה </w:t>
      </w:r>
      <w:r w:rsidRPr="005227B8">
        <w:rPr>
          <w:rFonts w:cs="David"/>
          <w:b/>
          <w:bCs/>
          <w:sz w:val="24"/>
          <w:szCs w:val="24"/>
          <w:rtl/>
        </w:rPr>
        <w:t>ל</w:t>
      </w:r>
      <w:r w:rsidRPr="005227B8">
        <w:rPr>
          <w:rFonts w:cs="David" w:hint="cs"/>
          <w:b/>
          <w:bCs/>
          <w:sz w:val="24"/>
          <w:szCs w:val="24"/>
          <w:rtl/>
        </w:rPr>
        <w:t xml:space="preserve">תפוס את המילים. בהתחלה אמרתי סליחה ואז הוא שוב פעם אמר את זה ואז אני אמרתי 'מה?' ואז כשעדיין לא הבנתי מה קורה, הסתובבתי אחורה ואז ראיתי את שלושת הגברים מעלי עם הפנים שלהם מופנות אלי..." </w:t>
      </w:r>
    </w:p>
    <w:p w14:paraId="562BF5FA" w14:textId="77777777" w:rsidR="00BD75FD" w:rsidRPr="005227B8" w:rsidRDefault="00BD75FD" w:rsidP="005227B8">
      <w:pPr>
        <w:pStyle w:val="a0"/>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 xml:space="preserve">עמ' 12 שורות 24-28). </w:t>
      </w:r>
    </w:p>
    <w:p w14:paraId="6F886BA8" w14:textId="77777777" w:rsidR="00BD75FD" w:rsidRPr="005227B8" w:rsidRDefault="00BD75FD" w:rsidP="005227B8">
      <w:pPr>
        <w:pStyle w:val="a0"/>
        <w:spacing w:line="240" w:lineRule="auto"/>
        <w:ind w:left="0"/>
        <w:rPr>
          <w:rFonts w:cs="David"/>
          <w:sz w:val="24"/>
          <w:szCs w:val="24"/>
          <w:rtl/>
        </w:rPr>
      </w:pPr>
    </w:p>
    <w:p w14:paraId="5F970530"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גב' גולדמן זוכרת את נאשם 1, אחד מתוך שלושת הגברים, שצפו בה בעת טבילתה במקוה. לשאלה על הרגשתה באותו רגע השיבה: "</w:t>
      </w:r>
      <w:r w:rsidRPr="005227B8">
        <w:rPr>
          <w:rFonts w:cs="David"/>
          <w:b/>
          <w:bCs/>
          <w:sz w:val="24"/>
          <w:szCs w:val="24"/>
          <w:rtl/>
        </w:rPr>
        <w:t>...</w:t>
      </w:r>
      <w:r w:rsidRPr="005227B8">
        <w:rPr>
          <w:rFonts w:cs="David" w:hint="cs"/>
          <w:b/>
          <w:bCs/>
          <w:sz w:val="24"/>
          <w:szCs w:val="24"/>
          <w:rtl/>
        </w:rPr>
        <w:t xml:space="preserve">היה הכי טוב שהייתי טובעת בתוך המקוה." </w:t>
      </w:r>
      <w:r w:rsidRPr="005227B8">
        <w:rPr>
          <w:rFonts w:cs="David"/>
          <w:sz w:val="24"/>
          <w:szCs w:val="24"/>
          <w:rtl/>
        </w:rPr>
        <w:t>(</w:t>
      </w:r>
      <w:r w:rsidRPr="005227B8">
        <w:rPr>
          <w:rFonts w:cs="David" w:hint="cs"/>
          <w:sz w:val="24"/>
          <w:szCs w:val="24"/>
          <w:rtl/>
        </w:rPr>
        <w:t xml:space="preserve">עמ' 12 שורה 45). גב' גולדמן הרגישה מבוישת ומרומה. </w:t>
      </w:r>
    </w:p>
    <w:p w14:paraId="3FAEF7B3"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בדרכם חזרה לתל א</w:t>
      </w:r>
      <w:r w:rsidRPr="005227B8">
        <w:rPr>
          <w:rFonts w:cs="David"/>
          <w:sz w:val="24"/>
          <w:szCs w:val="24"/>
          <w:rtl/>
        </w:rPr>
        <w:t>ב</w:t>
      </w:r>
      <w:r w:rsidRPr="005227B8">
        <w:rPr>
          <w:rFonts w:cs="David" w:hint="cs"/>
          <w:sz w:val="24"/>
          <w:szCs w:val="24"/>
          <w:rtl/>
        </w:rPr>
        <w:t>יב, דיבר אליה נאשם 1 ואמר לה, שהיא אחראית לשמור על סנדרה: "...</w:t>
      </w:r>
      <w:r w:rsidRPr="005227B8">
        <w:rPr>
          <w:rFonts w:cs="David"/>
          <w:b/>
          <w:bCs/>
          <w:sz w:val="24"/>
          <w:szCs w:val="24"/>
          <w:rtl/>
        </w:rPr>
        <w:t>כ</w:t>
      </w:r>
      <w:r w:rsidRPr="005227B8">
        <w:rPr>
          <w:rFonts w:cs="David" w:hint="cs"/>
          <w:b/>
          <w:bCs/>
          <w:sz w:val="24"/>
          <w:szCs w:val="24"/>
          <w:rtl/>
        </w:rPr>
        <w:t>י היא צעירה ממני, שלא נלך עם חצאיות מיני וחצי עירומות...הוא שוב חזר על כך שלא נזכיר את שמו אי פעם, בשום פנים ואופן</w:t>
      </w:r>
      <w:r w:rsidRPr="005227B8">
        <w:rPr>
          <w:rFonts w:cs="David"/>
          <w:sz w:val="24"/>
          <w:szCs w:val="24"/>
          <w:rtl/>
        </w:rPr>
        <w:t>..." (</w:t>
      </w:r>
      <w:r w:rsidRPr="005227B8">
        <w:rPr>
          <w:rFonts w:cs="David" w:hint="cs"/>
          <w:sz w:val="24"/>
          <w:szCs w:val="24"/>
          <w:rtl/>
        </w:rPr>
        <w:t>עמ' 13 שורות 10-14). נאשם 1 איים, שביכולתו לדעת מתי הן מגיעות לארץ: "..</w:t>
      </w:r>
      <w:r w:rsidRPr="005227B8">
        <w:rPr>
          <w:rFonts w:cs="David"/>
          <w:b/>
          <w:bCs/>
          <w:sz w:val="24"/>
          <w:szCs w:val="24"/>
          <w:rtl/>
        </w:rPr>
        <w:t>הו</w:t>
      </w:r>
      <w:r w:rsidRPr="005227B8">
        <w:rPr>
          <w:rFonts w:cs="David" w:hint="cs"/>
          <w:b/>
          <w:bCs/>
          <w:sz w:val="24"/>
          <w:szCs w:val="24"/>
          <w:rtl/>
        </w:rPr>
        <w:t>א יכול לתפוס אותנו ולמחוק אותנו מהמחשב...</w:t>
      </w:r>
      <w:r w:rsidRPr="005227B8">
        <w:rPr>
          <w:rFonts w:cs="David"/>
          <w:sz w:val="24"/>
          <w:szCs w:val="24"/>
          <w:rtl/>
        </w:rPr>
        <w:t>" (</w:t>
      </w:r>
      <w:r w:rsidRPr="005227B8">
        <w:rPr>
          <w:rFonts w:cs="David" w:hint="cs"/>
          <w:sz w:val="24"/>
          <w:szCs w:val="24"/>
          <w:rtl/>
        </w:rPr>
        <w:t xml:space="preserve">עמ' 13 שורה 14). קודם בואן לארץ, חייבות הן לפנות אליו. </w:t>
      </w:r>
    </w:p>
    <w:p w14:paraId="36617222"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יומיים אח"כ, ביום 12.6.96,  קיבלה את מסמכי הגיור (</w:t>
      </w:r>
      <w:r w:rsidRPr="005227B8">
        <w:rPr>
          <w:rFonts w:cs="David"/>
          <w:b/>
          <w:bCs/>
          <w:sz w:val="24"/>
          <w:szCs w:val="24"/>
          <w:rtl/>
        </w:rPr>
        <w:t>ת</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מידיו של נאשם 1 במשרדו בתל אביב. גב' גולדמן אינה קוראת בשפה העברית ועל כן לא יכלה לקרוא את הרשום במו</w:t>
      </w:r>
      <w:r w:rsidRPr="005227B8">
        <w:rPr>
          <w:rFonts w:cs="David"/>
          <w:sz w:val="24"/>
          <w:szCs w:val="24"/>
          <w:rtl/>
        </w:rPr>
        <w:t>צ</w:t>
      </w:r>
      <w:r w:rsidRPr="005227B8">
        <w:rPr>
          <w:rFonts w:cs="David" w:hint="cs"/>
          <w:sz w:val="24"/>
          <w:szCs w:val="24"/>
          <w:rtl/>
        </w:rPr>
        <w:t xml:space="preserve">ג </w:t>
      </w:r>
      <w:r w:rsidRPr="005227B8">
        <w:rPr>
          <w:rFonts w:cs="David"/>
          <w:b/>
          <w:bCs/>
          <w:sz w:val="24"/>
          <w:szCs w:val="24"/>
          <w:rtl/>
        </w:rPr>
        <w:t>ת</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 xml:space="preserve">התאריך הרשום בתחתית המוצג </w:t>
      </w:r>
      <w:r w:rsidRPr="005227B8">
        <w:rPr>
          <w:rFonts w:cs="David"/>
          <w:b/>
          <w:bCs/>
          <w:sz w:val="24"/>
          <w:szCs w:val="24"/>
          <w:rtl/>
        </w:rPr>
        <w:t>ת</w:t>
      </w:r>
      <w:r w:rsidRPr="005227B8">
        <w:rPr>
          <w:rFonts w:cs="David" w:hint="cs"/>
          <w:b/>
          <w:bCs/>
          <w:sz w:val="24"/>
          <w:szCs w:val="24"/>
          <w:rtl/>
        </w:rPr>
        <w:t>/3,</w:t>
      </w:r>
      <w:r w:rsidRPr="005227B8">
        <w:rPr>
          <w:rFonts w:cs="David"/>
          <w:sz w:val="24"/>
          <w:szCs w:val="24"/>
          <w:rtl/>
        </w:rPr>
        <w:t xml:space="preserve"> "28.4.94" </w:t>
      </w:r>
      <w:r w:rsidRPr="005227B8">
        <w:rPr>
          <w:rFonts w:cs="David" w:hint="cs"/>
          <w:sz w:val="24"/>
          <w:szCs w:val="24"/>
          <w:rtl/>
        </w:rPr>
        <w:t xml:space="preserve">משך את תשומת ליבה. ברם, הרב קליין הרגיעה, כשאמר לה, כי המסמך הזה הוא טוב ובסדר. </w:t>
      </w:r>
    </w:p>
    <w:p w14:paraId="53644F9A"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בחודש ינואר 1997, לאחר שפגשה את מי שעתיד להיות בעלה, פנתה אל משרדו של נאשם 1, ששאל אותה האם בעלה מניח תפילין, האם נוסע בשבת, ו</w:t>
      </w:r>
      <w:r w:rsidRPr="005227B8">
        <w:rPr>
          <w:rFonts w:cs="David"/>
          <w:sz w:val="24"/>
          <w:szCs w:val="24"/>
          <w:rtl/>
        </w:rPr>
        <w:t>ב</w:t>
      </w:r>
      <w:r w:rsidRPr="005227B8">
        <w:rPr>
          <w:rFonts w:cs="David" w:hint="cs"/>
          <w:sz w:val="24"/>
          <w:szCs w:val="24"/>
          <w:rtl/>
        </w:rPr>
        <w:t>סיום השיחה אמר לה: "</w:t>
      </w:r>
      <w:r w:rsidRPr="005227B8">
        <w:rPr>
          <w:rFonts w:cs="David"/>
          <w:b/>
          <w:bCs/>
          <w:sz w:val="24"/>
          <w:szCs w:val="24"/>
          <w:rtl/>
        </w:rPr>
        <w:t>ש</w:t>
      </w:r>
      <w:r w:rsidRPr="005227B8">
        <w:rPr>
          <w:rFonts w:cs="David" w:hint="cs"/>
          <w:b/>
          <w:bCs/>
          <w:sz w:val="24"/>
          <w:szCs w:val="24"/>
          <w:rtl/>
        </w:rPr>
        <w:t>בתור מצטרפת חדשה לקהילה, לא צריכה להתחתן עם גבר כזה"</w:t>
      </w:r>
      <w:r w:rsidRPr="005227B8">
        <w:rPr>
          <w:rFonts w:cs="David"/>
          <w:sz w:val="24"/>
          <w:szCs w:val="24"/>
          <w:rtl/>
        </w:rPr>
        <w:t xml:space="preserve"> (</w:t>
      </w:r>
      <w:r w:rsidRPr="005227B8">
        <w:rPr>
          <w:rFonts w:cs="David" w:hint="cs"/>
          <w:sz w:val="24"/>
          <w:szCs w:val="24"/>
          <w:rtl/>
        </w:rPr>
        <w:t xml:space="preserve">עמ' 14 שורה 12). </w:t>
      </w:r>
    </w:p>
    <w:p w14:paraId="4A4EAB33"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באחד הימים התקשרה אל נאשם 1 מגרמניה וסיפרה לו על רצונה לעלות לישראל. תגובותיו היו בלתי אוהדות (עמ' 14 שורות 26-42). </w:t>
      </w:r>
    </w:p>
    <w:p w14:paraId="470A9EB7"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הרב קליין הדריכה למלא טפסים לסוכנות היהודית ו</w:t>
      </w:r>
      <w:r w:rsidRPr="005227B8">
        <w:rPr>
          <w:rFonts w:cs="David"/>
          <w:sz w:val="24"/>
          <w:szCs w:val="24"/>
          <w:rtl/>
        </w:rPr>
        <w:t>ש</w:t>
      </w:r>
      <w:r w:rsidRPr="005227B8">
        <w:rPr>
          <w:rFonts w:cs="David" w:hint="cs"/>
          <w:sz w:val="24"/>
          <w:szCs w:val="24"/>
          <w:rtl/>
        </w:rPr>
        <w:t xml:space="preserve">ם התחוור, כי במועד הטבילה, כביכול בחודש אפריל 1994, כלל לא שהתה בישראל. </w:t>
      </w:r>
    </w:p>
    <w:p w14:paraId="7D77AE7D"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ב</w:t>
      </w:r>
      <w:r w:rsidRPr="005227B8">
        <w:rPr>
          <w:rFonts w:cs="David" w:hint="cs"/>
          <w:sz w:val="24"/>
          <w:szCs w:val="24"/>
          <w:rtl/>
        </w:rPr>
        <w:t>ביקור בישראל בחודש מרץ 1997, נרשמה לנישואין ברבנות בתל אביב. נאשם 1 סירב לחתום על המסמך. נאשם 1 אמר: "</w:t>
      </w:r>
      <w:r w:rsidRPr="005227B8">
        <w:rPr>
          <w:rFonts w:cs="David"/>
          <w:b/>
          <w:bCs/>
          <w:sz w:val="24"/>
          <w:szCs w:val="24"/>
          <w:rtl/>
        </w:rPr>
        <w:t>ש</w:t>
      </w:r>
      <w:r w:rsidRPr="005227B8">
        <w:rPr>
          <w:rFonts w:cs="David" w:hint="cs"/>
          <w:b/>
          <w:bCs/>
          <w:sz w:val="24"/>
          <w:szCs w:val="24"/>
          <w:rtl/>
        </w:rPr>
        <w:t>הוא בכלל לא מסכים שנתחתן באיזור גוש דן וקליין הביע את נכונותו לבצע את החופה בפ</w:t>
      </w:r>
      <w:r w:rsidRPr="005227B8">
        <w:rPr>
          <w:rFonts w:cs="David"/>
          <w:b/>
          <w:bCs/>
          <w:sz w:val="24"/>
          <w:szCs w:val="24"/>
          <w:rtl/>
        </w:rPr>
        <w:t>ר</w:t>
      </w:r>
      <w:r w:rsidRPr="005227B8">
        <w:rPr>
          <w:rFonts w:cs="David" w:hint="cs"/>
          <w:b/>
          <w:bCs/>
          <w:sz w:val="24"/>
          <w:szCs w:val="24"/>
          <w:rtl/>
        </w:rPr>
        <w:t>נקפורט</w:t>
      </w:r>
      <w:r w:rsidRPr="005227B8">
        <w:rPr>
          <w:rFonts w:cs="David"/>
          <w:sz w:val="24"/>
          <w:szCs w:val="24"/>
          <w:rtl/>
        </w:rPr>
        <w:t>" (</w:t>
      </w:r>
      <w:r w:rsidRPr="005227B8">
        <w:rPr>
          <w:rFonts w:cs="David" w:hint="cs"/>
          <w:sz w:val="24"/>
          <w:szCs w:val="24"/>
          <w:rtl/>
        </w:rPr>
        <w:t xml:space="preserve">עמ' 15 שורות 39 </w:t>
      </w:r>
      <w:r w:rsidRPr="005227B8">
        <w:rPr>
          <w:rFonts w:cs="David"/>
          <w:sz w:val="24"/>
          <w:szCs w:val="24"/>
          <w:rtl/>
        </w:rPr>
        <w:t xml:space="preserve">– 43). </w:t>
      </w:r>
    </w:p>
    <w:p w14:paraId="736DF3B5"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ביום 7.7.97, נישאו בני הזוג גולדמן בפרנקפורט. </w:t>
      </w:r>
    </w:p>
    <w:p w14:paraId="5C2B6229"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ביום 8.7.97, הגיעו בני הזוג  לישראל, פנו לנאשם 1, מאחר ש: "...</w:t>
      </w:r>
      <w:r w:rsidRPr="005227B8">
        <w:rPr>
          <w:rFonts w:cs="David"/>
          <w:b/>
          <w:bCs/>
          <w:sz w:val="24"/>
          <w:szCs w:val="24"/>
          <w:rtl/>
        </w:rPr>
        <w:t>מ</w:t>
      </w:r>
      <w:r w:rsidRPr="005227B8">
        <w:rPr>
          <w:rFonts w:cs="David" w:hint="cs"/>
          <w:b/>
          <w:bCs/>
          <w:sz w:val="24"/>
          <w:szCs w:val="24"/>
          <w:rtl/>
        </w:rPr>
        <w:t>שהו לא בסדר עם המסמכים..."</w:t>
      </w:r>
      <w:r w:rsidRPr="005227B8">
        <w:rPr>
          <w:rFonts w:cs="David"/>
          <w:sz w:val="24"/>
          <w:szCs w:val="24"/>
          <w:rtl/>
        </w:rPr>
        <w:t xml:space="preserve"> (</w:t>
      </w:r>
      <w:r w:rsidRPr="005227B8">
        <w:rPr>
          <w:rFonts w:cs="David" w:hint="cs"/>
          <w:sz w:val="24"/>
          <w:szCs w:val="24"/>
          <w:rtl/>
        </w:rPr>
        <w:t>עמ' 16 שורה 9). נאשם 1 השיב: "...</w:t>
      </w:r>
      <w:r w:rsidRPr="005227B8">
        <w:rPr>
          <w:rFonts w:cs="David"/>
          <w:b/>
          <w:bCs/>
          <w:sz w:val="24"/>
          <w:szCs w:val="24"/>
          <w:rtl/>
        </w:rPr>
        <w:t>ש</w:t>
      </w:r>
      <w:r w:rsidRPr="005227B8">
        <w:rPr>
          <w:rFonts w:cs="David" w:hint="cs"/>
          <w:b/>
          <w:bCs/>
          <w:sz w:val="24"/>
          <w:szCs w:val="24"/>
          <w:rtl/>
        </w:rPr>
        <w:t>האוירה לא כ"כ נקיה בגלל ענין פושינסקי ושנחכה..."</w:t>
      </w:r>
      <w:r w:rsidRPr="005227B8">
        <w:rPr>
          <w:rFonts w:cs="David"/>
          <w:sz w:val="24"/>
          <w:szCs w:val="24"/>
          <w:rtl/>
        </w:rPr>
        <w:t xml:space="preserve"> (ע</w:t>
      </w:r>
      <w:r w:rsidRPr="005227B8">
        <w:rPr>
          <w:rFonts w:cs="David" w:hint="cs"/>
          <w:sz w:val="24"/>
          <w:szCs w:val="24"/>
          <w:rtl/>
        </w:rPr>
        <w:t xml:space="preserve">מ' 16 שורות 10-11). </w:t>
      </w:r>
    </w:p>
    <w:p w14:paraId="07619F08"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ח</w:t>
      </w:r>
      <w:r w:rsidRPr="005227B8">
        <w:rPr>
          <w:rFonts w:cs="David" w:hint="cs"/>
          <w:sz w:val="24"/>
          <w:szCs w:val="24"/>
          <w:rtl/>
        </w:rPr>
        <w:t xml:space="preserve">צי שנה מאוחר יותר, פנה בעלה לנאשם 1, וחזר אליה עם מסמך על פיו היתה צריכה לאשר, שהגיור התקיים בינואר 1994 ולא באפריל 1994. </w:t>
      </w:r>
    </w:p>
    <w:p w14:paraId="471EAB1B"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העדה סירבה לחתום על מסמך זה, כמו גם להצהיר בביהמ"ש בגרמניה, הצהרה לפיה שהתה באפריל 1994 בישראל. </w:t>
      </w:r>
    </w:p>
    <w:p w14:paraId="7E97034C"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בעקבות פנית ב</w:t>
      </w:r>
      <w:r w:rsidRPr="005227B8">
        <w:rPr>
          <w:rFonts w:cs="David"/>
          <w:sz w:val="24"/>
          <w:szCs w:val="24"/>
          <w:rtl/>
        </w:rPr>
        <w:t>ע</w:t>
      </w:r>
      <w:r w:rsidRPr="005227B8">
        <w:rPr>
          <w:rFonts w:cs="David" w:hint="cs"/>
          <w:sz w:val="24"/>
          <w:szCs w:val="24"/>
          <w:rtl/>
        </w:rPr>
        <w:t xml:space="preserve">לה לרב מיכה הלוי, גוירה בקיץ 1998, על ידי הרב אביאור. אזרחות ישראלית נתנה לה בחודש דצמבר 1998. </w:t>
      </w:r>
    </w:p>
    <w:p w14:paraId="0266684F" w14:textId="77777777" w:rsidR="00BD75FD" w:rsidRPr="005227B8" w:rsidRDefault="00BD75FD" w:rsidP="005227B8">
      <w:pPr>
        <w:pStyle w:val="a0"/>
        <w:spacing w:line="240" w:lineRule="auto"/>
        <w:ind w:left="0"/>
        <w:rPr>
          <w:rFonts w:cs="David"/>
          <w:sz w:val="24"/>
          <w:szCs w:val="24"/>
          <w:rtl/>
        </w:rPr>
      </w:pPr>
    </w:p>
    <w:p w14:paraId="2DBC4F2E"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אבישי גולדמן הינו בעלה של יעל גולדמן. </w:t>
      </w:r>
    </w:p>
    <w:p w14:paraId="2C365F32"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העד סיפר, כי ביום 9.9.96, הכיר לראשונה את הגב' יעל גולדמן, וכעבור זמן קצר החליטו להינשא בארץ. ביום 25.3.97, ביקשו לפתוח</w:t>
      </w:r>
      <w:r w:rsidRPr="005227B8">
        <w:rPr>
          <w:rFonts w:cs="David"/>
          <w:sz w:val="24"/>
          <w:szCs w:val="24"/>
          <w:rtl/>
        </w:rPr>
        <w:t xml:space="preserve"> </w:t>
      </w:r>
      <w:r w:rsidRPr="005227B8">
        <w:rPr>
          <w:rFonts w:cs="David" w:hint="cs"/>
          <w:sz w:val="24"/>
          <w:szCs w:val="24"/>
          <w:rtl/>
        </w:rPr>
        <w:t>תיק נישואין ברבנות. רשם הנישואין ביקש מכתב מהרב קליין. האחרון הודיעם, שנאשם 1 מתנגד לקיום הנישואין בגוש דן. ביום 7.7.97 נישאו בני הזוג גולדמן בפרנקפורט שבגרמניה. בני הזוג החליטו לעלות לארץ ובמשרד הסוכנות בגרמניה מצאו: "...</w:t>
      </w:r>
      <w:r w:rsidRPr="005227B8">
        <w:rPr>
          <w:rFonts w:cs="David"/>
          <w:b/>
          <w:bCs/>
          <w:sz w:val="24"/>
          <w:szCs w:val="24"/>
          <w:rtl/>
        </w:rPr>
        <w:t>ב</w:t>
      </w:r>
      <w:r w:rsidRPr="005227B8">
        <w:rPr>
          <w:rFonts w:cs="David" w:hint="cs"/>
          <w:b/>
          <w:bCs/>
          <w:sz w:val="24"/>
          <w:szCs w:val="24"/>
          <w:rtl/>
        </w:rPr>
        <w:t>עיות עם המסמכים..."</w:t>
      </w:r>
      <w:r w:rsidRPr="005227B8">
        <w:rPr>
          <w:rFonts w:cs="David"/>
          <w:sz w:val="24"/>
          <w:szCs w:val="24"/>
          <w:rtl/>
        </w:rPr>
        <w:t xml:space="preserve"> (</w:t>
      </w:r>
      <w:r w:rsidRPr="005227B8">
        <w:rPr>
          <w:rFonts w:cs="David" w:hint="cs"/>
          <w:sz w:val="24"/>
          <w:szCs w:val="24"/>
          <w:rtl/>
        </w:rPr>
        <w:t>עמ' 104 שור</w:t>
      </w:r>
      <w:r w:rsidRPr="005227B8">
        <w:rPr>
          <w:rFonts w:cs="David"/>
          <w:sz w:val="24"/>
          <w:szCs w:val="24"/>
          <w:rtl/>
        </w:rPr>
        <w:t>ה</w:t>
      </w:r>
      <w:r w:rsidRPr="005227B8">
        <w:rPr>
          <w:rFonts w:cs="David" w:hint="cs"/>
          <w:sz w:val="24"/>
          <w:szCs w:val="24"/>
          <w:rtl/>
        </w:rPr>
        <w:t xml:space="preserve"> 1). בעיות אלו צצו גם משפנו למשרד הפנים בתל אביב. בחודש אפריל 1994 </w:t>
      </w:r>
      <w:r w:rsidRPr="005227B8">
        <w:rPr>
          <w:rFonts w:cs="David"/>
          <w:sz w:val="24"/>
          <w:szCs w:val="24"/>
          <w:rtl/>
        </w:rPr>
        <w:t xml:space="preserve">– </w:t>
      </w:r>
      <w:r w:rsidRPr="005227B8">
        <w:rPr>
          <w:rFonts w:cs="David" w:hint="cs"/>
          <w:sz w:val="24"/>
          <w:szCs w:val="24"/>
          <w:rtl/>
        </w:rPr>
        <w:t xml:space="preserve">מועד הגיור כביכול </w:t>
      </w:r>
      <w:r w:rsidRPr="005227B8">
        <w:rPr>
          <w:rFonts w:cs="David"/>
          <w:sz w:val="24"/>
          <w:szCs w:val="24"/>
          <w:rtl/>
        </w:rPr>
        <w:t xml:space="preserve">– </w:t>
      </w:r>
      <w:r w:rsidRPr="005227B8">
        <w:rPr>
          <w:rFonts w:cs="David" w:hint="cs"/>
          <w:sz w:val="24"/>
          <w:szCs w:val="24"/>
          <w:rtl/>
        </w:rPr>
        <w:t xml:space="preserve">לא שהתה גב' גולדמן בארץ. </w:t>
      </w:r>
    </w:p>
    <w:p w14:paraId="3CEED695"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בני הזוג פנו לנאשם 1, זה ביקשם: "...</w:t>
      </w:r>
      <w:r w:rsidRPr="005227B8">
        <w:rPr>
          <w:rFonts w:cs="David"/>
          <w:b/>
          <w:bCs/>
          <w:sz w:val="24"/>
          <w:szCs w:val="24"/>
          <w:rtl/>
        </w:rPr>
        <w:t>ש</w:t>
      </w:r>
      <w:r w:rsidRPr="005227B8">
        <w:rPr>
          <w:rFonts w:cs="David" w:hint="cs"/>
          <w:b/>
          <w:bCs/>
          <w:sz w:val="24"/>
          <w:szCs w:val="24"/>
          <w:rtl/>
        </w:rPr>
        <w:t>נמשוך חזרה את בקשת העליה של אשתי לפחות למשך חצי שנה כיון שעכשיו משרד הפנים רגיש לכל מיני פרשיות הקשורות</w:t>
      </w:r>
      <w:r w:rsidRPr="005227B8">
        <w:rPr>
          <w:rFonts w:cs="David"/>
          <w:b/>
          <w:bCs/>
          <w:sz w:val="24"/>
          <w:szCs w:val="24"/>
          <w:rtl/>
        </w:rPr>
        <w:t xml:space="preserve"> </w:t>
      </w:r>
      <w:r w:rsidRPr="005227B8">
        <w:rPr>
          <w:rFonts w:cs="David" w:hint="cs"/>
          <w:b/>
          <w:bCs/>
          <w:sz w:val="24"/>
          <w:szCs w:val="24"/>
          <w:rtl/>
        </w:rPr>
        <w:t xml:space="preserve">בגיור בגלל הפרשיה של הרב בושינסקי, פרשה שצולמה בטלויזיה..." </w:t>
      </w:r>
      <w:r w:rsidRPr="005227B8">
        <w:rPr>
          <w:rFonts w:cs="David"/>
          <w:sz w:val="24"/>
          <w:szCs w:val="24"/>
          <w:rtl/>
        </w:rPr>
        <w:t>(</w:t>
      </w:r>
      <w:r w:rsidRPr="005227B8">
        <w:rPr>
          <w:rFonts w:cs="David" w:hint="cs"/>
          <w:sz w:val="24"/>
          <w:szCs w:val="24"/>
          <w:rtl/>
        </w:rPr>
        <w:t xml:space="preserve">עמ' 105 שורות 5-9). מספר חודשים אחר כך, בחודש פברואר 1998, התקשר אבישי גולדמן אל נאשם 1. בפגישתם הדריכו נאשם 1, כדלהלן: </w:t>
      </w:r>
    </w:p>
    <w:p w14:paraId="31AAEEAB" w14:textId="77777777" w:rsidR="00BD75FD" w:rsidRPr="005227B8" w:rsidRDefault="00BD75FD" w:rsidP="005227B8">
      <w:pPr>
        <w:pStyle w:val="a0"/>
        <w:spacing w:line="240" w:lineRule="auto"/>
        <w:ind w:left="0"/>
        <w:rPr>
          <w:rFonts w:cs="David"/>
          <w:sz w:val="24"/>
          <w:szCs w:val="24"/>
          <w:rtl/>
        </w:rPr>
      </w:pPr>
    </w:p>
    <w:p w14:paraId="0592D61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שהדרך היחידה לפתור את הבעיה זה שאשתי תצהיר, בפני ביה"ד בב"ש, שהיא כן</w:t>
      </w:r>
      <w:r w:rsidRPr="005227B8">
        <w:rPr>
          <w:rFonts w:cs="David"/>
          <w:b/>
          <w:bCs/>
          <w:sz w:val="24"/>
          <w:szCs w:val="24"/>
          <w:rtl/>
        </w:rPr>
        <w:t xml:space="preserve"> </w:t>
      </w:r>
      <w:r w:rsidRPr="005227B8">
        <w:rPr>
          <w:rFonts w:cs="David" w:hint="cs"/>
          <w:b/>
          <w:bCs/>
          <w:sz w:val="24"/>
          <w:szCs w:val="24"/>
          <w:rtl/>
        </w:rPr>
        <w:t>שהתה בארץ בתאריך 28.4.94, שזה היה התאריך  שרשום במסמך שבו נתנה החלטת הגיור.למרות מה שכתוב במשרד הפנים בתאריכי כניסה ויציאה מהארץ. הוא הכתיב לי מסמך ואמר לי לתת לאשתי שהיא תחתום על כך.</w:t>
      </w:r>
    </w:p>
    <w:p w14:paraId="6D2CCEA7"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 xml:space="preserve"> </w:t>
      </w:r>
      <w:r w:rsidRPr="005227B8">
        <w:rPr>
          <w:rFonts w:cs="David" w:hint="cs"/>
          <w:b/>
          <w:bCs/>
          <w:sz w:val="24"/>
          <w:szCs w:val="24"/>
          <w:rtl/>
        </w:rPr>
        <w:t xml:space="preserve">זה המסמך בכתב ידי שרשמתי באותה פגישה ב 18.2.98 מפי נאשם 1. הוא       </w:t>
      </w:r>
    </w:p>
    <w:p w14:paraId="6B00DEB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 הכתיב לי אותו וזה מסמך שאשתי היתה אמורה לחתום עליו פניה לביה"ד    </w:t>
      </w:r>
    </w:p>
    <w:p w14:paraId="1B6E0574" w14:textId="77777777" w:rsidR="00BD75FD" w:rsidRPr="005227B8" w:rsidRDefault="00BD75FD" w:rsidP="005227B8">
      <w:pPr>
        <w:pStyle w:val="a0"/>
        <w:spacing w:line="240" w:lineRule="auto"/>
        <w:rPr>
          <w:rFonts w:cs="David"/>
          <w:sz w:val="24"/>
          <w:szCs w:val="24"/>
          <w:rtl/>
        </w:rPr>
      </w:pPr>
      <w:r w:rsidRPr="005227B8">
        <w:rPr>
          <w:rFonts w:cs="David"/>
          <w:sz w:val="24"/>
          <w:szCs w:val="24"/>
          <w:rtl/>
        </w:rPr>
        <w:t xml:space="preserve"> </w:t>
      </w:r>
      <w:r w:rsidRPr="005227B8">
        <w:rPr>
          <w:rFonts w:cs="David"/>
          <w:b/>
          <w:bCs/>
          <w:sz w:val="24"/>
          <w:szCs w:val="24"/>
          <w:rtl/>
        </w:rPr>
        <w:t>ב</w:t>
      </w:r>
      <w:r w:rsidRPr="005227B8">
        <w:rPr>
          <w:rFonts w:cs="David" w:hint="cs"/>
          <w:b/>
          <w:bCs/>
          <w:sz w:val="24"/>
          <w:szCs w:val="24"/>
          <w:rtl/>
        </w:rPr>
        <w:t>ב"ש לתקן את התאריך שבו היא היתה בישראל...</w:t>
      </w:r>
      <w:r w:rsidRPr="005227B8">
        <w:rPr>
          <w:rFonts w:cs="David"/>
          <w:sz w:val="24"/>
          <w:szCs w:val="24"/>
          <w:rtl/>
        </w:rPr>
        <w:t>"</w:t>
      </w:r>
    </w:p>
    <w:p w14:paraId="66D3F24E" w14:textId="77777777" w:rsidR="00BD75FD" w:rsidRPr="005227B8" w:rsidRDefault="00BD75FD" w:rsidP="005227B8">
      <w:pPr>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 xml:space="preserve">עמ' 105 שורה 23 עד 106 שורה 6). </w:t>
      </w:r>
    </w:p>
    <w:p w14:paraId="6C0378E5" w14:textId="77777777" w:rsidR="00BD75FD" w:rsidRPr="005227B8" w:rsidRDefault="00BD75FD" w:rsidP="005227B8">
      <w:pPr>
        <w:pStyle w:val="a0"/>
        <w:spacing w:line="240" w:lineRule="auto"/>
        <w:ind w:left="0"/>
        <w:rPr>
          <w:rFonts w:cs="David"/>
          <w:sz w:val="24"/>
          <w:szCs w:val="24"/>
          <w:rtl/>
        </w:rPr>
      </w:pPr>
    </w:p>
    <w:p w14:paraId="5C41CBDF"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(ראה מוצג </w:t>
      </w:r>
      <w:r w:rsidRPr="005227B8">
        <w:rPr>
          <w:rFonts w:cs="David"/>
          <w:b/>
          <w:bCs/>
          <w:sz w:val="24"/>
          <w:szCs w:val="24"/>
          <w:rtl/>
        </w:rPr>
        <w:t>ת</w:t>
      </w:r>
      <w:r w:rsidRPr="005227B8">
        <w:rPr>
          <w:rFonts w:cs="David" w:hint="cs"/>
          <w:b/>
          <w:bCs/>
          <w:sz w:val="24"/>
          <w:szCs w:val="24"/>
          <w:rtl/>
        </w:rPr>
        <w:t>/20</w:t>
      </w:r>
      <w:r w:rsidRPr="005227B8">
        <w:rPr>
          <w:rFonts w:cs="David"/>
          <w:sz w:val="24"/>
          <w:szCs w:val="24"/>
          <w:rtl/>
        </w:rPr>
        <w:t xml:space="preserve">). </w:t>
      </w:r>
    </w:p>
    <w:p w14:paraId="63370C64" w14:textId="77777777" w:rsidR="00BD75FD" w:rsidRPr="005227B8" w:rsidRDefault="00BD75FD" w:rsidP="005227B8">
      <w:pPr>
        <w:pStyle w:val="a0"/>
        <w:spacing w:line="240" w:lineRule="auto"/>
        <w:ind w:left="0"/>
        <w:rPr>
          <w:rFonts w:cs="David"/>
          <w:b/>
          <w:bCs/>
          <w:sz w:val="24"/>
          <w:szCs w:val="24"/>
          <w:rtl/>
        </w:rPr>
      </w:pPr>
    </w:p>
    <w:p w14:paraId="51E34520"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א</w:t>
      </w:r>
      <w:r w:rsidRPr="005227B8">
        <w:rPr>
          <w:rFonts w:cs="David" w:hint="cs"/>
          <w:sz w:val="24"/>
          <w:szCs w:val="24"/>
          <w:rtl/>
        </w:rPr>
        <w:t>שתו, יעל ג</w:t>
      </w:r>
      <w:r w:rsidRPr="005227B8">
        <w:rPr>
          <w:rFonts w:cs="David"/>
          <w:sz w:val="24"/>
          <w:szCs w:val="24"/>
          <w:rtl/>
        </w:rPr>
        <w:t>ו</w:t>
      </w:r>
      <w:r w:rsidRPr="005227B8">
        <w:rPr>
          <w:rFonts w:cs="David" w:hint="cs"/>
          <w:sz w:val="24"/>
          <w:szCs w:val="24"/>
          <w:rtl/>
        </w:rPr>
        <w:t>לדמן, סירבה לחתום על הצהרה שכזו, הואיל וביום 28.4.94 היא לא היתה בארץ: "...</w:t>
      </w:r>
      <w:r w:rsidRPr="005227B8">
        <w:rPr>
          <w:rFonts w:cs="David"/>
          <w:b/>
          <w:bCs/>
          <w:sz w:val="24"/>
          <w:szCs w:val="24"/>
          <w:rtl/>
        </w:rPr>
        <w:t>ו</w:t>
      </w:r>
      <w:r w:rsidRPr="005227B8">
        <w:rPr>
          <w:rFonts w:cs="David" w:hint="cs"/>
          <w:b/>
          <w:bCs/>
          <w:sz w:val="24"/>
          <w:szCs w:val="24"/>
          <w:rtl/>
        </w:rPr>
        <w:t xml:space="preserve">היא לא מוכנה לחתום על המסמך..." </w:t>
      </w:r>
      <w:r w:rsidRPr="005227B8">
        <w:rPr>
          <w:rFonts w:cs="David"/>
          <w:sz w:val="24"/>
          <w:szCs w:val="24"/>
          <w:rtl/>
        </w:rPr>
        <w:t>(</w:t>
      </w:r>
      <w:r w:rsidRPr="005227B8">
        <w:rPr>
          <w:rFonts w:cs="David" w:hint="cs"/>
          <w:sz w:val="24"/>
          <w:szCs w:val="24"/>
          <w:rtl/>
        </w:rPr>
        <w:t>עמ' 106 שורה 12).  העד ניסה להשיג את נאשם 1, אך נתקל בתירוצים שונים, לבסוף נפגשו בחודש אפריל 1998. ביום זה העלה הצעה לפיה אשתו תצהיר בביהמ"ש בגרמנ</w:t>
      </w:r>
      <w:r w:rsidRPr="005227B8">
        <w:rPr>
          <w:rFonts w:cs="David"/>
          <w:sz w:val="24"/>
          <w:szCs w:val="24"/>
          <w:rtl/>
        </w:rPr>
        <w:t>י</w:t>
      </w:r>
      <w:r w:rsidRPr="005227B8">
        <w:rPr>
          <w:rFonts w:cs="David" w:hint="cs"/>
          <w:sz w:val="24"/>
          <w:szCs w:val="24"/>
          <w:rtl/>
        </w:rPr>
        <w:t xml:space="preserve">ה הצהרת שקר. הצהרה שאשתו סירבה להצהיר. </w:t>
      </w:r>
    </w:p>
    <w:p w14:paraId="16DFAC94"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א</w:t>
      </w:r>
      <w:r w:rsidRPr="005227B8">
        <w:rPr>
          <w:rFonts w:cs="David" w:hint="cs"/>
          <w:sz w:val="24"/>
          <w:szCs w:val="24"/>
          <w:rtl/>
        </w:rPr>
        <w:t xml:space="preserve">בישי גולדמן תיאר בביהמ"ש את המהלכים שהובילו לגיורה של אשתו מחדש בסיועם של הרב בן דהן, הרב אביאור, והרב מיכה הלוי.        </w:t>
      </w:r>
    </w:p>
    <w:p w14:paraId="1DEC55FA"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מוצג </w:t>
      </w:r>
      <w:r w:rsidRPr="005227B8">
        <w:rPr>
          <w:rFonts w:cs="David"/>
          <w:b/>
          <w:bCs/>
          <w:sz w:val="24"/>
          <w:szCs w:val="24"/>
          <w:rtl/>
        </w:rPr>
        <w:t>ת</w:t>
      </w:r>
      <w:r w:rsidRPr="005227B8">
        <w:rPr>
          <w:rFonts w:cs="David" w:hint="cs"/>
          <w:b/>
          <w:bCs/>
          <w:sz w:val="24"/>
          <w:szCs w:val="24"/>
          <w:rtl/>
        </w:rPr>
        <w:t>/21</w:t>
      </w:r>
      <w:r w:rsidRPr="005227B8">
        <w:rPr>
          <w:rFonts w:cs="David"/>
          <w:sz w:val="24"/>
          <w:szCs w:val="24"/>
          <w:rtl/>
        </w:rPr>
        <w:t xml:space="preserve"> </w:t>
      </w:r>
      <w:r w:rsidRPr="005227B8">
        <w:rPr>
          <w:rFonts w:cs="David" w:hint="cs"/>
          <w:sz w:val="24"/>
          <w:szCs w:val="24"/>
          <w:rtl/>
        </w:rPr>
        <w:t>הינו תמליל קלטת (</w:t>
      </w:r>
      <w:r w:rsidRPr="005227B8">
        <w:rPr>
          <w:rFonts w:cs="David"/>
          <w:b/>
          <w:bCs/>
          <w:sz w:val="24"/>
          <w:szCs w:val="24"/>
          <w:rtl/>
        </w:rPr>
        <w:t>ת</w:t>
      </w:r>
      <w:r w:rsidRPr="005227B8">
        <w:rPr>
          <w:rFonts w:cs="David" w:hint="cs"/>
          <w:b/>
          <w:bCs/>
          <w:sz w:val="24"/>
          <w:szCs w:val="24"/>
          <w:rtl/>
        </w:rPr>
        <w:t>/22</w:t>
      </w:r>
      <w:r w:rsidRPr="005227B8">
        <w:rPr>
          <w:rFonts w:cs="David"/>
          <w:sz w:val="24"/>
          <w:szCs w:val="24"/>
          <w:rtl/>
        </w:rPr>
        <w:t xml:space="preserve">), </w:t>
      </w:r>
      <w:r w:rsidRPr="005227B8">
        <w:rPr>
          <w:rFonts w:cs="David" w:hint="cs"/>
          <w:sz w:val="24"/>
          <w:szCs w:val="24"/>
          <w:rtl/>
        </w:rPr>
        <w:t>שיחה שהוקלטה בין העד לנאשם 1, ביוזמת המשטרה. לדברי העד מדו</w:t>
      </w:r>
      <w:r w:rsidRPr="005227B8">
        <w:rPr>
          <w:rFonts w:cs="David"/>
          <w:sz w:val="24"/>
          <w:szCs w:val="24"/>
          <w:rtl/>
        </w:rPr>
        <w:t>ב</w:t>
      </w:r>
      <w:r w:rsidRPr="005227B8">
        <w:rPr>
          <w:rFonts w:cs="David" w:hint="cs"/>
          <w:sz w:val="24"/>
          <w:szCs w:val="24"/>
          <w:rtl/>
        </w:rPr>
        <w:t xml:space="preserve">ר היה בתרגיל חקירה בו התייצב אצל נאשם 1 עם סיפור מעשיה, על מנת לקבל הודאתו במיוחס לו על ידי המשטרה. נאשם 1 הכחיש קבלת הכסף. </w:t>
      </w:r>
    </w:p>
    <w:p w14:paraId="0EAB11BE" w14:textId="77777777" w:rsidR="00BD75FD" w:rsidRPr="005227B8" w:rsidRDefault="00BD75FD" w:rsidP="005227B8">
      <w:pPr>
        <w:pStyle w:val="a0"/>
        <w:spacing w:line="240" w:lineRule="auto"/>
        <w:ind w:left="0"/>
        <w:rPr>
          <w:rFonts w:cs="David"/>
          <w:sz w:val="24"/>
          <w:szCs w:val="24"/>
          <w:rtl/>
        </w:rPr>
      </w:pPr>
    </w:p>
    <w:p w14:paraId="53D46929"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גב' סנדרה-דבורה גרוס (להלן - "</w:t>
      </w:r>
      <w:r w:rsidRPr="005227B8">
        <w:rPr>
          <w:rFonts w:cs="David"/>
          <w:b/>
          <w:bCs/>
          <w:sz w:val="24"/>
          <w:szCs w:val="24"/>
          <w:rtl/>
        </w:rPr>
        <w:t>ס</w:t>
      </w:r>
      <w:r w:rsidRPr="005227B8">
        <w:rPr>
          <w:rFonts w:cs="David" w:hint="cs"/>
          <w:b/>
          <w:bCs/>
          <w:sz w:val="24"/>
          <w:szCs w:val="24"/>
          <w:rtl/>
        </w:rPr>
        <w:t>נדרה</w:t>
      </w:r>
      <w:r w:rsidRPr="005227B8">
        <w:rPr>
          <w:rFonts w:cs="David"/>
          <w:sz w:val="24"/>
          <w:szCs w:val="24"/>
          <w:rtl/>
        </w:rPr>
        <w:t xml:space="preserve">") </w:t>
      </w:r>
      <w:r w:rsidRPr="005227B8">
        <w:rPr>
          <w:rFonts w:cs="David" w:hint="cs"/>
          <w:sz w:val="24"/>
          <w:szCs w:val="24"/>
          <w:rtl/>
        </w:rPr>
        <w:t>נולדה בשנת 1971 בגרמניה.</w:t>
      </w:r>
    </w:p>
    <w:p w14:paraId="16D31A25"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סנדרה הכירה את נאשם 1 קודם הסתבכותו בנשוא ענייננו באמצעות חבר בשם </w:t>
      </w:r>
      <w:r w:rsidRPr="005227B8">
        <w:rPr>
          <w:rFonts w:cs="David"/>
          <w:sz w:val="24"/>
          <w:szCs w:val="24"/>
          <w:rtl/>
        </w:rPr>
        <w:t>ע</w:t>
      </w:r>
      <w:r w:rsidRPr="005227B8">
        <w:rPr>
          <w:rFonts w:cs="David" w:hint="cs"/>
          <w:sz w:val="24"/>
          <w:szCs w:val="24"/>
          <w:rtl/>
        </w:rPr>
        <w:t>ודד. במהלך היכרותה עמו, סייעה לו, בכך שהעמידה לרשותו חדר לצרכי עבודתו בנושא גירושין בגרמניה. בשנים 92-95 ניהלה מערכת התכתבויות שנבעו מרצונה להתגייר. בשנת 1995, בשהותה בארץ, ביקרה את נאשם 1 במשרדו וביקשה את עזרתו. נאשם 1 הדריכה ללמוד במשך שנה ולחזור אליו אחר כך. עוד צייד אותה במכתב לרב קליין, בו מבקש את סיועו בתהליך גיורה. בחודש פברואר 1996 נבחנה אצל הרב קליין בפרנקפורט. משכך, נשלח מכתב (</w:t>
      </w:r>
      <w:r w:rsidRPr="005227B8">
        <w:rPr>
          <w:rFonts w:cs="David"/>
          <w:b/>
          <w:bCs/>
          <w:sz w:val="24"/>
          <w:szCs w:val="24"/>
          <w:rtl/>
        </w:rPr>
        <w:t>ת</w:t>
      </w:r>
      <w:r w:rsidRPr="005227B8">
        <w:rPr>
          <w:rFonts w:cs="David" w:hint="cs"/>
          <w:b/>
          <w:bCs/>
          <w:sz w:val="24"/>
          <w:szCs w:val="24"/>
          <w:rtl/>
        </w:rPr>
        <w:t>/25</w:t>
      </w:r>
      <w:r w:rsidRPr="005227B8">
        <w:rPr>
          <w:rFonts w:cs="David"/>
          <w:sz w:val="24"/>
          <w:szCs w:val="24"/>
          <w:rtl/>
        </w:rPr>
        <w:t xml:space="preserve">) </w:t>
      </w:r>
      <w:r w:rsidRPr="005227B8">
        <w:rPr>
          <w:rFonts w:cs="David" w:hint="cs"/>
          <w:sz w:val="24"/>
          <w:szCs w:val="24"/>
          <w:rtl/>
        </w:rPr>
        <w:t xml:space="preserve">לנאשם 1. </w:t>
      </w:r>
    </w:p>
    <w:p w14:paraId="3B9EC586" w14:textId="77777777" w:rsidR="00BD75FD" w:rsidRPr="005227B8" w:rsidRDefault="00BD75FD" w:rsidP="005227B8">
      <w:pPr>
        <w:pStyle w:val="a0"/>
        <w:spacing w:line="240" w:lineRule="auto"/>
        <w:ind w:left="0"/>
        <w:rPr>
          <w:rFonts w:cs="David"/>
          <w:sz w:val="24"/>
          <w:szCs w:val="24"/>
          <w:rtl/>
        </w:rPr>
      </w:pPr>
      <w:r w:rsidRPr="005227B8">
        <w:rPr>
          <w:rFonts w:cs="David"/>
          <w:b/>
          <w:bCs/>
          <w:sz w:val="24"/>
          <w:szCs w:val="24"/>
          <w:rtl/>
        </w:rPr>
        <w:t>ת</w:t>
      </w:r>
      <w:r w:rsidRPr="005227B8">
        <w:rPr>
          <w:rFonts w:cs="David" w:hint="cs"/>
          <w:b/>
          <w:bCs/>
          <w:sz w:val="24"/>
          <w:szCs w:val="24"/>
          <w:rtl/>
        </w:rPr>
        <w:t>/25</w:t>
      </w:r>
      <w:r w:rsidRPr="005227B8">
        <w:rPr>
          <w:rFonts w:cs="David"/>
          <w:sz w:val="24"/>
          <w:szCs w:val="24"/>
          <w:rtl/>
        </w:rPr>
        <w:t xml:space="preserve"> </w:t>
      </w:r>
      <w:r w:rsidRPr="005227B8">
        <w:rPr>
          <w:rFonts w:cs="David" w:hint="cs"/>
          <w:sz w:val="24"/>
          <w:szCs w:val="24"/>
          <w:rtl/>
        </w:rPr>
        <w:t>הינו מכתבו של הרב קליין לנאשם 1 בו מודיעו, שגב' סנדרה גרוס הוכיחה, כי כוונותיה להצטרף לעם היהודי אמי</w:t>
      </w:r>
      <w:r w:rsidRPr="005227B8">
        <w:rPr>
          <w:rFonts w:cs="David"/>
          <w:sz w:val="24"/>
          <w:szCs w:val="24"/>
          <w:rtl/>
        </w:rPr>
        <w:t>ת</w:t>
      </w:r>
      <w:r w:rsidRPr="005227B8">
        <w:rPr>
          <w:rFonts w:cs="David" w:hint="cs"/>
          <w:sz w:val="24"/>
          <w:szCs w:val="24"/>
          <w:rtl/>
        </w:rPr>
        <w:t xml:space="preserve">יות. הרב קליין מבקש מנאשם 1 לסייע בגיור גב' סנדרה גרוס. </w:t>
      </w:r>
    </w:p>
    <w:p w14:paraId="550C757A"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ז</w:t>
      </w:r>
      <w:r w:rsidRPr="005227B8">
        <w:rPr>
          <w:rFonts w:cs="David" w:hint="cs"/>
          <w:sz w:val="24"/>
          <w:szCs w:val="24"/>
          <w:rtl/>
        </w:rPr>
        <w:t>מן קצר אח"כ התקשר נאשם 1 וכעס על כך, שהינו מוזכר בשמו במכתב (</w:t>
      </w:r>
      <w:r w:rsidRPr="005227B8">
        <w:rPr>
          <w:rFonts w:cs="David"/>
          <w:b/>
          <w:bCs/>
          <w:sz w:val="24"/>
          <w:szCs w:val="24"/>
          <w:rtl/>
        </w:rPr>
        <w:t>ת</w:t>
      </w:r>
      <w:r w:rsidRPr="005227B8">
        <w:rPr>
          <w:rFonts w:cs="David" w:hint="cs"/>
          <w:b/>
          <w:bCs/>
          <w:sz w:val="24"/>
          <w:szCs w:val="24"/>
          <w:rtl/>
        </w:rPr>
        <w:t>/25</w:t>
      </w:r>
      <w:r w:rsidRPr="005227B8">
        <w:rPr>
          <w:rFonts w:cs="David"/>
          <w:sz w:val="24"/>
          <w:szCs w:val="24"/>
          <w:rtl/>
        </w:rPr>
        <w:t xml:space="preserve">), </w:t>
      </w:r>
      <w:r w:rsidRPr="005227B8">
        <w:rPr>
          <w:rFonts w:cs="David" w:hint="cs"/>
          <w:sz w:val="24"/>
          <w:szCs w:val="24"/>
          <w:rtl/>
        </w:rPr>
        <w:t>וכי מצויין בו תאריך. סנדרה ציינה בביהמ"ש, כי המכתב נכתב כמו שנכתב, למרות שהיא עצמה אמרה למזכירה, לפני כתיבת המכתב, שלא לכתוב את ש</w:t>
      </w:r>
      <w:r w:rsidRPr="005227B8">
        <w:rPr>
          <w:rFonts w:cs="David"/>
          <w:sz w:val="24"/>
          <w:szCs w:val="24"/>
          <w:rtl/>
        </w:rPr>
        <w:t>מ</w:t>
      </w:r>
      <w:r w:rsidRPr="005227B8">
        <w:rPr>
          <w:rFonts w:cs="David" w:hint="cs"/>
          <w:sz w:val="24"/>
          <w:szCs w:val="24"/>
          <w:rtl/>
        </w:rPr>
        <w:t xml:space="preserve">ו של נאשם 1 ולא לציין תאריך על גב המכתב (עמ' 134 שורות 10-11). </w:t>
      </w:r>
    </w:p>
    <w:p w14:paraId="5A03B451"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ב</w:t>
      </w:r>
      <w:r w:rsidRPr="005227B8">
        <w:rPr>
          <w:rFonts w:cs="David" w:hint="cs"/>
          <w:sz w:val="24"/>
          <w:szCs w:val="24"/>
          <w:rtl/>
        </w:rPr>
        <w:t xml:space="preserve">חודש מאי 1996 הגיעה העדה לישראל, יחד עם יעל גולדמן, והשתיים פנו למשרדו של נאשם 1. </w:t>
      </w:r>
    </w:p>
    <w:p w14:paraId="5B296FF3"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יומיים אחר כך, הגיעו שוב למשרדו ונבחנו על ידו בנושא יהדות, כל אחת בנפרד. באותה פגישה סיפר הנאשם, שקיים קושי</w:t>
      </w:r>
      <w:r w:rsidRPr="005227B8">
        <w:rPr>
          <w:rFonts w:cs="David"/>
          <w:sz w:val="24"/>
          <w:szCs w:val="24"/>
          <w:rtl/>
        </w:rPr>
        <w:t xml:space="preserve"> </w:t>
      </w:r>
      <w:r w:rsidRPr="005227B8">
        <w:rPr>
          <w:rFonts w:cs="David" w:hint="cs"/>
          <w:sz w:val="24"/>
          <w:szCs w:val="24"/>
          <w:rtl/>
        </w:rPr>
        <w:t>לטבול במקווה בתל אביב. כמו כן, ביקש: "...</w:t>
      </w:r>
      <w:r w:rsidRPr="005227B8">
        <w:rPr>
          <w:rFonts w:cs="David"/>
          <w:b/>
          <w:bCs/>
          <w:sz w:val="24"/>
          <w:szCs w:val="24"/>
          <w:rtl/>
        </w:rPr>
        <w:t>ש</w:t>
      </w:r>
      <w:r w:rsidRPr="005227B8">
        <w:rPr>
          <w:rFonts w:cs="David" w:hint="cs"/>
          <w:b/>
          <w:bCs/>
          <w:sz w:val="24"/>
          <w:szCs w:val="24"/>
          <w:rtl/>
        </w:rPr>
        <w:t xml:space="preserve">לא להזכיר את שמו בכלל. והוא אמר שיש לו אפשרות למחוק אותנו מהמחשב אם לא נעשה כפי שביקש. הוא אמר כשאם לאחר הגיור לא נמלא את ההבטחה שלא להזכיר את שמו </w:t>
      </w:r>
      <w:r w:rsidRPr="005227B8">
        <w:rPr>
          <w:rFonts w:cs="David"/>
          <w:b/>
          <w:bCs/>
          <w:sz w:val="24"/>
          <w:szCs w:val="24"/>
          <w:rtl/>
        </w:rPr>
        <w:t xml:space="preserve">– </w:t>
      </w:r>
      <w:r w:rsidRPr="005227B8">
        <w:rPr>
          <w:rFonts w:cs="David" w:hint="cs"/>
          <w:b/>
          <w:bCs/>
          <w:sz w:val="24"/>
          <w:szCs w:val="24"/>
          <w:rtl/>
        </w:rPr>
        <w:t>הוא ימחוק אותנו מהמחשב</w:t>
      </w:r>
      <w:r w:rsidRPr="005227B8">
        <w:rPr>
          <w:rFonts w:cs="David"/>
          <w:sz w:val="24"/>
          <w:szCs w:val="24"/>
          <w:rtl/>
        </w:rPr>
        <w:t>." (</w:t>
      </w:r>
      <w:r w:rsidRPr="005227B8">
        <w:rPr>
          <w:rFonts w:cs="David" w:hint="cs"/>
          <w:sz w:val="24"/>
          <w:szCs w:val="24"/>
          <w:rtl/>
        </w:rPr>
        <w:t xml:space="preserve">עמ' 135 שורה 23  עד עמ' 136 שורה 1). </w:t>
      </w:r>
    </w:p>
    <w:p w14:paraId="5FB8A607"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השתיים חזרו לגרמניה. בתחילת חודש יוני 1996, התקשר אליהן נאשם 1 וביקשן להמתין לו בבניין הקהילה היהודית בפרנקפורט. בפגישה ביום 2.7.96 הודיען נאשם 1, שיש לו בשורות רעות. בשורה ראשונה, שהוא מתקשה למחוק תאריכים במחשב </w:t>
      </w:r>
      <w:r w:rsidRPr="005227B8">
        <w:rPr>
          <w:rFonts w:cs="David"/>
          <w:sz w:val="24"/>
          <w:szCs w:val="24"/>
          <w:rtl/>
        </w:rPr>
        <w:t xml:space="preserve">– </w:t>
      </w:r>
      <w:r w:rsidRPr="005227B8">
        <w:rPr>
          <w:rFonts w:cs="David" w:hint="cs"/>
          <w:sz w:val="24"/>
          <w:szCs w:val="24"/>
          <w:rtl/>
        </w:rPr>
        <w:t>על מנת לחסוך להן שהות של שנה בארץ. בשורה ש</w:t>
      </w:r>
      <w:r w:rsidRPr="005227B8">
        <w:rPr>
          <w:rFonts w:cs="David"/>
          <w:sz w:val="24"/>
          <w:szCs w:val="24"/>
          <w:rtl/>
        </w:rPr>
        <w:t>נ</w:t>
      </w:r>
      <w:r w:rsidRPr="005227B8">
        <w:rPr>
          <w:rFonts w:cs="David" w:hint="cs"/>
          <w:sz w:val="24"/>
          <w:szCs w:val="24"/>
          <w:rtl/>
        </w:rPr>
        <w:t>יה, שדרוש לשלם כסף. קיימות שתי אפשרויות: "...</w:t>
      </w:r>
      <w:r w:rsidRPr="005227B8">
        <w:rPr>
          <w:rFonts w:cs="David"/>
          <w:b/>
          <w:bCs/>
          <w:sz w:val="24"/>
          <w:szCs w:val="24"/>
          <w:rtl/>
        </w:rPr>
        <w:t>א</w:t>
      </w:r>
      <w:r w:rsidRPr="005227B8">
        <w:rPr>
          <w:rFonts w:cs="David" w:hint="cs"/>
          <w:b/>
          <w:bCs/>
          <w:sz w:val="24"/>
          <w:szCs w:val="24"/>
          <w:rtl/>
        </w:rPr>
        <w:t>ו לשלם כל אחת מאיתנו 2500 דולר, או שנחכה אחרי החגים של תשרי, היהודי העשיר דחה את הסיפור לאחר החגים של תשרי שאז יתחיל ההליך הגיור. בעקבות כך, נאשם 1 המליץ לשלם את ה-2500 דולר כי הוא לא בטוח שהענין הגיור אחרי הח</w:t>
      </w:r>
      <w:r w:rsidRPr="005227B8">
        <w:rPr>
          <w:rFonts w:cs="David"/>
          <w:b/>
          <w:bCs/>
          <w:sz w:val="24"/>
          <w:szCs w:val="24"/>
          <w:rtl/>
        </w:rPr>
        <w:t>ג</w:t>
      </w:r>
      <w:r w:rsidRPr="005227B8">
        <w:rPr>
          <w:rFonts w:cs="David" w:hint="cs"/>
          <w:b/>
          <w:bCs/>
          <w:sz w:val="24"/>
          <w:szCs w:val="24"/>
          <w:rtl/>
        </w:rPr>
        <w:t>ים לא בטוח שיתקיים</w:t>
      </w:r>
      <w:r w:rsidRPr="005227B8">
        <w:rPr>
          <w:rFonts w:cs="David"/>
          <w:sz w:val="24"/>
          <w:szCs w:val="24"/>
          <w:rtl/>
        </w:rPr>
        <w:t>" (</w:t>
      </w:r>
      <w:r w:rsidRPr="005227B8">
        <w:rPr>
          <w:rFonts w:cs="David" w:hint="cs"/>
          <w:sz w:val="24"/>
          <w:szCs w:val="24"/>
          <w:rtl/>
        </w:rPr>
        <w:t xml:space="preserve">עמ' 137 שורות 16-19). </w:t>
      </w:r>
    </w:p>
    <w:p w14:paraId="49C631D6"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העדה וחברתה קיבלו זאת קשה, הואיל ולא היה כסף ברשותן. נאשם 1 הסביר, כי מדובר בסכום מינימלי "</w:t>
      </w:r>
      <w:r w:rsidRPr="005227B8">
        <w:rPr>
          <w:rFonts w:cs="David"/>
          <w:b/>
          <w:bCs/>
          <w:sz w:val="24"/>
          <w:szCs w:val="24"/>
          <w:rtl/>
        </w:rPr>
        <w:t>ב</w:t>
      </w:r>
      <w:r w:rsidRPr="005227B8">
        <w:rPr>
          <w:rFonts w:cs="David" w:hint="cs"/>
          <w:b/>
          <w:bCs/>
          <w:sz w:val="24"/>
          <w:szCs w:val="24"/>
          <w:rtl/>
        </w:rPr>
        <w:t xml:space="preserve">דרך כלל הסכום יותר גבוה, אבל מכיון שאנו ידידים  אז זה הסכום המינימלי..." </w:t>
      </w:r>
      <w:r w:rsidRPr="005227B8">
        <w:rPr>
          <w:rFonts w:cs="David"/>
          <w:sz w:val="24"/>
          <w:szCs w:val="24"/>
          <w:rtl/>
        </w:rPr>
        <w:t>(</w:t>
      </w:r>
      <w:r w:rsidRPr="005227B8">
        <w:rPr>
          <w:rFonts w:cs="David" w:hint="cs"/>
          <w:sz w:val="24"/>
          <w:szCs w:val="24"/>
          <w:rtl/>
        </w:rPr>
        <w:t xml:space="preserve">עמ' 137 שורה 24). </w:t>
      </w:r>
    </w:p>
    <w:p w14:paraId="5372A9AB"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בשל בלבולה שאלה סנדרה את נ</w:t>
      </w:r>
      <w:r w:rsidRPr="005227B8">
        <w:rPr>
          <w:rFonts w:cs="David"/>
          <w:sz w:val="24"/>
          <w:szCs w:val="24"/>
          <w:rtl/>
        </w:rPr>
        <w:t>א</w:t>
      </w:r>
      <w:r w:rsidRPr="005227B8">
        <w:rPr>
          <w:rFonts w:cs="David" w:hint="cs"/>
          <w:sz w:val="24"/>
          <w:szCs w:val="24"/>
          <w:rtl/>
        </w:rPr>
        <w:t>שם 1 אם הגיור יהיה כשר, ובתגובה: "</w:t>
      </w:r>
      <w:r w:rsidRPr="005227B8">
        <w:rPr>
          <w:rFonts w:cs="David"/>
          <w:b/>
          <w:bCs/>
          <w:sz w:val="24"/>
          <w:szCs w:val="24"/>
          <w:rtl/>
        </w:rPr>
        <w:t>ה</w:t>
      </w:r>
      <w:r w:rsidRPr="005227B8">
        <w:rPr>
          <w:rFonts w:cs="David" w:hint="cs"/>
          <w:b/>
          <w:bCs/>
          <w:sz w:val="24"/>
          <w:szCs w:val="24"/>
          <w:rtl/>
        </w:rPr>
        <w:t>וא צעק עלי ואמר איך אני מעזה לשאול בכלל שאלה כזאת שהוא מאוכזב ממני כי הוא חשב שאני יודעת מי הוא ושהוא בן אדם טוב" (</w:t>
      </w:r>
      <w:r w:rsidRPr="005227B8">
        <w:rPr>
          <w:rFonts w:cs="David"/>
          <w:sz w:val="24"/>
          <w:szCs w:val="24"/>
          <w:rtl/>
        </w:rPr>
        <w:t>ע</w:t>
      </w:r>
      <w:r w:rsidRPr="005227B8">
        <w:rPr>
          <w:rFonts w:cs="David" w:hint="cs"/>
          <w:sz w:val="24"/>
          <w:szCs w:val="24"/>
          <w:rtl/>
        </w:rPr>
        <w:t xml:space="preserve">מ' 138 שורות 6-8). </w:t>
      </w:r>
    </w:p>
    <w:p w14:paraId="70E3F789"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למחרת התנצלה סנדרה בפני נאשם 1 בשיחת טלפון. </w:t>
      </w:r>
    </w:p>
    <w:p w14:paraId="749C2A9E"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יומיים אחר כך הופיעו סנדרה ויעל גולדמן </w:t>
      </w:r>
      <w:r w:rsidRPr="005227B8">
        <w:rPr>
          <w:rFonts w:cs="David"/>
          <w:sz w:val="24"/>
          <w:szCs w:val="24"/>
          <w:rtl/>
        </w:rPr>
        <w:t>ב</w:t>
      </w:r>
      <w:r w:rsidRPr="005227B8">
        <w:rPr>
          <w:rFonts w:cs="David" w:hint="cs"/>
          <w:sz w:val="24"/>
          <w:szCs w:val="24"/>
          <w:rtl/>
        </w:rPr>
        <w:t>קהילה ונתנו לנאשם 1 את הכסף במעטפה.</w:t>
      </w:r>
    </w:p>
    <w:p w14:paraId="261BE650"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ה</w:t>
      </w:r>
      <w:r w:rsidRPr="005227B8">
        <w:rPr>
          <w:rFonts w:cs="David" w:hint="cs"/>
          <w:sz w:val="24"/>
          <w:szCs w:val="24"/>
          <w:rtl/>
        </w:rPr>
        <w:t xml:space="preserve">שתיים טסו לישראל. וביום 10.6.96 פגשו בנאשם 1 ליד מגרש החניה של בנין ויצ"ו ומשם נסעו השלושה למקוה בבאר שבע. </w:t>
      </w:r>
    </w:p>
    <w:p w14:paraId="175F48BB"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בבאר שבע פגשו במגרש החניה של המקווה את נאשם 2 וגבר נוסף. סנדרה תיארה כיצד טבלה עירומה במקווה. בעת טבילתה שמעה </w:t>
      </w:r>
      <w:r w:rsidRPr="005227B8">
        <w:rPr>
          <w:rFonts w:cs="David"/>
          <w:sz w:val="24"/>
          <w:szCs w:val="24"/>
          <w:rtl/>
        </w:rPr>
        <w:t>ק</w:t>
      </w:r>
      <w:r w:rsidRPr="005227B8">
        <w:rPr>
          <w:rFonts w:cs="David" w:hint="cs"/>
          <w:sz w:val="24"/>
          <w:szCs w:val="24"/>
          <w:rtl/>
        </w:rPr>
        <w:t>ולות גברים מאחור, אך היא לא הסתובבה להסתכל: "</w:t>
      </w:r>
      <w:r w:rsidRPr="005227B8">
        <w:rPr>
          <w:rFonts w:cs="David"/>
          <w:b/>
          <w:bCs/>
          <w:sz w:val="24"/>
          <w:szCs w:val="24"/>
          <w:rtl/>
        </w:rPr>
        <w:t>...</w:t>
      </w:r>
      <w:r w:rsidRPr="005227B8">
        <w:rPr>
          <w:rFonts w:cs="David" w:hint="cs"/>
          <w:b/>
          <w:bCs/>
          <w:sz w:val="24"/>
          <w:szCs w:val="24"/>
          <w:rtl/>
        </w:rPr>
        <w:t>הרגשתי רע מאוד שהייתי עירומה כשיש גברים בסביבה. המים היו מלוכלכים וקרים ועל הקיר היה עכביש ושערות במים. לכן לא הרגשתי לא טוב מכל הצירופים האלה. חשבתי שזה יהיה רגע של התעלות וחשוב וזה נראה אחרת לגמרי ממה שחשב</w:t>
      </w:r>
      <w:r w:rsidRPr="005227B8">
        <w:rPr>
          <w:rFonts w:cs="David"/>
          <w:b/>
          <w:bCs/>
          <w:sz w:val="24"/>
          <w:szCs w:val="24"/>
          <w:rtl/>
        </w:rPr>
        <w:t>ת</w:t>
      </w:r>
      <w:r w:rsidRPr="005227B8">
        <w:rPr>
          <w:rFonts w:cs="David" w:hint="cs"/>
          <w:b/>
          <w:bCs/>
          <w:sz w:val="24"/>
          <w:szCs w:val="24"/>
          <w:rtl/>
        </w:rPr>
        <w:t xml:space="preserve">י..." </w:t>
      </w:r>
      <w:r w:rsidRPr="005227B8">
        <w:rPr>
          <w:rFonts w:cs="David"/>
          <w:sz w:val="24"/>
          <w:szCs w:val="24"/>
          <w:rtl/>
        </w:rPr>
        <w:t>(</w:t>
      </w:r>
      <w:r w:rsidRPr="005227B8">
        <w:rPr>
          <w:rFonts w:cs="David" w:hint="cs"/>
          <w:sz w:val="24"/>
          <w:szCs w:val="24"/>
          <w:rtl/>
        </w:rPr>
        <w:t xml:space="preserve">עמ' 139 שורות 9-11). </w:t>
      </w:r>
    </w:p>
    <w:p w14:paraId="3D75F438"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לאחר שיצאה מן המים, זיהתה את נאשמים 1 ו-2 עומדים עם גבם אליה. </w:t>
      </w:r>
    </w:p>
    <w:p w14:paraId="7126CA5A"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את תעודת הגיור, </w:t>
      </w:r>
      <w:r w:rsidRPr="005227B8">
        <w:rPr>
          <w:rFonts w:cs="David"/>
          <w:b/>
          <w:bCs/>
          <w:sz w:val="24"/>
          <w:szCs w:val="24"/>
          <w:rtl/>
        </w:rPr>
        <w:t>ת</w:t>
      </w:r>
      <w:r w:rsidRPr="005227B8">
        <w:rPr>
          <w:rFonts w:cs="David" w:hint="cs"/>
          <w:b/>
          <w:bCs/>
          <w:sz w:val="24"/>
          <w:szCs w:val="24"/>
          <w:rtl/>
        </w:rPr>
        <w:t>/9</w:t>
      </w:r>
      <w:r w:rsidRPr="005227B8">
        <w:rPr>
          <w:rFonts w:cs="David"/>
          <w:sz w:val="24"/>
          <w:szCs w:val="24"/>
          <w:rtl/>
        </w:rPr>
        <w:t xml:space="preserve">, </w:t>
      </w:r>
      <w:r w:rsidRPr="005227B8">
        <w:rPr>
          <w:rFonts w:cs="David" w:hint="cs"/>
          <w:sz w:val="24"/>
          <w:szCs w:val="24"/>
          <w:rtl/>
        </w:rPr>
        <w:t xml:space="preserve">קיבלה מידי יעל, שהגיעה אחריה לפרנקפורט. </w:t>
      </w:r>
    </w:p>
    <w:p w14:paraId="782DDFDE"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התעודה לא נראתה לה, מאחר שהיתה חסרת חתימה של שלושה רבנים ושמו של נאשם 1 לא הופיע. ברם, הרב קליין הסיר</w:t>
      </w:r>
      <w:r w:rsidRPr="005227B8">
        <w:rPr>
          <w:rFonts w:cs="David"/>
          <w:sz w:val="24"/>
          <w:szCs w:val="24"/>
          <w:rtl/>
        </w:rPr>
        <w:t xml:space="preserve"> </w:t>
      </w:r>
      <w:r w:rsidRPr="005227B8">
        <w:rPr>
          <w:rFonts w:cs="David" w:hint="cs"/>
          <w:sz w:val="24"/>
          <w:szCs w:val="24"/>
          <w:rtl/>
        </w:rPr>
        <w:t xml:space="preserve">חששותיה (עמ' 140 שורות 9-10). </w:t>
      </w:r>
    </w:p>
    <w:p w14:paraId="12F24D8C"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ה</w:t>
      </w:r>
      <w:r w:rsidRPr="005227B8">
        <w:rPr>
          <w:rFonts w:cs="David" w:hint="cs"/>
          <w:sz w:val="24"/>
          <w:szCs w:val="24"/>
          <w:rtl/>
        </w:rPr>
        <w:t>תאריך הנקוב ב-</w:t>
      </w:r>
      <w:r w:rsidRPr="005227B8">
        <w:rPr>
          <w:rFonts w:cs="David"/>
          <w:b/>
          <w:bCs/>
          <w:sz w:val="24"/>
          <w:szCs w:val="24"/>
          <w:rtl/>
        </w:rPr>
        <w:t>ת</w:t>
      </w:r>
      <w:r w:rsidRPr="005227B8">
        <w:rPr>
          <w:rFonts w:cs="David" w:hint="cs"/>
          <w:b/>
          <w:bCs/>
          <w:sz w:val="24"/>
          <w:szCs w:val="24"/>
          <w:rtl/>
        </w:rPr>
        <w:t>/9</w:t>
      </w:r>
      <w:r w:rsidRPr="005227B8">
        <w:rPr>
          <w:rFonts w:cs="David"/>
          <w:sz w:val="24"/>
          <w:szCs w:val="24"/>
          <w:rtl/>
        </w:rPr>
        <w:t xml:space="preserve"> (28.4.94), </w:t>
      </w:r>
      <w:r w:rsidRPr="005227B8">
        <w:rPr>
          <w:rFonts w:cs="David" w:hint="cs"/>
          <w:sz w:val="24"/>
          <w:szCs w:val="24"/>
          <w:rtl/>
        </w:rPr>
        <w:t>תאריך בו לא שהתה בישראל, כמו גם מספר הפספורט, שלא התאים למספר הפספורט באותה תקופה, גילתה רק לאחר שיעל ביקשה להתחתן, והתברר שאינה רשומה כיהודיה. סנדרה תיארה בביהמ"ש את ההתפתחות, כדלהלן:</w:t>
      </w:r>
    </w:p>
    <w:p w14:paraId="7495BE1C" w14:textId="77777777" w:rsidR="00BD75FD" w:rsidRPr="005227B8" w:rsidRDefault="00BD75FD" w:rsidP="005227B8">
      <w:pPr>
        <w:pStyle w:val="a0"/>
        <w:spacing w:line="240" w:lineRule="auto"/>
        <w:ind w:left="0"/>
        <w:rPr>
          <w:rFonts w:cs="David"/>
          <w:sz w:val="24"/>
          <w:szCs w:val="24"/>
          <w:rtl/>
        </w:rPr>
      </w:pPr>
    </w:p>
    <w:p w14:paraId="2FAB389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באתי</w:t>
      </w:r>
      <w:r w:rsidRPr="005227B8">
        <w:rPr>
          <w:rFonts w:cs="David"/>
          <w:b/>
          <w:bCs/>
          <w:sz w:val="24"/>
          <w:szCs w:val="24"/>
          <w:rtl/>
        </w:rPr>
        <w:t xml:space="preserve"> </w:t>
      </w:r>
      <w:r w:rsidRPr="005227B8">
        <w:rPr>
          <w:rFonts w:cs="David" w:hint="cs"/>
          <w:b/>
          <w:bCs/>
          <w:sz w:val="24"/>
          <w:szCs w:val="24"/>
          <w:rtl/>
        </w:rPr>
        <w:t xml:space="preserve">לישראל באוגוסט 1997 וניגשתי למשרדו של נאשם 1. שאלתי אותו למה היו קשיים ליעל עם החתונה שלה ולמה יש שני מספרים נתונים לא נכונים : התאריך ומספר הפספורט. </w:t>
      </w:r>
    </w:p>
    <w:p w14:paraId="56A72C4F"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ה</w:t>
      </w:r>
      <w:r w:rsidRPr="005227B8">
        <w:rPr>
          <w:rFonts w:cs="David" w:hint="cs"/>
          <w:b/>
          <w:bCs/>
          <w:sz w:val="24"/>
          <w:szCs w:val="24"/>
          <w:rtl/>
        </w:rPr>
        <w:t xml:space="preserve">וא ענה שיעל הרגיזה אותו כי היא חיה עם החבר שלה לפני החתונה וזה בניגוד לדת היהודית והיא הוזהרה על כך על </w:t>
      </w:r>
      <w:r w:rsidRPr="005227B8">
        <w:rPr>
          <w:rFonts w:cs="David"/>
          <w:b/>
          <w:bCs/>
          <w:sz w:val="24"/>
          <w:szCs w:val="24"/>
          <w:rtl/>
        </w:rPr>
        <w:t>י</w:t>
      </w:r>
      <w:r w:rsidRPr="005227B8">
        <w:rPr>
          <w:rFonts w:cs="David" w:hint="cs"/>
          <w:b/>
          <w:bCs/>
          <w:sz w:val="24"/>
          <w:szCs w:val="24"/>
          <w:rtl/>
        </w:rPr>
        <w:t>דו. ובנוסף לכך יעל הרגיזה אותו כי היא לא פעלה בהתאם למה שהוא אמר לה. הוא אמר לי וליעל כשאנו מתכננות לעלות, אנו צריכות לפנות אליו. בעוד שיעל פנתה למשרדי הסוכנות בפרנקפורט.  ועכשיו הוא כבר לא יכול לעזור ליעל. ולכן הוא כעס עליה והוא לא יכול לעזור לה.</w:t>
      </w:r>
    </w:p>
    <w:p w14:paraId="665BADA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א</w:t>
      </w:r>
      <w:r w:rsidRPr="005227B8">
        <w:rPr>
          <w:rFonts w:cs="David" w:hint="cs"/>
          <w:b/>
          <w:bCs/>
          <w:sz w:val="24"/>
          <w:szCs w:val="24"/>
          <w:rtl/>
        </w:rPr>
        <w:t>ז שאלת</w:t>
      </w:r>
      <w:r w:rsidRPr="005227B8">
        <w:rPr>
          <w:rFonts w:cs="David"/>
          <w:b/>
          <w:bCs/>
          <w:sz w:val="24"/>
          <w:szCs w:val="24"/>
          <w:rtl/>
        </w:rPr>
        <w:t>י</w:t>
      </w:r>
      <w:r w:rsidRPr="005227B8">
        <w:rPr>
          <w:rFonts w:cs="David" w:hint="cs"/>
          <w:b/>
          <w:bCs/>
          <w:sz w:val="24"/>
          <w:szCs w:val="24"/>
          <w:rtl/>
        </w:rPr>
        <w:t xml:space="preserve"> אותו לגבי הנתונים בתעודה שלי שלא נכונים.</w:t>
      </w:r>
    </w:p>
    <w:p w14:paraId="662219D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ה</w:t>
      </w:r>
      <w:r w:rsidRPr="005227B8">
        <w:rPr>
          <w:rFonts w:cs="David" w:hint="cs"/>
          <w:b/>
          <w:bCs/>
          <w:sz w:val="24"/>
          <w:szCs w:val="24"/>
          <w:rtl/>
        </w:rPr>
        <w:t xml:space="preserve">וא אמר שנפלה טעות והוא יתקן אותה. אבל הוא עצמו לא יכול לתקן את הטעויות בתעודה ועלי לפנות לנאשם 2 בב"ש. נאשם 1 אמר לי שהוא יתקשר לנאשם 2 בב"ש ואני צריכה להביא עמי תמונה שלי. </w:t>
      </w:r>
    </w:p>
    <w:p w14:paraId="45471B9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את נאשם 2 הכרתי רק מהליך הטבילה במקוה.</w:t>
      </w:r>
      <w:r w:rsidRPr="005227B8">
        <w:rPr>
          <w:rFonts w:cs="David"/>
          <w:b/>
          <w:bCs/>
          <w:sz w:val="24"/>
          <w:szCs w:val="24"/>
          <w:rtl/>
        </w:rPr>
        <w:t xml:space="preserve"> </w:t>
      </w:r>
      <w:r w:rsidRPr="005227B8">
        <w:rPr>
          <w:rFonts w:cs="David" w:hint="cs"/>
          <w:b/>
          <w:bCs/>
          <w:sz w:val="24"/>
          <w:szCs w:val="24"/>
          <w:rtl/>
        </w:rPr>
        <w:t xml:space="preserve">אני יודעת שהוא חתם על התעודה שלי. </w:t>
      </w:r>
    </w:p>
    <w:p w14:paraId="53FA1D56"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צ</w:t>
      </w:r>
      <w:r w:rsidRPr="005227B8">
        <w:rPr>
          <w:rFonts w:cs="David" w:hint="cs"/>
          <w:b/>
          <w:bCs/>
          <w:sz w:val="24"/>
          <w:szCs w:val="24"/>
          <w:rtl/>
        </w:rPr>
        <w:t>לצלתי לנאשם 2 בב"ש ושאלתי מה אני צריכה לעשות כדי שהתעודה תהיה בכל זאת בסדר. נאשם 1 נתן לי את המספר טלפון של נאשם 2 לאחר שהוא אמר לי שהוא לא יכול לעזור לי.</w:t>
      </w:r>
    </w:p>
    <w:p w14:paraId="3D444FE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נאשם 2 אמר לי שאני אכתוב בעברית על נייר מה צריך לשנות. ואת זה אנ</w:t>
      </w:r>
      <w:r w:rsidRPr="005227B8">
        <w:rPr>
          <w:rFonts w:cs="David"/>
          <w:b/>
          <w:bCs/>
          <w:sz w:val="24"/>
          <w:szCs w:val="24"/>
          <w:rtl/>
        </w:rPr>
        <w:t>י</w:t>
      </w:r>
      <w:r w:rsidRPr="005227B8">
        <w:rPr>
          <w:rFonts w:cs="David" w:hint="cs"/>
          <w:b/>
          <w:bCs/>
          <w:sz w:val="24"/>
          <w:szCs w:val="24"/>
          <w:rtl/>
        </w:rPr>
        <w:t xml:space="preserve"> אשלח בפקס והוא מסר לי את מספר הפקס שלו. רשמתי מה צריך לשנות, את מספר הדרכון. ופיקססתי לו. באותו זמן הייתי באולפן לכן כתבתי את זה בעברית."</w:t>
      </w:r>
    </w:p>
    <w:p w14:paraId="00B9F45D" w14:textId="77777777" w:rsidR="00BD75FD" w:rsidRPr="005227B8" w:rsidRDefault="00BD75FD" w:rsidP="005227B8">
      <w:pPr>
        <w:pStyle w:val="a0"/>
        <w:spacing w:line="240" w:lineRule="auto"/>
        <w:ind w:left="0"/>
        <w:jc w:val="right"/>
        <w:rPr>
          <w:rFonts w:cs="David"/>
          <w:sz w:val="24"/>
          <w:szCs w:val="24"/>
          <w:rtl/>
        </w:rPr>
      </w:pPr>
      <w:r w:rsidRPr="005227B8">
        <w:rPr>
          <w:rFonts w:cs="David"/>
          <w:sz w:val="24"/>
          <w:szCs w:val="24"/>
          <w:rtl/>
        </w:rPr>
        <w:t>(</w:t>
      </w:r>
      <w:r w:rsidRPr="005227B8">
        <w:rPr>
          <w:rFonts w:cs="David" w:hint="cs"/>
          <w:sz w:val="24"/>
          <w:szCs w:val="24"/>
          <w:rtl/>
        </w:rPr>
        <w:t>עמ' 141 שורות 8-26)</w:t>
      </w:r>
    </w:p>
    <w:p w14:paraId="78E04409" w14:textId="77777777" w:rsidR="00BD75FD" w:rsidRPr="005227B8" w:rsidRDefault="00BD75FD" w:rsidP="005227B8">
      <w:pPr>
        <w:pStyle w:val="a0"/>
        <w:spacing w:line="240" w:lineRule="auto"/>
        <w:ind w:left="0"/>
        <w:rPr>
          <w:rFonts w:cs="David"/>
          <w:sz w:val="24"/>
          <w:szCs w:val="24"/>
          <w:rtl/>
        </w:rPr>
      </w:pPr>
    </w:p>
    <w:p w14:paraId="4E9F0C93"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מוצג</w:t>
      </w:r>
      <w:r w:rsidRPr="005227B8">
        <w:rPr>
          <w:rFonts w:cs="David"/>
          <w:b/>
          <w:bCs/>
          <w:sz w:val="24"/>
          <w:szCs w:val="24"/>
          <w:rtl/>
        </w:rPr>
        <w:t xml:space="preserve"> </w:t>
      </w:r>
      <w:r w:rsidRPr="005227B8">
        <w:rPr>
          <w:rFonts w:cs="David" w:hint="cs"/>
          <w:b/>
          <w:bCs/>
          <w:sz w:val="24"/>
          <w:szCs w:val="24"/>
          <w:rtl/>
        </w:rPr>
        <w:t>ת/10</w:t>
      </w:r>
      <w:r w:rsidRPr="005227B8">
        <w:rPr>
          <w:rFonts w:cs="David"/>
          <w:sz w:val="24"/>
          <w:szCs w:val="24"/>
          <w:rtl/>
        </w:rPr>
        <w:t xml:space="preserve"> </w:t>
      </w:r>
      <w:r w:rsidRPr="005227B8">
        <w:rPr>
          <w:rFonts w:cs="David" w:hint="cs"/>
          <w:sz w:val="24"/>
          <w:szCs w:val="24"/>
          <w:rtl/>
        </w:rPr>
        <w:t>נמסר לה על ידי מזכירתו של נאשם 1, לאחר שליחת אותו פקס (</w:t>
      </w:r>
      <w:r w:rsidRPr="005227B8">
        <w:rPr>
          <w:rFonts w:cs="David"/>
          <w:b/>
          <w:bCs/>
          <w:sz w:val="24"/>
          <w:szCs w:val="24"/>
          <w:rtl/>
        </w:rPr>
        <w:t>ת</w:t>
      </w:r>
      <w:r w:rsidRPr="005227B8">
        <w:rPr>
          <w:rFonts w:cs="David" w:hint="cs"/>
          <w:b/>
          <w:bCs/>
          <w:sz w:val="24"/>
          <w:szCs w:val="24"/>
          <w:rtl/>
        </w:rPr>
        <w:t>/26</w:t>
      </w:r>
      <w:r w:rsidRPr="005227B8">
        <w:rPr>
          <w:rFonts w:cs="David"/>
          <w:sz w:val="24"/>
          <w:szCs w:val="24"/>
          <w:rtl/>
        </w:rPr>
        <w:t>).</w:t>
      </w:r>
    </w:p>
    <w:p w14:paraId="46B239CB" w14:textId="77777777" w:rsidR="00BD75FD" w:rsidRPr="005227B8" w:rsidRDefault="00BD75FD" w:rsidP="005227B8">
      <w:pPr>
        <w:pStyle w:val="a0"/>
        <w:spacing w:line="240" w:lineRule="auto"/>
        <w:ind w:left="0"/>
        <w:rPr>
          <w:rFonts w:cs="David"/>
          <w:sz w:val="24"/>
          <w:szCs w:val="24"/>
          <w:rtl/>
        </w:rPr>
      </w:pPr>
      <w:r w:rsidRPr="005227B8">
        <w:rPr>
          <w:rFonts w:cs="David" w:hint="cs"/>
          <w:sz w:val="24"/>
          <w:szCs w:val="24"/>
          <w:rtl/>
        </w:rPr>
        <w:t xml:space="preserve">בחודש אוקטובר התלוננה </w:t>
      </w:r>
      <w:r w:rsidRPr="005227B8">
        <w:rPr>
          <w:rFonts w:cs="David"/>
          <w:sz w:val="24"/>
          <w:szCs w:val="24"/>
          <w:rtl/>
        </w:rPr>
        <w:t>ס</w:t>
      </w:r>
      <w:r w:rsidRPr="005227B8">
        <w:rPr>
          <w:rFonts w:cs="David" w:hint="cs"/>
          <w:sz w:val="24"/>
          <w:szCs w:val="24"/>
          <w:rtl/>
        </w:rPr>
        <w:t xml:space="preserve">נדרה במשטרת ישראל, בעקבות שיחה עם יעל גולדמן, שסיפרה לה שהן לא רשומות כיהודיות. </w:t>
      </w:r>
    </w:p>
    <w:p w14:paraId="3E600B25"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ב</w:t>
      </w:r>
      <w:r w:rsidRPr="005227B8">
        <w:rPr>
          <w:rFonts w:cs="David" w:hint="cs"/>
          <w:sz w:val="24"/>
          <w:szCs w:val="24"/>
          <w:rtl/>
        </w:rPr>
        <w:t xml:space="preserve">המשך נפגשה סנדרה עם הרב אביאור והרב דרוקמן, והם אישרו במוצג </w:t>
      </w:r>
      <w:r w:rsidRPr="005227B8">
        <w:rPr>
          <w:rFonts w:cs="David"/>
          <w:b/>
          <w:bCs/>
          <w:sz w:val="24"/>
          <w:szCs w:val="24"/>
          <w:rtl/>
        </w:rPr>
        <w:t>ס</w:t>
      </w:r>
      <w:r w:rsidRPr="005227B8">
        <w:rPr>
          <w:rFonts w:cs="David" w:hint="cs"/>
          <w:b/>
          <w:bCs/>
          <w:sz w:val="24"/>
          <w:szCs w:val="24"/>
          <w:rtl/>
        </w:rPr>
        <w:t>/2</w:t>
      </w:r>
      <w:r w:rsidRPr="005227B8">
        <w:rPr>
          <w:rFonts w:cs="David"/>
          <w:sz w:val="24"/>
          <w:szCs w:val="24"/>
          <w:rtl/>
        </w:rPr>
        <w:t xml:space="preserve"> </w:t>
      </w:r>
      <w:r w:rsidRPr="005227B8">
        <w:rPr>
          <w:rFonts w:cs="David" w:hint="cs"/>
          <w:sz w:val="24"/>
          <w:szCs w:val="24"/>
          <w:rtl/>
        </w:rPr>
        <w:t xml:space="preserve">את גיורה. </w:t>
      </w:r>
    </w:p>
    <w:p w14:paraId="05986196" w14:textId="77777777" w:rsidR="00BD75FD" w:rsidRPr="005227B8" w:rsidRDefault="00BD75FD" w:rsidP="005227B8">
      <w:pPr>
        <w:pStyle w:val="a0"/>
        <w:spacing w:line="240" w:lineRule="auto"/>
        <w:ind w:left="0"/>
        <w:rPr>
          <w:rFonts w:cs="David"/>
          <w:sz w:val="24"/>
          <w:szCs w:val="24"/>
          <w:rtl/>
        </w:rPr>
      </w:pPr>
    </w:p>
    <w:p w14:paraId="41E4747C" w14:textId="77777777" w:rsidR="00BD75FD" w:rsidRPr="005227B8" w:rsidRDefault="00BD75FD" w:rsidP="005227B8">
      <w:pPr>
        <w:spacing w:line="240" w:lineRule="auto"/>
        <w:rPr>
          <w:rFonts w:cs="David"/>
          <w:sz w:val="24"/>
          <w:szCs w:val="24"/>
          <w:rtl/>
        </w:rPr>
      </w:pPr>
      <w:r w:rsidRPr="005227B8">
        <w:rPr>
          <w:rFonts w:cs="David"/>
          <w:sz w:val="24"/>
          <w:szCs w:val="24"/>
          <w:rtl/>
        </w:rPr>
        <w:t>ג</w:t>
      </w:r>
      <w:r w:rsidRPr="005227B8">
        <w:rPr>
          <w:rFonts w:cs="David" w:hint="cs"/>
          <w:sz w:val="24"/>
          <w:szCs w:val="24"/>
          <w:rtl/>
        </w:rPr>
        <w:t>ב' ולרי הנסן נולדה בבלגיה והגיעה לישראל בעקבות מי שהיה בעלה, מר גיורא ארד. העדה סיפרה בביהמ"ש, כ</w:t>
      </w:r>
      <w:r w:rsidRPr="005227B8">
        <w:rPr>
          <w:rFonts w:cs="David"/>
          <w:sz w:val="24"/>
          <w:szCs w:val="24"/>
          <w:rtl/>
        </w:rPr>
        <w:t>י</w:t>
      </w:r>
      <w:r w:rsidRPr="005227B8">
        <w:rPr>
          <w:rFonts w:cs="David" w:hint="cs"/>
          <w:sz w:val="24"/>
          <w:szCs w:val="24"/>
          <w:rtl/>
        </w:rPr>
        <w:t xml:space="preserve"> החליטה להתגייר בעקבות רצונה להינשא ולהביא ילד לאויר העולם. בעלה ביקש, כי בנו יהא יהודי. העדה </w:t>
      </w:r>
      <w:bookmarkStart w:id="12" w:name="Decision2"/>
      <w:bookmarkStart w:id="13" w:name="Decision1"/>
      <w:r w:rsidRPr="005227B8">
        <w:rPr>
          <w:rFonts w:cs="David" w:hint="cs"/>
          <w:sz w:val="24"/>
          <w:szCs w:val="24"/>
          <w:rtl/>
        </w:rPr>
        <w:t xml:space="preserve">סיפרה על פגישתה הראשונה עם נאשם 1 בביתו של בעלה, גיורא ארד, ברמת השרון. נאשם 1 שאל אותה שאלות בנושא יהדות, אבל היא לא ידעה ליתן תשובות לשאלותיו. </w:t>
      </w:r>
    </w:p>
    <w:p w14:paraId="74558D57"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אשם 1 ביקש מבע</w:t>
      </w:r>
      <w:r w:rsidRPr="005227B8">
        <w:rPr>
          <w:rFonts w:cs="David"/>
          <w:sz w:val="24"/>
          <w:szCs w:val="24"/>
          <w:rtl/>
        </w:rPr>
        <w:t>ל</w:t>
      </w:r>
      <w:r w:rsidRPr="005227B8">
        <w:rPr>
          <w:rFonts w:cs="David" w:hint="cs"/>
          <w:sz w:val="24"/>
          <w:szCs w:val="24"/>
          <w:rtl/>
        </w:rPr>
        <w:t xml:space="preserve">ה לרכוש עבורה ספר ובאותו קיץ החל לשבת עמה וללמדה פרקים ביהדות. העדה נפגשה עם הנאשם בערך שלוש פעמים, בכל פעם למשך כמה שעות. </w:t>
      </w:r>
    </w:p>
    <w:p w14:paraId="111C29B6" w14:textId="77777777" w:rsidR="00BD75FD" w:rsidRPr="005227B8" w:rsidRDefault="00BD75FD" w:rsidP="005227B8">
      <w:pPr>
        <w:spacing w:line="240" w:lineRule="auto"/>
        <w:rPr>
          <w:rFonts w:cs="David"/>
          <w:sz w:val="24"/>
          <w:szCs w:val="24"/>
          <w:rtl/>
        </w:rPr>
      </w:pPr>
      <w:r w:rsidRPr="005227B8">
        <w:rPr>
          <w:rFonts w:cs="David"/>
          <w:sz w:val="24"/>
          <w:szCs w:val="24"/>
          <w:rtl/>
        </w:rPr>
        <w:t>ג</w:t>
      </w:r>
      <w:r w:rsidRPr="005227B8">
        <w:rPr>
          <w:rFonts w:cs="David" w:hint="cs"/>
          <w:sz w:val="24"/>
          <w:szCs w:val="24"/>
          <w:rtl/>
        </w:rPr>
        <w:t xml:space="preserve">ברת הנסן תיארה אופן טבילתה במקוה בבאר שבע, לשם הגיעה יחד עם בעלה ונאשם 1. נאשם 1 השיאם בבריסל ביום 3.9.96. </w:t>
      </w:r>
    </w:p>
    <w:p w14:paraId="0078DC33" w14:textId="77777777" w:rsidR="00BD75FD" w:rsidRPr="005227B8" w:rsidRDefault="00BD75FD" w:rsidP="005227B8">
      <w:pPr>
        <w:spacing w:line="240" w:lineRule="auto"/>
        <w:rPr>
          <w:rFonts w:cs="David"/>
          <w:sz w:val="24"/>
          <w:szCs w:val="24"/>
          <w:rtl/>
        </w:rPr>
      </w:pPr>
      <w:r w:rsidRPr="005227B8">
        <w:rPr>
          <w:rFonts w:cs="David" w:hint="cs"/>
          <w:sz w:val="24"/>
          <w:szCs w:val="24"/>
          <w:rtl/>
        </w:rPr>
        <w:t>חיי הנישואין לא עלו יפ</w:t>
      </w:r>
      <w:r w:rsidRPr="005227B8">
        <w:rPr>
          <w:rFonts w:cs="David"/>
          <w:sz w:val="24"/>
          <w:szCs w:val="24"/>
          <w:rtl/>
        </w:rPr>
        <w:t>ה</w:t>
      </w:r>
      <w:r w:rsidRPr="005227B8">
        <w:rPr>
          <w:rFonts w:cs="David" w:hint="cs"/>
          <w:sz w:val="24"/>
          <w:szCs w:val="24"/>
          <w:rtl/>
        </w:rPr>
        <w:t xml:space="preserve"> והסכם הגירושין ביניהם הגביל את חירותה. משנגלה לה כי מסמכי הגיור נראים כמזויפים, התלוננה במשטרה ביום 13.8.00. מוצג </w:t>
      </w:r>
      <w:r w:rsidRPr="005227B8">
        <w:rPr>
          <w:rFonts w:cs="David"/>
          <w:b/>
          <w:bCs/>
          <w:sz w:val="24"/>
          <w:szCs w:val="24"/>
          <w:rtl/>
        </w:rPr>
        <w:t>ת</w:t>
      </w:r>
      <w:r w:rsidRPr="005227B8">
        <w:rPr>
          <w:rFonts w:cs="David" w:hint="cs"/>
          <w:b/>
          <w:bCs/>
          <w:sz w:val="24"/>
          <w:szCs w:val="24"/>
          <w:rtl/>
        </w:rPr>
        <w:t>/11</w:t>
      </w:r>
      <w:r w:rsidRPr="005227B8">
        <w:rPr>
          <w:rFonts w:cs="David"/>
          <w:sz w:val="24"/>
          <w:szCs w:val="24"/>
          <w:rtl/>
        </w:rPr>
        <w:t xml:space="preserve"> </w:t>
      </w:r>
      <w:r w:rsidRPr="005227B8">
        <w:rPr>
          <w:rFonts w:cs="David" w:hint="cs"/>
          <w:sz w:val="24"/>
          <w:szCs w:val="24"/>
          <w:rtl/>
        </w:rPr>
        <w:t xml:space="preserve">הינו ההחלטה המאשרת כי התגיירה. העדה ציינה, כי הרשום במוצג </w:t>
      </w:r>
      <w:r w:rsidRPr="005227B8">
        <w:rPr>
          <w:rFonts w:cs="David"/>
          <w:b/>
          <w:bCs/>
          <w:sz w:val="24"/>
          <w:szCs w:val="24"/>
          <w:rtl/>
        </w:rPr>
        <w:t>ת</w:t>
      </w:r>
      <w:r w:rsidRPr="005227B8">
        <w:rPr>
          <w:rFonts w:cs="David" w:hint="cs"/>
          <w:b/>
          <w:bCs/>
          <w:sz w:val="24"/>
          <w:szCs w:val="24"/>
          <w:rtl/>
        </w:rPr>
        <w:t>/11</w:t>
      </w:r>
      <w:r w:rsidRPr="005227B8">
        <w:rPr>
          <w:rFonts w:cs="David"/>
          <w:sz w:val="24"/>
          <w:szCs w:val="24"/>
          <w:rtl/>
        </w:rPr>
        <w:t xml:space="preserve"> </w:t>
      </w:r>
      <w:r w:rsidRPr="005227B8">
        <w:rPr>
          <w:rFonts w:cs="David" w:hint="cs"/>
          <w:sz w:val="24"/>
          <w:szCs w:val="24"/>
          <w:rtl/>
        </w:rPr>
        <w:t xml:space="preserve">אינו נכון, הואיל ומעולם לא גרה בדימונה ובשנת 1993 </w:t>
      </w:r>
      <w:r w:rsidRPr="005227B8">
        <w:rPr>
          <w:rFonts w:cs="David"/>
          <w:sz w:val="24"/>
          <w:szCs w:val="24"/>
          <w:rtl/>
        </w:rPr>
        <w:t xml:space="preserve">– </w:t>
      </w:r>
      <w:r w:rsidRPr="005227B8">
        <w:rPr>
          <w:rFonts w:cs="David" w:hint="cs"/>
          <w:sz w:val="24"/>
          <w:szCs w:val="24"/>
          <w:rtl/>
        </w:rPr>
        <w:t xml:space="preserve">תאריך הגיור, כביכול </w:t>
      </w:r>
      <w:r w:rsidRPr="005227B8">
        <w:rPr>
          <w:rFonts w:cs="David"/>
          <w:sz w:val="24"/>
          <w:szCs w:val="24"/>
          <w:rtl/>
        </w:rPr>
        <w:t xml:space="preserve">– </w:t>
      </w:r>
      <w:r w:rsidRPr="005227B8">
        <w:rPr>
          <w:rFonts w:cs="David" w:hint="cs"/>
          <w:sz w:val="24"/>
          <w:szCs w:val="24"/>
          <w:rtl/>
        </w:rPr>
        <w:t>שהתה בבלגיה (עמ' 68 שורה 4). לראשונה הגיעה לישראל בחודש פברואר 1994.  כמו כן, מעולם לא ביקרה במזכרת בתיה, וממילא לא נרשמה שם לנישואין, כמצויין ב-ס</w:t>
      </w:r>
      <w:r w:rsidRPr="005227B8">
        <w:rPr>
          <w:rFonts w:cs="David"/>
          <w:b/>
          <w:bCs/>
          <w:sz w:val="24"/>
          <w:szCs w:val="24"/>
          <w:rtl/>
        </w:rPr>
        <w:t>/7</w:t>
      </w:r>
      <w:r w:rsidRPr="005227B8">
        <w:rPr>
          <w:rFonts w:cs="David"/>
          <w:sz w:val="24"/>
          <w:szCs w:val="24"/>
          <w:rtl/>
        </w:rPr>
        <w:t xml:space="preserve"> (</w:t>
      </w:r>
      <w:r w:rsidRPr="005227B8">
        <w:rPr>
          <w:rFonts w:cs="David" w:hint="cs"/>
          <w:sz w:val="24"/>
          <w:szCs w:val="24"/>
          <w:rtl/>
        </w:rPr>
        <w:t xml:space="preserve">עמ' 76 שורה 16). </w:t>
      </w:r>
    </w:p>
    <w:p w14:paraId="37A44308" w14:textId="77777777" w:rsidR="00BD75FD" w:rsidRPr="005227B8" w:rsidRDefault="00BD75FD" w:rsidP="005227B8">
      <w:pPr>
        <w:spacing w:line="240" w:lineRule="auto"/>
        <w:rPr>
          <w:rFonts w:cs="David"/>
          <w:sz w:val="24"/>
          <w:szCs w:val="24"/>
          <w:rtl/>
        </w:rPr>
      </w:pPr>
    </w:p>
    <w:p w14:paraId="33AC4DB8"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ש</w:t>
      </w:r>
      <w:r w:rsidRPr="005227B8">
        <w:rPr>
          <w:rFonts w:cs="David" w:hint="cs"/>
          <w:sz w:val="24"/>
          <w:szCs w:val="24"/>
          <w:rtl/>
        </w:rPr>
        <w:t xml:space="preserve">אול רון כהן נולד וחי בלונדון. </w:t>
      </w:r>
    </w:p>
    <w:p w14:paraId="742E598B"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עד העיד על נסיבות היכרותו את אשתו, ז'נט. תחילה סבר ש</w:t>
      </w:r>
      <w:r w:rsidRPr="005227B8">
        <w:rPr>
          <w:rFonts w:cs="David"/>
          <w:sz w:val="24"/>
          <w:szCs w:val="24"/>
          <w:rtl/>
        </w:rPr>
        <w:t>ז</w:t>
      </w:r>
      <w:r w:rsidRPr="005227B8">
        <w:rPr>
          <w:rFonts w:cs="David" w:hint="cs"/>
          <w:sz w:val="24"/>
          <w:szCs w:val="24"/>
          <w:rtl/>
        </w:rPr>
        <w:t xml:space="preserve">'נט הינה יהודיה, ובהמשך למד שלא כך. </w:t>
      </w:r>
    </w:p>
    <w:p w14:paraId="312E1133" w14:textId="77777777" w:rsidR="00BD75FD" w:rsidRPr="005227B8" w:rsidRDefault="00BD75FD" w:rsidP="005227B8">
      <w:pPr>
        <w:spacing w:line="240" w:lineRule="auto"/>
        <w:rPr>
          <w:rFonts w:cs="David"/>
          <w:color w:val="FF0000"/>
          <w:sz w:val="24"/>
          <w:szCs w:val="24"/>
          <w:rtl/>
        </w:rPr>
      </w:pPr>
      <w:r w:rsidRPr="005227B8">
        <w:rPr>
          <w:rFonts w:cs="David"/>
          <w:sz w:val="24"/>
          <w:szCs w:val="24"/>
          <w:rtl/>
        </w:rPr>
        <w:t>ב</w:t>
      </w:r>
      <w:r w:rsidRPr="005227B8">
        <w:rPr>
          <w:rFonts w:cs="David" w:hint="cs"/>
          <w:sz w:val="24"/>
          <w:szCs w:val="24"/>
          <w:rtl/>
        </w:rPr>
        <w:t xml:space="preserve">של היותו כהן נתקלו בקושי לגיירה. מספר רבנים אליהם פנה מיאנו לעזור לו בנושא. </w:t>
      </w:r>
    </w:p>
    <w:p w14:paraId="4F5693FD"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חיפושיו אחר פתרון בנושא לאשתו ולילדיו, שמע על נאשם 1, מזכיר ביה"ד הרבני בת"א, בעל השפעה רבה בביה"ד. נאשם 3 היה בעיניו: "...</w:t>
      </w:r>
      <w:r w:rsidRPr="005227B8">
        <w:rPr>
          <w:rFonts w:cs="David"/>
          <w:b/>
          <w:bCs/>
          <w:sz w:val="24"/>
          <w:szCs w:val="24"/>
          <w:rtl/>
        </w:rPr>
        <w:t>מ</w:t>
      </w:r>
      <w:r w:rsidRPr="005227B8">
        <w:rPr>
          <w:rFonts w:cs="David" w:hint="cs"/>
          <w:b/>
          <w:bCs/>
          <w:sz w:val="24"/>
          <w:szCs w:val="24"/>
          <w:rtl/>
        </w:rPr>
        <w:t>ן איש קשר בכל ה</w:t>
      </w:r>
      <w:r w:rsidRPr="005227B8">
        <w:rPr>
          <w:rFonts w:cs="David"/>
          <w:b/>
          <w:bCs/>
          <w:sz w:val="24"/>
          <w:szCs w:val="24"/>
          <w:rtl/>
        </w:rPr>
        <w:t>ע</w:t>
      </w:r>
      <w:r w:rsidRPr="005227B8">
        <w:rPr>
          <w:rFonts w:cs="David" w:hint="cs"/>
          <w:b/>
          <w:bCs/>
          <w:sz w:val="24"/>
          <w:szCs w:val="24"/>
          <w:rtl/>
        </w:rPr>
        <w:t>יסקה..."</w:t>
      </w:r>
      <w:r w:rsidRPr="005227B8">
        <w:rPr>
          <w:rFonts w:cs="David"/>
          <w:sz w:val="24"/>
          <w:szCs w:val="24"/>
          <w:rtl/>
        </w:rPr>
        <w:t xml:space="preserve"> (</w:t>
      </w:r>
      <w:r w:rsidRPr="005227B8">
        <w:rPr>
          <w:rFonts w:cs="David" w:hint="cs"/>
          <w:sz w:val="24"/>
          <w:szCs w:val="24"/>
          <w:rtl/>
        </w:rPr>
        <w:t xml:space="preserve">עמ' 4 שורה 7, ישיבה מיום 28.11.01). </w:t>
      </w:r>
    </w:p>
    <w:p w14:paraId="47782F2B"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בשנת 1995 פגש את נאשם 1 בביתו ברעננה. </w:t>
      </w:r>
    </w:p>
    <w:p w14:paraId="68B671CA" w14:textId="77777777" w:rsidR="00BD75FD" w:rsidRPr="005227B8" w:rsidRDefault="00BD75FD" w:rsidP="005227B8">
      <w:pPr>
        <w:spacing w:line="240" w:lineRule="auto"/>
        <w:rPr>
          <w:rFonts w:cs="David"/>
          <w:sz w:val="24"/>
          <w:szCs w:val="24"/>
          <w:rtl/>
        </w:rPr>
      </w:pPr>
      <w:r w:rsidRPr="005227B8">
        <w:rPr>
          <w:rFonts w:cs="David" w:hint="cs"/>
          <w:sz w:val="24"/>
          <w:szCs w:val="24"/>
          <w:rtl/>
        </w:rPr>
        <w:t>נאשם 1 שוחח עמו ועם אשתו, הסביר להם שמדובר בהליך יקר, שאל את אשתו שאלות ביהדות, שאת רובן לא ידעה להשיב נכונה. ההליך אמור להיות יקר, הואיל ומעורבים בו הרבה אנשים</w:t>
      </w:r>
      <w:r w:rsidRPr="005227B8">
        <w:rPr>
          <w:rFonts w:cs="David"/>
          <w:b/>
          <w:bCs/>
          <w:sz w:val="24"/>
          <w:szCs w:val="24"/>
          <w:rtl/>
        </w:rPr>
        <w:t xml:space="preserve">. </w:t>
      </w:r>
      <w:r w:rsidRPr="005227B8">
        <w:rPr>
          <w:rFonts w:cs="David"/>
          <w:sz w:val="24"/>
          <w:szCs w:val="24"/>
          <w:rtl/>
        </w:rPr>
        <w:t>ה</w:t>
      </w:r>
      <w:r w:rsidRPr="005227B8">
        <w:rPr>
          <w:rFonts w:cs="David" w:hint="cs"/>
          <w:sz w:val="24"/>
          <w:szCs w:val="24"/>
          <w:rtl/>
        </w:rPr>
        <w:t>נאשם ש</w:t>
      </w:r>
      <w:r w:rsidRPr="005227B8">
        <w:rPr>
          <w:rFonts w:cs="David"/>
          <w:sz w:val="24"/>
          <w:szCs w:val="24"/>
          <w:rtl/>
        </w:rPr>
        <w:t>א</w:t>
      </w:r>
      <w:r w:rsidRPr="005227B8">
        <w:rPr>
          <w:rFonts w:cs="David" w:hint="cs"/>
          <w:sz w:val="24"/>
          <w:szCs w:val="24"/>
          <w:rtl/>
        </w:rPr>
        <w:t>ל על תאריכים בהם שהו הוא ואשתו בארץ</w:t>
      </w:r>
      <w:r w:rsidRPr="005227B8">
        <w:rPr>
          <w:rFonts w:cs="David"/>
          <w:b/>
          <w:bCs/>
          <w:sz w:val="24"/>
          <w:szCs w:val="24"/>
          <w:rtl/>
        </w:rPr>
        <w:t>: "...</w:t>
      </w:r>
      <w:r w:rsidRPr="005227B8">
        <w:rPr>
          <w:rFonts w:cs="David" w:hint="cs"/>
          <w:b/>
          <w:bCs/>
          <w:sz w:val="24"/>
          <w:szCs w:val="24"/>
          <w:rtl/>
        </w:rPr>
        <w:t xml:space="preserve">כדי למצוא תאריך מתאים כדי שאפשר יהיה להגיד שהוא, מר איינהורן, למד עם אשתו" </w:t>
      </w:r>
      <w:r w:rsidRPr="005227B8">
        <w:rPr>
          <w:rFonts w:cs="David"/>
          <w:sz w:val="24"/>
          <w:szCs w:val="24"/>
          <w:rtl/>
        </w:rPr>
        <w:t>(</w:t>
      </w:r>
      <w:r w:rsidRPr="005227B8">
        <w:rPr>
          <w:rFonts w:cs="David" w:hint="cs"/>
          <w:sz w:val="24"/>
          <w:szCs w:val="24"/>
          <w:rtl/>
        </w:rPr>
        <w:t>עמ' 8 שורות 1-3 ישיבה מיום 28.11.01). התאריכים שהוצעו לא היו פיקטיביים. ברם, לכל הביקורים של מר כהן ובני ביתו בארץ לא נפגש עם נאשם 1, וממי</w:t>
      </w:r>
      <w:r w:rsidRPr="005227B8">
        <w:rPr>
          <w:rFonts w:cs="David"/>
          <w:sz w:val="24"/>
          <w:szCs w:val="24"/>
          <w:rtl/>
        </w:rPr>
        <w:t>ל</w:t>
      </w:r>
      <w:r w:rsidRPr="005227B8">
        <w:rPr>
          <w:rFonts w:cs="David" w:hint="cs"/>
          <w:sz w:val="24"/>
          <w:szCs w:val="24"/>
          <w:rtl/>
        </w:rPr>
        <w:t xml:space="preserve">א לא למדו בצוותא (שם, עמ' 8 שורה 6 </w:t>
      </w:r>
      <w:r w:rsidRPr="005227B8">
        <w:rPr>
          <w:rFonts w:cs="David"/>
          <w:sz w:val="24"/>
          <w:szCs w:val="24"/>
          <w:rtl/>
        </w:rPr>
        <w:t xml:space="preserve">– 8). </w:t>
      </w:r>
      <w:r w:rsidRPr="005227B8">
        <w:rPr>
          <w:rFonts w:cs="David" w:hint="cs"/>
          <w:sz w:val="24"/>
          <w:szCs w:val="24"/>
          <w:rtl/>
        </w:rPr>
        <w:t xml:space="preserve">לגבי היות העד כהן הסביר נאשם 1 שהתהליך יחולק לשני שלבים. שלב ראשון, גיור האישה והילדים, שלב שני הנישואין. השלב השני הוא השלב המסובך, עקב היותו כהן. נאשם 1 הפנה את העד למר אריאלי, עמו ישמור על קשר, וזה האיש שיודיעם </w:t>
      </w:r>
      <w:r w:rsidRPr="005227B8">
        <w:rPr>
          <w:rFonts w:cs="David"/>
          <w:sz w:val="24"/>
          <w:szCs w:val="24"/>
          <w:rtl/>
        </w:rPr>
        <w:t>מ</w:t>
      </w:r>
      <w:r w:rsidRPr="005227B8">
        <w:rPr>
          <w:rFonts w:cs="David" w:hint="cs"/>
          <w:sz w:val="24"/>
          <w:szCs w:val="24"/>
          <w:rtl/>
        </w:rPr>
        <w:t>תי להגיע לארץ לביצוע הליכי הגיור וברית המילה, הקזת הדם. משדובר על כסף, הגיב נאשם 1: "...</w:t>
      </w:r>
      <w:r w:rsidRPr="005227B8">
        <w:rPr>
          <w:rFonts w:cs="David"/>
          <w:b/>
          <w:bCs/>
          <w:sz w:val="24"/>
          <w:szCs w:val="24"/>
          <w:rtl/>
        </w:rPr>
        <w:t>ל</w:t>
      </w:r>
      <w:r w:rsidRPr="005227B8">
        <w:rPr>
          <w:rFonts w:cs="David" w:hint="cs"/>
          <w:b/>
          <w:bCs/>
          <w:sz w:val="24"/>
          <w:szCs w:val="24"/>
          <w:rtl/>
        </w:rPr>
        <w:t xml:space="preserve">א, לא זה לא קשור אלי. יהיה מישהו אחר שיטפל בכל הנושא הזה." </w:t>
      </w:r>
      <w:r w:rsidRPr="005227B8">
        <w:rPr>
          <w:rFonts w:cs="David"/>
          <w:sz w:val="24"/>
          <w:szCs w:val="24"/>
          <w:rtl/>
        </w:rPr>
        <w:t>(</w:t>
      </w:r>
      <w:r w:rsidRPr="005227B8">
        <w:rPr>
          <w:rFonts w:cs="David" w:hint="cs"/>
          <w:sz w:val="24"/>
          <w:szCs w:val="24"/>
          <w:rtl/>
        </w:rPr>
        <w:t>עמ' 9 שורה 3 ישיבה מיום 28.11.01).</w:t>
      </w:r>
    </w:p>
    <w:p w14:paraId="3A38452C" w14:textId="77777777" w:rsidR="00BD75FD" w:rsidRPr="005227B8" w:rsidRDefault="00BD75FD" w:rsidP="005227B8">
      <w:pPr>
        <w:spacing w:line="240" w:lineRule="auto"/>
        <w:rPr>
          <w:rFonts w:cs="David"/>
          <w:sz w:val="24"/>
          <w:szCs w:val="24"/>
          <w:rtl/>
        </w:rPr>
      </w:pPr>
      <w:r w:rsidRPr="005227B8">
        <w:rPr>
          <w:rFonts w:cs="David" w:hint="cs"/>
          <w:sz w:val="24"/>
          <w:szCs w:val="24"/>
          <w:rtl/>
        </w:rPr>
        <w:t>נאשם 3 יצר עמו קשר, והסביר לו, שהגיור יעלה בערך 25 אלף דולר, כ-17,000 ל</w:t>
      </w:r>
      <w:r w:rsidRPr="005227B8">
        <w:rPr>
          <w:rFonts w:cs="David"/>
          <w:sz w:val="24"/>
          <w:szCs w:val="24"/>
          <w:rtl/>
        </w:rPr>
        <w:t>י</w:t>
      </w:r>
      <w:r w:rsidRPr="005227B8">
        <w:rPr>
          <w:rFonts w:cs="David" w:hint="cs"/>
          <w:sz w:val="24"/>
          <w:szCs w:val="24"/>
          <w:rtl/>
        </w:rPr>
        <w:t xml:space="preserve">רות שטרלינג. על פי תנאי התשלום, היה עליו לשלם 10,000 לירות שטרלינג כמקדמה לנאשם 3 בלונדון, וכך היה. נאשם 3 לא מסר קבלה עבור התשלום. העד לא ציפה לקבל קבלה, שכן היה מדובר בעיסקה בלתי חוקית (עמ' 11 שורה 6 ישיבה מיום 28.11.01). </w:t>
      </w:r>
    </w:p>
    <w:p w14:paraId="1BC28D51" w14:textId="77777777" w:rsidR="00BD75FD" w:rsidRPr="005227B8" w:rsidRDefault="00BD75FD" w:rsidP="005227B8">
      <w:pPr>
        <w:spacing w:line="240" w:lineRule="auto"/>
        <w:rPr>
          <w:rFonts w:cs="David"/>
          <w:sz w:val="24"/>
          <w:szCs w:val="24"/>
          <w:rtl/>
        </w:rPr>
      </w:pPr>
      <w:r w:rsidRPr="005227B8">
        <w:rPr>
          <w:rFonts w:cs="David"/>
          <w:sz w:val="24"/>
          <w:szCs w:val="24"/>
          <w:rtl/>
        </w:rPr>
        <w:t>ש</w:t>
      </w:r>
      <w:r w:rsidRPr="005227B8">
        <w:rPr>
          <w:rFonts w:cs="David" w:hint="cs"/>
          <w:sz w:val="24"/>
          <w:szCs w:val="24"/>
          <w:rtl/>
        </w:rPr>
        <w:t>אול רון כהן הסביר, כי נושא הג</w:t>
      </w:r>
      <w:r w:rsidRPr="005227B8">
        <w:rPr>
          <w:rFonts w:cs="David"/>
          <w:sz w:val="24"/>
          <w:szCs w:val="24"/>
          <w:rtl/>
        </w:rPr>
        <w:t>י</w:t>
      </w:r>
      <w:r w:rsidRPr="005227B8">
        <w:rPr>
          <w:rFonts w:cs="David" w:hint="cs"/>
          <w:sz w:val="24"/>
          <w:szCs w:val="24"/>
          <w:rtl/>
        </w:rPr>
        <w:t>ור היה חשוב לו מאוד. הוא הגיע לכדי יאוש, משלא הצליח לפתור את הנושא, ו: "...</w:t>
      </w:r>
      <w:r w:rsidRPr="005227B8">
        <w:rPr>
          <w:rFonts w:cs="David"/>
          <w:b/>
          <w:bCs/>
          <w:sz w:val="24"/>
          <w:szCs w:val="24"/>
          <w:rtl/>
        </w:rPr>
        <w:t>ג</w:t>
      </w:r>
      <w:r w:rsidRPr="005227B8">
        <w:rPr>
          <w:rFonts w:cs="David" w:hint="cs"/>
          <w:b/>
          <w:bCs/>
          <w:sz w:val="24"/>
          <w:szCs w:val="24"/>
          <w:rtl/>
        </w:rPr>
        <w:t>רם להרבה דמעות גם אצל ההורים שלי ואז הייתי מוכן לעשות כל מה שנחוץ כדי לפתור את בעיה ועדיין אני מוכן.."</w:t>
      </w:r>
      <w:r w:rsidRPr="005227B8">
        <w:rPr>
          <w:rFonts w:cs="David"/>
          <w:sz w:val="24"/>
          <w:szCs w:val="24"/>
          <w:rtl/>
        </w:rPr>
        <w:t xml:space="preserve"> (</w:t>
      </w:r>
      <w:r w:rsidRPr="005227B8">
        <w:rPr>
          <w:rFonts w:cs="David" w:hint="cs"/>
          <w:sz w:val="24"/>
          <w:szCs w:val="24"/>
          <w:rtl/>
        </w:rPr>
        <w:t>עמ' 11 שורות 14-16 ישיבה מיום 28.11.01).</w:t>
      </w:r>
    </w:p>
    <w:p w14:paraId="11B41839" w14:textId="77777777" w:rsidR="00BD75FD" w:rsidRPr="005227B8" w:rsidRDefault="00BD75FD" w:rsidP="005227B8">
      <w:pPr>
        <w:spacing w:line="240" w:lineRule="auto"/>
        <w:rPr>
          <w:rFonts w:cs="David"/>
          <w:sz w:val="24"/>
          <w:szCs w:val="24"/>
          <w:rtl/>
        </w:rPr>
      </w:pPr>
      <w:r w:rsidRPr="005227B8">
        <w:rPr>
          <w:rFonts w:cs="David" w:hint="cs"/>
          <w:sz w:val="24"/>
          <w:szCs w:val="24"/>
          <w:rtl/>
        </w:rPr>
        <w:t>העד הגיע עם אשתו וילדיו לארץ. נאשם</w:t>
      </w:r>
      <w:r w:rsidRPr="005227B8">
        <w:rPr>
          <w:rFonts w:cs="David"/>
          <w:sz w:val="24"/>
          <w:szCs w:val="24"/>
          <w:rtl/>
        </w:rPr>
        <w:t xml:space="preserve"> 3 </w:t>
      </w:r>
      <w:r w:rsidRPr="005227B8">
        <w:rPr>
          <w:rFonts w:cs="David" w:hint="cs"/>
          <w:sz w:val="24"/>
          <w:szCs w:val="24"/>
          <w:rtl/>
        </w:rPr>
        <w:t>ואשתו הסיעו אותם לבאר שבע. משנסתיימו הטקסים (הקזת דם וטבילה במקוה) באה שמחה גדולה: "...</w:t>
      </w:r>
      <w:r w:rsidRPr="005227B8">
        <w:rPr>
          <w:rFonts w:cs="David"/>
          <w:b/>
          <w:bCs/>
          <w:sz w:val="24"/>
          <w:szCs w:val="24"/>
          <w:rtl/>
        </w:rPr>
        <w:t>ז</w:t>
      </w:r>
      <w:r w:rsidRPr="005227B8">
        <w:rPr>
          <w:rFonts w:cs="David" w:hint="cs"/>
          <w:b/>
          <w:bCs/>
          <w:sz w:val="24"/>
          <w:szCs w:val="24"/>
          <w:rtl/>
        </w:rPr>
        <w:t xml:space="preserve">ה היה הזמן המאושר ביותר בכל חיי. אשתי ואני בכינו, התחבקנו..." </w:t>
      </w:r>
      <w:r w:rsidRPr="005227B8">
        <w:rPr>
          <w:rFonts w:cs="David"/>
          <w:sz w:val="24"/>
          <w:szCs w:val="24"/>
          <w:rtl/>
        </w:rPr>
        <w:t>(</w:t>
      </w:r>
      <w:r w:rsidRPr="005227B8">
        <w:rPr>
          <w:rFonts w:cs="David" w:hint="cs"/>
          <w:sz w:val="24"/>
          <w:szCs w:val="24"/>
          <w:rtl/>
        </w:rPr>
        <w:t>עמ' 13 שורות 17-18 ישיבה מיום 28.11.01).</w:t>
      </w:r>
    </w:p>
    <w:p w14:paraId="4511F43C" w14:textId="77777777" w:rsidR="00BD75FD" w:rsidRPr="005227B8" w:rsidRDefault="00BD75FD" w:rsidP="005227B8">
      <w:pPr>
        <w:spacing w:line="240" w:lineRule="auto"/>
        <w:rPr>
          <w:rFonts w:cs="David"/>
          <w:sz w:val="24"/>
          <w:szCs w:val="24"/>
          <w:rtl/>
        </w:rPr>
      </w:pPr>
      <w:r w:rsidRPr="005227B8">
        <w:rPr>
          <w:rFonts w:cs="David" w:hint="cs"/>
          <w:sz w:val="24"/>
          <w:szCs w:val="24"/>
          <w:rtl/>
        </w:rPr>
        <w:t>את תעודות הגיור קיבל מספר חודשים אח"כ (</w:t>
      </w:r>
      <w:r w:rsidRPr="005227B8">
        <w:rPr>
          <w:rFonts w:cs="David"/>
          <w:b/>
          <w:bCs/>
          <w:sz w:val="24"/>
          <w:szCs w:val="24"/>
          <w:rtl/>
        </w:rPr>
        <w:t>ת</w:t>
      </w:r>
      <w:r w:rsidRPr="005227B8">
        <w:rPr>
          <w:rFonts w:cs="David" w:hint="cs"/>
          <w:b/>
          <w:bCs/>
          <w:sz w:val="24"/>
          <w:szCs w:val="24"/>
          <w:rtl/>
        </w:rPr>
        <w:t>/17</w:t>
      </w:r>
      <w:r w:rsidRPr="005227B8">
        <w:rPr>
          <w:rFonts w:cs="David"/>
          <w:sz w:val="24"/>
          <w:szCs w:val="24"/>
          <w:rtl/>
        </w:rPr>
        <w:t xml:space="preserve">). </w:t>
      </w:r>
      <w:r w:rsidRPr="005227B8">
        <w:rPr>
          <w:rFonts w:cs="David" w:hint="cs"/>
          <w:sz w:val="24"/>
          <w:szCs w:val="24"/>
          <w:rtl/>
        </w:rPr>
        <w:t xml:space="preserve">בתאריך המצויין </w:t>
      </w:r>
      <w:r w:rsidRPr="005227B8">
        <w:rPr>
          <w:rFonts w:cs="David"/>
          <w:sz w:val="24"/>
          <w:szCs w:val="24"/>
          <w:rtl/>
        </w:rPr>
        <w:t>ע</w:t>
      </w:r>
      <w:r w:rsidRPr="005227B8">
        <w:rPr>
          <w:rFonts w:cs="David" w:hint="cs"/>
          <w:sz w:val="24"/>
          <w:szCs w:val="24"/>
          <w:rtl/>
        </w:rPr>
        <w:t xml:space="preserve">ל </w:t>
      </w:r>
      <w:r w:rsidRPr="005227B8">
        <w:rPr>
          <w:rFonts w:cs="David"/>
          <w:b/>
          <w:bCs/>
          <w:sz w:val="24"/>
          <w:szCs w:val="24"/>
          <w:rtl/>
        </w:rPr>
        <w:t>ת</w:t>
      </w:r>
      <w:r w:rsidRPr="005227B8">
        <w:rPr>
          <w:rFonts w:cs="David" w:hint="cs"/>
          <w:b/>
          <w:bCs/>
          <w:sz w:val="24"/>
          <w:szCs w:val="24"/>
          <w:rtl/>
        </w:rPr>
        <w:t>/17</w:t>
      </w:r>
      <w:r w:rsidRPr="005227B8">
        <w:rPr>
          <w:rFonts w:cs="David"/>
          <w:sz w:val="24"/>
          <w:szCs w:val="24"/>
          <w:rtl/>
        </w:rPr>
        <w:t xml:space="preserve">, 12.2.95, </w:t>
      </w:r>
      <w:r w:rsidRPr="005227B8">
        <w:rPr>
          <w:rFonts w:cs="David" w:hint="cs"/>
          <w:sz w:val="24"/>
          <w:szCs w:val="24"/>
          <w:rtl/>
        </w:rPr>
        <w:t xml:space="preserve">לא שהה בארץ וכך גם לא אשתו.  בשלב מסוים, הודע לו שהתעודות אינן כשרות, ולא נפתח כל תיק בביה"ד הנוגע אליהם. </w:t>
      </w:r>
    </w:p>
    <w:p w14:paraId="5CD37E1B" w14:textId="77777777" w:rsidR="00BD75FD" w:rsidRPr="005227B8" w:rsidRDefault="00BD75FD" w:rsidP="005227B8">
      <w:pPr>
        <w:spacing w:line="240" w:lineRule="auto"/>
        <w:rPr>
          <w:rFonts w:cs="David"/>
          <w:sz w:val="24"/>
          <w:szCs w:val="24"/>
          <w:rtl/>
        </w:rPr>
      </w:pPr>
      <w:r w:rsidRPr="005227B8">
        <w:rPr>
          <w:rFonts w:cs="David" w:hint="cs"/>
          <w:sz w:val="24"/>
          <w:szCs w:val="24"/>
          <w:rtl/>
        </w:rPr>
        <w:t>מר שאול רון פנה לנאשם 3. תשובתו היתה: "...</w:t>
      </w:r>
      <w:r w:rsidRPr="005227B8">
        <w:rPr>
          <w:rFonts w:cs="David"/>
          <w:b/>
          <w:bCs/>
          <w:sz w:val="24"/>
          <w:szCs w:val="24"/>
          <w:rtl/>
        </w:rPr>
        <w:t>א</w:t>
      </w:r>
      <w:r w:rsidRPr="005227B8">
        <w:rPr>
          <w:rFonts w:cs="David" w:hint="cs"/>
          <w:b/>
          <w:bCs/>
          <w:sz w:val="24"/>
          <w:szCs w:val="24"/>
          <w:rtl/>
        </w:rPr>
        <w:t>ל תדאג הכל בסדר..." (</w:t>
      </w:r>
      <w:r w:rsidRPr="005227B8">
        <w:rPr>
          <w:rFonts w:cs="David"/>
          <w:sz w:val="24"/>
          <w:szCs w:val="24"/>
          <w:rtl/>
        </w:rPr>
        <w:t>ע</w:t>
      </w:r>
      <w:r w:rsidRPr="005227B8">
        <w:rPr>
          <w:rFonts w:cs="David" w:hint="cs"/>
          <w:sz w:val="24"/>
          <w:szCs w:val="24"/>
          <w:rtl/>
        </w:rPr>
        <w:t>מ' 18 שורה 1 ישיבה מיום 28.11.01). נסיונותיו ליצור קשר עם נאשם 1 ע</w:t>
      </w:r>
      <w:r w:rsidRPr="005227B8">
        <w:rPr>
          <w:rFonts w:cs="David"/>
          <w:sz w:val="24"/>
          <w:szCs w:val="24"/>
          <w:rtl/>
        </w:rPr>
        <w:t>ל</w:t>
      </w:r>
      <w:r w:rsidRPr="005227B8">
        <w:rPr>
          <w:rFonts w:cs="David" w:hint="cs"/>
          <w:sz w:val="24"/>
          <w:szCs w:val="24"/>
          <w:rtl/>
        </w:rPr>
        <w:t>ו בתוהו. משהצליח לבסוף להשיגו, וטען בפניו שהתעודות מזויפות, ניסה נאשם 1: "...</w:t>
      </w:r>
      <w:r w:rsidRPr="005227B8">
        <w:rPr>
          <w:rFonts w:cs="David"/>
          <w:b/>
          <w:bCs/>
          <w:sz w:val="24"/>
          <w:szCs w:val="24"/>
          <w:rtl/>
        </w:rPr>
        <w:t>ל</w:t>
      </w:r>
      <w:r w:rsidRPr="005227B8">
        <w:rPr>
          <w:rFonts w:cs="David" w:hint="cs"/>
          <w:b/>
          <w:bCs/>
          <w:sz w:val="24"/>
          <w:szCs w:val="24"/>
          <w:rtl/>
        </w:rPr>
        <w:t xml:space="preserve">הוריד את כל הענין מהפרק..." </w:t>
      </w:r>
      <w:r w:rsidRPr="005227B8">
        <w:rPr>
          <w:rFonts w:cs="David"/>
          <w:sz w:val="24"/>
          <w:szCs w:val="24"/>
          <w:rtl/>
        </w:rPr>
        <w:t>(</w:t>
      </w:r>
      <w:r w:rsidRPr="005227B8">
        <w:rPr>
          <w:rFonts w:cs="David" w:hint="cs"/>
          <w:sz w:val="24"/>
          <w:szCs w:val="24"/>
          <w:rtl/>
        </w:rPr>
        <w:t>עמ' 18 שורה 17 ישיבה מיום 28.11.01).</w:t>
      </w:r>
    </w:p>
    <w:p w14:paraId="3899C99F" w14:textId="77777777" w:rsidR="00BD75FD" w:rsidRPr="005227B8" w:rsidRDefault="00BD75FD" w:rsidP="005227B8">
      <w:pPr>
        <w:spacing w:line="240" w:lineRule="auto"/>
        <w:rPr>
          <w:rFonts w:cs="David"/>
          <w:sz w:val="24"/>
          <w:szCs w:val="24"/>
          <w:rtl/>
        </w:rPr>
      </w:pPr>
      <w:r w:rsidRPr="005227B8">
        <w:rPr>
          <w:rFonts w:cs="David" w:hint="cs"/>
          <w:sz w:val="24"/>
          <w:szCs w:val="24"/>
          <w:rtl/>
        </w:rPr>
        <w:t>העד הסביר בצורה ברורה שבכוונתו לנקוט בצעדים משפטיים. נאשם 3 הגיב: "...</w:t>
      </w:r>
      <w:r w:rsidRPr="005227B8">
        <w:rPr>
          <w:rFonts w:cs="David"/>
          <w:b/>
          <w:bCs/>
          <w:sz w:val="24"/>
          <w:szCs w:val="24"/>
          <w:rtl/>
        </w:rPr>
        <w:t>ל</w:t>
      </w:r>
      <w:r w:rsidRPr="005227B8">
        <w:rPr>
          <w:rFonts w:cs="David" w:hint="cs"/>
          <w:b/>
          <w:bCs/>
          <w:sz w:val="24"/>
          <w:szCs w:val="24"/>
          <w:rtl/>
        </w:rPr>
        <w:t xml:space="preserve">א, לא, אל תעשה את זה אל תדאג אנחנו נסדר </w:t>
      </w:r>
      <w:r w:rsidRPr="005227B8">
        <w:rPr>
          <w:rFonts w:cs="David"/>
          <w:b/>
          <w:bCs/>
          <w:sz w:val="24"/>
          <w:szCs w:val="24"/>
          <w:rtl/>
        </w:rPr>
        <w:t>א</w:t>
      </w:r>
      <w:r w:rsidRPr="005227B8">
        <w:rPr>
          <w:rFonts w:cs="David" w:hint="cs"/>
          <w:b/>
          <w:bCs/>
          <w:sz w:val="24"/>
          <w:szCs w:val="24"/>
          <w:rtl/>
        </w:rPr>
        <w:t xml:space="preserve">ת הכל. רוני, אנחנו נסדר את הכל" </w:t>
      </w:r>
      <w:r w:rsidRPr="005227B8">
        <w:rPr>
          <w:rFonts w:cs="David"/>
          <w:sz w:val="24"/>
          <w:szCs w:val="24"/>
          <w:rtl/>
        </w:rPr>
        <w:t>(</w:t>
      </w:r>
      <w:r w:rsidRPr="005227B8">
        <w:rPr>
          <w:rFonts w:cs="David" w:hint="cs"/>
          <w:sz w:val="24"/>
          <w:szCs w:val="24"/>
          <w:rtl/>
        </w:rPr>
        <w:t>עמ' 19 שורות 1-2 ישיבה מיום 28.11.01).</w:t>
      </w:r>
    </w:p>
    <w:p w14:paraId="7ED89D3E" w14:textId="77777777" w:rsidR="00BD75FD" w:rsidRPr="005227B8" w:rsidRDefault="00BD75FD" w:rsidP="005227B8">
      <w:pPr>
        <w:spacing w:line="240" w:lineRule="auto"/>
        <w:rPr>
          <w:rFonts w:cs="David"/>
          <w:sz w:val="24"/>
          <w:szCs w:val="24"/>
          <w:rtl/>
        </w:rPr>
      </w:pPr>
    </w:p>
    <w:p w14:paraId="5715547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מר יהודה קמינר הינו רופא מומחה  לפסיכיאטריה, המתגורר בפרנקפורט שבגרמניה. </w:t>
      </w:r>
    </w:p>
    <w:p w14:paraId="68569706" w14:textId="77777777" w:rsidR="00BD75FD" w:rsidRPr="005227B8" w:rsidRDefault="00BD75FD" w:rsidP="005227B8">
      <w:pPr>
        <w:spacing w:line="240" w:lineRule="auto"/>
        <w:rPr>
          <w:rFonts w:cs="David"/>
          <w:sz w:val="24"/>
          <w:szCs w:val="24"/>
          <w:rtl/>
        </w:rPr>
      </w:pPr>
      <w:r w:rsidRPr="005227B8">
        <w:rPr>
          <w:rFonts w:cs="David" w:hint="cs"/>
          <w:sz w:val="24"/>
          <w:szCs w:val="24"/>
          <w:rtl/>
        </w:rPr>
        <w:t>מר קמינר סיפר בבית המשפט על הליך גיור שעברה אשתו בשנת 85-86. מדובר בגיור המוכר בגרמניה, אך לא בישראל.  אשר כ</w:t>
      </w:r>
      <w:r w:rsidRPr="005227B8">
        <w:rPr>
          <w:rFonts w:cs="David"/>
          <w:sz w:val="24"/>
          <w:szCs w:val="24"/>
          <w:rtl/>
        </w:rPr>
        <w:t>ך</w:t>
      </w:r>
      <w:r w:rsidRPr="005227B8">
        <w:rPr>
          <w:rFonts w:cs="David" w:hint="cs"/>
          <w:sz w:val="24"/>
          <w:szCs w:val="24"/>
          <w:rtl/>
        </w:rPr>
        <w:t>, החליטו בני הזוג קמינר, שראוי לה לעבור הליך גיור אורתודוכסי מוכר בכל העולם.  העד ציין, כי בשבילו זה היה מאוד חשוב שבין ילדיו ובני משפחתו לא יחצה שבר. משהגיע לפרנקפורט, כרב הקהילה, הרב קליין, הובא הנושא לטיפולו, והאחרון הבטיחו לעזור, כן:  "</w:t>
      </w:r>
      <w:r w:rsidRPr="005227B8">
        <w:rPr>
          <w:rFonts w:cs="David"/>
          <w:b/>
          <w:bCs/>
          <w:sz w:val="24"/>
          <w:szCs w:val="24"/>
          <w:rtl/>
        </w:rPr>
        <w:t xml:space="preserve">... </w:t>
      </w:r>
      <w:r w:rsidRPr="005227B8">
        <w:rPr>
          <w:rFonts w:cs="David" w:hint="cs"/>
          <w:b/>
          <w:bCs/>
          <w:sz w:val="24"/>
          <w:szCs w:val="24"/>
          <w:rtl/>
        </w:rPr>
        <w:t>אנו מקום רא</w:t>
      </w:r>
      <w:r w:rsidRPr="005227B8">
        <w:rPr>
          <w:rFonts w:cs="David"/>
          <w:b/>
          <w:bCs/>
          <w:sz w:val="24"/>
          <w:szCs w:val="24"/>
          <w:rtl/>
        </w:rPr>
        <w:t>ש</w:t>
      </w:r>
      <w:r w:rsidRPr="005227B8">
        <w:rPr>
          <w:rFonts w:cs="David" w:hint="cs"/>
          <w:b/>
          <w:bCs/>
          <w:sz w:val="24"/>
          <w:szCs w:val="24"/>
          <w:rtl/>
        </w:rPr>
        <w:t xml:space="preserve">ון ברשימה ואני אביא רב מישראל לפרנקפורט שיבצע את הליך הגיור". </w:t>
      </w:r>
      <w:r w:rsidRPr="005227B8">
        <w:rPr>
          <w:rFonts w:cs="David"/>
          <w:sz w:val="24"/>
          <w:szCs w:val="24"/>
          <w:rtl/>
        </w:rPr>
        <w:t xml:space="preserve"> (</w:t>
      </w:r>
      <w:r w:rsidRPr="005227B8">
        <w:rPr>
          <w:rFonts w:cs="David" w:hint="cs"/>
          <w:sz w:val="24"/>
          <w:szCs w:val="24"/>
          <w:rtl/>
        </w:rPr>
        <w:t>עמ' 252 שורה 6).</w:t>
      </w:r>
    </w:p>
    <w:p w14:paraId="5CEC9EB0" w14:textId="77777777" w:rsidR="00BD75FD" w:rsidRPr="005227B8" w:rsidRDefault="00BD75FD" w:rsidP="005227B8">
      <w:pPr>
        <w:spacing w:line="240" w:lineRule="auto"/>
        <w:rPr>
          <w:rFonts w:cs="David"/>
          <w:sz w:val="24"/>
          <w:szCs w:val="24"/>
          <w:rtl/>
        </w:rPr>
      </w:pPr>
      <w:r w:rsidRPr="005227B8">
        <w:rPr>
          <w:rFonts w:cs="David" w:hint="cs"/>
          <w:sz w:val="24"/>
          <w:szCs w:val="24"/>
          <w:rtl/>
        </w:rPr>
        <w:t>הרב קליין הסבירו, שתהליך הגיור עלול לעלות "</w:t>
      </w:r>
      <w:r w:rsidRPr="005227B8">
        <w:rPr>
          <w:rFonts w:cs="David"/>
          <w:b/>
          <w:bCs/>
          <w:sz w:val="24"/>
          <w:szCs w:val="24"/>
          <w:rtl/>
        </w:rPr>
        <w:t>מ</w:t>
      </w:r>
      <w:r w:rsidRPr="005227B8">
        <w:rPr>
          <w:rFonts w:cs="David" w:hint="cs"/>
          <w:b/>
          <w:bCs/>
          <w:sz w:val="24"/>
          <w:szCs w:val="24"/>
          <w:rtl/>
        </w:rPr>
        <w:t>שהו</w:t>
      </w:r>
      <w:r w:rsidRPr="005227B8">
        <w:rPr>
          <w:rFonts w:cs="David"/>
          <w:sz w:val="24"/>
          <w:szCs w:val="24"/>
          <w:rtl/>
        </w:rPr>
        <w:t xml:space="preserve">" </w:t>
      </w:r>
      <w:r w:rsidRPr="005227B8">
        <w:rPr>
          <w:rFonts w:cs="David" w:hint="cs"/>
          <w:sz w:val="24"/>
          <w:szCs w:val="24"/>
          <w:rtl/>
        </w:rPr>
        <w:t xml:space="preserve">ולבני הזוג היה ברור, שמדובר על הבאת הרב מישראל, הטסתו, ועלות שהייתו בגרמניה.  </w:t>
      </w:r>
    </w:p>
    <w:p w14:paraId="7C90BA26" w14:textId="77777777" w:rsidR="00BD75FD" w:rsidRPr="005227B8" w:rsidRDefault="00BD75FD" w:rsidP="005227B8">
      <w:pPr>
        <w:spacing w:line="240" w:lineRule="auto"/>
        <w:rPr>
          <w:rFonts w:cs="David"/>
          <w:sz w:val="24"/>
          <w:szCs w:val="24"/>
          <w:rtl/>
        </w:rPr>
      </w:pPr>
      <w:r w:rsidRPr="005227B8">
        <w:rPr>
          <w:rFonts w:cs="David" w:hint="cs"/>
          <w:sz w:val="24"/>
          <w:szCs w:val="24"/>
          <w:rtl/>
        </w:rPr>
        <w:t>לאחר שנה של לימודים הגיע נאשם 1 לעיר פרנקפורט.</w:t>
      </w:r>
      <w:r w:rsidRPr="005227B8">
        <w:rPr>
          <w:rFonts w:cs="David"/>
          <w:sz w:val="24"/>
          <w:szCs w:val="24"/>
          <w:rtl/>
        </w:rPr>
        <w:t xml:space="preserve"> </w:t>
      </w:r>
      <w:r w:rsidRPr="005227B8">
        <w:rPr>
          <w:rFonts w:cs="David" w:hint="cs"/>
          <w:sz w:val="24"/>
          <w:szCs w:val="24"/>
          <w:rtl/>
        </w:rPr>
        <w:t xml:space="preserve">הנאשם בחן את אשתו, ולאחר זאת אמר לה , שתהליך הגיור יעלה 20,000 מארק. </w:t>
      </w:r>
    </w:p>
    <w:p w14:paraId="57423971"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עד התקומם, והצהיר שאינו רוצה ב"</w:t>
      </w:r>
      <w:r w:rsidRPr="005227B8">
        <w:rPr>
          <w:rFonts w:cs="David"/>
          <w:b/>
          <w:bCs/>
          <w:sz w:val="24"/>
          <w:szCs w:val="24"/>
          <w:rtl/>
        </w:rPr>
        <w:t>ג</w:t>
      </w:r>
      <w:r w:rsidRPr="005227B8">
        <w:rPr>
          <w:rFonts w:cs="David" w:hint="cs"/>
          <w:b/>
          <w:bCs/>
          <w:sz w:val="24"/>
          <w:szCs w:val="24"/>
          <w:rtl/>
        </w:rPr>
        <w:t>יור קנוי"</w:t>
      </w:r>
      <w:r w:rsidRPr="005227B8">
        <w:rPr>
          <w:rFonts w:cs="David"/>
          <w:sz w:val="24"/>
          <w:szCs w:val="24"/>
          <w:rtl/>
        </w:rPr>
        <w:t xml:space="preserve">. </w:t>
      </w:r>
      <w:r w:rsidRPr="005227B8">
        <w:rPr>
          <w:rFonts w:cs="David" w:hint="cs"/>
          <w:sz w:val="24"/>
          <w:szCs w:val="24"/>
          <w:rtl/>
        </w:rPr>
        <w:t>התרגזותו גרמה לבכי. אשתו שאמרה: "</w:t>
      </w:r>
      <w:r w:rsidRPr="005227B8">
        <w:rPr>
          <w:rFonts w:cs="David"/>
          <w:b/>
          <w:bCs/>
          <w:sz w:val="24"/>
          <w:szCs w:val="24"/>
          <w:rtl/>
        </w:rPr>
        <w:t>ש</w:t>
      </w:r>
      <w:r w:rsidRPr="005227B8">
        <w:rPr>
          <w:rFonts w:cs="David" w:hint="cs"/>
          <w:b/>
          <w:bCs/>
          <w:sz w:val="24"/>
          <w:szCs w:val="24"/>
          <w:rtl/>
        </w:rPr>
        <w:t xml:space="preserve">היא כל כך הרבה פעלה ולמדה עבור הגיור, שהכסף כבר לא חשוב בעינייה". </w:t>
      </w:r>
      <w:r w:rsidRPr="005227B8">
        <w:rPr>
          <w:rFonts w:cs="David"/>
          <w:sz w:val="24"/>
          <w:szCs w:val="24"/>
          <w:rtl/>
        </w:rPr>
        <w:t>(</w:t>
      </w:r>
      <w:r w:rsidRPr="005227B8">
        <w:rPr>
          <w:rFonts w:cs="David" w:hint="cs"/>
          <w:sz w:val="24"/>
          <w:szCs w:val="24"/>
          <w:rtl/>
        </w:rPr>
        <w:t xml:space="preserve">עמ' 254 שורות 3-2). </w:t>
      </w:r>
    </w:p>
    <w:p w14:paraId="22A284C9" w14:textId="77777777" w:rsidR="00BD75FD" w:rsidRPr="005227B8" w:rsidRDefault="00BD75FD" w:rsidP="005227B8">
      <w:pPr>
        <w:spacing w:line="240" w:lineRule="auto"/>
        <w:rPr>
          <w:rFonts w:cs="David"/>
          <w:sz w:val="24"/>
          <w:szCs w:val="24"/>
          <w:rtl/>
        </w:rPr>
      </w:pPr>
      <w:r w:rsidRPr="005227B8">
        <w:rPr>
          <w:rFonts w:cs="David" w:hint="cs"/>
          <w:sz w:val="24"/>
          <w:szCs w:val="24"/>
          <w:rtl/>
        </w:rPr>
        <w:t>אשתו סיפרה לרב קליי</w:t>
      </w:r>
      <w:r w:rsidRPr="005227B8">
        <w:rPr>
          <w:rFonts w:cs="David"/>
          <w:sz w:val="24"/>
          <w:szCs w:val="24"/>
          <w:rtl/>
        </w:rPr>
        <w:t>ן</w:t>
      </w:r>
      <w:r w:rsidRPr="005227B8">
        <w:rPr>
          <w:rFonts w:cs="David" w:hint="cs"/>
          <w:sz w:val="24"/>
          <w:szCs w:val="24"/>
          <w:rtl/>
        </w:rPr>
        <w:t xml:space="preserve">, וזה הציע, כי השניים ישלמו סך 15,000 מארק, והרב קליין ישלים, וישלם 5,000 מארק עבור גיור המשפחה.  הדבר היה למורת רוחו של העד, ולכן גייס את אביו לנושא (ראה עמ' 255). </w:t>
      </w:r>
    </w:p>
    <w:p w14:paraId="4FCCD99A"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 xml:space="preserve">המשך,  נפגשו העד ואשתו עם נאשם 1 בפרנקפורט בחדר הישיבות של הקהילה היהודית: </w:t>
      </w:r>
    </w:p>
    <w:p w14:paraId="00C4C6D6" w14:textId="77777777" w:rsidR="00BD75FD" w:rsidRPr="005227B8" w:rsidRDefault="00BD75FD" w:rsidP="005227B8">
      <w:pPr>
        <w:spacing w:line="240" w:lineRule="auto"/>
        <w:rPr>
          <w:rFonts w:cs="David"/>
          <w:sz w:val="24"/>
          <w:szCs w:val="24"/>
          <w:rtl/>
        </w:rPr>
      </w:pPr>
    </w:p>
    <w:p w14:paraId="180CA3B6" w14:textId="77777777" w:rsidR="00BD75FD" w:rsidRPr="005227B8" w:rsidRDefault="00BD75FD" w:rsidP="005227B8">
      <w:pPr>
        <w:spacing w:line="240" w:lineRule="auto"/>
        <w:ind w:left="720" w:right="993"/>
        <w:rPr>
          <w:rFonts w:cs="David"/>
          <w:b/>
          <w:bCs/>
          <w:sz w:val="24"/>
          <w:szCs w:val="24"/>
          <w:rtl/>
        </w:rPr>
      </w:pPr>
      <w:r w:rsidRPr="005227B8">
        <w:rPr>
          <w:rFonts w:cs="David"/>
          <w:b/>
          <w:bCs/>
          <w:sz w:val="24"/>
          <w:szCs w:val="24"/>
          <w:rtl/>
        </w:rPr>
        <w:t>"</w:t>
      </w:r>
      <w:r w:rsidRPr="005227B8">
        <w:rPr>
          <w:rFonts w:cs="David" w:hint="cs"/>
          <w:b/>
          <w:bCs/>
          <w:sz w:val="24"/>
          <w:szCs w:val="24"/>
          <w:rtl/>
        </w:rPr>
        <w:t>מסרתי לו מ</w:t>
      </w:r>
      <w:r w:rsidRPr="005227B8">
        <w:rPr>
          <w:rFonts w:cs="David"/>
          <w:b/>
          <w:bCs/>
          <w:sz w:val="24"/>
          <w:szCs w:val="24"/>
          <w:rtl/>
        </w:rPr>
        <w:t>ע</w:t>
      </w:r>
      <w:r w:rsidRPr="005227B8">
        <w:rPr>
          <w:rFonts w:cs="David" w:hint="cs"/>
          <w:b/>
          <w:bCs/>
          <w:sz w:val="24"/>
          <w:szCs w:val="24"/>
          <w:rtl/>
        </w:rPr>
        <w:t>טפה שבתוכה היו 10000 מארק. הוא לא ספר את הכסף כי הוא אמר שהוא מאמין לנו.</w:t>
      </w:r>
    </w:p>
    <w:p w14:paraId="37F137CA" w14:textId="77777777" w:rsidR="00BD75FD" w:rsidRPr="005227B8" w:rsidRDefault="00BD75FD" w:rsidP="005227B8">
      <w:pPr>
        <w:spacing w:line="240" w:lineRule="auto"/>
        <w:ind w:left="720" w:right="993"/>
        <w:rPr>
          <w:rFonts w:cs="David"/>
          <w:b/>
          <w:bCs/>
          <w:sz w:val="24"/>
          <w:szCs w:val="24"/>
          <w:rtl/>
        </w:rPr>
      </w:pPr>
      <w:r w:rsidRPr="005227B8">
        <w:rPr>
          <w:rFonts w:cs="David"/>
          <w:b/>
          <w:bCs/>
          <w:sz w:val="24"/>
          <w:szCs w:val="24"/>
          <w:rtl/>
        </w:rPr>
        <w:t>ה</w:t>
      </w:r>
      <w:r w:rsidRPr="005227B8">
        <w:rPr>
          <w:rFonts w:cs="David" w:hint="cs"/>
          <w:b/>
          <w:bCs/>
          <w:sz w:val="24"/>
          <w:szCs w:val="24"/>
          <w:rtl/>
        </w:rPr>
        <w:t>סברתי לו שאבי מוכן לשלם את שאר הסכום לכשיגיע לת"א.</w:t>
      </w:r>
    </w:p>
    <w:p w14:paraId="3BF607FA"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 xml:space="preserve">נאשם 1 אמר שזה בסדר, הוא מקבל את ההצעה הזו, כי בלי ה 5000 מארק הנותרים אי אפשר לעבור את הגיור. </w:t>
      </w:r>
    </w:p>
    <w:p w14:paraId="689CDDD5"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w:t>
      </w:r>
    </w:p>
    <w:p w14:paraId="64F71050"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ודובר גם על מה שאנו צריכים לעש</w:t>
      </w:r>
      <w:r w:rsidRPr="005227B8">
        <w:rPr>
          <w:rFonts w:cs="David"/>
          <w:b/>
          <w:bCs/>
          <w:sz w:val="24"/>
          <w:szCs w:val="24"/>
          <w:rtl/>
        </w:rPr>
        <w:t>ו</w:t>
      </w:r>
      <w:r w:rsidRPr="005227B8">
        <w:rPr>
          <w:rFonts w:cs="David" w:hint="cs"/>
          <w:b/>
          <w:bCs/>
          <w:sz w:val="24"/>
          <w:szCs w:val="24"/>
          <w:rtl/>
        </w:rPr>
        <w:t xml:space="preserve">ת לגבי הגיור.  ושהבן שלי היה צריך לעבור דקירה סמלית, הקזת דם. וצריך מכתב המלצה מהרב קליין שממליץ על גיור אשתי ובמכתב צריך להיות אישור שהתבצעה הקזת דם. היה עלינו להביא תמונות של אשתי ושני ילדיי והמועד יהיה מתאים לימים הנקיים שלאחר הטבילה במקווה. </w:t>
      </w:r>
    </w:p>
    <w:p w14:paraId="7539C864" w14:textId="77777777" w:rsidR="00BD75FD" w:rsidRPr="005227B8" w:rsidRDefault="00BD75FD" w:rsidP="005227B8">
      <w:pPr>
        <w:spacing w:line="240" w:lineRule="auto"/>
        <w:ind w:left="720" w:right="993"/>
        <w:rPr>
          <w:rFonts w:cs="David"/>
          <w:b/>
          <w:bCs/>
          <w:sz w:val="24"/>
          <w:szCs w:val="24"/>
          <w:rtl/>
        </w:rPr>
      </w:pPr>
      <w:r w:rsidRPr="005227B8">
        <w:rPr>
          <w:rFonts w:cs="David"/>
          <w:b/>
          <w:bCs/>
          <w:sz w:val="24"/>
          <w:szCs w:val="24"/>
          <w:rtl/>
        </w:rPr>
        <w:t>ק</w:t>
      </w:r>
      <w:r w:rsidRPr="005227B8">
        <w:rPr>
          <w:rFonts w:cs="David" w:hint="cs"/>
          <w:b/>
          <w:bCs/>
          <w:sz w:val="24"/>
          <w:szCs w:val="24"/>
          <w:rtl/>
        </w:rPr>
        <w:t xml:space="preserve">בעתי עם </w:t>
      </w:r>
      <w:r w:rsidRPr="005227B8">
        <w:rPr>
          <w:rFonts w:cs="David"/>
          <w:b/>
          <w:bCs/>
          <w:sz w:val="24"/>
          <w:szCs w:val="24"/>
          <w:rtl/>
        </w:rPr>
        <w:t>ה</w:t>
      </w:r>
      <w:r w:rsidRPr="005227B8">
        <w:rPr>
          <w:rFonts w:cs="David" w:hint="cs"/>
          <w:b/>
          <w:bCs/>
          <w:sz w:val="24"/>
          <w:szCs w:val="24"/>
          <w:rtl/>
        </w:rPr>
        <w:t>רב קליין מועד להקזת הדם. הוא בא עם החזן איצ'ה מייאר הלפגוט לביתינו. והרב קליין ביצע את הקזת הדם והחזן היה עד לכך.</w:t>
      </w:r>
    </w:p>
    <w:p w14:paraId="44C9A3C8" w14:textId="77777777" w:rsidR="00BD75FD" w:rsidRPr="005227B8" w:rsidRDefault="00BD75FD" w:rsidP="005227B8">
      <w:pPr>
        <w:spacing w:line="240" w:lineRule="auto"/>
        <w:ind w:left="720" w:right="993"/>
        <w:rPr>
          <w:rFonts w:cs="David"/>
          <w:b/>
          <w:bCs/>
          <w:sz w:val="24"/>
          <w:szCs w:val="24"/>
          <w:rtl/>
        </w:rPr>
      </w:pPr>
      <w:r w:rsidRPr="005227B8">
        <w:rPr>
          <w:rFonts w:cs="David"/>
          <w:b/>
          <w:bCs/>
          <w:sz w:val="24"/>
          <w:szCs w:val="24"/>
          <w:rtl/>
        </w:rPr>
        <w:t>א</w:t>
      </w:r>
      <w:r w:rsidRPr="005227B8">
        <w:rPr>
          <w:rFonts w:cs="David" w:hint="cs"/>
          <w:b/>
          <w:bCs/>
          <w:sz w:val="24"/>
          <w:szCs w:val="24"/>
          <w:rtl/>
        </w:rPr>
        <w:t>חר כך נסענו לישראל".</w:t>
      </w:r>
    </w:p>
    <w:p w14:paraId="069D0873" w14:textId="77777777" w:rsidR="00BD75FD" w:rsidRPr="005227B8" w:rsidRDefault="00BD75FD" w:rsidP="005227B8">
      <w:pPr>
        <w:spacing w:line="240" w:lineRule="auto"/>
        <w:ind w:left="720" w:right="993"/>
        <w:rPr>
          <w:rFonts w:cs="David"/>
          <w:sz w:val="24"/>
          <w:szCs w:val="24"/>
          <w:rtl/>
        </w:rPr>
      </w:pPr>
    </w:p>
    <w:p w14:paraId="5159E09E" w14:textId="77777777" w:rsidR="00BD75FD" w:rsidRPr="005227B8" w:rsidRDefault="00BD75FD" w:rsidP="005227B8">
      <w:pPr>
        <w:spacing w:line="240" w:lineRule="auto"/>
        <w:ind w:left="3600"/>
        <w:rPr>
          <w:rFonts w:cs="David"/>
          <w:sz w:val="24"/>
          <w:szCs w:val="24"/>
          <w:rtl/>
        </w:rPr>
      </w:pPr>
      <w:r w:rsidRPr="005227B8">
        <w:rPr>
          <w:rFonts w:cs="David"/>
          <w:sz w:val="24"/>
          <w:szCs w:val="24"/>
          <w:rtl/>
        </w:rPr>
        <w:t xml:space="preserve"> (</w:t>
      </w:r>
      <w:r w:rsidRPr="005227B8">
        <w:rPr>
          <w:rFonts w:cs="David" w:hint="cs"/>
          <w:sz w:val="24"/>
          <w:szCs w:val="24"/>
          <w:rtl/>
        </w:rPr>
        <w:t xml:space="preserve">עמ' 255 שורה 20 עד עמ' 256 שורה 13). </w:t>
      </w:r>
    </w:p>
    <w:p w14:paraId="000AFA20" w14:textId="77777777" w:rsidR="00BD75FD" w:rsidRPr="005227B8" w:rsidRDefault="00BD75FD" w:rsidP="005227B8">
      <w:pPr>
        <w:spacing w:line="240" w:lineRule="auto"/>
        <w:ind w:left="5040"/>
        <w:rPr>
          <w:rFonts w:cs="David"/>
          <w:sz w:val="24"/>
          <w:szCs w:val="24"/>
          <w:rtl/>
        </w:rPr>
      </w:pPr>
    </w:p>
    <w:p w14:paraId="402A403E"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ארץ, בחודש אוגוסט 96 מסר העד בידיו של נאשם 1 מכתב המלצה של הרב קליין, שלוש ת</w:t>
      </w:r>
      <w:r w:rsidRPr="005227B8">
        <w:rPr>
          <w:rFonts w:cs="David"/>
          <w:sz w:val="24"/>
          <w:szCs w:val="24"/>
          <w:rtl/>
        </w:rPr>
        <w:t>מ</w:t>
      </w:r>
      <w:r w:rsidRPr="005227B8">
        <w:rPr>
          <w:rFonts w:cs="David" w:hint="cs"/>
          <w:sz w:val="24"/>
          <w:szCs w:val="24"/>
          <w:rtl/>
        </w:rPr>
        <w:t xml:space="preserve">ונות, ודרכונים של אשתו וילדיו. נאשם 1 אמר באותו מעמד,  שהוא  יפתח תיק, וירשום במחשב. </w:t>
      </w:r>
    </w:p>
    <w:p w14:paraId="2FEF6138" w14:textId="77777777" w:rsidR="00BD75FD" w:rsidRPr="005227B8" w:rsidRDefault="00BD75FD" w:rsidP="005227B8">
      <w:pPr>
        <w:spacing w:line="240" w:lineRule="auto"/>
        <w:rPr>
          <w:rFonts w:cs="David"/>
          <w:sz w:val="24"/>
          <w:szCs w:val="24"/>
          <w:rtl/>
        </w:rPr>
      </w:pPr>
      <w:r w:rsidRPr="005227B8">
        <w:rPr>
          <w:rFonts w:cs="David"/>
          <w:sz w:val="24"/>
          <w:szCs w:val="24"/>
          <w:rtl/>
        </w:rPr>
        <w:t>מ</w:t>
      </w:r>
      <w:r w:rsidRPr="005227B8">
        <w:rPr>
          <w:rFonts w:cs="David" w:hint="cs"/>
          <w:sz w:val="24"/>
          <w:szCs w:val="24"/>
          <w:rtl/>
        </w:rPr>
        <w:t xml:space="preserve">ספר ימים אחר כך, נסעו הם לבית הדין בבאר-שבע. </w:t>
      </w:r>
    </w:p>
    <w:p w14:paraId="0D716887" w14:textId="77777777" w:rsidR="00BD75FD" w:rsidRPr="005227B8" w:rsidRDefault="00BD75FD" w:rsidP="005227B8">
      <w:pPr>
        <w:spacing w:line="240" w:lineRule="auto"/>
        <w:rPr>
          <w:rFonts w:cs="David"/>
          <w:sz w:val="24"/>
          <w:szCs w:val="24"/>
          <w:rtl/>
        </w:rPr>
      </w:pPr>
      <w:r w:rsidRPr="005227B8">
        <w:rPr>
          <w:rFonts w:cs="David" w:hint="cs"/>
          <w:sz w:val="24"/>
          <w:szCs w:val="24"/>
          <w:rtl/>
        </w:rPr>
        <w:t>אשתו וילדיו טבלו במקווה. בנסיעתם חזרה לתל-אביב שוחחו, ונאשם 1 אמר: "</w:t>
      </w:r>
      <w:r w:rsidRPr="005227B8">
        <w:rPr>
          <w:rFonts w:cs="David"/>
          <w:b/>
          <w:bCs/>
          <w:sz w:val="24"/>
          <w:szCs w:val="24"/>
          <w:rtl/>
        </w:rPr>
        <w:t>...</w:t>
      </w:r>
      <w:r w:rsidRPr="005227B8">
        <w:rPr>
          <w:rFonts w:cs="David" w:hint="cs"/>
          <w:b/>
          <w:bCs/>
          <w:sz w:val="24"/>
          <w:szCs w:val="24"/>
          <w:rtl/>
        </w:rPr>
        <w:t>שזה גיור גלאט כשר"</w:t>
      </w:r>
      <w:r w:rsidRPr="005227B8">
        <w:rPr>
          <w:rFonts w:cs="David"/>
          <w:sz w:val="24"/>
          <w:szCs w:val="24"/>
          <w:rtl/>
        </w:rPr>
        <w:t xml:space="preserve">, </w:t>
      </w:r>
      <w:r w:rsidRPr="005227B8">
        <w:rPr>
          <w:rFonts w:cs="David" w:hint="cs"/>
          <w:sz w:val="24"/>
          <w:szCs w:val="24"/>
          <w:rtl/>
        </w:rPr>
        <w:t xml:space="preserve">ובכלל: " </w:t>
      </w:r>
      <w:r w:rsidRPr="005227B8">
        <w:rPr>
          <w:rFonts w:cs="David"/>
          <w:b/>
          <w:bCs/>
          <w:sz w:val="24"/>
          <w:szCs w:val="24"/>
          <w:rtl/>
        </w:rPr>
        <w:t xml:space="preserve">... </w:t>
      </w:r>
      <w:r w:rsidRPr="005227B8">
        <w:rPr>
          <w:rFonts w:cs="David" w:hint="cs"/>
          <w:b/>
          <w:bCs/>
          <w:sz w:val="24"/>
          <w:szCs w:val="24"/>
          <w:rtl/>
        </w:rPr>
        <w:t>צריך לשקול היכן לה</w:t>
      </w:r>
      <w:r w:rsidRPr="005227B8">
        <w:rPr>
          <w:rFonts w:cs="David"/>
          <w:b/>
          <w:bCs/>
          <w:sz w:val="24"/>
          <w:szCs w:val="24"/>
          <w:rtl/>
        </w:rPr>
        <w:t>ק</w:t>
      </w:r>
      <w:r w:rsidRPr="005227B8">
        <w:rPr>
          <w:rFonts w:cs="David" w:hint="cs"/>
          <w:b/>
          <w:bCs/>
          <w:sz w:val="24"/>
          <w:szCs w:val="24"/>
          <w:rtl/>
        </w:rPr>
        <w:t>ים את החופה הוא איפשר לנו להחליט אם נעמיד חופה בישראל או בגרמניה. בנתיים עד לחופה אסור לנו בחדר אחד כי היא עכשיו נחשבת ליהודיה ולא נשואה בנישואים יהודיים"</w:t>
      </w:r>
      <w:r w:rsidRPr="005227B8">
        <w:rPr>
          <w:rFonts w:cs="David"/>
          <w:sz w:val="24"/>
          <w:szCs w:val="24"/>
          <w:rtl/>
        </w:rPr>
        <w:t xml:space="preserve"> (</w:t>
      </w:r>
      <w:r w:rsidRPr="005227B8">
        <w:rPr>
          <w:rFonts w:cs="David" w:hint="cs"/>
          <w:sz w:val="24"/>
          <w:szCs w:val="24"/>
          <w:rtl/>
        </w:rPr>
        <w:t>עמ' 258 שורות 4-1).</w:t>
      </w:r>
    </w:p>
    <w:p w14:paraId="52C3CBF3" w14:textId="77777777" w:rsidR="00BD75FD" w:rsidRPr="005227B8" w:rsidRDefault="00BD75FD" w:rsidP="005227B8">
      <w:pPr>
        <w:spacing w:line="240" w:lineRule="auto"/>
        <w:rPr>
          <w:rFonts w:cs="David"/>
          <w:sz w:val="24"/>
          <w:szCs w:val="24"/>
          <w:rtl/>
        </w:rPr>
      </w:pPr>
      <w:r w:rsidRPr="005227B8">
        <w:rPr>
          <w:rFonts w:cs="David" w:hint="cs"/>
          <w:sz w:val="24"/>
          <w:szCs w:val="24"/>
          <w:rtl/>
        </w:rPr>
        <w:t>החלטת הגיור של בני המשפחה (</w:t>
      </w:r>
      <w:r w:rsidRPr="005227B8">
        <w:rPr>
          <w:rFonts w:cs="David"/>
          <w:b/>
          <w:bCs/>
          <w:sz w:val="24"/>
          <w:szCs w:val="24"/>
          <w:rtl/>
        </w:rPr>
        <w:t>ת</w:t>
      </w:r>
      <w:r w:rsidRPr="005227B8">
        <w:rPr>
          <w:rFonts w:cs="David" w:hint="cs"/>
          <w:b/>
          <w:bCs/>
          <w:sz w:val="24"/>
          <w:szCs w:val="24"/>
          <w:rtl/>
        </w:rPr>
        <w:t>/57</w:t>
      </w:r>
      <w:r w:rsidRPr="005227B8">
        <w:rPr>
          <w:rFonts w:cs="David"/>
          <w:sz w:val="24"/>
          <w:szCs w:val="24"/>
          <w:rtl/>
        </w:rPr>
        <w:t xml:space="preserve">) </w:t>
      </w:r>
      <w:r w:rsidRPr="005227B8">
        <w:rPr>
          <w:rFonts w:cs="David" w:hint="cs"/>
          <w:sz w:val="24"/>
          <w:szCs w:val="24"/>
          <w:rtl/>
        </w:rPr>
        <w:t>נמסרה לעד על ידי הנאשם, במשרדו, בסוף חודש אוגו</w:t>
      </w:r>
      <w:r w:rsidRPr="005227B8">
        <w:rPr>
          <w:rFonts w:cs="David"/>
          <w:sz w:val="24"/>
          <w:szCs w:val="24"/>
          <w:rtl/>
        </w:rPr>
        <w:t>ס</w:t>
      </w:r>
      <w:r w:rsidRPr="005227B8">
        <w:rPr>
          <w:rFonts w:cs="David" w:hint="cs"/>
          <w:sz w:val="24"/>
          <w:szCs w:val="24"/>
          <w:rtl/>
        </w:rPr>
        <w:t>ט 96.</w:t>
      </w:r>
    </w:p>
    <w:p w14:paraId="3C73F900" w14:textId="77777777" w:rsidR="00BD75FD" w:rsidRPr="005227B8" w:rsidRDefault="00BD75FD" w:rsidP="005227B8">
      <w:pPr>
        <w:spacing w:line="240" w:lineRule="auto"/>
        <w:ind w:right="993"/>
        <w:rPr>
          <w:rFonts w:cs="David"/>
          <w:sz w:val="24"/>
          <w:szCs w:val="24"/>
          <w:rtl/>
        </w:rPr>
      </w:pPr>
    </w:p>
    <w:p w14:paraId="48245907" w14:textId="77777777" w:rsidR="00BD75FD" w:rsidRPr="005227B8" w:rsidRDefault="00BD75FD" w:rsidP="005227B8">
      <w:pPr>
        <w:spacing w:line="240" w:lineRule="auto"/>
        <w:ind w:right="993"/>
        <w:rPr>
          <w:rFonts w:cs="David"/>
          <w:sz w:val="24"/>
          <w:szCs w:val="24"/>
          <w:rtl/>
        </w:rPr>
      </w:pPr>
      <w:r w:rsidRPr="005227B8">
        <w:rPr>
          <w:rFonts w:cs="David" w:hint="cs"/>
          <w:sz w:val="24"/>
          <w:szCs w:val="24"/>
          <w:rtl/>
        </w:rPr>
        <w:t xml:space="preserve">העד תיאר בבית המשפט כיצד נגלה לו, שהגיור לאו גיור: </w:t>
      </w:r>
    </w:p>
    <w:p w14:paraId="35784E31" w14:textId="77777777" w:rsidR="00BD75FD" w:rsidRPr="005227B8" w:rsidRDefault="00BD75FD" w:rsidP="005227B8">
      <w:pPr>
        <w:spacing w:line="240" w:lineRule="auto"/>
        <w:ind w:right="993"/>
        <w:rPr>
          <w:rFonts w:cs="David"/>
          <w:sz w:val="24"/>
          <w:szCs w:val="24"/>
          <w:rtl/>
        </w:rPr>
      </w:pPr>
    </w:p>
    <w:p w14:paraId="635C6FD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ב-1998 שמענו שמועות שהגיורים לא בסדר.  במרץ 1999 צלצלה אלי חברה שלי, נעמי שרשבסקי מפרנקפורט ואמרה לי שהחברה שלה, אלסקה, מחפשת עדים כי הגיורים לא בסדר והמשטרה מחפשת עדים שיעידו. אמרתי לה שצריך לב</w:t>
      </w:r>
      <w:r w:rsidRPr="005227B8">
        <w:rPr>
          <w:rFonts w:cs="David"/>
          <w:b/>
          <w:bCs/>
          <w:sz w:val="24"/>
          <w:szCs w:val="24"/>
          <w:rtl/>
        </w:rPr>
        <w:t>ר</w:t>
      </w:r>
      <w:r w:rsidRPr="005227B8">
        <w:rPr>
          <w:rFonts w:cs="David" w:hint="cs"/>
          <w:b/>
          <w:bCs/>
          <w:sz w:val="24"/>
          <w:szCs w:val="24"/>
          <w:rtl/>
        </w:rPr>
        <w:t xml:space="preserve">ר לנו חשוב לדעת אם הגיור לא בסדר. יצרנו קשר עם הרב אביאור כדי לבדוק אם זה נכון. בסוף הבירור התברר שלא היה תיק והמסמך ת/57 לא מוכר בישראל ואם היינו מחליטים על עליה לישראל עם משפחתי, אז אשתי וילדיי לא יוכרו כיהודים. הרב אביאור פתח תיק חדש ואמר לנו לבוא באוקטובר שוב ונצטרך שוב ללכת לביה"ד במרכז שפירא. באוקטובר 1999 אשתי והילדים הגיעו למרכז שפירא ושם נשאלתי על ידי הרב אביאור והרב דרוקמן על מה שקרה. לאשתי לא היה חשוב שמישהו יכנס לבית סוהר או לתבוע אותו, מה שחשוב היה לנו שהגיור יהיה בסדר. לנו היה ברור שאנו רוצים לעשות את מה שהרבנים דורשים מאיתנו. אביאור המליץ שנתלונן במשטרה. וכך נעשה. במרכז שפירא נשאלתי מה קרה ומה היה. הרב דרוקמן יצר קשר עם נאשם 1, כפי שהבנתי ושאל מה קרה. נכון לעכשיו אשתי נחשבת ליהודיה. ביה"ד במרכז שפירא אישרר את הגיור של נאשם 1. במסמך שקיבלנו ממרכז שפירא היה כתוב שאין תיק. אבל אחרי שהוא דיבר עם נאשם 1 התברר שהגיור כהלכה. במרכז שפירא היו שם שני דיינים. השלישי לא היה נוכח אבל הוא חתם". </w:t>
      </w:r>
    </w:p>
    <w:p w14:paraId="6C3A5960" w14:textId="77777777" w:rsidR="00BD75FD" w:rsidRPr="005227B8" w:rsidRDefault="00BD75FD" w:rsidP="005227B8">
      <w:pPr>
        <w:pStyle w:val="a0"/>
        <w:spacing w:line="240" w:lineRule="auto"/>
        <w:rPr>
          <w:rFonts w:cs="David"/>
          <w:sz w:val="24"/>
          <w:szCs w:val="24"/>
          <w:rtl/>
        </w:rPr>
      </w:pPr>
      <w:r w:rsidRPr="005227B8">
        <w:rPr>
          <w:rFonts w:cs="David"/>
          <w:b/>
          <w:bCs/>
          <w:sz w:val="24"/>
          <w:szCs w:val="24"/>
          <w:rtl/>
        </w:rPr>
        <w:t xml:space="preserve">                                                     </w:t>
      </w:r>
      <w:r w:rsidRPr="005227B8">
        <w:rPr>
          <w:rFonts w:cs="David"/>
          <w:sz w:val="24"/>
          <w:szCs w:val="24"/>
          <w:rtl/>
        </w:rPr>
        <w:t>(</w:t>
      </w:r>
      <w:r w:rsidRPr="005227B8">
        <w:rPr>
          <w:rFonts w:cs="David" w:hint="cs"/>
          <w:sz w:val="24"/>
          <w:szCs w:val="24"/>
          <w:rtl/>
        </w:rPr>
        <w:t>עמ' 258 שורה 14 עד  עמ' 259 שורה 10).</w:t>
      </w:r>
    </w:p>
    <w:p w14:paraId="15839769" w14:textId="77777777" w:rsidR="00BD75FD" w:rsidRPr="005227B8" w:rsidRDefault="00BD75FD" w:rsidP="005227B8">
      <w:pPr>
        <w:spacing w:line="240" w:lineRule="auto"/>
        <w:rPr>
          <w:rFonts w:cs="David"/>
          <w:sz w:val="24"/>
          <w:szCs w:val="24"/>
          <w:rtl/>
        </w:rPr>
      </w:pPr>
    </w:p>
    <w:p w14:paraId="7454616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בסיום חקירתו הראשית </w:t>
      </w:r>
      <w:r w:rsidRPr="005227B8">
        <w:rPr>
          <w:rFonts w:cs="David"/>
          <w:sz w:val="24"/>
          <w:szCs w:val="24"/>
          <w:rtl/>
        </w:rPr>
        <w:t>ה</w:t>
      </w:r>
      <w:r w:rsidRPr="005227B8">
        <w:rPr>
          <w:rFonts w:cs="David" w:hint="cs"/>
          <w:sz w:val="24"/>
          <w:szCs w:val="24"/>
          <w:rtl/>
        </w:rPr>
        <w:t>סביר העד מדוע היה חשוב לו לעשות מאמץ ולהגיע לארץ למסור עדות. לדבריו, התפרסמה בקהילה היהודית הפרשה, ששולם שוחד עבור גיור. היה חשוב לו לבוא לבית המשפט ולהגיד את האמת: "</w:t>
      </w:r>
      <w:r w:rsidRPr="005227B8">
        <w:rPr>
          <w:rFonts w:cs="David"/>
          <w:b/>
          <w:bCs/>
          <w:sz w:val="24"/>
          <w:szCs w:val="24"/>
          <w:rtl/>
        </w:rPr>
        <w:t xml:space="preserve">... </w:t>
      </w:r>
      <w:r w:rsidRPr="005227B8">
        <w:rPr>
          <w:rFonts w:cs="David" w:hint="cs"/>
          <w:b/>
          <w:bCs/>
          <w:sz w:val="24"/>
          <w:szCs w:val="24"/>
          <w:rtl/>
        </w:rPr>
        <w:t>שעשינו גיור כמו שצריך ושהכל בסדר ונפלנו לתהליך, שלפי  דעתי אנחנו רומינו בו. רצינו גיו</w:t>
      </w:r>
      <w:r w:rsidRPr="005227B8">
        <w:rPr>
          <w:rFonts w:cs="David"/>
          <w:b/>
          <w:bCs/>
          <w:sz w:val="24"/>
          <w:szCs w:val="24"/>
          <w:rtl/>
        </w:rPr>
        <w:t>ר</w:t>
      </w:r>
      <w:r w:rsidRPr="005227B8">
        <w:rPr>
          <w:rFonts w:cs="David" w:hint="cs"/>
          <w:b/>
          <w:bCs/>
          <w:sz w:val="24"/>
          <w:szCs w:val="24"/>
          <w:rtl/>
        </w:rPr>
        <w:t xml:space="preserve"> כמו שצריך, אבל בלי תשלומי שוחד ..."</w:t>
      </w:r>
      <w:r w:rsidRPr="005227B8">
        <w:rPr>
          <w:rFonts w:cs="David"/>
          <w:sz w:val="24"/>
          <w:szCs w:val="24"/>
          <w:rtl/>
        </w:rPr>
        <w:t xml:space="preserve"> (</w:t>
      </w:r>
      <w:r w:rsidRPr="005227B8">
        <w:rPr>
          <w:rFonts w:cs="David" w:hint="cs"/>
          <w:sz w:val="24"/>
          <w:szCs w:val="24"/>
          <w:rtl/>
        </w:rPr>
        <w:t xml:space="preserve">עמ' 260 שורה 3-1). </w:t>
      </w:r>
    </w:p>
    <w:p w14:paraId="6429601E" w14:textId="77777777" w:rsidR="00BD75FD" w:rsidRPr="005227B8" w:rsidRDefault="00BD75FD" w:rsidP="005227B8">
      <w:pPr>
        <w:spacing w:line="240" w:lineRule="auto"/>
        <w:rPr>
          <w:rFonts w:cs="David"/>
          <w:sz w:val="24"/>
          <w:szCs w:val="24"/>
          <w:rtl/>
        </w:rPr>
      </w:pPr>
    </w:p>
    <w:p w14:paraId="225945A1" w14:textId="77777777" w:rsidR="00BD75FD" w:rsidRPr="005227B8" w:rsidRDefault="00BD75FD" w:rsidP="005227B8">
      <w:pPr>
        <w:spacing w:line="240" w:lineRule="auto"/>
        <w:rPr>
          <w:rFonts w:cs="David"/>
          <w:sz w:val="24"/>
          <w:szCs w:val="24"/>
          <w:rtl/>
        </w:rPr>
      </w:pPr>
      <w:r w:rsidRPr="005227B8">
        <w:rPr>
          <w:rFonts w:cs="David" w:hint="cs"/>
          <w:sz w:val="24"/>
          <w:szCs w:val="24"/>
          <w:rtl/>
        </w:rPr>
        <w:t>גב' אילונה קמינר העידה בבית המשפט על הגיור הקונסרבטיבי שעברה בשנת 1986.  בהמשך החליטו היא ובעלה, שראוי לה ולילדים לעבור גיור אורתודוכסי. העדה למדה לקראת הגיור  במשך שנה עד הגיעו של נאשם 1 לגרמניה.</w:t>
      </w:r>
      <w:r w:rsidRPr="005227B8">
        <w:rPr>
          <w:rFonts w:cs="David"/>
          <w:sz w:val="24"/>
          <w:szCs w:val="24"/>
          <w:rtl/>
        </w:rPr>
        <w:t xml:space="preserve">  </w:t>
      </w:r>
      <w:r w:rsidRPr="005227B8">
        <w:rPr>
          <w:rFonts w:cs="David" w:hint="cs"/>
          <w:sz w:val="24"/>
          <w:szCs w:val="24"/>
          <w:rtl/>
        </w:rPr>
        <w:t xml:space="preserve">בפגישתה עם הנאשם בפרנקפורט, שאל אותה, נאשם 1, שאלות בנושא חגים ושבת, והרגשתה היתה טובה. בסוף הפגישה הודיעה הנאשם 1, כי הגיור יעלה לה 10,000 מארק ו-5,000 מארק עבור כל ילד. </w:t>
      </w:r>
    </w:p>
    <w:p w14:paraId="55D0E616"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עדה קיבלה זאת בצורה קשה. </w:t>
      </w:r>
    </w:p>
    <w:p w14:paraId="4A17C776" w14:textId="77777777" w:rsidR="00BD75FD" w:rsidRPr="005227B8" w:rsidRDefault="00BD75FD" w:rsidP="005227B8">
      <w:pPr>
        <w:spacing w:line="240" w:lineRule="auto"/>
        <w:rPr>
          <w:rFonts w:cs="David"/>
          <w:sz w:val="24"/>
          <w:szCs w:val="24"/>
          <w:rtl/>
        </w:rPr>
      </w:pPr>
      <w:r w:rsidRPr="005227B8">
        <w:rPr>
          <w:rFonts w:cs="David" w:hint="cs"/>
          <w:sz w:val="24"/>
          <w:szCs w:val="24"/>
          <w:rtl/>
        </w:rPr>
        <w:t>למחרת שוחחה עם הרב קליין בטלפון מספר שיחות, שבסיומן הצי</w:t>
      </w:r>
      <w:r w:rsidRPr="005227B8">
        <w:rPr>
          <w:rFonts w:cs="David"/>
          <w:sz w:val="24"/>
          <w:szCs w:val="24"/>
          <w:rtl/>
        </w:rPr>
        <w:t>ע</w:t>
      </w:r>
      <w:r w:rsidRPr="005227B8">
        <w:rPr>
          <w:rFonts w:cs="David" w:hint="cs"/>
          <w:sz w:val="24"/>
          <w:szCs w:val="24"/>
          <w:rtl/>
        </w:rPr>
        <w:t xml:space="preserve"> הרב קליין להשלים כ- 5,000 מארק מכיסו.  בעלה גייס את אביו להשלמת הסכום. </w:t>
      </w:r>
    </w:p>
    <w:p w14:paraId="0D4BE22C"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ני הזוג קמינר מסרו 10,000 מארק לידיו של הנאשם, בקהילה היהודית בפרנקפורט. באותו מעמד,  נאשם  1 הדגיש: "</w:t>
      </w:r>
      <w:r w:rsidRPr="005227B8">
        <w:rPr>
          <w:rFonts w:cs="David"/>
          <w:b/>
          <w:bCs/>
          <w:sz w:val="24"/>
          <w:szCs w:val="24"/>
          <w:rtl/>
        </w:rPr>
        <w:t xml:space="preserve">... </w:t>
      </w:r>
      <w:r w:rsidRPr="005227B8">
        <w:rPr>
          <w:rFonts w:cs="David" w:hint="cs"/>
          <w:b/>
          <w:bCs/>
          <w:sz w:val="24"/>
          <w:szCs w:val="24"/>
          <w:rtl/>
        </w:rPr>
        <w:t xml:space="preserve">שרק לאחר שהוא יקבל את ה </w:t>
      </w:r>
      <w:r w:rsidRPr="005227B8">
        <w:rPr>
          <w:rFonts w:cs="David"/>
          <w:b/>
          <w:bCs/>
          <w:sz w:val="24"/>
          <w:szCs w:val="24"/>
          <w:rtl/>
        </w:rPr>
        <w:t xml:space="preserve">– 5,000 </w:t>
      </w:r>
      <w:r w:rsidRPr="005227B8">
        <w:rPr>
          <w:rFonts w:cs="David" w:hint="cs"/>
          <w:b/>
          <w:bCs/>
          <w:sz w:val="24"/>
          <w:szCs w:val="24"/>
          <w:rtl/>
        </w:rPr>
        <w:t>הנוספים אז הוא יחל בהליך הגיור".</w:t>
      </w:r>
      <w:r w:rsidRPr="005227B8">
        <w:rPr>
          <w:rFonts w:cs="David"/>
          <w:sz w:val="24"/>
          <w:szCs w:val="24"/>
          <w:rtl/>
        </w:rPr>
        <w:t xml:space="preserve"> (</w:t>
      </w:r>
      <w:r w:rsidRPr="005227B8">
        <w:rPr>
          <w:rFonts w:cs="David" w:hint="cs"/>
          <w:sz w:val="24"/>
          <w:szCs w:val="24"/>
          <w:rtl/>
        </w:rPr>
        <w:t>עמ' 276 ש</w:t>
      </w:r>
      <w:r w:rsidRPr="005227B8">
        <w:rPr>
          <w:rFonts w:cs="David"/>
          <w:sz w:val="24"/>
          <w:szCs w:val="24"/>
          <w:rtl/>
        </w:rPr>
        <w:t>ו</w:t>
      </w:r>
      <w:r w:rsidRPr="005227B8">
        <w:rPr>
          <w:rFonts w:cs="David" w:hint="cs"/>
          <w:sz w:val="24"/>
          <w:szCs w:val="24"/>
          <w:rtl/>
        </w:rPr>
        <w:t xml:space="preserve">רה 5-4). </w:t>
      </w:r>
    </w:p>
    <w:p w14:paraId="33305F78"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עדה תיארה בבית המשפט את המשך ההליך בארץ בדומה לתיאור בעלה.</w:t>
      </w:r>
    </w:p>
    <w:p w14:paraId="61CB3BE2" w14:textId="77777777" w:rsidR="00BD75FD" w:rsidRPr="005227B8" w:rsidRDefault="00BD75FD" w:rsidP="005227B8">
      <w:pPr>
        <w:spacing w:line="240" w:lineRule="auto"/>
        <w:rPr>
          <w:rFonts w:cs="David"/>
          <w:sz w:val="24"/>
          <w:szCs w:val="24"/>
          <w:rtl/>
        </w:rPr>
      </w:pPr>
    </w:p>
    <w:p w14:paraId="4CC53D4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מנגד, העיד נאשם 1 בביהמ"ש. הנאשם סיפר על עברו מצעירות ועד בגרות. </w:t>
      </w:r>
    </w:p>
    <w:p w14:paraId="45CC56AF"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תיאר את תרומתו לשחרור נשים עגונות, תוך שהוא מרחיק לקצווי עולם במשימתו זו. כתלמידו של מי שהיה הרב הראשי לישראל, ה</w:t>
      </w:r>
      <w:r w:rsidRPr="005227B8">
        <w:rPr>
          <w:rFonts w:cs="David"/>
          <w:sz w:val="24"/>
          <w:szCs w:val="24"/>
          <w:rtl/>
        </w:rPr>
        <w:t>ר</w:t>
      </w:r>
      <w:r w:rsidRPr="005227B8">
        <w:rPr>
          <w:rFonts w:cs="David" w:hint="cs"/>
          <w:sz w:val="24"/>
          <w:szCs w:val="24"/>
          <w:rtl/>
        </w:rPr>
        <w:t>ב גורן, קיבל את גישתו הממלכתית: "...</w:t>
      </w:r>
      <w:r w:rsidRPr="005227B8">
        <w:rPr>
          <w:rFonts w:cs="David"/>
          <w:b/>
          <w:bCs/>
          <w:sz w:val="24"/>
          <w:szCs w:val="24"/>
          <w:rtl/>
        </w:rPr>
        <w:t>מ</w:t>
      </w:r>
      <w:r w:rsidRPr="005227B8">
        <w:rPr>
          <w:rFonts w:cs="David" w:hint="cs"/>
          <w:b/>
          <w:bCs/>
          <w:sz w:val="24"/>
          <w:szCs w:val="24"/>
          <w:rtl/>
        </w:rPr>
        <w:t>י שרוצה לקשור את גורלו עם עם בארץ ישראל, זה מהווה את הבסיס לבקשת הגיור..."</w:t>
      </w:r>
      <w:r w:rsidRPr="005227B8">
        <w:rPr>
          <w:rFonts w:cs="David"/>
          <w:sz w:val="24"/>
          <w:szCs w:val="24"/>
          <w:rtl/>
        </w:rPr>
        <w:t xml:space="preserve"> (</w:t>
      </w:r>
      <w:r w:rsidRPr="005227B8">
        <w:rPr>
          <w:rFonts w:cs="David" w:hint="cs"/>
          <w:sz w:val="24"/>
          <w:szCs w:val="24"/>
          <w:rtl/>
        </w:rPr>
        <w:t xml:space="preserve">עמ' 298 שורה 6). </w:t>
      </w:r>
    </w:p>
    <w:p w14:paraId="4B265084" w14:textId="77777777" w:rsidR="00BD75FD" w:rsidRPr="005227B8" w:rsidRDefault="00BD75FD" w:rsidP="005227B8">
      <w:pPr>
        <w:spacing w:line="240" w:lineRule="auto"/>
        <w:rPr>
          <w:rFonts w:cs="David"/>
          <w:sz w:val="24"/>
          <w:szCs w:val="24"/>
          <w:rtl/>
        </w:rPr>
      </w:pPr>
      <w:r w:rsidRPr="005227B8">
        <w:rPr>
          <w:rFonts w:cs="David" w:hint="cs"/>
          <w:sz w:val="24"/>
          <w:szCs w:val="24"/>
          <w:rtl/>
        </w:rPr>
        <w:t>לדבריו, סייע ועשה כל אשר לאל ידו לטובת גיור בדרך בית הלל. למשל :</w:t>
      </w:r>
    </w:p>
    <w:p w14:paraId="17EBA2BC" w14:textId="77777777" w:rsidR="00BD75FD" w:rsidRPr="005227B8" w:rsidRDefault="00BD75FD" w:rsidP="005227B8">
      <w:pPr>
        <w:spacing w:line="240" w:lineRule="auto"/>
        <w:rPr>
          <w:rFonts w:cs="David"/>
          <w:sz w:val="24"/>
          <w:szCs w:val="24"/>
          <w:rtl/>
        </w:rPr>
      </w:pPr>
    </w:p>
    <w:p w14:paraId="45CEC46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החוכמה להצליח בתפקיד ולתפוס את הפריירים ולהעביר אליהם את </w:t>
      </w:r>
      <w:r w:rsidRPr="005227B8">
        <w:rPr>
          <w:rFonts w:cs="David"/>
          <w:b/>
          <w:bCs/>
          <w:sz w:val="24"/>
          <w:szCs w:val="24"/>
          <w:rtl/>
        </w:rPr>
        <w:t>כ</w:t>
      </w:r>
      <w:r w:rsidRPr="005227B8">
        <w:rPr>
          <w:rFonts w:cs="David" w:hint="cs"/>
          <w:b/>
          <w:bCs/>
          <w:sz w:val="24"/>
          <w:szCs w:val="24"/>
          <w:rtl/>
        </w:rPr>
        <w:t>ל התיקים הבעייתיים , כאשר אתה יודע שהם לא יחזרו אליך. כמובן בין שמונת ההרכבים שהיו בביה"ד בת"א אני ניצלתי הרבה מאוד את ה"פרייארים" והיה ידוע שישנו הרכב מסוים בביה"ד הרבני האיזור בב"ש שגם איתו אפשר לנצל בכל המובנים, גיורים, יוחסין ועגונות.</w:t>
      </w:r>
    </w:p>
    <w:p w14:paraId="2851E03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ב</w:t>
      </w:r>
      <w:r w:rsidRPr="005227B8">
        <w:rPr>
          <w:rFonts w:cs="David" w:hint="cs"/>
          <w:b/>
          <w:bCs/>
          <w:sz w:val="24"/>
          <w:szCs w:val="24"/>
          <w:rtl/>
        </w:rPr>
        <w:t>זמנו, היה הרב ש</w:t>
      </w:r>
      <w:r w:rsidRPr="005227B8">
        <w:rPr>
          <w:rFonts w:cs="David"/>
          <w:b/>
          <w:bCs/>
          <w:sz w:val="24"/>
          <w:szCs w:val="24"/>
          <w:rtl/>
        </w:rPr>
        <w:t>ל</w:t>
      </w:r>
      <w:r w:rsidRPr="005227B8">
        <w:rPr>
          <w:rFonts w:cs="David" w:hint="cs"/>
          <w:b/>
          <w:bCs/>
          <w:sz w:val="24"/>
          <w:szCs w:val="24"/>
          <w:rtl/>
        </w:rPr>
        <w:t xml:space="preserve"> ב"ש, הרב מישאל דהאן, שהלך בדרך הרב גורן. לפניו היה הרב כץ אליהו, רבה האשכנזי של ב"ש ראב"ד (ראש אבות ביה"ד הרבניים). </w:t>
      </w:r>
    </w:p>
    <w:p w14:paraId="681453CF" w14:textId="77777777" w:rsidR="00BD75FD" w:rsidRPr="005227B8" w:rsidRDefault="00BD75FD" w:rsidP="005227B8">
      <w:pPr>
        <w:pStyle w:val="a0"/>
        <w:spacing w:line="240" w:lineRule="auto"/>
        <w:rPr>
          <w:rFonts w:cs="David"/>
          <w:sz w:val="24"/>
          <w:szCs w:val="24"/>
          <w:rtl/>
        </w:rPr>
      </w:pPr>
      <w:r w:rsidRPr="005227B8">
        <w:rPr>
          <w:rFonts w:cs="David"/>
          <w:b/>
          <w:bCs/>
          <w:sz w:val="24"/>
          <w:szCs w:val="24"/>
          <w:rtl/>
        </w:rPr>
        <w:t>י</w:t>
      </w:r>
      <w:r w:rsidRPr="005227B8">
        <w:rPr>
          <w:rFonts w:cs="David" w:hint="cs"/>
          <w:b/>
          <w:bCs/>
          <w:sz w:val="24"/>
          <w:szCs w:val="24"/>
          <w:rtl/>
        </w:rPr>
        <w:t>תרה מכך כאשר היו מתכנסים פעם בשנה, כל דייני ישראל לימי עיון מטעם הנהלת ביה"ד הרבניים, הם כאילו אותם "גורונסטים" היו מעין מנודים מהדיינים</w:t>
      </w:r>
      <w:r w:rsidRPr="005227B8">
        <w:rPr>
          <w:rFonts w:cs="David"/>
          <w:b/>
          <w:bCs/>
          <w:sz w:val="24"/>
          <w:szCs w:val="24"/>
          <w:rtl/>
        </w:rPr>
        <w:t xml:space="preserve"> </w:t>
      </w:r>
      <w:r w:rsidRPr="005227B8">
        <w:rPr>
          <w:rFonts w:cs="David" w:hint="cs"/>
          <w:b/>
          <w:bCs/>
          <w:sz w:val="24"/>
          <w:szCs w:val="24"/>
          <w:rtl/>
        </w:rPr>
        <w:t>החרדים. והמזכירים הראשיים של ביה"ד היו משתתפים בימי העיון של הדיינים והיית רואה בחדר האוכל את הקבוצות המתבדלות "הגורונוסטים" ואת אלה שתופסים את הקב"ה בזקן, לחוד."</w:t>
      </w:r>
    </w:p>
    <w:p w14:paraId="6EE00942" w14:textId="77777777" w:rsidR="00BD75FD" w:rsidRPr="005227B8" w:rsidRDefault="00BD75FD" w:rsidP="005227B8">
      <w:pPr>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ע</w:t>
      </w:r>
      <w:r w:rsidRPr="005227B8">
        <w:rPr>
          <w:rFonts w:cs="David"/>
          <w:sz w:val="24"/>
          <w:szCs w:val="24"/>
          <w:rtl/>
        </w:rPr>
        <w:t>מ</w:t>
      </w:r>
      <w:r w:rsidRPr="005227B8">
        <w:rPr>
          <w:rFonts w:cs="David" w:hint="cs"/>
          <w:sz w:val="24"/>
          <w:szCs w:val="24"/>
          <w:rtl/>
        </w:rPr>
        <w:t>' 301 שורות 8-19).</w:t>
      </w:r>
    </w:p>
    <w:p w14:paraId="23D019BF" w14:textId="77777777" w:rsidR="00BD75FD" w:rsidRPr="005227B8" w:rsidRDefault="00BD75FD" w:rsidP="005227B8">
      <w:pPr>
        <w:spacing w:line="240" w:lineRule="auto"/>
        <w:rPr>
          <w:rFonts w:cs="David"/>
          <w:sz w:val="24"/>
          <w:szCs w:val="24"/>
          <w:rtl/>
        </w:rPr>
      </w:pPr>
    </w:p>
    <w:p w14:paraId="0178761A" w14:textId="77777777" w:rsidR="00BD75FD" w:rsidRPr="005227B8" w:rsidRDefault="00BD75FD" w:rsidP="005227B8">
      <w:pPr>
        <w:spacing w:line="240" w:lineRule="auto"/>
        <w:rPr>
          <w:rFonts w:cs="David"/>
          <w:sz w:val="24"/>
          <w:szCs w:val="24"/>
          <w:rtl/>
        </w:rPr>
      </w:pPr>
      <w:r w:rsidRPr="005227B8">
        <w:rPr>
          <w:rFonts w:cs="David" w:hint="cs"/>
          <w:sz w:val="24"/>
          <w:szCs w:val="24"/>
          <w:rtl/>
        </w:rPr>
        <w:t>נאשם 1 תיאר היכרותו עם נאשם 2:</w:t>
      </w:r>
    </w:p>
    <w:p w14:paraId="05578264" w14:textId="77777777" w:rsidR="00BD75FD" w:rsidRPr="005227B8" w:rsidRDefault="00BD75FD" w:rsidP="005227B8">
      <w:pPr>
        <w:spacing w:line="240" w:lineRule="auto"/>
        <w:rPr>
          <w:rFonts w:cs="David"/>
          <w:sz w:val="24"/>
          <w:szCs w:val="24"/>
          <w:rtl/>
        </w:rPr>
      </w:pPr>
    </w:p>
    <w:p w14:paraId="0931D9A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אני מכיר את הנאשם 2  משנת 86', מקשרי עבודה,  הוא בחור פיקח ומוכן לעזור, נמרץ, גם תלמיד חכם עם כושר לדיינות וגם בית הלל. </w:t>
      </w:r>
    </w:p>
    <w:p w14:paraId="58767CF0"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שיתפנו פעולה בענין העגונות בעיקר . פתרנו הרבה בעיות של עגונות וגם של גיורים כשנאש</w:t>
      </w:r>
      <w:r w:rsidRPr="005227B8">
        <w:rPr>
          <w:rFonts w:cs="David"/>
          <w:b/>
          <w:bCs/>
          <w:sz w:val="24"/>
          <w:szCs w:val="24"/>
          <w:rtl/>
        </w:rPr>
        <w:t>ם</w:t>
      </w:r>
      <w:r w:rsidRPr="005227B8">
        <w:rPr>
          <w:rFonts w:cs="David" w:hint="cs"/>
          <w:b/>
          <w:bCs/>
          <w:sz w:val="24"/>
          <w:szCs w:val="24"/>
          <w:rtl/>
        </w:rPr>
        <w:t xml:space="preserve"> 2 מנתב את התיקים להרכב של בית הלל, הרכבו של הרב דהאן, זצ"ל. </w:t>
      </w:r>
    </w:p>
    <w:p w14:paraId="54A3EB6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ע</w:t>
      </w:r>
      <w:r w:rsidRPr="005227B8">
        <w:rPr>
          <w:rFonts w:cs="David" w:hint="cs"/>
          <w:b/>
          <w:bCs/>
          <w:sz w:val="24"/>
          <w:szCs w:val="24"/>
          <w:rtl/>
        </w:rPr>
        <w:t xml:space="preserve">ל רקע זה נגשתי אליו וסיפרתי לו על המצוקה של הרב קליין מפרנקפורט, הנאשם 2   בחוכמתו לא נתן תשובה במקום אלא אמר שהוא יעניין את האב"ד שלו ויתן לי תשובה בימים הקרובים. </w:t>
      </w:r>
    </w:p>
    <w:p w14:paraId="2F8A5670"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כפי שאני מכיר בעבר את נאשם </w:t>
      </w:r>
      <w:r w:rsidRPr="005227B8">
        <w:rPr>
          <w:rFonts w:cs="David"/>
          <w:b/>
          <w:bCs/>
          <w:sz w:val="24"/>
          <w:szCs w:val="24"/>
          <w:rtl/>
        </w:rPr>
        <w:t>2</w:t>
      </w:r>
      <w:r w:rsidRPr="005227B8">
        <w:rPr>
          <w:rFonts w:cs="David" w:hint="cs"/>
          <w:b/>
          <w:bCs/>
          <w:sz w:val="24"/>
          <w:szCs w:val="24"/>
          <w:rtl/>
        </w:rPr>
        <w:t xml:space="preserve">, תוך יומיים היתה לו תשובה חיובית. הוא דיבר אלי בשם הרב דהאן ואמר לי שבמידה והרבנות בחו"ל, הוא לא פירט איפה, תתן המלצה והיא מקבלת עליה אחריות על אותו מועמד ומועמדת, ואכן יתברר שהמלצה היא נכונה </w:t>
      </w:r>
      <w:r w:rsidRPr="005227B8">
        <w:rPr>
          <w:rFonts w:cs="David"/>
          <w:b/>
          <w:bCs/>
          <w:sz w:val="24"/>
          <w:szCs w:val="24"/>
          <w:rtl/>
        </w:rPr>
        <w:t xml:space="preserve">– </w:t>
      </w:r>
      <w:r w:rsidRPr="005227B8">
        <w:rPr>
          <w:rFonts w:cs="David" w:hint="cs"/>
          <w:b/>
          <w:bCs/>
          <w:sz w:val="24"/>
          <w:szCs w:val="24"/>
          <w:rtl/>
        </w:rPr>
        <w:t>הוא מוכן לתת יד ולפתור את הבעיות של כל הקהילות."</w:t>
      </w:r>
      <w:r w:rsidRPr="005227B8">
        <w:rPr>
          <w:rFonts w:cs="David"/>
          <w:sz w:val="24"/>
          <w:szCs w:val="24"/>
          <w:rtl/>
        </w:rPr>
        <w:t xml:space="preserve"> </w:t>
      </w:r>
    </w:p>
    <w:p w14:paraId="6922CADF" w14:textId="77777777" w:rsidR="00BD75FD" w:rsidRPr="005227B8" w:rsidRDefault="00BD75FD" w:rsidP="005227B8">
      <w:pPr>
        <w:spacing w:line="240" w:lineRule="auto"/>
        <w:jc w:val="right"/>
        <w:rPr>
          <w:rFonts w:cs="David"/>
          <w:sz w:val="24"/>
          <w:szCs w:val="24"/>
          <w:rtl/>
        </w:rPr>
      </w:pPr>
      <w:r w:rsidRPr="005227B8">
        <w:rPr>
          <w:rFonts w:cs="David"/>
          <w:sz w:val="24"/>
          <w:szCs w:val="24"/>
          <w:rtl/>
        </w:rPr>
        <w:t>(</w:t>
      </w:r>
      <w:r w:rsidRPr="005227B8">
        <w:rPr>
          <w:rFonts w:cs="David" w:hint="cs"/>
          <w:sz w:val="24"/>
          <w:szCs w:val="24"/>
          <w:rtl/>
        </w:rPr>
        <w:t>עמ' 302 ש</w:t>
      </w:r>
      <w:r w:rsidRPr="005227B8">
        <w:rPr>
          <w:rFonts w:cs="David"/>
          <w:sz w:val="24"/>
          <w:szCs w:val="24"/>
          <w:rtl/>
        </w:rPr>
        <w:t>ו</w:t>
      </w:r>
      <w:r w:rsidRPr="005227B8">
        <w:rPr>
          <w:rFonts w:cs="David" w:hint="cs"/>
          <w:sz w:val="24"/>
          <w:szCs w:val="24"/>
          <w:rtl/>
        </w:rPr>
        <w:t>רות 13-23)</w:t>
      </w:r>
    </w:p>
    <w:p w14:paraId="76CDB216" w14:textId="77777777" w:rsidR="00BD75FD" w:rsidRPr="005227B8" w:rsidRDefault="00BD75FD" w:rsidP="005227B8">
      <w:pPr>
        <w:spacing w:line="240" w:lineRule="auto"/>
        <w:rPr>
          <w:rFonts w:cs="David"/>
          <w:sz w:val="24"/>
          <w:szCs w:val="24"/>
          <w:rtl/>
        </w:rPr>
      </w:pPr>
    </w:p>
    <w:p w14:paraId="4C35F778"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תיאר את נסיעתו לגרמניה, את עבודת המיון שעשה בין המועמדים הנכונים לגיור והבחינות שבחן את המועמדים.  את עבודתו עשה, שלא במסגרת תפקידו, אלא מתוך כאב אישי (עמ' 304 שורה 9). </w:t>
      </w:r>
    </w:p>
    <w:p w14:paraId="4D638BA3"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פגש את אלסקה וסנדרה. כל פגישותיו עמן בפרנקפורט התקיימו בנוכחו</w:t>
      </w:r>
      <w:r w:rsidRPr="005227B8">
        <w:rPr>
          <w:rFonts w:cs="David"/>
          <w:sz w:val="24"/>
          <w:szCs w:val="24"/>
          <w:rtl/>
        </w:rPr>
        <w:t>ת</w:t>
      </w:r>
      <w:r w:rsidRPr="005227B8">
        <w:rPr>
          <w:rFonts w:cs="David" w:hint="cs"/>
          <w:sz w:val="24"/>
          <w:szCs w:val="24"/>
          <w:rtl/>
        </w:rPr>
        <w:t xml:space="preserve"> הרב קליין (עמ' 306 שורה 18). </w:t>
      </w:r>
    </w:p>
    <w:p w14:paraId="7EF0CC45"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א לאחת מהמועמדות לגיור מפרנקפורט נפתח תיק בביה"ד הרבני בת"א. היה זה הוא ששילם עבורן אגרת התיק ותשלום לבלנית, והרב קליין בביקורו בארץ החזיר לו הכספים בשקלים. התיקים נפתחו בבאר שבע בלבד. עם זאת : "...</w:t>
      </w:r>
      <w:r w:rsidRPr="005227B8">
        <w:rPr>
          <w:rFonts w:cs="David"/>
          <w:b/>
          <w:bCs/>
          <w:sz w:val="24"/>
          <w:szCs w:val="24"/>
          <w:rtl/>
        </w:rPr>
        <w:t>א</w:t>
      </w:r>
      <w:r w:rsidRPr="005227B8">
        <w:rPr>
          <w:rFonts w:cs="David" w:hint="cs"/>
          <w:b/>
          <w:bCs/>
          <w:sz w:val="24"/>
          <w:szCs w:val="24"/>
          <w:rtl/>
        </w:rPr>
        <w:t>ני לא ביצעתי שום פעולה מ</w:t>
      </w:r>
      <w:r w:rsidRPr="005227B8">
        <w:rPr>
          <w:rFonts w:cs="David"/>
          <w:b/>
          <w:bCs/>
          <w:sz w:val="24"/>
          <w:szCs w:val="24"/>
          <w:rtl/>
        </w:rPr>
        <w:t>ו</w:t>
      </w:r>
      <w:r w:rsidRPr="005227B8">
        <w:rPr>
          <w:rFonts w:cs="David" w:hint="cs"/>
          <w:b/>
          <w:bCs/>
          <w:sz w:val="24"/>
          <w:szCs w:val="24"/>
          <w:rtl/>
        </w:rPr>
        <w:t>ל מזכירות ביה"ד הרבני בב"ש. היה לי קשר ישיר עם נאשם 2, עוזר תומך נלהב..."</w:t>
      </w:r>
      <w:r w:rsidRPr="005227B8">
        <w:rPr>
          <w:rFonts w:cs="David"/>
          <w:sz w:val="24"/>
          <w:szCs w:val="24"/>
          <w:rtl/>
        </w:rPr>
        <w:t xml:space="preserve"> (</w:t>
      </w:r>
      <w:r w:rsidRPr="005227B8">
        <w:rPr>
          <w:rFonts w:cs="David" w:hint="cs"/>
          <w:sz w:val="24"/>
          <w:szCs w:val="24"/>
          <w:rtl/>
        </w:rPr>
        <w:t>עמ' 308 שורות 10-11). הפרוצדורה היתה כדלהלן: הרב קליין היה מוסר המלצה לכל מועמד ומועמד. הנאשם 1  היה מוסיף את האגרות. כמו כן, היה נוטל צילום של הפספורט כדי לוודא שלא היתה כניסה למד</w:t>
      </w:r>
      <w:r w:rsidRPr="005227B8">
        <w:rPr>
          <w:rFonts w:cs="David"/>
          <w:sz w:val="24"/>
          <w:szCs w:val="24"/>
          <w:rtl/>
        </w:rPr>
        <w:t>י</w:t>
      </w:r>
      <w:r w:rsidRPr="005227B8">
        <w:rPr>
          <w:rFonts w:cs="David" w:hint="cs"/>
          <w:sz w:val="24"/>
          <w:szCs w:val="24"/>
          <w:rtl/>
        </w:rPr>
        <w:t xml:space="preserve">נה ערבית, כניסה היוצרת בעיה לקב"ט. הנאשם נפגש עם נאשם 2 ומקבל הוראה לבחון המועמדים. לאחר הבחינה היה ממליץ בכתב ומעביר המלצתו לנאשם 2. נאשם 2 היה מודיע למחרת מתי להביא את המועמדות למקווה לביצוע הגיור (עמ' 308 שורות 17-21). </w:t>
      </w:r>
    </w:p>
    <w:p w14:paraId="76D96E05" w14:textId="77777777" w:rsidR="00BD75FD" w:rsidRPr="005227B8" w:rsidRDefault="00BD75FD" w:rsidP="005227B8">
      <w:pPr>
        <w:spacing w:line="240" w:lineRule="auto"/>
        <w:rPr>
          <w:rFonts w:cs="David"/>
          <w:b/>
          <w:bCs/>
          <w:sz w:val="24"/>
          <w:szCs w:val="24"/>
          <w:rtl/>
        </w:rPr>
      </w:pPr>
      <w:r w:rsidRPr="005227B8">
        <w:rPr>
          <w:rFonts w:cs="David"/>
          <w:sz w:val="24"/>
          <w:szCs w:val="24"/>
          <w:rtl/>
        </w:rPr>
        <w:t>ה</w:t>
      </w:r>
      <w:r w:rsidRPr="005227B8">
        <w:rPr>
          <w:rFonts w:cs="David" w:hint="cs"/>
          <w:sz w:val="24"/>
          <w:szCs w:val="24"/>
          <w:rtl/>
        </w:rPr>
        <w:t xml:space="preserve">נאשם סיפר, כי בחן את אלסקה ואת </w:t>
      </w:r>
      <w:r w:rsidRPr="005227B8">
        <w:rPr>
          <w:rFonts w:cs="David"/>
          <w:sz w:val="24"/>
          <w:szCs w:val="24"/>
          <w:rtl/>
        </w:rPr>
        <w:t>ס</w:t>
      </w:r>
      <w:r w:rsidRPr="005227B8">
        <w:rPr>
          <w:rFonts w:cs="David" w:hint="cs"/>
          <w:sz w:val="24"/>
          <w:szCs w:val="24"/>
          <w:rtl/>
        </w:rPr>
        <w:t xml:space="preserve">נדרה בתל אביב, בחדר הישיבות בביה"ד הרבני. </w:t>
      </w:r>
    </w:p>
    <w:p w14:paraId="0E5EB8DF"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נאשם פרץ בביהמ"ש בבכי, משהכחיש מכל וכל שנטל כסף מאלסקה או מסנדרה. זה שקר וכזב, הצהיר. לדבריו :</w:t>
      </w:r>
    </w:p>
    <w:p w14:paraId="62E6EAA6" w14:textId="77777777" w:rsidR="00BD75FD" w:rsidRPr="005227B8" w:rsidRDefault="00BD75FD" w:rsidP="005227B8">
      <w:pPr>
        <w:spacing w:line="240" w:lineRule="auto"/>
        <w:ind w:left="720"/>
        <w:rPr>
          <w:rFonts w:cs="David"/>
          <w:b/>
          <w:bCs/>
          <w:sz w:val="24"/>
          <w:szCs w:val="24"/>
          <w:rtl/>
        </w:rPr>
      </w:pPr>
    </w:p>
    <w:p w14:paraId="4FC4BF84"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כל אחת מהן באה עם מעטפה, הניחה אותה על השולחן, איך שהיא יצאה מהחדר הרב קלין לקח את המעטפה והניחה במגירה של השולחן.</w:t>
      </w:r>
      <w:r w:rsidRPr="005227B8">
        <w:rPr>
          <w:rFonts w:cs="David"/>
          <w:b/>
          <w:bCs/>
          <w:sz w:val="24"/>
          <w:szCs w:val="24"/>
          <w:rtl/>
        </w:rPr>
        <w:t xml:space="preserve"> </w:t>
      </w:r>
      <w:r w:rsidRPr="005227B8">
        <w:rPr>
          <w:rFonts w:cs="David" w:hint="cs"/>
          <w:b/>
          <w:bCs/>
          <w:sz w:val="24"/>
          <w:szCs w:val="24"/>
          <w:rtl/>
        </w:rPr>
        <w:t>אני לא דיברתי עם אף אחד על התשלום או על כסף, הדבר היחיד שדיברתי עם הרב קליין.</w:t>
      </w:r>
    </w:p>
    <w:p w14:paraId="49F4034B"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העד בוכה)</w:t>
      </w:r>
    </w:p>
    <w:p w14:paraId="312F3401"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זה כל כך כואב לי, אני בחיים לא לקחתי כסף, הייתי יכול להיות מילארדר, אנשים רדפו אחרי עם מעטפות, והייתי מכניס אותם לבית סוהר, ואני מואשם פה בשוחד, מה זה הדבר הזה?"</w:t>
      </w:r>
    </w:p>
    <w:p w14:paraId="7AEAE972"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hint="cs"/>
          <w:sz w:val="24"/>
          <w:szCs w:val="24"/>
          <w:rtl/>
        </w:rPr>
        <w:t>עמ'</w:t>
      </w:r>
      <w:r w:rsidRPr="005227B8">
        <w:rPr>
          <w:rFonts w:cs="David"/>
          <w:sz w:val="24"/>
          <w:szCs w:val="24"/>
          <w:rtl/>
        </w:rPr>
        <w:t xml:space="preserve"> 309 </w:t>
      </w:r>
      <w:r w:rsidRPr="005227B8">
        <w:rPr>
          <w:rFonts w:cs="David" w:hint="cs"/>
          <w:sz w:val="24"/>
          <w:szCs w:val="24"/>
          <w:rtl/>
        </w:rPr>
        <w:t>שורות 13-21)</w:t>
      </w:r>
    </w:p>
    <w:p w14:paraId="210AA783" w14:textId="77777777" w:rsidR="00BD75FD" w:rsidRPr="005227B8" w:rsidRDefault="00BD75FD" w:rsidP="005227B8">
      <w:pPr>
        <w:spacing w:line="240" w:lineRule="auto"/>
        <w:rPr>
          <w:rFonts w:cs="David"/>
          <w:sz w:val="24"/>
          <w:szCs w:val="24"/>
          <w:rtl/>
        </w:rPr>
      </w:pPr>
      <w:r w:rsidRPr="005227B8">
        <w:rPr>
          <w:rFonts w:cs="David"/>
          <w:sz w:val="24"/>
          <w:szCs w:val="24"/>
          <w:rtl/>
        </w:rPr>
        <w:t>ו</w:t>
      </w:r>
      <w:r w:rsidRPr="005227B8">
        <w:rPr>
          <w:rFonts w:cs="David" w:hint="cs"/>
          <w:sz w:val="24"/>
          <w:szCs w:val="24"/>
          <w:rtl/>
        </w:rPr>
        <w:t xml:space="preserve">בהמשך: </w:t>
      </w:r>
    </w:p>
    <w:p w14:paraId="30C9120D" w14:textId="77777777" w:rsidR="00BD75FD" w:rsidRPr="005227B8" w:rsidRDefault="00BD75FD" w:rsidP="005227B8">
      <w:pPr>
        <w:pStyle w:val="BodyTextIndent3"/>
        <w:spacing w:line="240" w:lineRule="auto"/>
        <w:rPr>
          <w:rFonts w:cs="David"/>
          <w:sz w:val="24"/>
          <w:szCs w:val="24"/>
          <w:rtl/>
        </w:rPr>
      </w:pPr>
    </w:p>
    <w:p w14:paraId="2CC63ED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לא קיבלתי מהם כסף ולא ביקשתי כסף, אף פעם לא דיברתי עם אף אחד על כספים, אם הייתי מרמז, הייתי יכול לקבל מיליונים. נזהרתי מזה כמו מאש כי ידעתי שמחפשים אותי בכל המערכת, ונזהרתי, לא נתתי להם את זה עד שיצאתי שבר כלי".</w:t>
      </w:r>
    </w:p>
    <w:p w14:paraId="4C646CFB"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hint="cs"/>
          <w:sz w:val="24"/>
          <w:szCs w:val="24"/>
          <w:rtl/>
        </w:rPr>
        <w:t>עמ' 310 שורות 5-3)</w:t>
      </w:r>
    </w:p>
    <w:p w14:paraId="43B5B499" w14:textId="77777777" w:rsidR="00BD75FD" w:rsidRPr="005227B8" w:rsidRDefault="00BD75FD" w:rsidP="005227B8">
      <w:pPr>
        <w:spacing w:line="240" w:lineRule="auto"/>
        <w:rPr>
          <w:rFonts w:cs="David"/>
          <w:sz w:val="24"/>
          <w:szCs w:val="24"/>
          <w:rtl/>
        </w:rPr>
      </w:pPr>
    </w:p>
    <w:p w14:paraId="2CDE1C2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ציין, שתעודות הגיור הגיעו אליו באמצעות הדואר, והוא שלח אותן ישירות לרב קליין בפרנקפורט.  </w:t>
      </w:r>
    </w:p>
    <w:p w14:paraId="5FEA3A49"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תיאר את הטבילה, שנערכה במעמדו. לדידו, אין שום אפשרות לראות את הטובלות ערומות, אפילו אם רוצים בכך (עמ' 312 שורה 10). בבית הדין בבאר שבע נהוג להקפיד ל</w:t>
      </w:r>
      <w:r w:rsidRPr="005227B8">
        <w:rPr>
          <w:rFonts w:cs="David"/>
          <w:sz w:val="24"/>
          <w:szCs w:val="24"/>
          <w:rtl/>
        </w:rPr>
        <w:t>ט</w:t>
      </w:r>
      <w:r w:rsidRPr="005227B8">
        <w:rPr>
          <w:rFonts w:cs="David" w:hint="cs"/>
          <w:sz w:val="24"/>
          <w:szCs w:val="24"/>
          <w:rtl/>
        </w:rPr>
        <w:t xml:space="preserve">בול בערום מלא,  ללא שום חציצה. </w:t>
      </w:r>
    </w:p>
    <w:p w14:paraId="37CAFEFA"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הסביר מדוע כעס על אלסקה, שהתקשרה אליו  ובמהלך השיחה התברר לו, שהיא גרה עם חבר, טרם נישואיה: </w:t>
      </w:r>
    </w:p>
    <w:p w14:paraId="01A48B59" w14:textId="77777777" w:rsidR="00BD75FD" w:rsidRPr="005227B8" w:rsidRDefault="00BD75FD" w:rsidP="005227B8">
      <w:pPr>
        <w:spacing w:line="240" w:lineRule="auto"/>
        <w:rPr>
          <w:rFonts w:cs="David"/>
          <w:b/>
          <w:bCs/>
          <w:sz w:val="24"/>
          <w:szCs w:val="24"/>
          <w:rtl/>
        </w:rPr>
      </w:pPr>
    </w:p>
    <w:p w14:paraId="2082969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גב' אלסקה את לא יודעת מה למדת בהלכה היהודית שלא באים לבית של בחור לפני נישואין ואיך יכול להיות שיש לך בחור תוך זמן קצר כזה</w:t>
      </w:r>
      <w:r w:rsidRPr="005227B8">
        <w:rPr>
          <w:rFonts w:cs="David"/>
          <w:b/>
          <w:bCs/>
          <w:sz w:val="24"/>
          <w:szCs w:val="24"/>
          <w:rtl/>
        </w:rPr>
        <w:t xml:space="preserve"> </w:t>
      </w:r>
      <w:r w:rsidRPr="005227B8">
        <w:rPr>
          <w:rFonts w:cs="David" w:hint="cs"/>
          <w:b/>
          <w:bCs/>
          <w:sz w:val="24"/>
          <w:szCs w:val="24"/>
          <w:rtl/>
        </w:rPr>
        <w:t>ולא אמרת קודם." והיא התחילה להתחמק בכל מיני דברים שאני לא זוכר בדיוק מה היה, ואז החלטתי באותה שיחה, גב' אלסקה, את לא משתמשת בשם היהודי שלך שקיבלת "יעל" את גרה עם אחד לפני הנישואין, אני לא רוצה יותר לשמוע ממך, ואין לי שום עסק איתך, כל מה שיש לך בנושא נישואין וגירושין רק בפרנקפורט, אל תפני אלי יותר".</w:t>
      </w:r>
    </w:p>
    <w:p w14:paraId="4CD82713" w14:textId="77777777" w:rsidR="00BD75FD" w:rsidRPr="005227B8" w:rsidRDefault="00BD75FD" w:rsidP="005227B8">
      <w:pPr>
        <w:spacing w:line="240" w:lineRule="auto"/>
        <w:ind w:left="720"/>
        <w:jc w:val="center"/>
        <w:rPr>
          <w:rFonts w:cs="David"/>
          <w:sz w:val="24"/>
          <w:szCs w:val="24"/>
          <w:rtl/>
        </w:rPr>
      </w:pPr>
      <w:r w:rsidRPr="005227B8">
        <w:rPr>
          <w:rFonts w:cs="David"/>
          <w:sz w:val="24"/>
          <w:szCs w:val="24"/>
          <w:rtl/>
        </w:rPr>
        <w:t xml:space="preserve">                                                      </w:t>
      </w:r>
      <w:r w:rsidRPr="005227B8">
        <w:rPr>
          <w:rFonts w:cs="David" w:hint="cs"/>
          <w:sz w:val="24"/>
          <w:szCs w:val="24"/>
          <w:rtl/>
        </w:rPr>
        <w:t xml:space="preserve">    (עמ' 313 שורות 9-3)</w:t>
      </w:r>
    </w:p>
    <w:p w14:paraId="1B5FF1CA" w14:textId="77777777" w:rsidR="00BD75FD" w:rsidRPr="005227B8" w:rsidRDefault="00BD75FD" w:rsidP="005227B8">
      <w:pPr>
        <w:spacing w:line="240" w:lineRule="auto"/>
        <w:rPr>
          <w:rFonts w:cs="David"/>
          <w:sz w:val="24"/>
          <w:szCs w:val="24"/>
          <w:rtl/>
        </w:rPr>
      </w:pPr>
    </w:p>
    <w:p w14:paraId="4ACB812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בהמשך פנה אליו בעלה של אלסקה. הנאשם ניסה לסייע לו לתקן הטעות, שנפלה בתאריך הרשום על גבי התעודה.  אחר כך, גולדמן  ניסה  להקליטו  והוא: " </w:t>
      </w:r>
      <w:r w:rsidRPr="005227B8">
        <w:rPr>
          <w:rFonts w:cs="David"/>
          <w:b/>
          <w:bCs/>
          <w:sz w:val="24"/>
          <w:szCs w:val="24"/>
          <w:rtl/>
        </w:rPr>
        <w:t xml:space="preserve">... </w:t>
      </w:r>
      <w:r w:rsidRPr="005227B8">
        <w:rPr>
          <w:rFonts w:cs="David" w:hint="cs"/>
          <w:b/>
          <w:bCs/>
          <w:sz w:val="24"/>
          <w:szCs w:val="24"/>
          <w:rtl/>
        </w:rPr>
        <w:t xml:space="preserve">שלחתי אותו לכל הרוחות, כי לא היה כסף ולא דיברו איתי על כסף..." </w:t>
      </w:r>
      <w:r w:rsidRPr="005227B8">
        <w:rPr>
          <w:rFonts w:cs="David"/>
          <w:sz w:val="24"/>
          <w:szCs w:val="24"/>
          <w:rtl/>
        </w:rPr>
        <w:t>(</w:t>
      </w:r>
      <w:r w:rsidRPr="005227B8">
        <w:rPr>
          <w:rFonts w:cs="David" w:hint="cs"/>
          <w:sz w:val="24"/>
          <w:szCs w:val="24"/>
          <w:rtl/>
        </w:rPr>
        <w:t xml:space="preserve">עמ' 314 שורה 8). </w:t>
      </w:r>
    </w:p>
    <w:p w14:paraId="7C2602B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התנאי של הרב דהאן לגיור היה , שהמועמדים  נשארים לחיות בגולה.   </w:t>
      </w:r>
    </w:p>
    <w:p w14:paraId="5944037F"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סיפר גם על טיפולו במשפחת קמינר. לדבריו: "</w:t>
      </w:r>
      <w:r w:rsidRPr="005227B8">
        <w:rPr>
          <w:rFonts w:cs="David"/>
          <w:b/>
          <w:bCs/>
          <w:sz w:val="24"/>
          <w:szCs w:val="24"/>
          <w:rtl/>
        </w:rPr>
        <w:t xml:space="preserve"> </w:t>
      </w:r>
      <w:r w:rsidRPr="005227B8">
        <w:rPr>
          <w:rFonts w:cs="David" w:hint="cs"/>
          <w:b/>
          <w:bCs/>
          <w:sz w:val="24"/>
          <w:szCs w:val="24"/>
          <w:rtl/>
        </w:rPr>
        <w:t>אני לא קיבלתי כסף לא מהמעומדות ולא מבני המשפחה שלהם...</w:t>
      </w:r>
      <w:r w:rsidRPr="005227B8">
        <w:rPr>
          <w:rFonts w:cs="David"/>
          <w:b/>
          <w:bCs/>
          <w:sz w:val="24"/>
          <w:szCs w:val="24"/>
          <w:rtl/>
        </w:rPr>
        <w:t xml:space="preserve"> </w:t>
      </w:r>
      <w:r w:rsidRPr="005227B8">
        <w:rPr>
          <w:rFonts w:cs="David" w:hint="cs"/>
          <w:b/>
          <w:bCs/>
          <w:sz w:val="24"/>
          <w:szCs w:val="24"/>
          <w:rtl/>
        </w:rPr>
        <w:t xml:space="preserve">היחיד שקיבל מעטפה על השולחן היה הרב קליין. אני חוץ מהחזרי הוצאות לא קיבלתי כסף, והחזרי ההוצאות אך ורק מידי הרב קליין"  </w:t>
      </w:r>
      <w:r w:rsidRPr="005227B8">
        <w:rPr>
          <w:rFonts w:cs="David"/>
          <w:sz w:val="24"/>
          <w:szCs w:val="24"/>
          <w:rtl/>
        </w:rPr>
        <w:t>(</w:t>
      </w:r>
      <w:r w:rsidRPr="005227B8">
        <w:rPr>
          <w:rFonts w:cs="David" w:hint="cs"/>
          <w:sz w:val="24"/>
          <w:szCs w:val="24"/>
          <w:rtl/>
        </w:rPr>
        <w:t xml:space="preserve">עמ' 315 שורות 16-14). </w:t>
      </w:r>
    </w:p>
    <w:p w14:paraId="2146FC46" w14:textId="77777777" w:rsidR="00BD75FD" w:rsidRPr="005227B8" w:rsidRDefault="00BD75FD" w:rsidP="005227B8">
      <w:pPr>
        <w:spacing w:line="240" w:lineRule="auto"/>
        <w:rPr>
          <w:rFonts w:cs="David"/>
          <w:sz w:val="24"/>
          <w:szCs w:val="24"/>
          <w:rtl/>
        </w:rPr>
      </w:pPr>
      <w:r w:rsidRPr="005227B8">
        <w:rPr>
          <w:rFonts w:cs="David" w:hint="cs"/>
          <w:sz w:val="24"/>
          <w:szCs w:val="24"/>
          <w:rtl/>
        </w:rPr>
        <w:t>גם הנאשם טיפל בפרשה של ולרי הנסן: "</w:t>
      </w:r>
      <w:r w:rsidRPr="005227B8">
        <w:rPr>
          <w:rFonts w:cs="David"/>
          <w:b/>
          <w:bCs/>
          <w:sz w:val="24"/>
          <w:szCs w:val="24"/>
          <w:rtl/>
        </w:rPr>
        <w:t>מ</w:t>
      </w:r>
      <w:r w:rsidRPr="005227B8">
        <w:rPr>
          <w:rFonts w:cs="David" w:hint="cs"/>
          <w:b/>
          <w:bCs/>
          <w:sz w:val="24"/>
          <w:szCs w:val="24"/>
          <w:rtl/>
        </w:rPr>
        <w:t>עולם לא קיבלתי כסף"</w:t>
      </w:r>
      <w:r w:rsidRPr="005227B8">
        <w:rPr>
          <w:rFonts w:cs="David"/>
          <w:sz w:val="24"/>
          <w:szCs w:val="24"/>
          <w:rtl/>
        </w:rPr>
        <w:t xml:space="preserve"> (</w:t>
      </w:r>
      <w:r w:rsidRPr="005227B8">
        <w:rPr>
          <w:rFonts w:cs="David" w:hint="cs"/>
          <w:sz w:val="24"/>
          <w:szCs w:val="24"/>
          <w:rtl/>
        </w:rPr>
        <w:t xml:space="preserve">עמ' 316 שורה 3). </w:t>
      </w:r>
    </w:p>
    <w:p w14:paraId="3B48DAC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חיתן את בני הזוג בבלגיה, לבקשת </w:t>
      </w:r>
      <w:r w:rsidRPr="005227B8">
        <w:rPr>
          <w:rFonts w:cs="David"/>
          <w:sz w:val="24"/>
          <w:szCs w:val="24"/>
          <w:rtl/>
        </w:rPr>
        <w:t>ג</w:t>
      </w:r>
      <w:r w:rsidRPr="005227B8">
        <w:rPr>
          <w:rFonts w:cs="David" w:hint="cs"/>
          <w:sz w:val="24"/>
          <w:szCs w:val="24"/>
          <w:rtl/>
        </w:rPr>
        <w:t xml:space="preserve">יורא ארד, לאחר פתיחת תיק נשואים במזכרת בתיה.  </w:t>
      </w:r>
    </w:p>
    <w:p w14:paraId="74FECE59"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יה זה נאשם 3, שהפגישו עם סיפורה  של משפחת רון כהן. כל חלקו שם היה: "</w:t>
      </w:r>
      <w:r w:rsidRPr="005227B8">
        <w:rPr>
          <w:rFonts w:cs="David"/>
          <w:b/>
          <w:bCs/>
          <w:sz w:val="24"/>
          <w:szCs w:val="24"/>
          <w:rtl/>
        </w:rPr>
        <w:t xml:space="preserve">... </w:t>
      </w:r>
      <w:r w:rsidRPr="005227B8">
        <w:rPr>
          <w:rFonts w:cs="David" w:hint="cs"/>
          <w:b/>
          <w:bCs/>
          <w:sz w:val="24"/>
          <w:szCs w:val="24"/>
          <w:rtl/>
        </w:rPr>
        <w:t>קבעתי פגישה לנאשם 3  עם נאשם 2 כך נוצר השידוך והכל בוצע ביניהם. בזה התמצתה מעורבותי בעזרה לנאשם 3, כאשר הנאשם 2 היה מוכן יותר מלעזור לח</w:t>
      </w:r>
      <w:r w:rsidRPr="005227B8">
        <w:rPr>
          <w:rFonts w:cs="David"/>
          <w:b/>
          <w:bCs/>
          <w:sz w:val="24"/>
          <w:szCs w:val="24"/>
          <w:rtl/>
        </w:rPr>
        <w:t>ב</w:t>
      </w:r>
      <w:r w:rsidRPr="005227B8">
        <w:rPr>
          <w:rFonts w:cs="David" w:hint="cs"/>
          <w:b/>
          <w:bCs/>
          <w:sz w:val="24"/>
          <w:szCs w:val="24"/>
          <w:rtl/>
        </w:rPr>
        <w:t xml:space="preserve">ר שלי מהצבא..." </w:t>
      </w:r>
      <w:r w:rsidRPr="005227B8">
        <w:rPr>
          <w:rFonts w:cs="David"/>
          <w:sz w:val="24"/>
          <w:szCs w:val="24"/>
          <w:rtl/>
        </w:rPr>
        <w:t xml:space="preserve"> (</w:t>
      </w:r>
      <w:r w:rsidRPr="005227B8">
        <w:rPr>
          <w:rFonts w:cs="David" w:hint="cs"/>
          <w:sz w:val="24"/>
          <w:szCs w:val="24"/>
          <w:rtl/>
        </w:rPr>
        <w:t xml:space="preserve">עמ' 317 שורות 20-19). נאשם  1 הדגיש, שלא דיבר על כסף, וממילא לא קיבל כסף, לא מנאשם 3 ולא מרון כהן. </w:t>
      </w:r>
    </w:p>
    <w:p w14:paraId="6E3F3167" w14:textId="77777777" w:rsidR="00BD75FD" w:rsidRPr="005227B8" w:rsidRDefault="00BD75FD" w:rsidP="005227B8">
      <w:pPr>
        <w:pStyle w:val="Heading5"/>
        <w:spacing w:line="240" w:lineRule="auto"/>
        <w:rPr>
          <w:rFonts w:cs="David"/>
          <w:sz w:val="24"/>
          <w:szCs w:val="24"/>
          <w:rtl/>
        </w:rPr>
      </w:pPr>
    </w:p>
    <w:p w14:paraId="09572D0A"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 xml:space="preserve">אשם 3 העיד בבית המשפט וסיפר על מהלך חייו. </w:t>
      </w:r>
    </w:p>
    <w:p w14:paraId="70678C68"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אשם 3 סיפר על נסיבות היכרותו את נאשם 1 על סיועו של נאשם 1 בגיור אשתו בשנת 88. לדברי הנאשם א</w:t>
      </w:r>
      <w:r w:rsidRPr="005227B8">
        <w:rPr>
          <w:rFonts w:cs="David"/>
          <w:sz w:val="24"/>
          <w:szCs w:val="24"/>
          <w:rtl/>
        </w:rPr>
        <w:t>ש</w:t>
      </w:r>
      <w:r w:rsidRPr="005227B8">
        <w:rPr>
          <w:rFonts w:cs="David" w:hint="cs"/>
          <w:sz w:val="24"/>
          <w:szCs w:val="24"/>
          <w:rtl/>
        </w:rPr>
        <w:t xml:space="preserve">תו גוירה בבאר שבע מבלי שהוא ידע מה היה חלקו של נאשם 2 בגיור (עמ' 429 שורה 26 ישיבה מיום 6.10.02). נאשמים 1 ו </w:t>
      </w:r>
      <w:r w:rsidRPr="005227B8">
        <w:rPr>
          <w:rFonts w:cs="David"/>
          <w:sz w:val="24"/>
          <w:szCs w:val="24"/>
          <w:rtl/>
        </w:rPr>
        <w:t xml:space="preserve">– 2 </w:t>
      </w:r>
      <w:r w:rsidRPr="005227B8">
        <w:rPr>
          <w:rFonts w:cs="David" w:hint="cs"/>
          <w:sz w:val="24"/>
          <w:szCs w:val="24"/>
          <w:rtl/>
        </w:rPr>
        <w:t>עזרו לו בעבר, ואשר כך פנה אליהם בנשוא דיונינו. נאשם 3 סיפר בבית המשפט כיצד מסר לרון כהן את מספר הטלפון של נאשם 1, לאחר שביקש מן האחרון לעזור ל</w:t>
      </w:r>
      <w:r w:rsidRPr="005227B8">
        <w:rPr>
          <w:rFonts w:cs="David"/>
          <w:sz w:val="24"/>
          <w:szCs w:val="24"/>
          <w:rtl/>
        </w:rPr>
        <w:t>ר</w:t>
      </w:r>
      <w:r w:rsidRPr="005227B8">
        <w:rPr>
          <w:rFonts w:cs="David" w:hint="cs"/>
          <w:sz w:val="24"/>
          <w:szCs w:val="24"/>
          <w:rtl/>
        </w:rPr>
        <w:t>ון כהן כמיטב יכולתו (עמ' 430 שורות 6-4).</w:t>
      </w:r>
    </w:p>
    <w:p w14:paraId="4F825F53"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 xml:space="preserve">אשם 3 שכר לימוזין שהסיע את המשפחה כולה לבאר שבע לטבילה. משפחת רון כהן הלכה למקווה: </w:t>
      </w:r>
      <w:r w:rsidRPr="005227B8">
        <w:rPr>
          <w:rFonts w:cs="David"/>
          <w:b/>
          <w:bCs/>
          <w:sz w:val="24"/>
          <w:szCs w:val="24"/>
          <w:rtl/>
        </w:rPr>
        <w:t>"...</w:t>
      </w:r>
      <w:r w:rsidRPr="005227B8">
        <w:rPr>
          <w:rFonts w:cs="David" w:hint="cs"/>
          <w:b/>
          <w:bCs/>
          <w:sz w:val="24"/>
          <w:szCs w:val="24"/>
          <w:rtl/>
        </w:rPr>
        <w:t>הם חזרו חזרה מחובקים והיו מבסוטים..."</w:t>
      </w:r>
      <w:r w:rsidRPr="005227B8">
        <w:rPr>
          <w:rFonts w:cs="David"/>
          <w:sz w:val="24"/>
          <w:szCs w:val="24"/>
          <w:rtl/>
        </w:rPr>
        <w:t xml:space="preserve"> (</w:t>
      </w:r>
      <w:r w:rsidRPr="005227B8">
        <w:rPr>
          <w:rFonts w:cs="David" w:hint="cs"/>
          <w:sz w:val="24"/>
          <w:szCs w:val="24"/>
          <w:rtl/>
        </w:rPr>
        <w:t>עמ' 430 שורה 9).</w:t>
      </w:r>
    </w:p>
    <w:p w14:paraId="578FE292"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3 הכחיש בתוקף קבלת תשלום כלשהו.</w:t>
      </w:r>
    </w:p>
    <w:p w14:paraId="45F3D8B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לגישתו: </w:t>
      </w:r>
      <w:r w:rsidRPr="005227B8">
        <w:rPr>
          <w:rFonts w:cs="David"/>
          <w:b/>
          <w:bCs/>
          <w:sz w:val="24"/>
          <w:szCs w:val="24"/>
          <w:rtl/>
        </w:rPr>
        <w:t>"...</w:t>
      </w:r>
      <w:r w:rsidRPr="005227B8">
        <w:rPr>
          <w:rFonts w:cs="David" w:hint="cs"/>
          <w:b/>
          <w:bCs/>
          <w:sz w:val="24"/>
          <w:szCs w:val="24"/>
          <w:rtl/>
        </w:rPr>
        <w:t>אני עוזר לאדם אני עו</w:t>
      </w:r>
      <w:r w:rsidRPr="005227B8">
        <w:rPr>
          <w:rFonts w:cs="David"/>
          <w:b/>
          <w:bCs/>
          <w:sz w:val="24"/>
          <w:szCs w:val="24"/>
          <w:rtl/>
        </w:rPr>
        <w:t>ז</w:t>
      </w:r>
      <w:r w:rsidRPr="005227B8">
        <w:rPr>
          <w:rFonts w:cs="David" w:hint="cs"/>
          <w:b/>
          <w:bCs/>
          <w:sz w:val="24"/>
          <w:szCs w:val="24"/>
          <w:rtl/>
        </w:rPr>
        <w:t xml:space="preserve">ר מתוך הרגשה שעזרתי זה לא עבודה שלי אני לא קיבלתי תמורה" </w:t>
      </w:r>
      <w:r w:rsidRPr="005227B8">
        <w:rPr>
          <w:rFonts w:cs="David"/>
          <w:sz w:val="24"/>
          <w:szCs w:val="24"/>
          <w:rtl/>
        </w:rPr>
        <w:t>(</w:t>
      </w:r>
      <w:r w:rsidRPr="005227B8">
        <w:rPr>
          <w:rFonts w:cs="David" w:hint="cs"/>
          <w:sz w:val="24"/>
          <w:szCs w:val="24"/>
          <w:rtl/>
        </w:rPr>
        <w:t>עמ' 430 שורה 21).</w:t>
      </w:r>
    </w:p>
    <w:p w14:paraId="36CD26D1"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בחקירתו במשטרה שמר על זכות השתיקה: </w:t>
      </w:r>
      <w:r w:rsidRPr="005227B8">
        <w:rPr>
          <w:rFonts w:cs="David"/>
          <w:b/>
          <w:bCs/>
          <w:sz w:val="24"/>
          <w:szCs w:val="24"/>
          <w:rtl/>
        </w:rPr>
        <w:t xml:space="preserve">"... </w:t>
      </w:r>
      <w:r w:rsidRPr="005227B8">
        <w:rPr>
          <w:rFonts w:cs="David" w:hint="cs"/>
          <w:b/>
          <w:bCs/>
          <w:sz w:val="24"/>
          <w:szCs w:val="24"/>
          <w:rtl/>
        </w:rPr>
        <w:t>כדי שיהיה לי שקט"</w:t>
      </w:r>
      <w:r w:rsidRPr="005227B8">
        <w:rPr>
          <w:rFonts w:cs="David"/>
          <w:sz w:val="24"/>
          <w:szCs w:val="24"/>
          <w:rtl/>
        </w:rPr>
        <w:t xml:space="preserve"> (</w:t>
      </w:r>
      <w:r w:rsidRPr="005227B8">
        <w:rPr>
          <w:rFonts w:cs="David" w:hint="cs"/>
          <w:sz w:val="24"/>
          <w:szCs w:val="24"/>
          <w:rtl/>
        </w:rPr>
        <w:t>עמ' 431 שורה 7).</w:t>
      </w:r>
    </w:p>
    <w:p w14:paraId="7756E6F4" w14:textId="77777777" w:rsidR="00BD75FD" w:rsidRPr="005227B8" w:rsidRDefault="00BD75FD" w:rsidP="005227B8">
      <w:pPr>
        <w:spacing w:line="240" w:lineRule="auto"/>
        <w:rPr>
          <w:rFonts w:cs="David"/>
          <w:sz w:val="24"/>
          <w:szCs w:val="24"/>
          <w:rtl/>
        </w:rPr>
      </w:pPr>
    </w:p>
    <w:p w14:paraId="5BE72656"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תשתית עובדתית זו שימשה את ב"כ הצדדים בטיעוניהם. </w:t>
      </w:r>
    </w:p>
    <w:p w14:paraId="4DB68948" w14:textId="77777777" w:rsidR="00BD75FD" w:rsidRPr="005227B8" w:rsidRDefault="00BD75FD" w:rsidP="005227B8">
      <w:pPr>
        <w:spacing w:line="240" w:lineRule="auto"/>
        <w:rPr>
          <w:rFonts w:cs="David"/>
          <w:sz w:val="24"/>
          <w:szCs w:val="24"/>
          <w:rtl/>
        </w:rPr>
      </w:pPr>
      <w:r w:rsidRPr="005227B8">
        <w:rPr>
          <w:rFonts w:cs="David" w:hint="cs"/>
          <w:sz w:val="24"/>
          <w:szCs w:val="24"/>
          <w:rtl/>
        </w:rPr>
        <w:t>התובעת המלומדת, עו"ד פיה גלבר, גרסה בסיכומיה בכתב, כי</w:t>
      </w:r>
      <w:r w:rsidRPr="005227B8">
        <w:rPr>
          <w:rFonts w:cs="David"/>
          <w:sz w:val="24"/>
          <w:szCs w:val="24"/>
          <w:rtl/>
        </w:rPr>
        <w:t xml:space="preserve"> </w:t>
      </w:r>
      <w:r w:rsidRPr="005227B8">
        <w:rPr>
          <w:rFonts w:cs="David" w:hint="cs"/>
          <w:sz w:val="24"/>
          <w:szCs w:val="24"/>
          <w:rtl/>
        </w:rPr>
        <w:t xml:space="preserve">יסודות העבירות שיוחסו לנאשמים עלי כתב האישום הוכחו עד תום. התובעת בלמדנותה, סקרה ההלכות המשפטיות הנוגעות לענייננו, והצביעה על התיישבות ההלכות עם העובדות שהוכחו, לדידה, מעל לכל ספק. </w:t>
      </w:r>
      <w:r w:rsidRPr="005227B8">
        <w:rPr>
          <w:rFonts w:cs="David"/>
          <w:sz w:val="24"/>
          <w:szCs w:val="24"/>
          <w:rtl/>
        </w:rPr>
        <w:tab/>
      </w:r>
      <w:r w:rsidRPr="005227B8">
        <w:rPr>
          <w:rFonts w:cs="David" w:hint="cs"/>
          <w:sz w:val="24"/>
          <w:szCs w:val="24"/>
          <w:rtl/>
        </w:rPr>
        <w:t xml:space="preserve">התובעת המלומדת, עמדה על גרסאות הנאשמים, שלגישתה יש לדחותן, מכל וכול. </w:t>
      </w:r>
    </w:p>
    <w:p w14:paraId="6EBD7967" w14:textId="77777777" w:rsidR="00BD75FD" w:rsidRPr="005227B8" w:rsidRDefault="00BD75FD" w:rsidP="005227B8">
      <w:pPr>
        <w:spacing w:line="240" w:lineRule="auto"/>
        <w:rPr>
          <w:rFonts w:cs="David"/>
          <w:sz w:val="24"/>
          <w:szCs w:val="24"/>
          <w:rtl/>
        </w:rPr>
      </w:pPr>
      <w:r w:rsidRPr="005227B8">
        <w:rPr>
          <w:rFonts w:cs="David"/>
          <w:sz w:val="24"/>
          <w:szCs w:val="24"/>
          <w:rtl/>
        </w:rPr>
        <w:t>מ</w:t>
      </w:r>
      <w:r w:rsidRPr="005227B8">
        <w:rPr>
          <w:rFonts w:cs="David" w:hint="cs"/>
          <w:sz w:val="24"/>
          <w:szCs w:val="24"/>
          <w:rtl/>
        </w:rPr>
        <w:t xml:space="preserve">ן </w:t>
      </w:r>
      <w:r w:rsidRPr="005227B8">
        <w:rPr>
          <w:rFonts w:cs="David"/>
          <w:sz w:val="24"/>
          <w:szCs w:val="24"/>
          <w:rtl/>
        </w:rPr>
        <w:t>ה</w:t>
      </w:r>
      <w:r w:rsidRPr="005227B8">
        <w:rPr>
          <w:rFonts w:cs="David" w:hint="cs"/>
          <w:sz w:val="24"/>
          <w:szCs w:val="24"/>
          <w:rtl/>
        </w:rPr>
        <w:t xml:space="preserve">עבר השני, גרסו פרקליטיו המלומדים של נאשם 1 עו"ד גיל </w:t>
      </w:r>
      <w:r w:rsidRPr="005227B8">
        <w:rPr>
          <w:rFonts w:cs="David"/>
          <w:sz w:val="24"/>
          <w:szCs w:val="24"/>
          <w:rtl/>
        </w:rPr>
        <w:t xml:space="preserve">– </w:t>
      </w:r>
      <w:r w:rsidRPr="005227B8">
        <w:rPr>
          <w:rFonts w:cs="David" w:hint="cs"/>
          <w:sz w:val="24"/>
          <w:szCs w:val="24"/>
          <w:rtl/>
        </w:rPr>
        <w:t>עד חריש ועו"ד אילן זוהר, כי יש לזכות את הנאשם 1. לגישת הסניגורים המלומדים, נכשלה התביעה בהוכחת טענתה היסודית בדבר אי התקיימותם של הליכי הגיור. בפני בית המשפט הונחו תעודות גיור, המלמדות על כך שהתקיימו ה</w:t>
      </w:r>
      <w:r w:rsidRPr="005227B8">
        <w:rPr>
          <w:rFonts w:cs="David"/>
          <w:sz w:val="24"/>
          <w:szCs w:val="24"/>
          <w:rtl/>
        </w:rPr>
        <w:t>ל</w:t>
      </w:r>
      <w:r w:rsidRPr="005227B8">
        <w:rPr>
          <w:rFonts w:cs="David" w:hint="cs"/>
          <w:sz w:val="24"/>
          <w:szCs w:val="24"/>
          <w:rtl/>
        </w:rPr>
        <w:t>יכי גיור בפני כב' הדיין מישל דהאן זצ"ל. לא הובאה ולו ראיה אחת שיש בה לתמוך בטענת התביעה בדבר קיומו של קשר פסול בין הנאשמים 1 ו-2. ביתר תוקף, גרסו הסניגורים בלמדנותם, כי "עד הדגל", הרב בן דהן, אשר היה הרוח החיה מאחורי יצירתו של התיק, חתם בסופו של דבר על תעודות ההמרה של המתלוננות, בלא שאלה עברו הליך גיור נוסף. הסניגורים המלומדים ניתחו ב"איזמל מנתחים", עדויות עדי התביעה, להוכיח, שאין בהן ממש. הסניגורים התייחסו לעדות נאשם 1. לגישתם, עניין לנו בעדות אמינה ואמיתית.</w:t>
      </w:r>
    </w:p>
    <w:p w14:paraId="75E753FC" w14:textId="77777777" w:rsidR="00BD75FD" w:rsidRPr="005227B8" w:rsidRDefault="00BD75FD" w:rsidP="005227B8">
      <w:pPr>
        <w:spacing w:line="240" w:lineRule="auto"/>
        <w:rPr>
          <w:rFonts w:cs="David"/>
          <w:sz w:val="24"/>
          <w:szCs w:val="24"/>
          <w:rtl/>
        </w:rPr>
      </w:pPr>
      <w:r w:rsidRPr="005227B8">
        <w:rPr>
          <w:rFonts w:cs="David"/>
          <w:sz w:val="24"/>
          <w:szCs w:val="24"/>
          <w:rtl/>
        </w:rPr>
        <w:t>פ</w:t>
      </w:r>
      <w:r w:rsidRPr="005227B8">
        <w:rPr>
          <w:rFonts w:cs="David" w:hint="cs"/>
          <w:sz w:val="24"/>
          <w:szCs w:val="24"/>
          <w:rtl/>
        </w:rPr>
        <w:t xml:space="preserve">רקליטו המלומד של נאשם 3, עו"ד עופר הגואל, עתר </w:t>
      </w:r>
      <w:r w:rsidRPr="005227B8">
        <w:rPr>
          <w:rFonts w:cs="David"/>
          <w:sz w:val="24"/>
          <w:szCs w:val="24"/>
          <w:rtl/>
        </w:rPr>
        <w:t>ב</w:t>
      </w:r>
      <w:r w:rsidRPr="005227B8">
        <w:rPr>
          <w:rFonts w:cs="David" w:hint="cs"/>
          <w:sz w:val="24"/>
          <w:szCs w:val="24"/>
          <w:rtl/>
        </w:rPr>
        <w:t xml:space="preserve">סיכומיו בכתב לזיכוי הנאשם 3. </w:t>
      </w:r>
    </w:p>
    <w:p w14:paraId="468DD638"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גישת הסניגור המלומד, נאשם 3 הסתבך בתיק בו כל שביקש היה לעזור לאחד שנקלע לצרה, זאת על רקע ידידותו האישית עם נאשם 1, והכל ללא כל תמורה. מעורבותו של נאשם 3, אליבא דפרקליטו המלומד, התבטאה בפעולות טכניות בלבד, ללא קשר להליך הגיור</w:t>
      </w:r>
      <w:r w:rsidRPr="005227B8">
        <w:rPr>
          <w:rFonts w:cs="David"/>
          <w:sz w:val="24"/>
          <w:szCs w:val="24"/>
          <w:rtl/>
        </w:rPr>
        <w:t xml:space="preserve"> </w:t>
      </w:r>
      <w:r w:rsidRPr="005227B8">
        <w:rPr>
          <w:rFonts w:cs="David" w:hint="cs"/>
          <w:sz w:val="24"/>
          <w:szCs w:val="24"/>
          <w:rtl/>
        </w:rPr>
        <w:t xml:space="preserve">בבית הדין הרבני או הפקת תעודת הגיור. נאשם 3 לא היה נוכח בטקס הגיור, ולא היה מעורב בהפקת תעודת הגיור. אומנם נאשם 3 לא הצביע על הסיבה ל"עלילת הדברים שייחס לו שאול כהן", אבל אי ידיעתו, אין פרושה, שסיבה כזו אינה קיימת. </w:t>
      </w:r>
    </w:p>
    <w:p w14:paraId="4A5FFCEF" w14:textId="77777777" w:rsidR="00BD75FD" w:rsidRPr="005227B8" w:rsidRDefault="00BD75FD" w:rsidP="005227B8">
      <w:pPr>
        <w:spacing w:line="240" w:lineRule="auto"/>
        <w:rPr>
          <w:rFonts w:cs="David"/>
          <w:sz w:val="24"/>
          <w:szCs w:val="24"/>
          <w:rtl/>
        </w:rPr>
      </w:pPr>
    </w:p>
    <w:p w14:paraId="5F772774"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ד</w:t>
      </w:r>
      <w:r w:rsidRPr="005227B8">
        <w:rPr>
          <w:rFonts w:cs="David" w:hint="cs"/>
          <w:sz w:val="24"/>
          <w:szCs w:val="24"/>
          <w:rtl/>
        </w:rPr>
        <w:t>בריהם הנכבדים של הפרקליטים המלומדים ה</w:t>
      </w:r>
      <w:r w:rsidRPr="005227B8">
        <w:rPr>
          <w:rFonts w:cs="David"/>
          <w:sz w:val="24"/>
          <w:szCs w:val="24"/>
          <w:rtl/>
        </w:rPr>
        <w:t>י</w:t>
      </w:r>
      <w:r w:rsidRPr="005227B8">
        <w:rPr>
          <w:rFonts w:cs="David" w:hint="cs"/>
          <w:sz w:val="24"/>
          <w:szCs w:val="24"/>
          <w:rtl/>
        </w:rPr>
        <w:t xml:space="preserve">ו לנגד עיניי, מששקלתי העדויות שבאו לפניי. </w:t>
      </w:r>
    </w:p>
    <w:p w14:paraId="793163AE" w14:textId="77777777" w:rsidR="00BD75FD" w:rsidRPr="005227B8" w:rsidRDefault="00BD75FD" w:rsidP="005227B8">
      <w:pPr>
        <w:pStyle w:val="BodyText"/>
        <w:spacing w:line="240" w:lineRule="auto"/>
        <w:rPr>
          <w:rFonts w:cs="David"/>
          <w:sz w:val="24"/>
          <w:szCs w:val="24"/>
          <w:rtl/>
        </w:rPr>
      </w:pPr>
    </w:p>
    <w:p w14:paraId="76CA028B"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ראשית לכל, התרשמותי הבלתי אמצעית. </w:t>
      </w:r>
    </w:p>
    <w:p w14:paraId="3ED083E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בחנתי את עדויות העדים בשימת לב מיוחדת. ביקשתי לזהות אותות אמת ושקר, מבע פנים, שטף דיבור, היסוס והתנהגות גוף. לאחר עיון ושקילה של כלל הסימנים שעלו בפני, השתכנעתי בצורה חד משמעית</w:t>
      </w:r>
      <w:r w:rsidRPr="005227B8">
        <w:rPr>
          <w:rFonts w:cs="David"/>
          <w:sz w:val="24"/>
          <w:szCs w:val="24"/>
          <w:rtl/>
        </w:rPr>
        <w:t xml:space="preserve">: </w:t>
      </w:r>
      <w:r w:rsidRPr="005227B8">
        <w:rPr>
          <w:rFonts w:cs="David" w:hint="cs"/>
          <w:sz w:val="24"/>
          <w:szCs w:val="24"/>
          <w:rtl/>
        </w:rPr>
        <w:t xml:space="preserve">עדויות עדי התביעה עדיפות לאין ערוך ושיעור על פני עדויות הנאשמים. </w:t>
      </w:r>
    </w:p>
    <w:p w14:paraId="60614D65" w14:textId="77777777" w:rsidR="00BD75FD" w:rsidRPr="005227B8" w:rsidRDefault="00BD75FD" w:rsidP="005227B8">
      <w:pPr>
        <w:pStyle w:val="BodyText"/>
        <w:spacing w:line="240" w:lineRule="auto"/>
        <w:rPr>
          <w:rFonts w:cs="David"/>
          <w:sz w:val="24"/>
          <w:szCs w:val="24"/>
          <w:rtl/>
        </w:rPr>
      </w:pPr>
    </w:p>
    <w:p w14:paraId="0FE30E0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שמתי התרשמותי הבלתי אמצעית בקופסא סגורה והנחתי אותה בצד. באתי לבחון העדויות והראיות, במבחן ההגיון והשכל הישר. </w:t>
      </w:r>
    </w:p>
    <w:p w14:paraId="149E29CB" w14:textId="77777777" w:rsidR="00BD75FD" w:rsidRPr="005227B8" w:rsidRDefault="00BD75FD" w:rsidP="005227B8">
      <w:pPr>
        <w:pStyle w:val="BodyText"/>
        <w:spacing w:line="240" w:lineRule="auto"/>
        <w:rPr>
          <w:rFonts w:cs="David"/>
          <w:sz w:val="24"/>
          <w:szCs w:val="24"/>
          <w:rtl/>
        </w:rPr>
      </w:pPr>
    </w:p>
    <w:p w14:paraId="12B5FEE8"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נה נא, מספר מתלוננים תושבי חו"ל ותושבי הארץ המתגוררים במקומות שונים ורחוקי</w:t>
      </w:r>
      <w:r w:rsidRPr="005227B8">
        <w:rPr>
          <w:rFonts w:cs="David"/>
          <w:sz w:val="24"/>
          <w:szCs w:val="24"/>
          <w:rtl/>
        </w:rPr>
        <w:t>ם</w:t>
      </w:r>
      <w:r w:rsidRPr="005227B8">
        <w:rPr>
          <w:rFonts w:cs="David" w:hint="cs"/>
          <w:sz w:val="24"/>
          <w:szCs w:val="24"/>
          <w:rtl/>
        </w:rPr>
        <w:t xml:space="preserve"> זה מזה, בדרך כלל ללא כל קשר ומגע, המעידים על פועלו של נאשם 1 בעניינם.  </w:t>
      </w:r>
    </w:p>
    <w:p w14:paraId="6B00B98F"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א אחד מן העדים הינו עד אובייקטיבי ונטול פניות. נהפוך הוא, כל אחד מהעדים סמוך ובטוח, כי לא רק שהנאשם נטל מכספו, אלא הכניסו וסיבכו בצרה צרורה, ומסמכי גיור שקריים ומזויפים. כל אחד מהעד</w:t>
      </w:r>
      <w:r w:rsidRPr="005227B8">
        <w:rPr>
          <w:rFonts w:cs="David"/>
          <w:sz w:val="24"/>
          <w:szCs w:val="24"/>
          <w:rtl/>
        </w:rPr>
        <w:t>י</w:t>
      </w:r>
      <w:r w:rsidRPr="005227B8">
        <w:rPr>
          <w:rFonts w:cs="David" w:hint="cs"/>
          <w:sz w:val="24"/>
          <w:szCs w:val="24"/>
          <w:rtl/>
        </w:rPr>
        <w:t xml:space="preserve">ם נושא עמו מטען שלילי כנגד הנאשם. השנים שחלפו נקפו לא שיככו תחושתם, ודעתם הרעה הימנו. </w:t>
      </w:r>
    </w:p>
    <w:p w14:paraId="15DB9465" w14:textId="77777777" w:rsidR="00BD75FD" w:rsidRPr="005227B8" w:rsidRDefault="00BD75FD" w:rsidP="005227B8">
      <w:pPr>
        <w:spacing w:line="240" w:lineRule="auto"/>
        <w:rPr>
          <w:rFonts w:cs="David"/>
          <w:sz w:val="24"/>
          <w:szCs w:val="24"/>
          <w:rtl/>
        </w:rPr>
      </w:pPr>
      <w:r w:rsidRPr="005227B8">
        <w:rPr>
          <w:rFonts w:cs="David"/>
          <w:sz w:val="24"/>
          <w:szCs w:val="24"/>
          <w:rtl/>
        </w:rPr>
        <w:t>ש</w:t>
      </w:r>
      <w:r w:rsidRPr="005227B8">
        <w:rPr>
          <w:rFonts w:cs="David" w:hint="cs"/>
          <w:sz w:val="24"/>
          <w:szCs w:val="24"/>
          <w:rtl/>
        </w:rPr>
        <w:t xml:space="preserve">ומה עלי, על כן, לבחון העדויות בזהירות ובדווקנות מיוחדת. </w:t>
      </w:r>
    </w:p>
    <w:p w14:paraId="23D89A78"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יתר על כן, הנחיתי עצמי לבדוק כל עדות ועדות לעצמה, ללא קשר לרעותה. </w:t>
      </w:r>
    </w:p>
    <w:p w14:paraId="47AAB4C7" w14:textId="77777777" w:rsidR="00BD75FD" w:rsidRPr="005227B8" w:rsidRDefault="00BD75FD" w:rsidP="005227B8">
      <w:pPr>
        <w:spacing w:line="240" w:lineRule="auto"/>
        <w:rPr>
          <w:rFonts w:cs="David"/>
          <w:sz w:val="24"/>
          <w:szCs w:val="24"/>
          <w:rtl/>
        </w:rPr>
      </w:pPr>
    </w:p>
    <w:p w14:paraId="7AE5FF32" w14:textId="77777777" w:rsidR="00BD75FD" w:rsidRPr="005227B8" w:rsidRDefault="00BD75FD" w:rsidP="005227B8">
      <w:pPr>
        <w:pStyle w:val="Heading5"/>
        <w:spacing w:line="240" w:lineRule="auto"/>
        <w:rPr>
          <w:rFonts w:cs="David"/>
          <w:sz w:val="24"/>
          <w:szCs w:val="24"/>
          <w:rtl/>
        </w:rPr>
      </w:pPr>
      <w:r w:rsidRPr="005227B8">
        <w:rPr>
          <w:rFonts w:cs="David"/>
          <w:sz w:val="24"/>
          <w:szCs w:val="24"/>
          <w:rtl/>
        </w:rPr>
        <w:t>י</w:t>
      </w:r>
      <w:r w:rsidRPr="005227B8">
        <w:rPr>
          <w:rFonts w:cs="David" w:hint="cs"/>
          <w:sz w:val="24"/>
          <w:szCs w:val="24"/>
          <w:rtl/>
        </w:rPr>
        <w:t>על גולדמן</w:t>
      </w:r>
      <w:r w:rsidRPr="005227B8">
        <w:rPr>
          <w:rFonts w:cs="David"/>
          <w:sz w:val="24"/>
          <w:szCs w:val="24"/>
          <w:u w:val="none"/>
          <w:rtl/>
        </w:rPr>
        <w:t>:</w:t>
      </w:r>
    </w:p>
    <w:p w14:paraId="647C1740" w14:textId="77777777" w:rsidR="00BD75FD" w:rsidRPr="005227B8" w:rsidRDefault="00BD75FD" w:rsidP="005227B8">
      <w:pPr>
        <w:spacing w:line="240" w:lineRule="auto"/>
        <w:rPr>
          <w:rFonts w:cs="David"/>
          <w:sz w:val="24"/>
          <w:szCs w:val="24"/>
          <w:rtl/>
        </w:rPr>
      </w:pPr>
    </w:p>
    <w:p w14:paraId="0794D648" w14:textId="77777777" w:rsidR="00BD75FD" w:rsidRPr="005227B8" w:rsidRDefault="00BD75FD" w:rsidP="005227B8">
      <w:pPr>
        <w:spacing w:line="240" w:lineRule="auto"/>
        <w:rPr>
          <w:rFonts w:cs="David"/>
          <w:sz w:val="24"/>
          <w:szCs w:val="24"/>
          <w:rtl/>
        </w:rPr>
      </w:pPr>
      <w:r w:rsidRPr="005227B8">
        <w:rPr>
          <w:rFonts w:cs="David" w:hint="cs"/>
          <w:sz w:val="24"/>
          <w:szCs w:val="24"/>
          <w:rtl/>
        </w:rPr>
        <w:t>הסנגור המלומד,  עו"ד אילן זהר</w:t>
      </w:r>
      <w:r w:rsidRPr="005227B8">
        <w:rPr>
          <w:rFonts w:cs="David"/>
          <w:sz w:val="24"/>
          <w:szCs w:val="24"/>
          <w:rtl/>
        </w:rPr>
        <w:t xml:space="preserve">, </w:t>
      </w:r>
      <w:r w:rsidRPr="005227B8">
        <w:rPr>
          <w:rFonts w:cs="David" w:hint="cs"/>
          <w:sz w:val="24"/>
          <w:szCs w:val="24"/>
          <w:rtl/>
        </w:rPr>
        <w:t xml:space="preserve">חקר את העדה חקירה נגדית יסודית ומעמיקה. </w:t>
      </w:r>
    </w:p>
    <w:p w14:paraId="73ED4E70" w14:textId="77777777" w:rsidR="00BD75FD" w:rsidRPr="005227B8" w:rsidRDefault="00BD75FD" w:rsidP="005227B8">
      <w:pPr>
        <w:spacing w:line="240" w:lineRule="auto"/>
        <w:rPr>
          <w:rFonts w:cs="David"/>
          <w:sz w:val="24"/>
          <w:szCs w:val="24"/>
          <w:rtl/>
        </w:rPr>
      </w:pPr>
      <w:r w:rsidRPr="005227B8">
        <w:rPr>
          <w:rFonts w:cs="David"/>
          <w:sz w:val="24"/>
          <w:szCs w:val="24"/>
          <w:rtl/>
        </w:rPr>
        <w:t>ע</w:t>
      </w:r>
      <w:r w:rsidRPr="005227B8">
        <w:rPr>
          <w:rFonts w:cs="David" w:hint="cs"/>
          <w:sz w:val="24"/>
          <w:szCs w:val="24"/>
          <w:rtl/>
        </w:rPr>
        <w:t xml:space="preserve">דת התביעה העידה, כמי שנחושה בדעתה לספר את כל הקורות אותה עם הנאשם. </w:t>
      </w:r>
    </w:p>
    <w:p w14:paraId="71E7070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הסנגור הפך והפך בכל נקודה וראשית סוגייה השייכת למרחב הדיון, ומחוצה לו.                  </w:t>
      </w:r>
    </w:p>
    <w:p w14:paraId="4706CBB3" w14:textId="77777777" w:rsidR="00BD75FD" w:rsidRPr="005227B8" w:rsidRDefault="00BD75FD" w:rsidP="005227B8">
      <w:pPr>
        <w:spacing w:line="240" w:lineRule="auto"/>
        <w:rPr>
          <w:rFonts w:cs="David"/>
          <w:sz w:val="24"/>
          <w:szCs w:val="24"/>
          <w:rtl/>
        </w:rPr>
      </w:pPr>
      <w:r w:rsidRPr="005227B8">
        <w:rPr>
          <w:rFonts w:cs="David" w:hint="cs"/>
          <w:sz w:val="24"/>
          <w:szCs w:val="24"/>
          <w:rtl/>
        </w:rPr>
        <w:t>העדה השיבה תשובותיה, ובמהלך השעות הרבות בהן עמדה על דוכ</w:t>
      </w:r>
      <w:r w:rsidRPr="005227B8">
        <w:rPr>
          <w:rFonts w:cs="David"/>
          <w:sz w:val="24"/>
          <w:szCs w:val="24"/>
          <w:rtl/>
        </w:rPr>
        <w:t>ן</w:t>
      </w:r>
      <w:r w:rsidRPr="005227B8">
        <w:rPr>
          <w:rFonts w:cs="David" w:hint="cs"/>
          <w:sz w:val="24"/>
          <w:szCs w:val="24"/>
          <w:rtl/>
        </w:rPr>
        <w:t xml:space="preserve"> העדים ניתן היה להתרשם ממנה.  מדובר בעדה אמינה ומהימנה. </w:t>
      </w:r>
    </w:p>
    <w:p w14:paraId="6AC1789A"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סנגור המלומד, עו"ד  אילן זהר, כמי שסמוך ובטוח, שמדובר במתלוננת שהינה "הרוח החיה", אשר הובילה את התלונה ובעקבותיה החקירה המשטרתית, נקב ירד עם העדה לפרטי פרטי האירועים. הסנגור לא חשך מן העדה קצה של נ</w:t>
      </w:r>
      <w:r w:rsidRPr="005227B8">
        <w:rPr>
          <w:rFonts w:cs="David"/>
          <w:sz w:val="24"/>
          <w:szCs w:val="24"/>
          <w:rtl/>
        </w:rPr>
        <w:t>ת</w:t>
      </w:r>
      <w:r w:rsidRPr="005227B8">
        <w:rPr>
          <w:rFonts w:cs="David" w:hint="cs"/>
          <w:sz w:val="24"/>
          <w:szCs w:val="24"/>
          <w:rtl/>
        </w:rPr>
        <w:t>ון, רלוונטי יותר או פחות.  הסנגור הקשה על העדה בשאלות משאלות שונות, האם נסעה עם סנדרה לכאן,  או נפגשה עימה שם.  האם רשמה בטופס הבקשה לגיור כך או אחרת.  האם זוכרת את מספר התיק שלה בבית הדין הרבני (עמ' 44 שורה 11).  האם הפגישה השניה  עם נאשם  1 התקיימה ביום 12.05.96 או דווקא ביום 10.05.96 (עמ' 45 שורה 2).</w:t>
      </w:r>
    </w:p>
    <w:p w14:paraId="1B3C9F56" w14:textId="77777777" w:rsidR="00BD75FD" w:rsidRPr="005227B8" w:rsidRDefault="00BD75FD" w:rsidP="005227B8">
      <w:pPr>
        <w:spacing w:line="240" w:lineRule="auto"/>
        <w:rPr>
          <w:rFonts w:cs="David"/>
          <w:sz w:val="24"/>
          <w:szCs w:val="24"/>
          <w:rtl/>
        </w:rPr>
      </w:pPr>
      <w:r w:rsidRPr="005227B8">
        <w:rPr>
          <w:rFonts w:cs="David"/>
          <w:sz w:val="24"/>
          <w:szCs w:val="24"/>
          <w:rtl/>
        </w:rPr>
        <w:t>ר</w:t>
      </w:r>
      <w:r w:rsidRPr="005227B8">
        <w:rPr>
          <w:rFonts w:cs="David" w:hint="cs"/>
          <w:sz w:val="24"/>
          <w:szCs w:val="24"/>
          <w:rtl/>
        </w:rPr>
        <w:t xml:space="preserve">אוי היה להסתכל ולראות את העדה בהתמודדותה עם השאלות. העדה ניסתה להשיב במדוייק.  משלא תמיד הצליחה,  הודתה בהעדר יכולתה לדייק בפרט זה. למשל, נשאלה האם פגישה הראשונה עם נאשם 1 התקיימה ביום 03.06.96.  בתשובתה  </w:t>
      </w:r>
      <w:r w:rsidRPr="005227B8">
        <w:rPr>
          <w:rFonts w:cs="David"/>
          <w:sz w:val="24"/>
          <w:szCs w:val="24"/>
          <w:rtl/>
        </w:rPr>
        <w:t>צ</w:t>
      </w:r>
      <w:r w:rsidRPr="005227B8">
        <w:rPr>
          <w:rFonts w:cs="David" w:hint="cs"/>
          <w:sz w:val="24"/>
          <w:szCs w:val="24"/>
          <w:rtl/>
        </w:rPr>
        <w:t xml:space="preserve">יינה שהיא נזקקת ליומנה האישי.  העדה הוציאה היומן, ובדיקתה גילתה, כי התאריך המצויין היה מדוייק (עמ' 45 שורה 26). מיד בהמשך, נתבקשה הגב' גודלמן, למסור את יומנה האישי </w:t>
      </w:r>
      <w:r w:rsidRPr="005227B8">
        <w:rPr>
          <w:rFonts w:cs="David"/>
          <w:sz w:val="24"/>
          <w:szCs w:val="24"/>
          <w:rtl/>
        </w:rPr>
        <w:t xml:space="preserve">– </w:t>
      </w:r>
      <w:r w:rsidRPr="005227B8">
        <w:rPr>
          <w:rFonts w:cs="David" w:hint="cs"/>
          <w:sz w:val="24"/>
          <w:szCs w:val="24"/>
          <w:rtl/>
        </w:rPr>
        <w:t xml:space="preserve">על כלל רישומיה האישיים -  יומן המוחזק עימה בתיקה.  העדה בצורה טבעית, הושיטה היומן  לידיו </w:t>
      </w:r>
      <w:r w:rsidRPr="005227B8">
        <w:rPr>
          <w:rFonts w:cs="David"/>
          <w:sz w:val="24"/>
          <w:szCs w:val="24"/>
          <w:rtl/>
        </w:rPr>
        <w:t>ה</w:t>
      </w:r>
      <w:r w:rsidRPr="005227B8">
        <w:rPr>
          <w:rFonts w:cs="David" w:hint="cs"/>
          <w:sz w:val="24"/>
          <w:szCs w:val="24"/>
          <w:rtl/>
        </w:rPr>
        <w:t xml:space="preserve">מושטות של הפרקליט החוקר, כאומרת, ריקה אני מסודות, כל רישומי שלי </w:t>
      </w:r>
      <w:r w:rsidRPr="005227B8">
        <w:rPr>
          <w:rFonts w:cs="David"/>
          <w:sz w:val="24"/>
          <w:szCs w:val="24"/>
          <w:rtl/>
        </w:rPr>
        <w:t xml:space="preserve">–  </w:t>
      </w:r>
      <w:r w:rsidRPr="005227B8">
        <w:rPr>
          <w:rFonts w:cs="David" w:hint="cs"/>
          <w:sz w:val="24"/>
          <w:szCs w:val="24"/>
          <w:rtl/>
        </w:rPr>
        <w:t xml:space="preserve">לרשותך. (עמ' 46 שורה 2). </w:t>
      </w:r>
    </w:p>
    <w:p w14:paraId="7FB97596"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הופעתה של העדה בבית משפט שיקפה רצונה  להעיד נכונה בבית המשפט.  </w:t>
      </w:r>
    </w:p>
    <w:p w14:paraId="08E10969" w14:textId="77777777" w:rsidR="00BD75FD" w:rsidRPr="005227B8" w:rsidRDefault="00BD75FD" w:rsidP="005227B8">
      <w:pPr>
        <w:spacing w:line="240" w:lineRule="auto"/>
        <w:rPr>
          <w:rFonts w:cs="David"/>
          <w:sz w:val="24"/>
          <w:szCs w:val="24"/>
          <w:rtl/>
        </w:rPr>
      </w:pPr>
    </w:p>
    <w:p w14:paraId="3C32B5D2"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לגישת הסניגור המלומד, הגב' אלסקה לוק (גב' יעל גולדמן), היא "הרוח החיה" (עמ' 5 למטה סכומי </w:t>
      </w:r>
      <w:r w:rsidRPr="005227B8">
        <w:rPr>
          <w:rFonts w:cs="David"/>
          <w:sz w:val="24"/>
          <w:szCs w:val="24"/>
          <w:rtl/>
        </w:rPr>
        <w:t>ה</w:t>
      </w:r>
      <w:r w:rsidRPr="005227B8">
        <w:rPr>
          <w:rFonts w:cs="David" w:hint="cs"/>
          <w:sz w:val="24"/>
          <w:szCs w:val="24"/>
          <w:rtl/>
        </w:rPr>
        <w:t xml:space="preserve">גנה נאשם 3). הסניגור הסתמך בטיעוניו על מוצג </w:t>
      </w:r>
      <w:r w:rsidRPr="005227B8">
        <w:rPr>
          <w:rFonts w:cs="David"/>
          <w:b/>
          <w:bCs/>
          <w:sz w:val="24"/>
          <w:szCs w:val="24"/>
          <w:rtl/>
        </w:rPr>
        <w:t>ס</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 xml:space="preserve">ודברי העדה בבית המשפט (עמ' 20 שורות 18-13). </w:t>
      </w:r>
    </w:p>
    <w:p w14:paraId="0076075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עיון במוצג </w:t>
      </w:r>
      <w:r w:rsidRPr="005227B8">
        <w:rPr>
          <w:rFonts w:cs="David"/>
          <w:b/>
          <w:bCs/>
          <w:sz w:val="24"/>
          <w:szCs w:val="24"/>
          <w:rtl/>
        </w:rPr>
        <w:t>ס</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לאו דווקא תומך בעמדת ההגנה.</w:t>
      </w:r>
    </w:p>
    <w:p w14:paraId="4B055EF7"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על פי מוצג </w:t>
      </w:r>
      <w:r w:rsidRPr="005227B8">
        <w:rPr>
          <w:rFonts w:cs="David"/>
          <w:b/>
          <w:bCs/>
          <w:sz w:val="24"/>
          <w:szCs w:val="24"/>
          <w:rtl/>
        </w:rPr>
        <w:t>ס</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 xml:space="preserve">התקשרה העדה אל חוקר המשטרה, ולדבריה לא קיבלה תשובה סופית משלושה גרים המתגוררים בפרנקפורט: </w:t>
      </w:r>
      <w:r w:rsidRPr="005227B8">
        <w:rPr>
          <w:rFonts w:cs="David"/>
          <w:b/>
          <w:bCs/>
          <w:sz w:val="24"/>
          <w:szCs w:val="24"/>
          <w:rtl/>
        </w:rPr>
        <w:t>"...</w:t>
      </w:r>
      <w:r w:rsidRPr="005227B8">
        <w:rPr>
          <w:rFonts w:cs="David" w:hint="cs"/>
          <w:b/>
          <w:bCs/>
          <w:sz w:val="24"/>
          <w:szCs w:val="24"/>
          <w:rtl/>
        </w:rPr>
        <w:t>השלושה אי</w:t>
      </w:r>
      <w:r w:rsidRPr="005227B8">
        <w:rPr>
          <w:rFonts w:cs="David"/>
          <w:b/>
          <w:bCs/>
          <w:sz w:val="24"/>
          <w:szCs w:val="24"/>
          <w:rtl/>
        </w:rPr>
        <w:t>נ</w:t>
      </w:r>
      <w:r w:rsidRPr="005227B8">
        <w:rPr>
          <w:rFonts w:cs="David" w:hint="cs"/>
          <w:b/>
          <w:bCs/>
          <w:sz w:val="24"/>
          <w:szCs w:val="24"/>
          <w:rtl/>
        </w:rPr>
        <w:t>ם נלהבים לבוא מאחר והם חיים בשקט עם משפחתם ואינם רוצים לעורר את הענין שוב בפרט אם הדבר עלול לפגוע במעמדם כגרים. כמו כן, לדבריה העלו בפניה את ענין העלות והטורח של הנסיעה לארץ בפרט לאור העובדה שאינם צפויים לקבל את כספי השוחד בחזרה..."</w:t>
      </w:r>
    </w:p>
    <w:p w14:paraId="2818FDF4" w14:textId="77777777" w:rsidR="00BD75FD" w:rsidRPr="005227B8" w:rsidRDefault="00BD75FD" w:rsidP="005227B8">
      <w:pPr>
        <w:spacing w:line="240" w:lineRule="auto"/>
        <w:rPr>
          <w:rFonts w:cs="David"/>
          <w:sz w:val="24"/>
          <w:szCs w:val="24"/>
          <w:rtl/>
        </w:rPr>
      </w:pPr>
      <w:r w:rsidRPr="005227B8">
        <w:rPr>
          <w:rFonts w:cs="David" w:hint="cs"/>
          <w:sz w:val="24"/>
          <w:szCs w:val="24"/>
          <w:rtl/>
        </w:rPr>
        <w:t>בנוסף לגב' קמינר, מדוב</w:t>
      </w:r>
      <w:r w:rsidRPr="005227B8">
        <w:rPr>
          <w:rFonts w:cs="David"/>
          <w:sz w:val="24"/>
          <w:szCs w:val="24"/>
          <w:rtl/>
        </w:rPr>
        <w:t>ר</w:t>
      </w:r>
      <w:r w:rsidRPr="005227B8">
        <w:rPr>
          <w:rFonts w:cs="David" w:hint="cs"/>
          <w:sz w:val="24"/>
          <w:szCs w:val="24"/>
          <w:rtl/>
        </w:rPr>
        <w:t xml:space="preserve"> בשניים נוספים, </w:t>
      </w:r>
      <w:r w:rsidRPr="005227B8">
        <w:rPr>
          <w:rFonts w:cs="David"/>
          <w:sz w:val="24"/>
          <w:szCs w:val="24"/>
          <w:u w:val="single"/>
          <w:rtl/>
        </w:rPr>
        <w:t>ש</w:t>
      </w:r>
      <w:r w:rsidRPr="005227B8">
        <w:rPr>
          <w:rFonts w:cs="David" w:hint="cs"/>
          <w:sz w:val="24"/>
          <w:szCs w:val="24"/>
          <w:u w:val="single"/>
          <w:rtl/>
        </w:rPr>
        <w:t>עניינם לא</w:t>
      </w:r>
      <w:r w:rsidRPr="005227B8">
        <w:rPr>
          <w:rFonts w:cs="David"/>
          <w:sz w:val="24"/>
          <w:szCs w:val="24"/>
          <w:rtl/>
        </w:rPr>
        <w:t xml:space="preserve"> </w:t>
      </w:r>
      <w:r w:rsidRPr="005227B8">
        <w:rPr>
          <w:rFonts w:cs="David" w:hint="cs"/>
          <w:sz w:val="24"/>
          <w:szCs w:val="24"/>
          <w:rtl/>
        </w:rPr>
        <w:t xml:space="preserve">נדון במשפט. השניים הנוספים שילמו (עפ"י מוצג </w:t>
      </w:r>
      <w:r w:rsidRPr="005227B8">
        <w:rPr>
          <w:rFonts w:cs="David"/>
          <w:b/>
          <w:bCs/>
          <w:sz w:val="24"/>
          <w:szCs w:val="24"/>
          <w:rtl/>
        </w:rPr>
        <w:t>ס</w:t>
      </w:r>
      <w:r w:rsidRPr="005227B8">
        <w:rPr>
          <w:rFonts w:cs="David" w:hint="cs"/>
          <w:b/>
          <w:bCs/>
          <w:sz w:val="24"/>
          <w:szCs w:val="24"/>
          <w:rtl/>
        </w:rPr>
        <w:t>/3)</w:t>
      </w:r>
      <w:r w:rsidRPr="005227B8">
        <w:rPr>
          <w:rFonts w:cs="David"/>
          <w:sz w:val="24"/>
          <w:szCs w:val="24"/>
          <w:rtl/>
        </w:rPr>
        <w:t xml:space="preserve"> </w:t>
      </w:r>
      <w:r w:rsidRPr="005227B8">
        <w:rPr>
          <w:rFonts w:cs="David" w:hint="cs"/>
          <w:sz w:val="24"/>
          <w:szCs w:val="24"/>
          <w:rtl/>
        </w:rPr>
        <w:t xml:space="preserve">אלפי דולרים לנאשם 1. </w:t>
      </w:r>
    </w:p>
    <w:p w14:paraId="61D33ED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הגב' גולדמן לא התכחשה לתרומתה לחקירה. הגב' גולדמן הסבירה מדוע סברה, שהמשפט יתקיים בדלתיים סגורות: </w:t>
      </w:r>
      <w:r w:rsidRPr="005227B8">
        <w:rPr>
          <w:rFonts w:cs="David"/>
          <w:b/>
          <w:bCs/>
          <w:sz w:val="24"/>
          <w:szCs w:val="24"/>
          <w:rtl/>
        </w:rPr>
        <w:t>"...</w:t>
      </w:r>
      <w:r w:rsidRPr="005227B8">
        <w:rPr>
          <w:rFonts w:cs="David" w:hint="cs"/>
          <w:b/>
          <w:bCs/>
          <w:sz w:val="24"/>
          <w:szCs w:val="24"/>
          <w:rtl/>
        </w:rPr>
        <w:t>הגיור הזה בשבילי הוא דבר אישי ביותר, לכן חששתי"</w:t>
      </w:r>
      <w:r w:rsidRPr="005227B8">
        <w:rPr>
          <w:rFonts w:cs="David"/>
          <w:sz w:val="24"/>
          <w:szCs w:val="24"/>
          <w:rtl/>
        </w:rPr>
        <w:t xml:space="preserve"> (</w:t>
      </w:r>
      <w:r w:rsidRPr="005227B8">
        <w:rPr>
          <w:rFonts w:cs="David" w:hint="cs"/>
          <w:sz w:val="24"/>
          <w:szCs w:val="24"/>
          <w:rtl/>
        </w:rPr>
        <w:t>עמ' 20</w:t>
      </w:r>
      <w:r w:rsidRPr="005227B8">
        <w:rPr>
          <w:rFonts w:cs="David"/>
          <w:sz w:val="24"/>
          <w:szCs w:val="24"/>
          <w:rtl/>
        </w:rPr>
        <w:t xml:space="preserve"> </w:t>
      </w:r>
      <w:r w:rsidRPr="005227B8">
        <w:rPr>
          <w:rFonts w:cs="David" w:hint="cs"/>
          <w:sz w:val="24"/>
          <w:szCs w:val="24"/>
          <w:rtl/>
        </w:rPr>
        <w:t xml:space="preserve">שורה 2 ישיבה מיום 12.6.01). גם לעדים האחרים היה הדבר ברור: </w:t>
      </w:r>
      <w:r w:rsidRPr="005227B8">
        <w:rPr>
          <w:rFonts w:cs="David"/>
          <w:b/>
          <w:bCs/>
          <w:sz w:val="24"/>
          <w:szCs w:val="24"/>
          <w:rtl/>
        </w:rPr>
        <w:t>"...</w:t>
      </w:r>
      <w:r w:rsidRPr="005227B8">
        <w:rPr>
          <w:rFonts w:cs="David" w:hint="cs"/>
          <w:b/>
          <w:bCs/>
          <w:sz w:val="24"/>
          <w:szCs w:val="24"/>
          <w:rtl/>
        </w:rPr>
        <w:t xml:space="preserve">כי לא מקובל בגרמניה שלפני שיוצא פסק דין גם לגבי הנאשם הנתבע וגם לגבי העדים לפרסם את השמות" </w:t>
      </w:r>
      <w:r w:rsidRPr="005227B8">
        <w:rPr>
          <w:rFonts w:cs="David"/>
          <w:sz w:val="24"/>
          <w:szCs w:val="24"/>
          <w:rtl/>
        </w:rPr>
        <w:t>(</w:t>
      </w:r>
      <w:r w:rsidRPr="005227B8">
        <w:rPr>
          <w:rFonts w:cs="David" w:hint="cs"/>
          <w:sz w:val="24"/>
          <w:szCs w:val="24"/>
          <w:rtl/>
        </w:rPr>
        <w:t xml:space="preserve">שם, עמ' 20 שורה 11-10). הסבריה של העדה נשמעו סבירים, והינם סבירים. </w:t>
      </w:r>
    </w:p>
    <w:p w14:paraId="001FEAED" w14:textId="77777777" w:rsidR="00BD75FD" w:rsidRPr="005227B8" w:rsidRDefault="00BD75FD" w:rsidP="005227B8">
      <w:pPr>
        <w:spacing w:line="240" w:lineRule="auto"/>
        <w:rPr>
          <w:rFonts w:cs="David"/>
          <w:sz w:val="24"/>
          <w:szCs w:val="24"/>
          <w:rtl/>
        </w:rPr>
      </w:pPr>
    </w:p>
    <w:p w14:paraId="63842784" w14:textId="77777777" w:rsidR="00BD75FD" w:rsidRPr="005227B8" w:rsidRDefault="00BD75FD" w:rsidP="005227B8">
      <w:pPr>
        <w:spacing w:line="240" w:lineRule="auto"/>
        <w:rPr>
          <w:rFonts w:cs="David"/>
          <w:sz w:val="24"/>
          <w:szCs w:val="24"/>
          <w:rtl/>
        </w:rPr>
      </w:pPr>
      <w:r w:rsidRPr="005227B8">
        <w:rPr>
          <w:rFonts w:cs="David" w:hint="cs"/>
          <w:sz w:val="24"/>
          <w:szCs w:val="24"/>
          <w:rtl/>
        </w:rPr>
        <w:t>הסניגור הציג בסיכומיו בכתב שורה</w:t>
      </w:r>
      <w:r w:rsidRPr="005227B8">
        <w:rPr>
          <w:rFonts w:cs="David"/>
          <w:sz w:val="24"/>
          <w:szCs w:val="24"/>
          <w:rtl/>
        </w:rPr>
        <w:t xml:space="preserve"> </w:t>
      </w:r>
      <w:r w:rsidRPr="005227B8">
        <w:rPr>
          <w:rFonts w:cs="David" w:hint="cs"/>
          <w:sz w:val="24"/>
          <w:szCs w:val="24"/>
          <w:rtl/>
        </w:rPr>
        <w:t xml:space="preserve">של מיני סתירות שנפלו, לגישת ההגנה בעדותה. </w:t>
      </w:r>
    </w:p>
    <w:p w14:paraId="5FECCD3E" w14:textId="77777777" w:rsidR="00BD75FD" w:rsidRPr="005227B8" w:rsidRDefault="00BD75FD" w:rsidP="005227B8">
      <w:pPr>
        <w:spacing w:line="240" w:lineRule="auto"/>
        <w:rPr>
          <w:rFonts w:cs="David"/>
          <w:sz w:val="24"/>
          <w:szCs w:val="24"/>
          <w:rtl/>
        </w:rPr>
      </w:pPr>
      <w:r w:rsidRPr="005227B8">
        <w:rPr>
          <w:rFonts w:cs="David"/>
          <w:sz w:val="24"/>
          <w:szCs w:val="24"/>
          <w:rtl/>
        </w:rPr>
        <w:t>א</w:t>
      </w:r>
      <w:r w:rsidRPr="005227B8">
        <w:rPr>
          <w:rFonts w:cs="David" w:hint="cs"/>
          <w:sz w:val="24"/>
          <w:szCs w:val="24"/>
          <w:rtl/>
        </w:rPr>
        <w:t xml:space="preserve">כן, לא מדובר בעדה שצילמה והקליטה מהלכיה בשקידה, תוך כדי התרחשותם, שנים טרם פתיחת החקירה ועדותה בבית משפט. </w:t>
      </w:r>
    </w:p>
    <w:p w14:paraId="1A8AA708" w14:textId="77777777" w:rsidR="00BD75FD" w:rsidRPr="005227B8" w:rsidRDefault="00BD75FD" w:rsidP="005227B8">
      <w:pPr>
        <w:spacing w:line="240" w:lineRule="auto"/>
        <w:rPr>
          <w:rFonts w:cs="David"/>
          <w:sz w:val="24"/>
          <w:szCs w:val="24"/>
          <w:rtl/>
        </w:rPr>
      </w:pPr>
      <w:r w:rsidRPr="005227B8">
        <w:rPr>
          <w:rFonts w:cs="David" w:hint="cs"/>
          <w:sz w:val="24"/>
          <w:szCs w:val="24"/>
          <w:rtl/>
        </w:rPr>
        <w:t>העדה לא ניצבה על דוכן העדים כמי שמדקלמת עדויותיה הקודמות. ניצבה בבית המשפט עדה חיה, עדה ערה וחיונית, שני</w:t>
      </w:r>
      <w:r w:rsidRPr="005227B8">
        <w:rPr>
          <w:rFonts w:cs="David"/>
          <w:sz w:val="24"/>
          <w:szCs w:val="24"/>
          <w:rtl/>
        </w:rPr>
        <w:t>ס</w:t>
      </w:r>
      <w:r w:rsidRPr="005227B8">
        <w:rPr>
          <w:rFonts w:cs="David" w:hint="cs"/>
          <w:sz w:val="24"/>
          <w:szCs w:val="24"/>
          <w:rtl/>
        </w:rPr>
        <w:t xml:space="preserve">תה להעיד על פי מיטב זיכרונה עדות אמת בבית המשפט. </w:t>
      </w:r>
    </w:p>
    <w:p w14:paraId="543699C6" w14:textId="77777777" w:rsidR="00BD75FD" w:rsidRPr="005227B8" w:rsidRDefault="00BD75FD" w:rsidP="005227B8">
      <w:pPr>
        <w:spacing w:line="240" w:lineRule="auto"/>
        <w:rPr>
          <w:rFonts w:cs="David"/>
          <w:sz w:val="24"/>
          <w:szCs w:val="24"/>
          <w:rtl/>
        </w:rPr>
      </w:pPr>
      <w:r w:rsidRPr="005227B8">
        <w:rPr>
          <w:rFonts w:cs="David"/>
          <w:sz w:val="24"/>
          <w:szCs w:val="24"/>
          <w:rtl/>
        </w:rPr>
        <w:t>ח</w:t>
      </w:r>
      <w:r w:rsidRPr="005227B8">
        <w:rPr>
          <w:rFonts w:cs="David" w:hint="cs"/>
          <w:sz w:val="24"/>
          <w:szCs w:val="24"/>
          <w:rtl/>
        </w:rPr>
        <w:t xml:space="preserve">שוב היה לראות את חקירתו היסודית של הסנגור המלומד בעניין </w:t>
      </w:r>
      <w:r w:rsidRPr="005227B8">
        <w:rPr>
          <w:rFonts w:cs="David"/>
          <w:b/>
          <w:bCs/>
          <w:sz w:val="24"/>
          <w:szCs w:val="24"/>
          <w:rtl/>
        </w:rPr>
        <w:t>ס</w:t>
      </w:r>
      <w:r w:rsidRPr="005227B8">
        <w:rPr>
          <w:rFonts w:cs="David" w:hint="cs"/>
          <w:b/>
          <w:bCs/>
          <w:sz w:val="24"/>
          <w:szCs w:val="24"/>
          <w:rtl/>
        </w:rPr>
        <w:t>/4</w:t>
      </w:r>
      <w:r w:rsidRPr="005227B8">
        <w:rPr>
          <w:rFonts w:cs="David"/>
          <w:sz w:val="24"/>
          <w:szCs w:val="24"/>
          <w:rtl/>
        </w:rPr>
        <w:t xml:space="preserve">. </w:t>
      </w:r>
      <w:r w:rsidRPr="005227B8">
        <w:rPr>
          <w:rFonts w:cs="David" w:hint="cs"/>
          <w:sz w:val="24"/>
          <w:szCs w:val="24"/>
          <w:rtl/>
        </w:rPr>
        <w:t>הסניגור, צעד עם העדה צעד אחר צעד, כשהוא עוקפה ומסובבה סחור סחור. העדה נותרה בשלה, כשהיא מסבירה כיצד אספה את כספיה, מכל מקורותיה, על מנת להעבירם</w:t>
      </w:r>
      <w:r w:rsidRPr="005227B8">
        <w:rPr>
          <w:rFonts w:cs="David"/>
          <w:sz w:val="24"/>
          <w:szCs w:val="24"/>
          <w:rtl/>
        </w:rPr>
        <w:t xml:space="preserve"> </w:t>
      </w:r>
      <w:r w:rsidRPr="005227B8">
        <w:rPr>
          <w:rFonts w:cs="David" w:hint="cs"/>
          <w:sz w:val="24"/>
          <w:szCs w:val="24"/>
          <w:rtl/>
        </w:rPr>
        <w:t>לנאשם (ראה עמ' 50-49 ישיבה מיום 17.6.01).</w:t>
      </w:r>
    </w:p>
    <w:p w14:paraId="4DB61FCA" w14:textId="77777777" w:rsidR="00BD75FD" w:rsidRPr="005227B8" w:rsidRDefault="00BD75FD" w:rsidP="005227B8">
      <w:pPr>
        <w:spacing w:line="240" w:lineRule="auto"/>
        <w:rPr>
          <w:rFonts w:cs="David"/>
          <w:sz w:val="24"/>
          <w:szCs w:val="24"/>
          <w:rtl/>
        </w:rPr>
      </w:pPr>
    </w:p>
    <w:p w14:paraId="5EEE6092"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הסנגור המלומד עימת את העדה עם דברים שמסרה חברתה, סנדרה. </w:t>
      </w:r>
    </w:p>
    <w:p w14:paraId="79FBB93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הסנגור הציג לה הבדלים ושונויות בעובדות המוצגות על ידן. למשל, מקום פגישתן עם נאשם 1 בפרנקפורט. האם הפגישה התקיימה בחדרו של הרב קליין או באולם הישיבות הקטן  </w:t>
      </w:r>
      <w:r w:rsidRPr="005227B8">
        <w:rPr>
          <w:rFonts w:cs="David"/>
          <w:sz w:val="24"/>
          <w:szCs w:val="24"/>
          <w:rtl/>
        </w:rPr>
        <w:t>ש</w:t>
      </w:r>
      <w:r w:rsidRPr="005227B8">
        <w:rPr>
          <w:rFonts w:cs="David" w:hint="cs"/>
          <w:sz w:val="24"/>
          <w:szCs w:val="24"/>
          <w:rtl/>
        </w:rPr>
        <w:t xml:space="preserve">ם. </w:t>
      </w:r>
    </w:p>
    <w:p w14:paraId="48FDA708"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עדה נותרה בשלה. הפגישה נערכה באולם הישיבות, ואם סנדרה אומרת אחרת, אזי : </w:t>
      </w:r>
    </w:p>
    <w:p w14:paraId="45FDCA54" w14:textId="77777777" w:rsidR="00BD75FD" w:rsidRPr="005227B8" w:rsidRDefault="00BD75FD" w:rsidP="005227B8">
      <w:pPr>
        <w:spacing w:line="240" w:lineRule="auto"/>
        <w:rPr>
          <w:rFonts w:cs="David"/>
          <w:sz w:val="24"/>
          <w:szCs w:val="24"/>
          <w:rtl/>
        </w:rPr>
      </w:pPr>
      <w:r w:rsidRPr="005227B8">
        <w:rPr>
          <w:rFonts w:cs="David" w:hint="cs"/>
          <w:sz w:val="24"/>
          <w:szCs w:val="24"/>
          <w:rtl/>
        </w:rPr>
        <w:t>"</w:t>
      </w:r>
      <w:r w:rsidRPr="005227B8">
        <w:rPr>
          <w:rFonts w:cs="David"/>
          <w:b/>
          <w:bCs/>
          <w:sz w:val="24"/>
          <w:szCs w:val="24"/>
          <w:rtl/>
        </w:rPr>
        <w:t xml:space="preserve">... </w:t>
      </w:r>
      <w:r w:rsidRPr="005227B8">
        <w:rPr>
          <w:rFonts w:cs="David" w:hint="cs"/>
          <w:b/>
          <w:bCs/>
          <w:sz w:val="24"/>
          <w:szCs w:val="24"/>
          <w:rtl/>
        </w:rPr>
        <w:t xml:space="preserve">אני לא יכולה לשפוט מה שסנדרה אמרה ומאוד יתכן שסנדרה טועה" </w:t>
      </w:r>
      <w:r w:rsidRPr="005227B8">
        <w:rPr>
          <w:rFonts w:cs="David"/>
          <w:sz w:val="24"/>
          <w:szCs w:val="24"/>
          <w:rtl/>
        </w:rPr>
        <w:t>(</w:t>
      </w:r>
      <w:r w:rsidRPr="005227B8">
        <w:rPr>
          <w:rFonts w:cs="David" w:hint="cs"/>
          <w:sz w:val="24"/>
          <w:szCs w:val="24"/>
          <w:rtl/>
        </w:rPr>
        <w:t xml:space="preserve">עמ' 48 שורה 12). </w:t>
      </w:r>
    </w:p>
    <w:p w14:paraId="3447CBFD" w14:textId="77777777" w:rsidR="00BD75FD" w:rsidRPr="005227B8" w:rsidRDefault="00BD75FD" w:rsidP="005227B8">
      <w:pPr>
        <w:spacing w:line="240" w:lineRule="auto"/>
        <w:rPr>
          <w:rFonts w:cs="David"/>
          <w:sz w:val="24"/>
          <w:szCs w:val="24"/>
          <w:rtl/>
        </w:rPr>
      </w:pPr>
    </w:p>
    <w:p w14:paraId="416969B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יעל גולדמן הדגישה בעדותה את העדרו  של הרב קליין מהחדר,  בעת שנאשם 1 דרש כסף, כמו גם בעת שקיבל </w:t>
      </w:r>
      <w:r w:rsidRPr="005227B8">
        <w:rPr>
          <w:rFonts w:cs="David"/>
          <w:sz w:val="24"/>
          <w:szCs w:val="24"/>
          <w:rtl/>
        </w:rPr>
        <w:t xml:space="preserve"> </w:t>
      </w:r>
      <w:r w:rsidRPr="005227B8">
        <w:rPr>
          <w:rFonts w:cs="David" w:hint="cs"/>
          <w:sz w:val="24"/>
          <w:szCs w:val="24"/>
          <w:rtl/>
        </w:rPr>
        <w:t xml:space="preserve">את מעטפת המזומנים לידיו. </w:t>
      </w:r>
    </w:p>
    <w:p w14:paraId="0409BC9F"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סנגור הציע לעדה, שהכסף ששולם על ידה אכן שולם, אבל לרב קליין עבור לימודי יהדות. </w:t>
      </w:r>
    </w:p>
    <w:p w14:paraId="0495CE25" w14:textId="77777777" w:rsidR="00BD75FD" w:rsidRPr="005227B8" w:rsidRDefault="00BD75FD" w:rsidP="005227B8">
      <w:pPr>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תשובת העדה היתה בהירה: "</w:t>
      </w:r>
      <w:r w:rsidRPr="005227B8">
        <w:rPr>
          <w:rFonts w:cs="David"/>
          <w:b/>
          <w:bCs/>
          <w:sz w:val="24"/>
          <w:szCs w:val="24"/>
          <w:rtl/>
        </w:rPr>
        <w:t>א</w:t>
      </w:r>
      <w:r w:rsidRPr="005227B8">
        <w:rPr>
          <w:rFonts w:cs="David" w:hint="cs"/>
          <w:b/>
          <w:bCs/>
          <w:sz w:val="24"/>
          <w:szCs w:val="24"/>
          <w:rtl/>
        </w:rPr>
        <w:t>ף פעם. להפך, הוא אמר לי להפסיק ללמוד אצל החזן בויסבאדן, מפני שאותו חזן לוקח הרבה כסף</w:t>
      </w:r>
      <w:r w:rsidRPr="005227B8">
        <w:rPr>
          <w:rFonts w:cs="David"/>
          <w:sz w:val="24"/>
          <w:szCs w:val="24"/>
          <w:rtl/>
        </w:rPr>
        <w:t>" (</w:t>
      </w:r>
      <w:r w:rsidRPr="005227B8">
        <w:rPr>
          <w:rFonts w:cs="David" w:hint="cs"/>
          <w:sz w:val="24"/>
          <w:szCs w:val="24"/>
          <w:rtl/>
        </w:rPr>
        <w:t>עמ' 53 שורה 23).</w:t>
      </w:r>
    </w:p>
    <w:p w14:paraId="021225A1" w14:textId="77777777" w:rsidR="00BD75FD" w:rsidRPr="005227B8" w:rsidRDefault="00BD75FD" w:rsidP="005227B8">
      <w:pPr>
        <w:spacing w:line="240" w:lineRule="auto"/>
        <w:rPr>
          <w:rFonts w:cs="David"/>
          <w:sz w:val="24"/>
          <w:szCs w:val="24"/>
          <w:rtl/>
        </w:rPr>
      </w:pPr>
    </w:p>
    <w:p w14:paraId="0D3A5035" w14:textId="77777777" w:rsidR="00BD75FD" w:rsidRPr="005227B8" w:rsidRDefault="00BD75FD" w:rsidP="005227B8">
      <w:pPr>
        <w:spacing w:line="240" w:lineRule="auto"/>
        <w:rPr>
          <w:rFonts w:cs="David"/>
          <w:sz w:val="24"/>
          <w:szCs w:val="24"/>
          <w:rtl/>
        </w:rPr>
      </w:pPr>
      <w:r w:rsidRPr="005227B8">
        <w:rPr>
          <w:rFonts w:cs="David" w:hint="cs"/>
          <w:sz w:val="24"/>
          <w:szCs w:val="24"/>
          <w:rtl/>
        </w:rPr>
        <w:t>מדובר בעדה שתבונת</w:t>
      </w:r>
      <w:r w:rsidRPr="005227B8">
        <w:rPr>
          <w:rFonts w:cs="David"/>
          <w:sz w:val="24"/>
          <w:szCs w:val="24"/>
          <w:rtl/>
        </w:rPr>
        <w:t>ה</w:t>
      </w:r>
      <w:r w:rsidRPr="005227B8">
        <w:rPr>
          <w:rFonts w:cs="David" w:hint="cs"/>
          <w:sz w:val="24"/>
          <w:szCs w:val="24"/>
          <w:rtl/>
        </w:rPr>
        <w:t xml:space="preserve"> בלטה במהלך עדותה.  העדה קראה נכוחה שאלותיו של הסנגור, ולא נרתעה כמלוא הנימה  להשיב תשובות, שהיא  הראשונה לדעת, שהן נוחות ומבוקשות על ידי שואלה.</w:t>
      </w:r>
    </w:p>
    <w:p w14:paraId="1123B602"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עדה תיארה, לבקשת הסנגור,  הלימודים הרבים, שהשקיעה למען התקרבות ואחר כך הצטרפות ליהדות. הלימודים נפרשו על פני </w:t>
      </w:r>
      <w:r w:rsidRPr="005227B8">
        <w:rPr>
          <w:rFonts w:cs="David"/>
          <w:sz w:val="24"/>
          <w:szCs w:val="24"/>
          <w:rtl/>
        </w:rPr>
        <w:t>ש</w:t>
      </w:r>
      <w:r w:rsidRPr="005227B8">
        <w:rPr>
          <w:rFonts w:cs="David" w:hint="cs"/>
          <w:sz w:val="24"/>
          <w:szCs w:val="24"/>
          <w:rtl/>
        </w:rPr>
        <w:t>נים. העדה החלה בלימודי יהדות בשנת  81. אצל הרב קליין  מפרנקפורט שמעה הרצאות , ונבחנה יותר מפעם אחת. מכתבו של הרב קליין  לנאשם 1  מתאר נכונה לימודיה והכשרתה לקראת  גיורה.</w:t>
      </w:r>
    </w:p>
    <w:p w14:paraId="220A3067" w14:textId="77777777" w:rsidR="00BD75FD" w:rsidRPr="005227B8" w:rsidRDefault="00BD75FD" w:rsidP="005227B8">
      <w:pPr>
        <w:spacing w:line="240" w:lineRule="auto"/>
        <w:rPr>
          <w:rFonts w:cs="David"/>
          <w:sz w:val="24"/>
          <w:szCs w:val="24"/>
          <w:rtl/>
        </w:rPr>
      </w:pPr>
      <w:r w:rsidRPr="005227B8">
        <w:rPr>
          <w:rFonts w:cs="David"/>
          <w:sz w:val="24"/>
          <w:szCs w:val="24"/>
          <w:rtl/>
        </w:rPr>
        <w:t>(</w:t>
      </w:r>
      <w:r w:rsidRPr="005227B8">
        <w:rPr>
          <w:rFonts w:cs="David" w:hint="cs"/>
          <w:sz w:val="24"/>
          <w:szCs w:val="24"/>
          <w:rtl/>
        </w:rPr>
        <w:t xml:space="preserve">מוצג </w:t>
      </w:r>
      <w:r w:rsidRPr="005227B8">
        <w:rPr>
          <w:rFonts w:cs="David"/>
          <w:b/>
          <w:bCs/>
          <w:sz w:val="24"/>
          <w:szCs w:val="24"/>
          <w:rtl/>
        </w:rPr>
        <w:t>ת</w:t>
      </w:r>
      <w:r w:rsidRPr="005227B8">
        <w:rPr>
          <w:rFonts w:cs="David" w:hint="cs"/>
          <w:b/>
          <w:bCs/>
          <w:sz w:val="24"/>
          <w:szCs w:val="24"/>
          <w:rtl/>
        </w:rPr>
        <w:t>/2</w:t>
      </w:r>
      <w:r w:rsidRPr="005227B8">
        <w:rPr>
          <w:rFonts w:cs="David"/>
          <w:sz w:val="24"/>
          <w:szCs w:val="24"/>
          <w:rtl/>
        </w:rPr>
        <w:t xml:space="preserve">). </w:t>
      </w:r>
      <w:r w:rsidRPr="005227B8">
        <w:rPr>
          <w:rFonts w:cs="David" w:hint="cs"/>
          <w:sz w:val="24"/>
          <w:szCs w:val="24"/>
          <w:rtl/>
        </w:rPr>
        <w:t xml:space="preserve">הסנגור המלומד ביקש לוודא קביעה זו, ושאל ב"רחל בתך הקטנה", האם מוצג </w:t>
      </w:r>
      <w:r w:rsidRPr="005227B8">
        <w:rPr>
          <w:rFonts w:cs="David"/>
          <w:b/>
          <w:bCs/>
          <w:sz w:val="24"/>
          <w:szCs w:val="24"/>
          <w:rtl/>
        </w:rPr>
        <w:t>ת</w:t>
      </w:r>
      <w:r w:rsidRPr="005227B8">
        <w:rPr>
          <w:rFonts w:cs="David" w:hint="cs"/>
          <w:b/>
          <w:bCs/>
          <w:sz w:val="24"/>
          <w:szCs w:val="24"/>
          <w:rtl/>
        </w:rPr>
        <w:t>/2</w:t>
      </w:r>
      <w:r w:rsidRPr="005227B8">
        <w:rPr>
          <w:rFonts w:cs="David"/>
          <w:sz w:val="24"/>
          <w:szCs w:val="24"/>
          <w:rtl/>
        </w:rPr>
        <w:t xml:space="preserve"> </w:t>
      </w:r>
      <w:r w:rsidRPr="005227B8">
        <w:rPr>
          <w:rFonts w:cs="David" w:hint="cs"/>
          <w:sz w:val="24"/>
          <w:szCs w:val="24"/>
          <w:rtl/>
        </w:rPr>
        <w:t>נכ</w:t>
      </w:r>
      <w:r w:rsidRPr="005227B8">
        <w:rPr>
          <w:rFonts w:cs="David"/>
          <w:sz w:val="24"/>
          <w:szCs w:val="24"/>
          <w:rtl/>
        </w:rPr>
        <w:t>ת</w:t>
      </w:r>
      <w:r w:rsidRPr="005227B8">
        <w:rPr>
          <w:rFonts w:cs="David" w:hint="cs"/>
          <w:sz w:val="24"/>
          <w:szCs w:val="24"/>
          <w:rtl/>
        </w:rPr>
        <w:t xml:space="preserve">ב לאחר "שעות  ברבנות", ולאחר בחינה. </w:t>
      </w:r>
    </w:p>
    <w:p w14:paraId="7BEFA729"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עדה השיבה ללא היסוס  : "</w:t>
      </w:r>
      <w:r w:rsidRPr="005227B8">
        <w:rPr>
          <w:rFonts w:cs="David"/>
          <w:b/>
          <w:bCs/>
          <w:sz w:val="24"/>
          <w:szCs w:val="24"/>
          <w:rtl/>
        </w:rPr>
        <w:t>נ</w:t>
      </w:r>
      <w:r w:rsidRPr="005227B8">
        <w:rPr>
          <w:rFonts w:cs="David" w:hint="cs"/>
          <w:b/>
          <w:bCs/>
          <w:sz w:val="24"/>
          <w:szCs w:val="24"/>
          <w:rtl/>
        </w:rPr>
        <w:t>כון</w:t>
      </w:r>
      <w:r w:rsidRPr="005227B8">
        <w:rPr>
          <w:rFonts w:cs="David"/>
          <w:sz w:val="24"/>
          <w:szCs w:val="24"/>
          <w:rtl/>
        </w:rPr>
        <w:t>" (</w:t>
      </w:r>
      <w:r w:rsidRPr="005227B8">
        <w:rPr>
          <w:rFonts w:cs="David" w:hint="cs"/>
          <w:sz w:val="24"/>
          <w:szCs w:val="24"/>
          <w:rtl/>
        </w:rPr>
        <w:t xml:space="preserve">עמ' 22 שור ה 45). </w:t>
      </w:r>
    </w:p>
    <w:p w14:paraId="33ECB9E2"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ב</w:t>
      </w:r>
      <w:r w:rsidRPr="005227B8">
        <w:rPr>
          <w:rFonts w:cs="David" w:hint="cs"/>
          <w:sz w:val="24"/>
          <w:szCs w:val="24"/>
          <w:rtl/>
        </w:rPr>
        <w:t xml:space="preserve">דומה,  אישרה העדה את העובדה על פיה מאן נאשם 1, תחילה, לבקשה לגיירה, ושלחה  להמשיך וללמוד אצל הרב קליין קודם פתיחת ההליכים בעניינה (עמ' 27 שורה 6). </w:t>
      </w:r>
    </w:p>
    <w:p w14:paraId="1BA3D737" w14:textId="77777777" w:rsidR="00BD75FD" w:rsidRPr="005227B8" w:rsidRDefault="00BD75FD" w:rsidP="005227B8">
      <w:pPr>
        <w:pStyle w:val="BodyText"/>
        <w:spacing w:line="240" w:lineRule="auto"/>
        <w:rPr>
          <w:rFonts w:cs="David"/>
          <w:sz w:val="24"/>
          <w:szCs w:val="24"/>
          <w:rtl/>
        </w:rPr>
      </w:pPr>
    </w:p>
    <w:p w14:paraId="778410B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ועוד,  גברת גולדמ</w:t>
      </w:r>
      <w:r w:rsidRPr="005227B8">
        <w:rPr>
          <w:rFonts w:cs="David"/>
          <w:sz w:val="24"/>
          <w:szCs w:val="24"/>
          <w:rtl/>
        </w:rPr>
        <w:t>ן</w:t>
      </w:r>
      <w:r w:rsidRPr="005227B8">
        <w:rPr>
          <w:rFonts w:cs="David" w:hint="cs"/>
          <w:sz w:val="24"/>
          <w:szCs w:val="24"/>
          <w:rtl/>
        </w:rPr>
        <w:t xml:space="preserve"> אישרה לסנגור, שהליך גיורה אצל הרב אביאור נמשך "</w:t>
      </w:r>
      <w:r w:rsidRPr="005227B8">
        <w:rPr>
          <w:rFonts w:cs="David"/>
          <w:b/>
          <w:bCs/>
          <w:sz w:val="24"/>
          <w:szCs w:val="24"/>
          <w:rtl/>
        </w:rPr>
        <w:t>מ</w:t>
      </w:r>
      <w:r w:rsidRPr="005227B8">
        <w:rPr>
          <w:rFonts w:cs="David" w:hint="cs"/>
          <w:b/>
          <w:bCs/>
          <w:sz w:val="24"/>
          <w:szCs w:val="24"/>
          <w:rtl/>
        </w:rPr>
        <w:t>עט זמן</w:t>
      </w:r>
      <w:r w:rsidRPr="005227B8">
        <w:rPr>
          <w:rFonts w:cs="David"/>
          <w:sz w:val="24"/>
          <w:szCs w:val="24"/>
          <w:rtl/>
        </w:rPr>
        <w:t>" (</w:t>
      </w:r>
      <w:r w:rsidRPr="005227B8">
        <w:rPr>
          <w:rFonts w:cs="David" w:hint="cs"/>
          <w:sz w:val="24"/>
          <w:szCs w:val="24"/>
          <w:rtl/>
        </w:rPr>
        <w:t xml:space="preserve">עמ' 30 שורה 15).  העדה סיפרה לרב אביאור  כל שעבר עליה בהליך, שקיים הנאשם 1,  כולל תשלום הכסף לנאשם 1, ועל שהתרחש במקווה בבאר-שבע. סך ביקוריה אצל הרב אביאור, הסתכמו ב 2-3 פגישות, לא ארוכות: </w:t>
      </w:r>
    </w:p>
    <w:p w14:paraId="20828ECE" w14:textId="77777777" w:rsidR="00BD75FD" w:rsidRPr="005227B8" w:rsidRDefault="00BD75FD" w:rsidP="005227B8">
      <w:pPr>
        <w:pStyle w:val="BodyText"/>
        <w:spacing w:line="240" w:lineRule="auto"/>
        <w:ind w:right="851"/>
        <w:rPr>
          <w:rFonts w:cs="David"/>
          <w:sz w:val="24"/>
          <w:szCs w:val="24"/>
          <w:rtl/>
        </w:rPr>
      </w:pPr>
    </w:p>
    <w:p w14:paraId="4BAD4994" w14:textId="77777777" w:rsidR="00BD75FD" w:rsidRPr="005227B8" w:rsidRDefault="00BD75FD" w:rsidP="005227B8">
      <w:pPr>
        <w:pStyle w:val="BodyText"/>
        <w:spacing w:line="240" w:lineRule="auto"/>
        <w:ind w:left="720" w:right="851"/>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וז</w:t>
      </w:r>
      <w:r w:rsidRPr="005227B8">
        <w:rPr>
          <w:rFonts w:cs="David"/>
          <w:b/>
          <w:bCs/>
          <w:sz w:val="24"/>
          <w:szCs w:val="24"/>
          <w:rtl/>
        </w:rPr>
        <w:t>ה</w:t>
      </w:r>
      <w:r w:rsidRPr="005227B8">
        <w:rPr>
          <w:rFonts w:cs="David" w:hint="cs"/>
          <w:b/>
          <w:bCs/>
          <w:sz w:val="24"/>
          <w:szCs w:val="24"/>
          <w:rtl/>
        </w:rPr>
        <w:t xml:space="preserve"> כל פעם  היה פגישות  מאוד קצרות אם זה כל היום או שעה?</w:t>
      </w:r>
    </w:p>
    <w:p w14:paraId="51EC9D50"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b/>
          <w:bCs/>
          <w:sz w:val="24"/>
          <w:szCs w:val="24"/>
          <w:rtl/>
        </w:rPr>
        <w:t xml:space="preserve">  </w:t>
      </w:r>
      <w:r w:rsidRPr="005227B8">
        <w:rPr>
          <w:rFonts w:cs="David" w:hint="cs"/>
          <w:b/>
          <w:bCs/>
          <w:sz w:val="24"/>
          <w:szCs w:val="24"/>
          <w:rtl/>
        </w:rPr>
        <w:t>ת.</w:t>
      </w:r>
      <w:r w:rsidRPr="005227B8">
        <w:rPr>
          <w:rFonts w:cs="David"/>
          <w:b/>
          <w:bCs/>
          <w:sz w:val="24"/>
          <w:szCs w:val="24"/>
          <w:rtl/>
        </w:rPr>
        <w:tab/>
      </w:r>
      <w:r w:rsidRPr="005227B8">
        <w:rPr>
          <w:rFonts w:cs="David" w:hint="cs"/>
          <w:b/>
          <w:bCs/>
          <w:sz w:val="24"/>
          <w:szCs w:val="24"/>
          <w:rtl/>
        </w:rPr>
        <w:t>אנחנו ביקרנו גם אצלו בישיבה וגם אצלו בבית, ואם זה היה כל כך קצר, אני לא יודעת.</w:t>
      </w:r>
    </w:p>
    <w:p w14:paraId="7D5BEB23" w14:textId="77777777" w:rsidR="00BD75FD" w:rsidRPr="005227B8" w:rsidRDefault="00BD75FD" w:rsidP="005227B8">
      <w:pPr>
        <w:pStyle w:val="BodyText"/>
        <w:spacing w:line="240" w:lineRule="auto"/>
        <w:ind w:right="851"/>
        <w:rPr>
          <w:rFonts w:cs="David"/>
          <w:b/>
          <w:bCs/>
          <w:sz w:val="24"/>
          <w:szCs w:val="24"/>
          <w:rtl/>
        </w:rPr>
      </w:pPr>
      <w:r w:rsidRPr="005227B8">
        <w:rPr>
          <w:rFonts w:cs="David"/>
          <w:b/>
          <w:bCs/>
          <w:sz w:val="24"/>
          <w:szCs w:val="24"/>
          <w:rtl/>
        </w:rPr>
        <w:t xml:space="preserve">              </w:t>
      </w:r>
      <w:r w:rsidRPr="005227B8">
        <w:rPr>
          <w:rFonts w:cs="David" w:hint="cs"/>
          <w:b/>
          <w:bCs/>
          <w:sz w:val="24"/>
          <w:szCs w:val="24"/>
          <w:rtl/>
        </w:rPr>
        <w:t>ש.</w:t>
      </w:r>
      <w:r w:rsidRPr="005227B8">
        <w:rPr>
          <w:rFonts w:cs="David"/>
          <w:b/>
          <w:bCs/>
          <w:sz w:val="24"/>
          <w:szCs w:val="24"/>
          <w:rtl/>
        </w:rPr>
        <w:tab/>
      </w:r>
      <w:r w:rsidRPr="005227B8">
        <w:rPr>
          <w:rFonts w:cs="David" w:hint="cs"/>
          <w:b/>
          <w:bCs/>
          <w:sz w:val="24"/>
          <w:szCs w:val="24"/>
          <w:rtl/>
        </w:rPr>
        <w:t>כאשר גמרת את הגיור אצל אביאור קיבלת תעודה?</w:t>
      </w:r>
    </w:p>
    <w:p w14:paraId="4A589F31" w14:textId="77777777" w:rsidR="00BD75FD" w:rsidRPr="005227B8" w:rsidRDefault="00BD75FD" w:rsidP="005227B8">
      <w:pPr>
        <w:pStyle w:val="BodyText"/>
        <w:spacing w:line="240" w:lineRule="auto"/>
        <w:ind w:right="851"/>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hint="cs"/>
          <w:b/>
          <w:bCs/>
          <w:sz w:val="24"/>
          <w:szCs w:val="24"/>
          <w:rtl/>
        </w:rPr>
        <w:t xml:space="preserve"> כן".</w:t>
      </w:r>
    </w:p>
    <w:p w14:paraId="44DFEFD8" w14:textId="77777777" w:rsidR="00BD75FD" w:rsidRPr="005227B8" w:rsidRDefault="00BD75FD" w:rsidP="005227B8">
      <w:pPr>
        <w:pStyle w:val="BodyText"/>
        <w:spacing w:line="240" w:lineRule="auto"/>
        <w:ind w:left="5760"/>
        <w:rPr>
          <w:rFonts w:cs="David"/>
          <w:sz w:val="24"/>
          <w:szCs w:val="24"/>
          <w:rtl/>
        </w:rPr>
      </w:pPr>
      <w:r w:rsidRPr="005227B8">
        <w:rPr>
          <w:rFonts w:cs="David"/>
          <w:sz w:val="24"/>
          <w:szCs w:val="24"/>
          <w:rtl/>
        </w:rPr>
        <w:t xml:space="preserve">       (</w:t>
      </w:r>
      <w:r w:rsidRPr="005227B8">
        <w:rPr>
          <w:rFonts w:cs="David" w:hint="cs"/>
          <w:sz w:val="24"/>
          <w:szCs w:val="24"/>
          <w:rtl/>
        </w:rPr>
        <w:t>עמ' 31 שורות 25-23).</w:t>
      </w:r>
    </w:p>
    <w:p w14:paraId="5E011186" w14:textId="77777777" w:rsidR="00BD75FD" w:rsidRPr="005227B8" w:rsidRDefault="00BD75FD" w:rsidP="005227B8">
      <w:pPr>
        <w:pStyle w:val="BodyText"/>
        <w:spacing w:line="240" w:lineRule="auto"/>
        <w:rPr>
          <w:rFonts w:cs="David"/>
          <w:sz w:val="24"/>
          <w:szCs w:val="24"/>
          <w:rtl/>
        </w:rPr>
      </w:pPr>
      <w:r w:rsidRPr="005227B8">
        <w:rPr>
          <w:rFonts w:cs="David"/>
          <w:b/>
          <w:bCs/>
          <w:sz w:val="24"/>
          <w:szCs w:val="24"/>
          <w:rtl/>
        </w:rPr>
        <w:t xml:space="preserve">                        </w:t>
      </w:r>
    </w:p>
    <w:p w14:paraId="6A0A3CA3"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לאמור, על פי העדה נאשם 1 הקפיד בדרישותיו, לאין שיעור יותר מאשר הרב אביאור.</w:t>
      </w:r>
    </w:p>
    <w:p w14:paraId="25C515D4"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העדה לא התקשתה לציין הדברים,  היא מתארת את המציאות שנתרחשה. המסקנות העולות מהן - לא לה.  </w:t>
      </w:r>
    </w:p>
    <w:p w14:paraId="14E32CFA" w14:textId="77777777" w:rsidR="00BD75FD" w:rsidRPr="005227B8" w:rsidRDefault="00BD75FD" w:rsidP="005227B8">
      <w:pPr>
        <w:pStyle w:val="BodyText"/>
        <w:spacing w:line="240" w:lineRule="auto"/>
        <w:rPr>
          <w:rFonts w:cs="David"/>
          <w:sz w:val="24"/>
          <w:szCs w:val="24"/>
          <w:rtl/>
        </w:rPr>
      </w:pPr>
    </w:p>
    <w:p w14:paraId="6A4126D1"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זאת ועוד, העדה אישרה לסנגור, כי הסכימה להתגייר בניגוד לנוהלים, נוהלים </w:t>
      </w:r>
      <w:r w:rsidRPr="005227B8">
        <w:rPr>
          <w:rFonts w:cs="David"/>
          <w:sz w:val="24"/>
          <w:szCs w:val="24"/>
          <w:rtl/>
        </w:rPr>
        <w:t>ש</w:t>
      </w:r>
      <w:r w:rsidRPr="005227B8">
        <w:rPr>
          <w:rFonts w:cs="David" w:hint="cs"/>
          <w:sz w:val="24"/>
          <w:szCs w:val="24"/>
          <w:rtl/>
        </w:rPr>
        <w:t xml:space="preserve">חייבו, לכאורה, שהותה בארץ לצורך גיורה למשך שנה. </w:t>
      </w:r>
    </w:p>
    <w:p w14:paraId="607B2260"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עדה ציינה מודעותה לכך שהסכימה ליטול חלק במשהו: "</w:t>
      </w:r>
      <w:r w:rsidRPr="005227B8">
        <w:rPr>
          <w:rFonts w:cs="David"/>
          <w:b/>
          <w:bCs/>
          <w:sz w:val="24"/>
          <w:szCs w:val="24"/>
          <w:rtl/>
        </w:rPr>
        <w:t xml:space="preserve"> </w:t>
      </w:r>
      <w:r w:rsidRPr="005227B8">
        <w:rPr>
          <w:rFonts w:cs="David" w:hint="cs"/>
          <w:b/>
          <w:bCs/>
          <w:sz w:val="24"/>
          <w:szCs w:val="24"/>
          <w:rtl/>
        </w:rPr>
        <w:t xml:space="preserve">לא כל כך כשר ונקי, זה לא משהו חוקי לגמרי". </w:t>
      </w:r>
      <w:r w:rsidRPr="005227B8">
        <w:rPr>
          <w:rFonts w:cs="David"/>
          <w:sz w:val="24"/>
          <w:szCs w:val="24"/>
          <w:rtl/>
        </w:rPr>
        <w:t>(</w:t>
      </w:r>
      <w:r w:rsidRPr="005227B8">
        <w:rPr>
          <w:rFonts w:cs="David" w:hint="cs"/>
          <w:sz w:val="24"/>
          <w:szCs w:val="24"/>
          <w:rtl/>
        </w:rPr>
        <w:t>עמ' 41 שורה 14).  זאת על שום, שכבר היתה לחוצה ומעוניינת לסיים  פרשת גיורה.</w:t>
      </w:r>
    </w:p>
    <w:p w14:paraId="6EE29FC7"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לאמור, עסיקנן בעדה שאינה חסה על דמותה</w:t>
      </w:r>
      <w:r w:rsidRPr="005227B8">
        <w:rPr>
          <w:rFonts w:cs="David"/>
          <w:sz w:val="24"/>
          <w:szCs w:val="24"/>
          <w:rtl/>
        </w:rPr>
        <w:t xml:space="preserve">.  </w:t>
      </w:r>
      <w:r w:rsidRPr="005227B8">
        <w:rPr>
          <w:rFonts w:cs="David" w:hint="cs"/>
          <w:sz w:val="24"/>
          <w:szCs w:val="24"/>
          <w:rtl/>
        </w:rPr>
        <w:t xml:space="preserve">מתארת את המציאות הידועה לה כהוויתה. </w:t>
      </w:r>
    </w:p>
    <w:p w14:paraId="07188C82" w14:textId="77777777" w:rsidR="00BD75FD" w:rsidRPr="005227B8" w:rsidRDefault="00BD75FD" w:rsidP="005227B8">
      <w:pPr>
        <w:pStyle w:val="BodyText"/>
        <w:spacing w:line="240" w:lineRule="auto"/>
        <w:rPr>
          <w:rFonts w:cs="David"/>
          <w:sz w:val="24"/>
          <w:szCs w:val="24"/>
          <w:rtl/>
        </w:rPr>
      </w:pPr>
    </w:p>
    <w:p w14:paraId="53D30A67" w14:textId="77777777" w:rsidR="00BD75FD" w:rsidRPr="005227B8" w:rsidRDefault="00BD75FD" w:rsidP="005227B8">
      <w:pPr>
        <w:pStyle w:val="BodyText"/>
        <w:spacing w:line="240" w:lineRule="auto"/>
        <w:jc w:val="left"/>
        <w:rPr>
          <w:rFonts w:cs="David"/>
          <w:sz w:val="24"/>
          <w:szCs w:val="24"/>
          <w:rtl/>
        </w:rPr>
      </w:pPr>
      <w:r w:rsidRPr="005227B8">
        <w:rPr>
          <w:rFonts w:cs="David"/>
          <w:sz w:val="24"/>
          <w:szCs w:val="24"/>
          <w:rtl/>
        </w:rPr>
        <w:t>ה</w:t>
      </w:r>
      <w:r w:rsidRPr="005227B8">
        <w:rPr>
          <w:rFonts w:cs="David" w:hint="cs"/>
          <w:sz w:val="24"/>
          <w:szCs w:val="24"/>
          <w:rtl/>
        </w:rPr>
        <w:t>סנגור המלומד כיוון שאלותיו המחודדות לכיוון מטרת דמות, הרב קליין מפרנקפורט.  הסנגור  סובב שאלותיו סביב נטילת כספים על ידי האחרון.</w:t>
      </w:r>
    </w:p>
    <w:p w14:paraId="6242ED94" w14:textId="77777777" w:rsidR="00BD75FD" w:rsidRPr="005227B8" w:rsidRDefault="00BD75FD" w:rsidP="005227B8">
      <w:pPr>
        <w:pStyle w:val="BodyText"/>
        <w:spacing w:line="240" w:lineRule="auto"/>
        <w:jc w:val="left"/>
        <w:rPr>
          <w:rFonts w:cs="David"/>
          <w:sz w:val="24"/>
          <w:szCs w:val="24"/>
          <w:rtl/>
        </w:rPr>
      </w:pPr>
      <w:r w:rsidRPr="005227B8">
        <w:rPr>
          <w:rFonts w:cs="David" w:hint="cs"/>
          <w:sz w:val="24"/>
          <w:szCs w:val="24"/>
          <w:rtl/>
        </w:rPr>
        <w:t>העדה לא ששה לדבר בנושא, אבל תשובותיה  ה"מבוקשות" על ידי הסנגור נמסרו ללא ניע וניד.</w:t>
      </w:r>
    </w:p>
    <w:p w14:paraId="3CA130A4" w14:textId="77777777" w:rsidR="00BD75FD" w:rsidRPr="005227B8" w:rsidRDefault="00BD75FD" w:rsidP="005227B8">
      <w:pPr>
        <w:pStyle w:val="BodyText"/>
        <w:spacing w:line="240" w:lineRule="auto"/>
        <w:jc w:val="left"/>
        <w:rPr>
          <w:rFonts w:cs="David"/>
          <w:sz w:val="24"/>
          <w:szCs w:val="24"/>
          <w:rtl/>
        </w:rPr>
      </w:pPr>
      <w:r w:rsidRPr="005227B8">
        <w:rPr>
          <w:rFonts w:cs="David" w:hint="cs"/>
          <w:sz w:val="24"/>
          <w:szCs w:val="24"/>
          <w:rtl/>
        </w:rPr>
        <w:t>הע</w:t>
      </w:r>
      <w:r w:rsidRPr="005227B8">
        <w:rPr>
          <w:rFonts w:cs="David"/>
          <w:sz w:val="24"/>
          <w:szCs w:val="24"/>
          <w:rtl/>
        </w:rPr>
        <w:t>ד</w:t>
      </w:r>
      <w:r w:rsidRPr="005227B8">
        <w:rPr>
          <w:rFonts w:cs="David" w:hint="cs"/>
          <w:sz w:val="24"/>
          <w:szCs w:val="24"/>
          <w:rtl/>
        </w:rPr>
        <w:t>ה ציינה: "</w:t>
      </w:r>
      <w:r w:rsidRPr="005227B8">
        <w:rPr>
          <w:rFonts w:cs="David"/>
          <w:b/>
          <w:bCs/>
          <w:sz w:val="24"/>
          <w:szCs w:val="24"/>
          <w:rtl/>
        </w:rPr>
        <w:t>ש</w:t>
      </w:r>
      <w:r w:rsidRPr="005227B8">
        <w:rPr>
          <w:rFonts w:cs="David" w:hint="cs"/>
          <w:b/>
          <w:bCs/>
          <w:sz w:val="24"/>
          <w:szCs w:val="24"/>
          <w:rtl/>
        </w:rPr>
        <w:t>מעתי הרבה דברים</w:t>
      </w:r>
      <w:r w:rsidRPr="005227B8">
        <w:rPr>
          <w:rFonts w:cs="David"/>
          <w:sz w:val="24"/>
          <w:szCs w:val="24"/>
          <w:rtl/>
        </w:rPr>
        <w:t xml:space="preserve"> ...</w:t>
      </w:r>
      <w:r w:rsidRPr="005227B8">
        <w:rPr>
          <w:rFonts w:cs="David"/>
          <w:b/>
          <w:bCs/>
          <w:sz w:val="24"/>
          <w:szCs w:val="24"/>
          <w:rtl/>
        </w:rPr>
        <w:t>כ</w:t>
      </w:r>
      <w:r w:rsidRPr="005227B8">
        <w:rPr>
          <w:rFonts w:cs="David" w:hint="cs"/>
          <w:b/>
          <w:bCs/>
          <w:sz w:val="24"/>
          <w:szCs w:val="24"/>
          <w:rtl/>
        </w:rPr>
        <w:t>יום המצב היום יותר גרוע ...  שהאווירה השתנתה ... בזמנו מאוד כבדו את קליין הוא היה אדם מאוד מוערך בקהילה והיום זה לא אותו דבר... קליין היה לוקח כסף עבור שירותים דתיים</w:t>
      </w:r>
      <w:r w:rsidRPr="005227B8">
        <w:rPr>
          <w:rFonts w:cs="David"/>
          <w:sz w:val="24"/>
          <w:szCs w:val="24"/>
          <w:rtl/>
        </w:rPr>
        <w:t>" (</w:t>
      </w:r>
      <w:r w:rsidRPr="005227B8">
        <w:rPr>
          <w:rFonts w:cs="David" w:hint="cs"/>
          <w:sz w:val="24"/>
          <w:szCs w:val="24"/>
          <w:rtl/>
        </w:rPr>
        <w:t>עמ' 53 שורה 27 עד עמ' 54 שורה 9).</w:t>
      </w:r>
    </w:p>
    <w:p w14:paraId="0ED3D04F" w14:textId="77777777" w:rsidR="00BD75FD" w:rsidRPr="005227B8" w:rsidRDefault="00BD75FD" w:rsidP="005227B8">
      <w:pPr>
        <w:pStyle w:val="BodyText"/>
        <w:spacing w:line="240" w:lineRule="auto"/>
        <w:jc w:val="left"/>
        <w:rPr>
          <w:rFonts w:cs="David"/>
          <w:sz w:val="24"/>
          <w:szCs w:val="24"/>
          <w:rtl/>
        </w:rPr>
      </w:pPr>
      <w:r w:rsidRPr="005227B8">
        <w:rPr>
          <w:rFonts w:cs="David" w:hint="cs"/>
          <w:sz w:val="24"/>
          <w:szCs w:val="24"/>
          <w:rtl/>
        </w:rPr>
        <w:t>רוצה לומר, עולמה של גב</w:t>
      </w:r>
      <w:r w:rsidRPr="005227B8">
        <w:rPr>
          <w:rFonts w:cs="David"/>
          <w:sz w:val="24"/>
          <w:szCs w:val="24"/>
          <w:rtl/>
        </w:rPr>
        <w:t xml:space="preserve">' </w:t>
      </w:r>
      <w:r w:rsidRPr="005227B8">
        <w:rPr>
          <w:rFonts w:cs="David" w:hint="cs"/>
          <w:sz w:val="24"/>
          <w:szCs w:val="24"/>
          <w:rtl/>
        </w:rPr>
        <w:t xml:space="preserve">גולדמן אינו מחולק ל"טובים ורעים". העדה נשאלה שאלה, ותשובתה הנכונה ניתנה. </w:t>
      </w:r>
    </w:p>
    <w:p w14:paraId="6EEB1A2C" w14:textId="77777777" w:rsidR="00BD75FD" w:rsidRPr="005227B8" w:rsidRDefault="00BD75FD" w:rsidP="005227B8">
      <w:pPr>
        <w:pStyle w:val="BodyText"/>
        <w:spacing w:line="240" w:lineRule="auto"/>
        <w:rPr>
          <w:rFonts w:cs="David"/>
          <w:sz w:val="24"/>
          <w:szCs w:val="24"/>
          <w:rtl/>
        </w:rPr>
      </w:pPr>
    </w:p>
    <w:p w14:paraId="4C580205"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לא ניתן לקבל עמדת ההגנה, לפיה עדה זו ניסתה לגונן על הרב קליין מפרנקפורט. דווקא ההפניה של עורך דין אילן זוהר בסיכומיו לעמודים 54-53 בפרוטוקול (עמ' 7 לסיכומים), מלמדת, שעדה זו לא נר</w:t>
      </w:r>
      <w:r w:rsidRPr="005227B8">
        <w:rPr>
          <w:rFonts w:cs="David"/>
          <w:sz w:val="24"/>
          <w:szCs w:val="24"/>
          <w:rtl/>
        </w:rPr>
        <w:t>א</w:t>
      </w:r>
      <w:r w:rsidRPr="005227B8">
        <w:rPr>
          <w:rFonts w:cs="David" w:hint="cs"/>
          <w:sz w:val="24"/>
          <w:szCs w:val="24"/>
          <w:rtl/>
        </w:rPr>
        <w:t xml:space="preserve">תה כמי שבאה לגונן על מאן דהוא. העדה השיבה לשאלות בצורה ישירה ופשוטה. בכל מקום בו יכלה לאשר הצעת הסניגור עשתה זאת במהירות ובלא התחבטות.  </w:t>
      </w:r>
    </w:p>
    <w:p w14:paraId="6752535B" w14:textId="77777777" w:rsidR="00BD75FD" w:rsidRPr="005227B8" w:rsidRDefault="00BD75FD" w:rsidP="005227B8">
      <w:pPr>
        <w:pStyle w:val="BodyText"/>
        <w:spacing w:line="240" w:lineRule="auto"/>
        <w:rPr>
          <w:rFonts w:cs="David"/>
          <w:sz w:val="24"/>
          <w:szCs w:val="24"/>
          <w:rtl/>
        </w:rPr>
      </w:pPr>
    </w:p>
    <w:p w14:paraId="5C54A638"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גברת יעל גולדמן לא הסתירה תחושותיה העגומות מהתגלגלות הליכי הגיור בעניינה, כמתואר על ידה. </w:t>
      </w:r>
    </w:p>
    <w:p w14:paraId="36799C38"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עם זאת,  לא מדובר בעדה שביק</w:t>
      </w:r>
      <w:r w:rsidRPr="005227B8">
        <w:rPr>
          <w:rFonts w:cs="David"/>
          <w:sz w:val="24"/>
          <w:szCs w:val="24"/>
          <w:rtl/>
        </w:rPr>
        <w:t>ש</w:t>
      </w:r>
      <w:r w:rsidRPr="005227B8">
        <w:rPr>
          <w:rFonts w:cs="David" w:hint="cs"/>
          <w:sz w:val="24"/>
          <w:szCs w:val="24"/>
          <w:rtl/>
        </w:rPr>
        <w:t xml:space="preserve">ה לבוא חשבון  עם הנאשמים, ויהי מה: </w:t>
      </w:r>
    </w:p>
    <w:p w14:paraId="726ADD11" w14:textId="77777777" w:rsidR="00BD75FD" w:rsidRPr="005227B8" w:rsidRDefault="00BD75FD" w:rsidP="005227B8">
      <w:pPr>
        <w:pStyle w:val="BodyText"/>
        <w:spacing w:line="240" w:lineRule="auto"/>
        <w:rPr>
          <w:rFonts w:cs="David"/>
          <w:sz w:val="24"/>
          <w:szCs w:val="24"/>
          <w:rtl/>
        </w:rPr>
      </w:pPr>
    </w:p>
    <w:p w14:paraId="08AFD562"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אמרת בעדות שלך במשטרה שאחרי שקליין שלח מכתב לאינהורן, אז אינהורן ביקש ממנו לשלוח מכתב חדש, בלי שיהיה מוזכר בו השם של אינהורן.</w:t>
      </w:r>
    </w:p>
    <w:p w14:paraId="5C99BBFC"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hint="cs"/>
          <w:b/>
          <w:bCs/>
          <w:sz w:val="24"/>
          <w:szCs w:val="24"/>
          <w:rtl/>
        </w:rPr>
        <w:t>זה נכון.</w:t>
      </w:r>
    </w:p>
    <w:p w14:paraId="10CD92E8" w14:textId="77777777" w:rsidR="00BD75FD" w:rsidRPr="005227B8" w:rsidRDefault="00BD75FD" w:rsidP="005227B8">
      <w:pPr>
        <w:pStyle w:val="BodyText"/>
        <w:spacing w:line="240" w:lineRule="auto"/>
        <w:ind w:left="720" w:right="851" w:hanging="720"/>
        <w:rPr>
          <w:rFonts w:cs="David"/>
          <w:b/>
          <w:bCs/>
          <w:sz w:val="24"/>
          <w:szCs w:val="24"/>
          <w:rtl/>
        </w:rPr>
      </w:pPr>
      <w:r w:rsidRPr="005227B8">
        <w:rPr>
          <w:rFonts w:cs="David"/>
          <w:b/>
          <w:bCs/>
          <w:sz w:val="24"/>
          <w:szCs w:val="24"/>
          <w:rtl/>
        </w:rPr>
        <w:t xml:space="preserve">     </w:t>
      </w:r>
      <w:r w:rsidRPr="005227B8">
        <w:rPr>
          <w:rFonts w:cs="David" w:hint="cs"/>
          <w:b/>
          <w:bCs/>
          <w:sz w:val="24"/>
          <w:szCs w:val="24"/>
          <w:rtl/>
        </w:rPr>
        <w:t xml:space="preserve">         ש.</w:t>
      </w:r>
      <w:r w:rsidRPr="005227B8">
        <w:rPr>
          <w:rFonts w:cs="David"/>
          <w:b/>
          <w:bCs/>
          <w:sz w:val="24"/>
          <w:szCs w:val="24"/>
          <w:rtl/>
        </w:rPr>
        <w:tab/>
      </w:r>
      <w:r w:rsidRPr="005227B8">
        <w:rPr>
          <w:rFonts w:cs="David" w:hint="cs"/>
          <w:b/>
          <w:bCs/>
          <w:sz w:val="24"/>
          <w:szCs w:val="24"/>
          <w:rtl/>
        </w:rPr>
        <w:t xml:space="preserve">וכל מה שאת יודעת על זה דיברת על העניין הזה רק עם קליין לא </w:t>
      </w:r>
    </w:p>
    <w:p w14:paraId="39899863" w14:textId="77777777" w:rsidR="00BD75FD" w:rsidRPr="005227B8" w:rsidRDefault="00BD75FD" w:rsidP="005227B8">
      <w:pPr>
        <w:pStyle w:val="BodyText"/>
        <w:spacing w:line="240" w:lineRule="auto"/>
        <w:ind w:left="2160" w:right="851" w:hanging="720"/>
        <w:rPr>
          <w:rFonts w:cs="David"/>
          <w:b/>
          <w:bCs/>
          <w:sz w:val="24"/>
          <w:szCs w:val="24"/>
          <w:rtl/>
        </w:rPr>
      </w:pPr>
      <w:r w:rsidRPr="005227B8">
        <w:rPr>
          <w:rFonts w:cs="David"/>
          <w:b/>
          <w:bCs/>
          <w:sz w:val="24"/>
          <w:szCs w:val="24"/>
          <w:rtl/>
        </w:rPr>
        <w:t>ע</w:t>
      </w:r>
      <w:r w:rsidRPr="005227B8">
        <w:rPr>
          <w:rFonts w:cs="David" w:hint="cs"/>
          <w:b/>
          <w:bCs/>
          <w:sz w:val="24"/>
          <w:szCs w:val="24"/>
          <w:rtl/>
        </w:rPr>
        <w:t>ם אינהורן</w:t>
      </w:r>
    </w:p>
    <w:p w14:paraId="6EA7DA17" w14:textId="77777777" w:rsidR="00BD75FD" w:rsidRPr="005227B8" w:rsidRDefault="00BD75FD" w:rsidP="005227B8">
      <w:pPr>
        <w:pStyle w:val="BodyText"/>
        <w:spacing w:line="240" w:lineRule="auto"/>
        <w:ind w:right="851"/>
        <w:rPr>
          <w:rFonts w:cs="David"/>
          <w:b/>
          <w:bCs/>
          <w:sz w:val="24"/>
          <w:szCs w:val="24"/>
          <w:rtl/>
        </w:rPr>
      </w:pPr>
      <w:r w:rsidRPr="005227B8">
        <w:rPr>
          <w:rFonts w:cs="David"/>
          <w:b/>
          <w:bCs/>
          <w:sz w:val="24"/>
          <w:szCs w:val="24"/>
          <w:rtl/>
        </w:rPr>
        <w:t xml:space="preserve">             </w:t>
      </w:r>
      <w:r w:rsidRPr="005227B8">
        <w:rPr>
          <w:rFonts w:cs="David" w:hint="cs"/>
          <w:b/>
          <w:bCs/>
          <w:sz w:val="24"/>
          <w:szCs w:val="24"/>
          <w:rtl/>
        </w:rPr>
        <w:t>ת.</w:t>
      </w:r>
      <w:r w:rsidRPr="005227B8">
        <w:rPr>
          <w:rFonts w:cs="David"/>
          <w:b/>
          <w:bCs/>
          <w:sz w:val="24"/>
          <w:szCs w:val="24"/>
          <w:rtl/>
        </w:rPr>
        <w:tab/>
      </w:r>
      <w:r w:rsidRPr="005227B8">
        <w:rPr>
          <w:rFonts w:cs="David" w:hint="cs"/>
          <w:b/>
          <w:bCs/>
          <w:sz w:val="24"/>
          <w:szCs w:val="24"/>
          <w:rtl/>
        </w:rPr>
        <w:t xml:space="preserve"> איך זה התחיל אני כבר לא זוכרת. מי צלצל למי ומי אמר לי. </w:t>
      </w:r>
    </w:p>
    <w:p w14:paraId="3866932D"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sz w:val="24"/>
          <w:szCs w:val="24"/>
          <w:rtl/>
        </w:rPr>
        <w:t xml:space="preserve"> </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כשעלה הנושא הזה של המכתב החדש קליין אמר לך, אולי, אני שואל אם הוא אמר לך, שאסור להזכיר את השם של אינהורן כי אינהורן הוא המזכיר בתל אביב.</w:t>
      </w:r>
    </w:p>
    <w:p w14:paraId="5228F1B3"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hint="cs"/>
          <w:b/>
          <w:bCs/>
          <w:sz w:val="24"/>
          <w:szCs w:val="24"/>
          <w:rtl/>
        </w:rPr>
        <w:t>אני לא יודעת בדיוק מי יזם</w:t>
      </w:r>
      <w:r w:rsidRPr="005227B8">
        <w:rPr>
          <w:rFonts w:cs="David"/>
          <w:b/>
          <w:bCs/>
          <w:sz w:val="24"/>
          <w:szCs w:val="24"/>
          <w:rtl/>
        </w:rPr>
        <w:t xml:space="preserve"> </w:t>
      </w:r>
      <w:r w:rsidRPr="005227B8">
        <w:rPr>
          <w:rFonts w:cs="David" w:hint="cs"/>
          <w:b/>
          <w:bCs/>
          <w:sz w:val="24"/>
          <w:szCs w:val="24"/>
          <w:rtl/>
        </w:rPr>
        <w:t>את הדבר הזה. אני לא יודעת, ואיך כל העניין התחיל להתגלגל. אבל דבר אחד ברור שאני הייתי בקשר עם קליין..."</w:t>
      </w:r>
    </w:p>
    <w:p w14:paraId="07CD3D64" w14:textId="77777777" w:rsidR="00BD75FD" w:rsidRPr="005227B8" w:rsidRDefault="00BD75FD" w:rsidP="005227B8">
      <w:pPr>
        <w:pStyle w:val="BodyText"/>
        <w:spacing w:line="240" w:lineRule="auto"/>
        <w:ind w:left="5760"/>
        <w:rPr>
          <w:rFonts w:cs="David"/>
          <w:sz w:val="24"/>
          <w:szCs w:val="24"/>
          <w:rtl/>
        </w:rPr>
      </w:pPr>
      <w:r w:rsidRPr="005227B8">
        <w:rPr>
          <w:rFonts w:cs="David"/>
          <w:sz w:val="24"/>
          <w:szCs w:val="24"/>
          <w:rtl/>
        </w:rPr>
        <w:t xml:space="preserve">       (</w:t>
      </w:r>
      <w:r w:rsidRPr="005227B8">
        <w:rPr>
          <w:rFonts w:cs="David" w:hint="cs"/>
          <w:sz w:val="24"/>
          <w:szCs w:val="24"/>
          <w:rtl/>
        </w:rPr>
        <w:t>עמ' 28 שורות 22-14).</w:t>
      </w:r>
    </w:p>
    <w:p w14:paraId="67B8E53D" w14:textId="77777777" w:rsidR="00BD75FD" w:rsidRPr="005227B8" w:rsidRDefault="00BD75FD" w:rsidP="005227B8">
      <w:pPr>
        <w:pStyle w:val="BodyText"/>
        <w:spacing w:line="240" w:lineRule="auto"/>
        <w:ind w:right="851"/>
        <w:rPr>
          <w:rFonts w:cs="David"/>
          <w:b/>
          <w:bCs/>
          <w:sz w:val="24"/>
          <w:szCs w:val="24"/>
          <w:rtl/>
        </w:rPr>
      </w:pPr>
    </w:p>
    <w:p w14:paraId="3B3F530A"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אמור, העדה אינה מוכנה לייחס לנאשם 1 דברים לא לו.  היא אינה זוכרת מי צלצל, ומי אמר לי. היא אינה יודעת מי יזם את הדבר הזה. </w:t>
      </w:r>
      <w:r w:rsidRPr="005227B8">
        <w:rPr>
          <w:rFonts w:cs="David"/>
          <w:sz w:val="24"/>
          <w:szCs w:val="24"/>
          <w:rtl/>
        </w:rPr>
        <w:t xml:space="preserve"> </w:t>
      </w:r>
      <w:r w:rsidRPr="005227B8">
        <w:rPr>
          <w:rFonts w:cs="David" w:hint="cs"/>
          <w:sz w:val="24"/>
          <w:szCs w:val="24"/>
          <w:rtl/>
        </w:rPr>
        <w:t xml:space="preserve">לא הנאשם, בהכרח,  היה האיש ששמר ששמו לא ייחרט במכתבים רשמיים. </w:t>
      </w:r>
    </w:p>
    <w:p w14:paraId="07618678" w14:textId="77777777" w:rsidR="00BD75FD" w:rsidRPr="005227B8" w:rsidRDefault="00BD75FD" w:rsidP="005227B8">
      <w:pPr>
        <w:pStyle w:val="BodyText"/>
        <w:spacing w:line="240" w:lineRule="auto"/>
        <w:rPr>
          <w:rFonts w:cs="David"/>
          <w:sz w:val="24"/>
          <w:szCs w:val="24"/>
          <w:rtl/>
        </w:rPr>
      </w:pPr>
    </w:p>
    <w:p w14:paraId="43706948"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הסנגור המלומד, עו"ד אילן זוהר, דקדק עם העדה בחקירתה הנגדית, והצביע בפניה, שבניגוד להודעתה במשטרה, שם ציינה, שנאשם 1 הודיע על החובה החלה על מועמד לגיור לשהות בארץ שנה. בבית המשפט ייחסה הדברים </w:t>
      </w:r>
      <w:r w:rsidRPr="005227B8">
        <w:rPr>
          <w:rFonts w:cs="David"/>
          <w:sz w:val="24"/>
          <w:szCs w:val="24"/>
          <w:rtl/>
        </w:rPr>
        <w:t>ל</w:t>
      </w:r>
      <w:r w:rsidRPr="005227B8">
        <w:rPr>
          <w:rFonts w:cs="David" w:hint="cs"/>
          <w:sz w:val="24"/>
          <w:szCs w:val="24"/>
          <w:rtl/>
        </w:rPr>
        <w:t xml:space="preserve">רב קליין (עמ' 41 שורות 9-5). </w:t>
      </w:r>
    </w:p>
    <w:p w14:paraId="4A83D821"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סנגור הצביע על הסתירה, שמעידה, לכאורה, על היקף זיכרונה. </w:t>
      </w:r>
    </w:p>
    <w:p w14:paraId="3F07562F"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אכן כך.  אבל, סתירה זו מלמדת גם, שלא מדובר בעדה, שנערכה ושיננה הודעתה במשטרה קודם בואה לאולם בית המשפט.  כמו כן,  לא מדובר בעדה המבקשת בבית המשפט להעצים חלקו של איש רי</w:t>
      </w:r>
      <w:r w:rsidRPr="005227B8">
        <w:rPr>
          <w:rFonts w:cs="David"/>
          <w:sz w:val="24"/>
          <w:szCs w:val="24"/>
          <w:rtl/>
        </w:rPr>
        <w:t>ב</w:t>
      </w:r>
      <w:r w:rsidRPr="005227B8">
        <w:rPr>
          <w:rFonts w:cs="David" w:hint="cs"/>
          <w:sz w:val="24"/>
          <w:szCs w:val="24"/>
          <w:rtl/>
        </w:rPr>
        <w:t xml:space="preserve">ה, נאשם 1. </w:t>
      </w:r>
    </w:p>
    <w:p w14:paraId="17822E01"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ג</w:t>
      </w:r>
      <w:r w:rsidRPr="005227B8">
        <w:rPr>
          <w:rFonts w:cs="David" w:hint="cs"/>
          <w:sz w:val="24"/>
          <w:szCs w:val="24"/>
          <w:rtl/>
        </w:rPr>
        <w:t xml:space="preserve">ב' יעל גולדמן מייחסת לנאשם 1 רק דברים שלו, ולא יותר. </w:t>
      </w:r>
    </w:p>
    <w:p w14:paraId="782BA989" w14:textId="77777777" w:rsidR="00BD75FD" w:rsidRPr="005227B8" w:rsidRDefault="00BD75FD" w:rsidP="005227B8">
      <w:pPr>
        <w:pStyle w:val="BodyText"/>
        <w:spacing w:line="240" w:lineRule="auto"/>
        <w:ind w:right="851"/>
        <w:rPr>
          <w:rFonts w:cs="David"/>
          <w:b/>
          <w:bCs/>
          <w:sz w:val="24"/>
          <w:szCs w:val="24"/>
          <w:rtl/>
        </w:rPr>
      </w:pPr>
    </w:p>
    <w:p w14:paraId="3E13F06B"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דברים בלטו בתיאורה את שהתרחש בטבילתה: </w:t>
      </w:r>
    </w:p>
    <w:p w14:paraId="1DFB1842" w14:textId="77777777" w:rsidR="00BD75FD" w:rsidRPr="005227B8" w:rsidRDefault="00BD75FD" w:rsidP="005227B8">
      <w:pPr>
        <w:pStyle w:val="BodyText"/>
        <w:spacing w:line="240" w:lineRule="auto"/>
        <w:rPr>
          <w:rFonts w:cs="David"/>
          <w:sz w:val="24"/>
          <w:szCs w:val="24"/>
          <w:rtl/>
        </w:rPr>
      </w:pPr>
    </w:p>
    <w:p w14:paraId="44DE5838"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כשהלכת מהמקלחת למקווה לא היה אף גבר שהסתכל עליך?</w:t>
      </w:r>
    </w:p>
    <w:p w14:paraId="20EB37AF"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b/>
          <w:bCs/>
          <w:sz w:val="24"/>
          <w:szCs w:val="24"/>
          <w:u w:val="single"/>
          <w:rtl/>
        </w:rPr>
        <w:t>נ</w:t>
      </w:r>
      <w:r w:rsidRPr="005227B8">
        <w:rPr>
          <w:rFonts w:cs="David" w:hint="cs"/>
          <w:b/>
          <w:bCs/>
          <w:sz w:val="24"/>
          <w:szCs w:val="24"/>
          <w:u w:val="single"/>
          <w:rtl/>
        </w:rPr>
        <w:t>כון</w:t>
      </w:r>
    </w:p>
    <w:p w14:paraId="7AC3F828"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w:t>
      </w:r>
    </w:p>
    <w:p w14:paraId="4B141097" w14:textId="77777777" w:rsidR="00BD75FD" w:rsidRPr="005227B8" w:rsidRDefault="00BD75FD" w:rsidP="005227B8">
      <w:pPr>
        <w:pStyle w:val="BodyText"/>
        <w:spacing w:line="240" w:lineRule="auto"/>
        <w:ind w:left="720" w:right="851" w:hanging="720"/>
        <w:rPr>
          <w:rFonts w:cs="David"/>
          <w:b/>
          <w:bCs/>
          <w:sz w:val="24"/>
          <w:szCs w:val="24"/>
          <w:rtl/>
        </w:rPr>
      </w:pPr>
      <w:r w:rsidRPr="005227B8">
        <w:rPr>
          <w:rFonts w:cs="David"/>
          <w:b/>
          <w:bCs/>
          <w:sz w:val="24"/>
          <w:szCs w:val="24"/>
          <w:rtl/>
        </w:rPr>
        <w:t xml:space="preserve">              </w:t>
      </w:r>
      <w:r w:rsidRPr="005227B8">
        <w:rPr>
          <w:rFonts w:cs="David" w:hint="cs"/>
          <w:b/>
          <w:bCs/>
          <w:sz w:val="24"/>
          <w:szCs w:val="24"/>
          <w:rtl/>
        </w:rPr>
        <w:t>ש.</w:t>
      </w:r>
      <w:r w:rsidRPr="005227B8">
        <w:rPr>
          <w:rFonts w:cs="David"/>
          <w:b/>
          <w:bCs/>
          <w:sz w:val="24"/>
          <w:szCs w:val="24"/>
          <w:rtl/>
        </w:rPr>
        <w:tab/>
      </w:r>
      <w:r w:rsidRPr="005227B8">
        <w:rPr>
          <w:rFonts w:cs="David" w:hint="cs"/>
          <w:b/>
          <w:bCs/>
          <w:sz w:val="24"/>
          <w:szCs w:val="24"/>
          <w:rtl/>
        </w:rPr>
        <w:t>כשהורדת את המגבת האם לא היו גברים במקום?</w:t>
      </w:r>
    </w:p>
    <w:p w14:paraId="5BCD46A6" w14:textId="77777777" w:rsidR="00BD75FD" w:rsidRPr="005227B8" w:rsidRDefault="00BD75FD" w:rsidP="005227B8">
      <w:pPr>
        <w:pStyle w:val="BodyText"/>
        <w:spacing w:line="240" w:lineRule="auto"/>
        <w:ind w:right="851"/>
        <w:rPr>
          <w:rFonts w:cs="David"/>
          <w:b/>
          <w:bCs/>
          <w:sz w:val="24"/>
          <w:szCs w:val="24"/>
          <w:rtl/>
        </w:rPr>
      </w:pPr>
      <w:r w:rsidRPr="005227B8">
        <w:rPr>
          <w:rFonts w:cs="David"/>
          <w:b/>
          <w:bCs/>
          <w:sz w:val="24"/>
          <w:szCs w:val="24"/>
          <w:rtl/>
        </w:rPr>
        <w:t xml:space="preserve">             </w:t>
      </w:r>
      <w:r w:rsidRPr="005227B8">
        <w:rPr>
          <w:rFonts w:cs="David" w:hint="cs"/>
          <w:b/>
          <w:bCs/>
          <w:sz w:val="24"/>
          <w:szCs w:val="24"/>
          <w:rtl/>
        </w:rPr>
        <w:t>ת.</w:t>
      </w:r>
      <w:r w:rsidRPr="005227B8">
        <w:rPr>
          <w:rFonts w:cs="David"/>
          <w:b/>
          <w:bCs/>
          <w:sz w:val="24"/>
          <w:szCs w:val="24"/>
          <w:rtl/>
        </w:rPr>
        <w:tab/>
      </w:r>
      <w:r w:rsidRPr="005227B8">
        <w:rPr>
          <w:rFonts w:cs="David" w:hint="cs"/>
          <w:b/>
          <w:bCs/>
          <w:sz w:val="24"/>
          <w:szCs w:val="24"/>
          <w:rtl/>
        </w:rPr>
        <w:t xml:space="preserve"> </w:t>
      </w:r>
      <w:r w:rsidRPr="005227B8">
        <w:rPr>
          <w:rFonts w:cs="David"/>
          <w:b/>
          <w:bCs/>
          <w:sz w:val="24"/>
          <w:szCs w:val="24"/>
          <w:u w:val="single"/>
          <w:rtl/>
        </w:rPr>
        <w:t>א</w:t>
      </w:r>
      <w:r w:rsidRPr="005227B8">
        <w:rPr>
          <w:rFonts w:cs="David" w:hint="cs"/>
          <w:b/>
          <w:bCs/>
          <w:sz w:val="24"/>
          <w:szCs w:val="24"/>
          <w:u w:val="single"/>
          <w:rtl/>
        </w:rPr>
        <w:t>י</w:t>
      </w:r>
      <w:r w:rsidRPr="005227B8">
        <w:rPr>
          <w:rFonts w:cs="David"/>
          <w:b/>
          <w:bCs/>
          <w:sz w:val="24"/>
          <w:szCs w:val="24"/>
          <w:u w:val="single"/>
          <w:rtl/>
        </w:rPr>
        <w:t>נ</w:t>
      </w:r>
      <w:r w:rsidRPr="005227B8">
        <w:rPr>
          <w:rFonts w:cs="David" w:hint="cs"/>
          <w:b/>
          <w:bCs/>
          <w:sz w:val="24"/>
          <w:szCs w:val="24"/>
          <w:u w:val="single"/>
          <w:rtl/>
        </w:rPr>
        <w:t>י יודעת כי לא סובבתי את הראש</w:t>
      </w:r>
      <w:r w:rsidRPr="005227B8">
        <w:rPr>
          <w:rFonts w:cs="David"/>
          <w:b/>
          <w:bCs/>
          <w:sz w:val="24"/>
          <w:szCs w:val="24"/>
          <w:rtl/>
        </w:rPr>
        <w:t xml:space="preserve">. </w:t>
      </w:r>
    </w:p>
    <w:p w14:paraId="6D1C2751" w14:textId="77777777" w:rsidR="00BD75FD" w:rsidRPr="005227B8" w:rsidRDefault="00BD75FD" w:rsidP="005227B8">
      <w:pPr>
        <w:pStyle w:val="BodyText"/>
        <w:spacing w:line="240" w:lineRule="auto"/>
        <w:ind w:left="720" w:right="851"/>
        <w:rPr>
          <w:rFonts w:cs="David"/>
          <w:b/>
          <w:bCs/>
          <w:sz w:val="24"/>
          <w:szCs w:val="24"/>
          <w:rtl/>
        </w:rPr>
      </w:pPr>
      <w:r w:rsidRPr="005227B8">
        <w:rPr>
          <w:rFonts w:cs="David"/>
          <w:b/>
          <w:bCs/>
          <w:sz w:val="24"/>
          <w:szCs w:val="24"/>
          <w:rtl/>
        </w:rPr>
        <w:t xml:space="preserve"> ...</w:t>
      </w:r>
    </w:p>
    <w:p w14:paraId="6C1D4689"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sz w:val="24"/>
          <w:szCs w:val="24"/>
          <w:rtl/>
        </w:rPr>
        <w:t xml:space="preserve"> </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בשלב שראית גברים רק ראשך היה מחוץ למים?</w:t>
      </w:r>
    </w:p>
    <w:p w14:paraId="3A27D634"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b/>
          <w:bCs/>
          <w:sz w:val="24"/>
          <w:szCs w:val="24"/>
          <w:u w:val="single"/>
          <w:rtl/>
        </w:rPr>
        <w:t>נ</w:t>
      </w:r>
      <w:r w:rsidRPr="005227B8">
        <w:rPr>
          <w:rFonts w:cs="David" w:hint="cs"/>
          <w:b/>
          <w:bCs/>
          <w:sz w:val="24"/>
          <w:szCs w:val="24"/>
          <w:u w:val="single"/>
          <w:rtl/>
        </w:rPr>
        <w:t>כון</w:t>
      </w:r>
    </w:p>
    <w:p w14:paraId="25515A0A"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האם נכון שרק לאחר שהבלנית אישרה את טבילתך היא קראה לעדים?</w:t>
      </w:r>
    </w:p>
    <w:p w14:paraId="3CF8009C" w14:textId="77777777" w:rsidR="00BD75FD" w:rsidRPr="005227B8" w:rsidRDefault="00BD75FD" w:rsidP="005227B8">
      <w:pPr>
        <w:pStyle w:val="BodyText"/>
        <w:spacing w:line="240" w:lineRule="auto"/>
        <w:ind w:left="1440" w:right="851" w:hanging="720"/>
        <w:rPr>
          <w:rFonts w:cs="David"/>
          <w:b/>
          <w:bCs/>
          <w:sz w:val="24"/>
          <w:szCs w:val="24"/>
          <w:rtl/>
        </w:rPr>
      </w:pPr>
      <w:r w:rsidRPr="005227B8">
        <w:rPr>
          <w:rFonts w:cs="David" w:hint="cs"/>
          <w:b/>
          <w:bCs/>
          <w:sz w:val="24"/>
          <w:szCs w:val="24"/>
          <w:rtl/>
        </w:rPr>
        <w:t xml:space="preserve">  ת.</w:t>
      </w:r>
      <w:r w:rsidRPr="005227B8">
        <w:rPr>
          <w:rFonts w:cs="David"/>
          <w:b/>
          <w:bCs/>
          <w:sz w:val="24"/>
          <w:szCs w:val="24"/>
          <w:rtl/>
        </w:rPr>
        <w:tab/>
      </w:r>
      <w:r w:rsidRPr="005227B8">
        <w:rPr>
          <w:rFonts w:cs="David" w:hint="cs"/>
          <w:b/>
          <w:bCs/>
          <w:sz w:val="24"/>
          <w:szCs w:val="24"/>
          <w:rtl/>
        </w:rPr>
        <w:t>איך שזה כיום צריך להיות אני יודעת, אך אז לא ידעתי.  לו האשה היתה קוראת במילא לא הייתי מבינה מה שהיא</w:t>
      </w:r>
      <w:r w:rsidRPr="005227B8">
        <w:rPr>
          <w:rFonts w:cs="David"/>
          <w:b/>
          <w:bCs/>
          <w:sz w:val="24"/>
          <w:szCs w:val="24"/>
          <w:rtl/>
        </w:rPr>
        <w:t xml:space="preserve"> </w:t>
      </w:r>
      <w:r w:rsidRPr="005227B8">
        <w:rPr>
          <w:rFonts w:cs="David" w:hint="cs"/>
          <w:b/>
          <w:bCs/>
          <w:sz w:val="24"/>
          <w:szCs w:val="24"/>
          <w:rtl/>
        </w:rPr>
        <w:t xml:space="preserve">אומרת. </w:t>
      </w:r>
    </w:p>
    <w:p w14:paraId="113C2562" w14:textId="77777777" w:rsidR="00BD75FD" w:rsidRPr="005227B8" w:rsidRDefault="00BD75FD" w:rsidP="005227B8">
      <w:pPr>
        <w:pStyle w:val="BodyText"/>
        <w:spacing w:line="240" w:lineRule="auto"/>
        <w:ind w:left="720" w:right="851"/>
        <w:rPr>
          <w:rFonts w:cs="David"/>
          <w:b/>
          <w:bCs/>
          <w:sz w:val="24"/>
          <w:szCs w:val="24"/>
          <w:rtl/>
        </w:rPr>
      </w:pPr>
      <w:r w:rsidRPr="005227B8">
        <w:rPr>
          <w:rFonts w:cs="David"/>
          <w:b/>
          <w:bCs/>
          <w:sz w:val="24"/>
          <w:szCs w:val="24"/>
          <w:rtl/>
        </w:rPr>
        <w:t xml:space="preserve"> </w:t>
      </w:r>
      <w:r w:rsidRPr="005227B8">
        <w:rPr>
          <w:rFonts w:cs="David" w:hint="cs"/>
          <w:b/>
          <w:bCs/>
          <w:sz w:val="24"/>
          <w:szCs w:val="24"/>
          <w:rtl/>
        </w:rPr>
        <w:t>ש.</w:t>
      </w:r>
      <w:r w:rsidRPr="005227B8">
        <w:rPr>
          <w:rFonts w:cs="David"/>
          <w:b/>
          <w:bCs/>
          <w:sz w:val="24"/>
          <w:szCs w:val="24"/>
          <w:rtl/>
        </w:rPr>
        <w:tab/>
      </w:r>
      <w:r w:rsidRPr="005227B8">
        <w:rPr>
          <w:rFonts w:cs="David" w:hint="cs"/>
          <w:b/>
          <w:bCs/>
          <w:sz w:val="24"/>
          <w:szCs w:val="24"/>
          <w:rtl/>
        </w:rPr>
        <w:t>בעצם אינך יודעת אם שלושת הגברים ראו אותך ערומה או לא?</w:t>
      </w:r>
    </w:p>
    <w:p w14:paraId="4B72E9BB" w14:textId="77777777" w:rsidR="00BD75FD" w:rsidRPr="005227B8" w:rsidRDefault="00BD75FD" w:rsidP="005227B8">
      <w:pPr>
        <w:pStyle w:val="BodyText"/>
        <w:spacing w:line="240" w:lineRule="auto"/>
        <w:ind w:left="1440" w:right="851" w:hanging="1440"/>
        <w:rPr>
          <w:rFonts w:cs="David"/>
          <w:b/>
          <w:bCs/>
          <w:sz w:val="24"/>
          <w:szCs w:val="24"/>
          <w:rtl/>
        </w:rPr>
      </w:pPr>
      <w:r w:rsidRPr="005227B8">
        <w:rPr>
          <w:rFonts w:cs="David"/>
          <w:b/>
          <w:bCs/>
          <w:sz w:val="24"/>
          <w:szCs w:val="24"/>
          <w:rtl/>
        </w:rPr>
        <w:t xml:space="preserve">             </w:t>
      </w:r>
      <w:r w:rsidRPr="005227B8">
        <w:rPr>
          <w:rFonts w:cs="David" w:hint="cs"/>
          <w:b/>
          <w:bCs/>
          <w:sz w:val="24"/>
          <w:szCs w:val="24"/>
          <w:rtl/>
        </w:rPr>
        <w:t>ת.</w:t>
      </w:r>
      <w:r w:rsidRPr="005227B8">
        <w:rPr>
          <w:rFonts w:cs="David"/>
          <w:b/>
          <w:bCs/>
          <w:sz w:val="24"/>
          <w:szCs w:val="24"/>
          <w:rtl/>
        </w:rPr>
        <w:tab/>
      </w:r>
      <w:r w:rsidRPr="005227B8">
        <w:rPr>
          <w:rFonts w:cs="David"/>
          <w:b/>
          <w:bCs/>
          <w:sz w:val="24"/>
          <w:szCs w:val="24"/>
          <w:u w:val="single"/>
          <w:rtl/>
        </w:rPr>
        <w:t>ל</w:t>
      </w:r>
      <w:r w:rsidRPr="005227B8">
        <w:rPr>
          <w:rFonts w:cs="David" w:hint="cs"/>
          <w:b/>
          <w:bCs/>
          <w:sz w:val="24"/>
          <w:szCs w:val="24"/>
          <w:u w:val="single"/>
          <w:rtl/>
        </w:rPr>
        <w:t>א יודעת באיזה שלב הגברים היו.  לפני שהייתי בתוך המים או לא. אני רק יכולה לומר שכשהייתי במקווה לא יודעת באיזה נקודת זמן הגברים נכנסו ומתי ראו אותי ובאיזה מצב ראו אותי.  אחרי</w:t>
      </w:r>
      <w:r w:rsidRPr="005227B8">
        <w:rPr>
          <w:rFonts w:cs="David"/>
          <w:b/>
          <w:bCs/>
          <w:sz w:val="24"/>
          <w:szCs w:val="24"/>
          <w:u w:val="single"/>
          <w:rtl/>
        </w:rPr>
        <w:t xml:space="preserve"> </w:t>
      </w:r>
      <w:r w:rsidRPr="005227B8">
        <w:rPr>
          <w:rFonts w:cs="David" w:hint="cs"/>
          <w:b/>
          <w:bCs/>
          <w:sz w:val="24"/>
          <w:szCs w:val="24"/>
          <w:u w:val="single"/>
          <w:rtl/>
        </w:rPr>
        <w:t>שראיתי אותם , לא ראיתי אותם הולכים.  כשיצאתי מהמקווה, לאחר שטבלתי שלוש פעמים, הגברים כבר לא היו  שם</w:t>
      </w:r>
      <w:r w:rsidRPr="005227B8">
        <w:rPr>
          <w:rFonts w:cs="David"/>
          <w:b/>
          <w:bCs/>
          <w:sz w:val="24"/>
          <w:szCs w:val="24"/>
          <w:rtl/>
        </w:rPr>
        <w:t>".</w:t>
      </w:r>
    </w:p>
    <w:p w14:paraId="127D8F91" w14:textId="77777777" w:rsidR="00BD75FD" w:rsidRPr="005227B8" w:rsidRDefault="00BD75FD" w:rsidP="005227B8">
      <w:pPr>
        <w:pStyle w:val="BodyText"/>
        <w:spacing w:line="240" w:lineRule="auto"/>
        <w:ind w:left="3600" w:firstLine="720"/>
        <w:rPr>
          <w:rFonts w:cs="David"/>
          <w:sz w:val="24"/>
          <w:szCs w:val="24"/>
          <w:rtl/>
        </w:rPr>
      </w:pPr>
      <w:r w:rsidRPr="005227B8">
        <w:rPr>
          <w:rFonts w:cs="David"/>
          <w:sz w:val="24"/>
          <w:szCs w:val="24"/>
          <w:rtl/>
        </w:rPr>
        <w:t>(</w:t>
      </w:r>
      <w:r w:rsidRPr="005227B8">
        <w:rPr>
          <w:rFonts w:cs="David" w:hint="cs"/>
          <w:sz w:val="24"/>
          <w:szCs w:val="24"/>
          <w:rtl/>
        </w:rPr>
        <w:t>הדגשות שלי ד.ר. עמ' 55 שורות 32-4).</w:t>
      </w:r>
    </w:p>
    <w:p w14:paraId="75F95EFA" w14:textId="77777777" w:rsidR="00BD75FD" w:rsidRPr="005227B8" w:rsidRDefault="00BD75FD" w:rsidP="005227B8">
      <w:pPr>
        <w:spacing w:line="240" w:lineRule="auto"/>
        <w:rPr>
          <w:rFonts w:cs="David"/>
          <w:sz w:val="24"/>
          <w:szCs w:val="24"/>
          <w:rtl/>
        </w:rPr>
      </w:pPr>
    </w:p>
    <w:p w14:paraId="7ABD8A96" w14:textId="77777777" w:rsidR="00BD75FD" w:rsidRPr="005227B8" w:rsidRDefault="00BD75FD" w:rsidP="005227B8">
      <w:pPr>
        <w:spacing w:line="240" w:lineRule="auto"/>
        <w:rPr>
          <w:rFonts w:cs="David"/>
          <w:sz w:val="24"/>
          <w:szCs w:val="24"/>
          <w:rtl/>
        </w:rPr>
      </w:pPr>
      <w:r w:rsidRPr="005227B8">
        <w:rPr>
          <w:rFonts w:cs="David" w:hint="cs"/>
          <w:sz w:val="24"/>
          <w:szCs w:val="24"/>
          <w:rtl/>
        </w:rPr>
        <w:t>רוצה לומר, גב' גולדמן אינה עדה המבקשת להקדיר התמונה המתוארת על ידה. גב' גולדמן מתארת את עשיית הנאשם , תוך שהיא מנכה</w:t>
      </w:r>
      <w:r w:rsidRPr="005227B8">
        <w:rPr>
          <w:rFonts w:cs="David"/>
          <w:sz w:val="24"/>
          <w:szCs w:val="24"/>
          <w:rtl/>
        </w:rPr>
        <w:t xml:space="preserve"> </w:t>
      </w:r>
      <w:r w:rsidRPr="005227B8">
        <w:rPr>
          <w:rFonts w:cs="David" w:hint="cs"/>
          <w:sz w:val="24"/>
          <w:szCs w:val="24"/>
          <w:rtl/>
        </w:rPr>
        <w:t xml:space="preserve">כל פרט ונתון שאינו וודאי מבחינתה. </w:t>
      </w:r>
    </w:p>
    <w:p w14:paraId="547AA0BD" w14:textId="77777777" w:rsidR="00BD75FD" w:rsidRPr="005227B8" w:rsidRDefault="00BD75FD" w:rsidP="005227B8">
      <w:pPr>
        <w:spacing w:line="240" w:lineRule="auto"/>
        <w:rPr>
          <w:rFonts w:cs="David"/>
          <w:sz w:val="24"/>
          <w:szCs w:val="24"/>
          <w:rtl/>
        </w:rPr>
      </w:pPr>
    </w:p>
    <w:p w14:paraId="7F75636C"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הסניגור המלומד, ביקש להשתמש בעדותו של הרב אביאור לערעור עדותה של הגב' גולדמן (עמ' 7 למטה סיכומי הגנה). </w:t>
      </w:r>
    </w:p>
    <w:p w14:paraId="5574349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עיון בהפניות הסניגור המלומד בסיכומיו בכתב - מצביע שאין בטענה זו ממש. </w:t>
      </w:r>
    </w:p>
    <w:p w14:paraId="6612AFE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הגב' גולדמן סיפרה לרב אביאור: </w:t>
      </w:r>
      <w:r w:rsidRPr="005227B8">
        <w:rPr>
          <w:rFonts w:cs="David"/>
          <w:b/>
          <w:bCs/>
          <w:sz w:val="24"/>
          <w:szCs w:val="24"/>
          <w:rtl/>
        </w:rPr>
        <w:t xml:space="preserve">"... </w:t>
      </w:r>
      <w:r w:rsidRPr="005227B8">
        <w:rPr>
          <w:rFonts w:cs="David" w:hint="cs"/>
          <w:b/>
          <w:bCs/>
          <w:sz w:val="24"/>
          <w:szCs w:val="24"/>
          <w:rtl/>
        </w:rPr>
        <w:t>הוא רצה לד</w:t>
      </w:r>
      <w:r w:rsidRPr="005227B8">
        <w:rPr>
          <w:rFonts w:cs="David"/>
          <w:b/>
          <w:bCs/>
          <w:sz w:val="24"/>
          <w:szCs w:val="24"/>
          <w:rtl/>
        </w:rPr>
        <w:t>ע</w:t>
      </w:r>
      <w:r w:rsidRPr="005227B8">
        <w:rPr>
          <w:rFonts w:cs="David" w:hint="cs"/>
          <w:b/>
          <w:bCs/>
          <w:sz w:val="24"/>
          <w:szCs w:val="24"/>
          <w:rtl/>
        </w:rPr>
        <w:t>ת כל דבר"</w:t>
      </w:r>
      <w:r w:rsidRPr="005227B8">
        <w:rPr>
          <w:rFonts w:cs="David"/>
          <w:sz w:val="24"/>
          <w:szCs w:val="24"/>
          <w:rtl/>
        </w:rPr>
        <w:t xml:space="preserve"> (</w:t>
      </w:r>
      <w:r w:rsidRPr="005227B8">
        <w:rPr>
          <w:rFonts w:cs="David" w:hint="cs"/>
          <w:sz w:val="24"/>
          <w:szCs w:val="24"/>
          <w:rtl/>
        </w:rPr>
        <w:t xml:space="preserve">עמ' 30 שורה 29). בעניין התשלום: </w:t>
      </w:r>
      <w:r w:rsidRPr="005227B8">
        <w:rPr>
          <w:rFonts w:cs="David"/>
          <w:b/>
          <w:bCs/>
          <w:sz w:val="24"/>
          <w:szCs w:val="24"/>
          <w:rtl/>
        </w:rPr>
        <w:t>"</w:t>
      </w:r>
      <w:r w:rsidRPr="005227B8">
        <w:rPr>
          <w:rFonts w:cs="David" w:hint="cs"/>
          <w:b/>
          <w:bCs/>
          <w:sz w:val="24"/>
          <w:szCs w:val="24"/>
          <w:rtl/>
        </w:rPr>
        <w:t xml:space="preserve">כן. אני חושבת שכן". </w:t>
      </w:r>
      <w:r w:rsidRPr="005227B8">
        <w:rPr>
          <w:rFonts w:cs="David"/>
          <w:sz w:val="24"/>
          <w:szCs w:val="24"/>
          <w:rtl/>
        </w:rPr>
        <w:t>(</w:t>
      </w:r>
      <w:r w:rsidRPr="005227B8">
        <w:rPr>
          <w:rFonts w:cs="David" w:hint="cs"/>
          <w:sz w:val="24"/>
          <w:szCs w:val="24"/>
          <w:rtl/>
        </w:rPr>
        <w:t>עמ' 31 שורה 2). הרב אביאור נשאל על כך בחקירתו הראשית בבית משפט על ידי עו"ד אילן זוהר, במפורש, והרב לא דחה עדות הגב' גולדמן (ראה עמ' 385 שורות 29-23). קל וחומר, שהעדה בעצמה לא דיברה "קוממיות"</w:t>
      </w:r>
      <w:r w:rsidRPr="005227B8">
        <w:rPr>
          <w:rFonts w:cs="David"/>
          <w:sz w:val="24"/>
          <w:szCs w:val="24"/>
          <w:rtl/>
        </w:rPr>
        <w:t xml:space="preserve">, </w:t>
      </w:r>
      <w:r w:rsidRPr="005227B8">
        <w:rPr>
          <w:rFonts w:cs="David" w:hint="cs"/>
          <w:sz w:val="24"/>
          <w:szCs w:val="24"/>
          <w:rtl/>
        </w:rPr>
        <w:t xml:space="preserve">וציינה שהיא "חושבת", שגם את נושא התשלום לנאשם 1, פירטה בפני הרב. הדברים בולטים יותר בעניין המקווה. ציטטתי לעיל, מדבריה. דברים </w:t>
      </w:r>
      <w:r w:rsidRPr="005227B8">
        <w:rPr>
          <w:rFonts w:cs="David"/>
          <w:sz w:val="24"/>
          <w:szCs w:val="24"/>
          <w:u w:val="single"/>
          <w:rtl/>
        </w:rPr>
        <w:t>ש</w:t>
      </w:r>
      <w:r w:rsidRPr="005227B8">
        <w:rPr>
          <w:rFonts w:cs="David" w:hint="cs"/>
          <w:sz w:val="24"/>
          <w:szCs w:val="24"/>
          <w:u w:val="single"/>
          <w:rtl/>
        </w:rPr>
        <w:t>לא</w:t>
      </w:r>
      <w:r w:rsidRPr="005227B8">
        <w:rPr>
          <w:rFonts w:cs="David"/>
          <w:sz w:val="24"/>
          <w:szCs w:val="24"/>
          <w:rtl/>
        </w:rPr>
        <w:t xml:space="preserve"> </w:t>
      </w:r>
      <w:r w:rsidRPr="005227B8">
        <w:rPr>
          <w:rFonts w:cs="David" w:hint="cs"/>
          <w:sz w:val="24"/>
          <w:szCs w:val="24"/>
          <w:rtl/>
        </w:rPr>
        <w:t>הובאו בפני הרב. הרב התבטא כפי שהתבטא, לאחר שהסנגור גרס בפניו,שהגב' גולדמן סיפרה על מעשה מגונה שבוצע בה. לזה השיב הרב: "לא הי</w:t>
      </w:r>
      <w:r w:rsidRPr="005227B8">
        <w:rPr>
          <w:rFonts w:cs="David"/>
          <w:sz w:val="24"/>
          <w:szCs w:val="24"/>
          <w:rtl/>
        </w:rPr>
        <w:t>ה</w:t>
      </w:r>
      <w:r w:rsidRPr="005227B8">
        <w:rPr>
          <w:rFonts w:cs="David" w:hint="cs"/>
          <w:sz w:val="24"/>
          <w:szCs w:val="24"/>
          <w:rtl/>
        </w:rPr>
        <w:t xml:space="preserve"> ולא נברא" (עמ' 386 שורה 1). לאמור, התצוגה, הבלתי מדויקת, שהוצגה לרב אביאור על ידי הסניגור - היא שהובילה את הרב הנכבד לומר את אשר אמר. </w:t>
      </w:r>
    </w:p>
    <w:p w14:paraId="75F39825" w14:textId="77777777" w:rsidR="00BD75FD" w:rsidRPr="005227B8" w:rsidRDefault="00BD75FD" w:rsidP="005227B8">
      <w:pPr>
        <w:spacing w:line="240" w:lineRule="auto"/>
        <w:rPr>
          <w:rFonts w:cs="David"/>
          <w:sz w:val="24"/>
          <w:szCs w:val="24"/>
          <w:rtl/>
        </w:rPr>
      </w:pPr>
    </w:p>
    <w:p w14:paraId="1D20B21D" w14:textId="77777777" w:rsidR="00BD75FD" w:rsidRPr="005227B8" w:rsidRDefault="00BD75FD" w:rsidP="005227B8">
      <w:pPr>
        <w:spacing w:line="240" w:lineRule="auto"/>
        <w:rPr>
          <w:rFonts w:cs="David"/>
          <w:b/>
          <w:bCs/>
          <w:sz w:val="24"/>
          <w:szCs w:val="24"/>
          <w:rtl/>
        </w:rPr>
      </w:pPr>
      <w:r w:rsidRPr="005227B8">
        <w:rPr>
          <w:rFonts w:cs="David"/>
          <w:b/>
          <w:bCs/>
          <w:sz w:val="24"/>
          <w:szCs w:val="24"/>
          <w:rtl/>
        </w:rPr>
        <w:t>א</w:t>
      </w:r>
      <w:r w:rsidRPr="005227B8">
        <w:rPr>
          <w:rFonts w:cs="David" w:hint="cs"/>
          <w:b/>
          <w:bCs/>
          <w:sz w:val="24"/>
          <w:szCs w:val="24"/>
          <w:rtl/>
        </w:rPr>
        <w:t xml:space="preserve">מור מעתה, </w:t>
      </w:r>
      <w:r w:rsidRPr="005227B8">
        <w:rPr>
          <w:rFonts w:cs="David"/>
          <w:sz w:val="24"/>
          <w:szCs w:val="24"/>
          <w:rtl/>
        </w:rPr>
        <w:t>ה</w:t>
      </w:r>
      <w:r w:rsidRPr="005227B8">
        <w:rPr>
          <w:rFonts w:cs="David" w:hint="cs"/>
          <w:sz w:val="24"/>
          <w:szCs w:val="24"/>
          <w:rtl/>
        </w:rPr>
        <w:t>גב' גולדמן הינה עדת תביעה שדיברה אמת לאמיתה בבית משפט.</w:t>
      </w:r>
    </w:p>
    <w:p w14:paraId="0A5DC0F4" w14:textId="77777777" w:rsidR="00BD75FD" w:rsidRPr="005227B8" w:rsidRDefault="00BD75FD" w:rsidP="005227B8">
      <w:pPr>
        <w:spacing w:line="240" w:lineRule="auto"/>
        <w:rPr>
          <w:rFonts w:cs="David"/>
          <w:sz w:val="24"/>
          <w:szCs w:val="24"/>
          <w:rtl/>
        </w:rPr>
      </w:pPr>
    </w:p>
    <w:p w14:paraId="49C00FE1" w14:textId="77777777" w:rsidR="00BD75FD" w:rsidRPr="005227B8" w:rsidRDefault="00BD75FD" w:rsidP="005227B8">
      <w:pPr>
        <w:pStyle w:val="Heading5"/>
        <w:spacing w:line="240" w:lineRule="auto"/>
        <w:rPr>
          <w:rFonts w:cs="David"/>
          <w:sz w:val="24"/>
          <w:szCs w:val="24"/>
          <w:rtl/>
        </w:rPr>
      </w:pPr>
      <w:r w:rsidRPr="005227B8">
        <w:rPr>
          <w:rFonts w:cs="David"/>
          <w:sz w:val="24"/>
          <w:szCs w:val="24"/>
          <w:rtl/>
        </w:rPr>
        <w:t>א</w:t>
      </w:r>
      <w:r w:rsidRPr="005227B8">
        <w:rPr>
          <w:rFonts w:cs="David" w:hint="cs"/>
          <w:sz w:val="24"/>
          <w:szCs w:val="24"/>
          <w:rtl/>
        </w:rPr>
        <w:t>בישי גולדמן</w:t>
      </w:r>
      <w:r w:rsidRPr="005227B8">
        <w:rPr>
          <w:rFonts w:cs="David"/>
          <w:sz w:val="24"/>
          <w:szCs w:val="24"/>
          <w:u w:val="none"/>
          <w:rtl/>
        </w:rPr>
        <w:t>:</w:t>
      </w:r>
    </w:p>
    <w:p w14:paraId="682E1044" w14:textId="77777777" w:rsidR="00BD75FD" w:rsidRPr="005227B8" w:rsidRDefault="00BD75FD" w:rsidP="005227B8">
      <w:pPr>
        <w:spacing w:line="240" w:lineRule="auto"/>
        <w:rPr>
          <w:rFonts w:cs="David"/>
          <w:sz w:val="24"/>
          <w:szCs w:val="24"/>
          <w:rtl/>
        </w:rPr>
      </w:pPr>
    </w:p>
    <w:p w14:paraId="4A32DF43"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עלה של הגב' יעל גולדמן, אבישי גולד</w:t>
      </w:r>
      <w:r w:rsidRPr="005227B8">
        <w:rPr>
          <w:rFonts w:cs="David"/>
          <w:sz w:val="24"/>
          <w:szCs w:val="24"/>
          <w:rtl/>
        </w:rPr>
        <w:t>מ</w:t>
      </w:r>
      <w:r w:rsidRPr="005227B8">
        <w:rPr>
          <w:rFonts w:cs="David" w:hint="cs"/>
          <w:sz w:val="24"/>
          <w:szCs w:val="24"/>
          <w:rtl/>
        </w:rPr>
        <w:t xml:space="preserve">ן, הינו איש עסקים. </w:t>
      </w:r>
    </w:p>
    <w:p w14:paraId="1CABF006"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סניגור המלומד, עו"ד זוהר, חקר את העד חקירה נגדית חדה וממוקדת.</w:t>
      </w:r>
    </w:p>
    <w:p w14:paraId="0B23D220"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עד תיאר את מגעיו עם הנאשם, כשהוא מציין את הפרטים השזורים היטב בזיכרונו. שתי פגישות משמעותיות נפגש עם נאשם 1 בחודשים פברואר ואפריל 1998. בחודש פברואר 1998, במשרדו ברח' דוד </w:t>
      </w:r>
      <w:r w:rsidRPr="005227B8">
        <w:rPr>
          <w:rFonts w:cs="David"/>
          <w:sz w:val="24"/>
          <w:szCs w:val="24"/>
          <w:rtl/>
        </w:rPr>
        <w:t>ה</w:t>
      </w:r>
      <w:r w:rsidRPr="005227B8">
        <w:rPr>
          <w:rFonts w:cs="David" w:hint="cs"/>
          <w:sz w:val="24"/>
          <w:szCs w:val="24"/>
          <w:rtl/>
        </w:rPr>
        <w:t xml:space="preserve">מלך, הציע נאשם 1 פתרון בדרך הצהרה לביה"ד הרבני בב"ש, לפיו שהתה גב' גולדמן בארץ בתאריך 28.4.94. נאשם 1 הכתיב לעד הרשום עלי מוצג </w:t>
      </w:r>
      <w:r w:rsidRPr="005227B8">
        <w:rPr>
          <w:rFonts w:cs="David"/>
          <w:b/>
          <w:bCs/>
          <w:sz w:val="24"/>
          <w:szCs w:val="24"/>
          <w:rtl/>
        </w:rPr>
        <w:t>ת</w:t>
      </w:r>
      <w:r w:rsidRPr="005227B8">
        <w:rPr>
          <w:rFonts w:cs="David" w:hint="cs"/>
          <w:b/>
          <w:bCs/>
          <w:sz w:val="24"/>
          <w:szCs w:val="24"/>
          <w:rtl/>
        </w:rPr>
        <w:t>/20</w:t>
      </w:r>
      <w:r w:rsidRPr="005227B8">
        <w:rPr>
          <w:rFonts w:cs="David"/>
          <w:sz w:val="24"/>
          <w:szCs w:val="24"/>
          <w:rtl/>
        </w:rPr>
        <w:t>.</w:t>
      </w:r>
    </w:p>
    <w:p w14:paraId="7840D516" w14:textId="77777777" w:rsidR="00BD75FD" w:rsidRPr="005227B8" w:rsidRDefault="00BD75FD" w:rsidP="005227B8">
      <w:pPr>
        <w:spacing w:line="240" w:lineRule="auto"/>
        <w:rPr>
          <w:rFonts w:cs="David"/>
          <w:sz w:val="24"/>
          <w:szCs w:val="24"/>
          <w:rtl/>
        </w:rPr>
      </w:pPr>
      <w:r w:rsidRPr="005227B8">
        <w:rPr>
          <w:rFonts w:cs="David" w:hint="cs"/>
          <w:sz w:val="24"/>
          <w:szCs w:val="24"/>
          <w:rtl/>
        </w:rPr>
        <w:t>פגישה נוספת, במשרדו של הנאשם בתל אביב, התקיימה בין השניים בחודש אפריל 1998. בפגישה זו הודיעו הנאשם: "</w:t>
      </w:r>
      <w:r w:rsidRPr="005227B8">
        <w:rPr>
          <w:rFonts w:cs="David"/>
          <w:b/>
          <w:bCs/>
          <w:sz w:val="24"/>
          <w:szCs w:val="24"/>
          <w:rtl/>
        </w:rPr>
        <w:t xml:space="preserve">... </w:t>
      </w:r>
      <w:r w:rsidRPr="005227B8">
        <w:rPr>
          <w:rFonts w:cs="David" w:hint="cs"/>
          <w:b/>
          <w:bCs/>
          <w:sz w:val="24"/>
          <w:szCs w:val="24"/>
          <w:rtl/>
        </w:rPr>
        <w:t>הדרך היחידה שנשאר</w:t>
      </w:r>
      <w:r w:rsidRPr="005227B8">
        <w:rPr>
          <w:rFonts w:cs="David"/>
          <w:b/>
          <w:bCs/>
          <w:sz w:val="24"/>
          <w:szCs w:val="24"/>
          <w:rtl/>
        </w:rPr>
        <w:t>ה</w:t>
      </w:r>
      <w:r w:rsidRPr="005227B8">
        <w:rPr>
          <w:rFonts w:cs="David" w:hint="cs"/>
          <w:b/>
          <w:bCs/>
          <w:sz w:val="24"/>
          <w:szCs w:val="24"/>
          <w:rtl/>
        </w:rPr>
        <w:t xml:space="preserve"> לפתור את הבעיה היא שאשתי תתן הצהרה לביהמ"ש בגרמניה, לפיה היתה בארץ בתאריך בו נתנה החלטת ביה"ד בב"ש...</w:t>
      </w:r>
      <w:r w:rsidRPr="005227B8">
        <w:rPr>
          <w:rFonts w:cs="David"/>
          <w:sz w:val="24"/>
          <w:szCs w:val="24"/>
          <w:rtl/>
        </w:rPr>
        <w:t>" (</w:t>
      </w:r>
      <w:r w:rsidRPr="005227B8">
        <w:rPr>
          <w:rFonts w:cs="David" w:hint="cs"/>
          <w:sz w:val="24"/>
          <w:szCs w:val="24"/>
          <w:rtl/>
        </w:rPr>
        <w:t xml:space="preserve">עמ' 106 שורות 18 </w:t>
      </w:r>
      <w:r w:rsidRPr="005227B8">
        <w:rPr>
          <w:rFonts w:cs="David"/>
          <w:sz w:val="24"/>
          <w:szCs w:val="24"/>
          <w:rtl/>
        </w:rPr>
        <w:t xml:space="preserve">– 19 </w:t>
      </w:r>
      <w:r w:rsidRPr="005227B8">
        <w:rPr>
          <w:rFonts w:cs="David" w:hint="cs"/>
          <w:sz w:val="24"/>
          <w:szCs w:val="24"/>
          <w:rtl/>
        </w:rPr>
        <w:t xml:space="preserve">ישיבה מיום 3.12.01). </w:t>
      </w:r>
    </w:p>
    <w:p w14:paraId="6A3BA76C" w14:textId="77777777" w:rsidR="00BD75FD" w:rsidRPr="005227B8" w:rsidRDefault="00BD75FD" w:rsidP="005227B8">
      <w:pPr>
        <w:spacing w:line="240" w:lineRule="auto"/>
        <w:rPr>
          <w:rFonts w:cs="David"/>
          <w:sz w:val="24"/>
          <w:szCs w:val="24"/>
          <w:rtl/>
        </w:rPr>
      </w:pPr>
      <w:r w:rsidRPr="005227B8">
        <w:rPr>
          <w:rFonts w:cs="David"/>
          <w:sz w:val="24"/>
          <w:szCs w:val="24"/>
          <w:rtl/>
        </w:rPr>
        <w:t>א</w:t>
      </w:r>
      <w:r w:rsidRPr="005227B8">
        <w:rPr>
          <w:rFonts w:cs="David" w:hint="cs"/>
          <w:sz w:val="24"/>
          <w:szCs w:val="24"/>
          <w:rtl/>
        </w:rPr>
        <w:t xml:space="preserve">שתו של העד, הגב' יעל גולדמן, סירבה בכל תוקף, כאמור, ליתן הצהרת שקר. </w:t>
      </w:r>
    </w:p>
    <w:p w14:paraId="0D92D2F2" w14:textId="77777777" w:rsidR="00BD75FD" w:rsidRPr="005227B8" w:rsidRDefault="00BD75FD" w:rsidP="005227B8">
      <w:pPr>
        <w:spacing w:line="240" w:lineRule="auto"/>
        <w:rPr>
          <w:rFonts w:cs="David"/>
          <w:sz w:val="24"/>
          <w:szCs w:val="24"/>
          <w:rtl/>
        </w:rPr>
      </w:pPr>
      <w:r w:rsidRPr="005227B8">
        <w:rPr>
          <w:rFonts w:cs="David" w:hint="cs"/>
          <w:sz w:val="24"/>
          <w:szCs w:val="24"/>
          <w:rtl/>
        </w:rPr>
        <w:t>צא וראה, עדותו של אבישי גולדמן מסבכת</w:t>
      </w:r>
      <w:r w:rsidRPr="005227B8">
        <w:rPr>
          <w:rFonts w:cs="David"/>
          <w:sz w:val="24"/>
          <w:szCs w:val="24"/>
          <w:rtl/>
        </w:rPr>
        <w:t xml:space="preserve"> </w:t>
      </w:r>
      <w:r w:rsidRPr="005227B8">
        <w:rPr>
          <w:rFonts w:cs="David" w:hint="cs"/>
          <w:sz w:val="24"/>
          <w:szCs w:val="24"/>
          <w:rtl/>
        </w:rPr>
        <w:t>את הנאשם בעבירות המיוחסות לו עד צוואר (בכל הנוגע ליעל גולדמן).</w:t>
      </w:r>
    </w:p>
    <w:p w14:paraId="54B3594A" w14:textId="77777777" w:rsidR="00BD75FD" w:rsidRPr="005227B8" w:rsidRDefault="00BD75FD" w:rsidP="005227B8">
      <w:pPr>
        <w:spacing w:line="240" w:lineRule="auto"/>
        <w:rPr>
          <w:rFonts w:cs="David"/>
          <w:sz w:val="24"/>
          <w:szCs w:val="24"/>
          <w:rtl/>
        </w:rPr>
      </w:pPr>
    </w:p>
    <w:p w14:paraId="7F7561B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הסניגור המלומד סבור היה שמדובר ב"עד מטעם". </w:t>
      </w:r>
    </w:p>
    <w:p w14:paraId="5533AB83" w14:textId="77777777" w:rsidR="00BD75FD" w:rsidRPr="005227B8" w:rsidRDefault="00BD75FD" w:rsidP="005227B8">
      <w:pPr>
        <w:spacing w:line="240" w:lineRule="auto"/>
        <w:rPr>
          <w:rFonts w:cs="David"/>
          <w:sz w:val="24"/>
          <w:szCs w:val="24"/>
          <w:rtl/>
        </w:rPr>
      </w:pPr>
      <w:r w:rsidRPr="005227B8">
        <w:rPr>
          <w:rFonts w:cs="David" w:hint="cs"/>
          <w:sz w:val="24"/>
          <w:szCs w:val="24"/>
          <w:rtl/>
        </w:rPr>
        <w:t>נכון. לא מדובר בעד נייטרלי מן "</w:t>
      </w:r>
      <w:r w:rsidRPr="005227B8">
        <w:rPr>
          <w:rFonts w:cs="David"/>
          <w:sz w:val="24"/>
          <w:szCs w:val="24"/>
        </w:rPr>
        <w:t>ה</w:t>
      </w:r>
      <w:r w:rsidRPr="005227B8">
        <w:rPr>
          <w:rFonts w:cs="David"/>
          <w:sz w:val="24"/>
          <w:szCs w:val="24"/>
          <w:rtl/>
        </w:rPr>
        <w:t>ח</w:t>
      </w:r>
      <w:r w:rsidRPr="005227B8">
        <w:rPr>
          <w:rFonts w:cs="David" w:hint="cs"/>
          <w:sz w:val="24"/>
          <w:szCs w:val="24"/>
          <w:rtl/>
        </w:rPr>
        <w:t>לל החיצון". מדובר בעד הסמוך ובטוח באשמת הנאשם. מדובר בעד הכואב את העוול שגרם נאשם 1 לאשתו, תוך גריפת כסף לכיסו. בר</w:t>
      </w:r>
      <w:r w:rsidRPr="005227B8">
        <w:rPr>
          <w:rFonts w:cs="David"/>
          <w:sz w:val="24"/>
          <w:szCs w:val="24"/>
          <w:rtl/>
        </w:rPr>
        <w:t>ם</w:t>
      </w:r>
      <w:r w:rsidRPr="005227B8">
        <w:rPr>
          <w:rFonts w:cs="David" w:hint="cs"/>
          <w:sz w:val="24"/>
          <w:szCs w:val="24"/>
          <w:rtl/>
        </w:rPr>
        <w:t xml:space="preserve">, מכאן ועד בדיית עלילת שקר, הדרך רחוקה רחוקה. </w:t>
      </w:r>
    </w:p>
    <w:p w14:paraId="3A47933D" w14:textId="77777777" w:rsidR="00BD75FD" w:rsidRPr="005227B8" w:rsidRDefault="00BD75FD" w:rsidP="005227B8">
      <w:pPr>
        <w:spacing w:line="240" w:lineRule="auto"/>
        <w:rPr>
          <w:rFonts w:cs="David"/>
          <w:sz w:val="24"/>
          <w:szCs w:val="24"/>
          <w:rtl/>
        </w:rPr>
      </w:pPr>
    </w:p>
    <w:p w14:paraId="66E84C0C" w14:textId="77777777" w:rsidR="00BD75FD" w:rsidRPr="005227B8" w:rsidRDefault="00BD75FD" w:rsidP="005227B8">
      <w:pPr>
        <w:spacing w:line="240" w:lineRule="auto"/>
        <w:rPr>
          <w:rFonts w:cs="David"/>
          <w:sz w:val="24"/>
          <w:szCs w:val="24"/>
          <w:rtl/>
        </w:rPr>
      </w:pPr>
      <w:r w:rsidRPr="005227B8">
        <w:rPr>
          <w:rFonts w:cs="David" w:hint="cs"/>
          <w:sz w:val="24"/>
          <w:szCs w:val="24"/>
          <w:rtl/>
        </w:rPr>
        <w:t>הסניגור המלומד, נשען בטיעוניו על השיחה המוקלטת (</w:t>
      </w:r>
      <w:r w:rsidRPr="005227B8">
        <w:rPr>
          <w:rFonts w:cs="David"/>
          <w:b/>
          <w:bCs/>
          <w:sz w:val="24"/>
          <w:szCs w:val="24"/>
          <w:rtl/>
        </w:rPr>
        <w:t>ת</w:t>
      </w:r>
      <w:r w:rsidRPr="005227B8">
        <w:rPr>
          <w:rFonts w:cs="David" w:hint="cs"/>
          <w:b/>
          <w:bCs/>
          <w:sz w:val="24"/>
          <w:szCs w:val="24"/>
          <w:rtl/>
        </w:rPr>
        <w:t>/ 21</w:t>
      </w:r>
      <w:r w:rsidRPr="005227B8">
        <w:rPr>
          <w:rFonts w:cs="David"/>
          <w:sz w:val="24"/>
          <w:szCs w:val="24"/>
          <w:rtl/>
        </w:rPr>
        <w:t xml:space="preserve">), </w:t>
      </w:r>
      <w:r w:rsidRPr="005227B8">
        <w:rPr>
          <w:rFonts w:cs="David" w:hint="cs"/>
          <w:sz w:val="24"/>
          <w:szCs w:val="24"/>
          <w:rtl/>
        </w:rPr>
        <w:t xml:space="preserve">בה דחה נאשם 1 הצעות העד, ולכאורה הדף אותו מעליו. </w:t>
      </w:r>
    </w:p>
    <w:p w14:paraId="78BA4DBC"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מוצג </w:t>
      </w:r>
      <w:r w:rsidRPr="005227B8">
        <w:rPr>
          <w:rFonts w:cs="David"/>
          <w:b/>
          <w:bCs/>
          <w:sz w:val="24"/>
          <w:szCs w:val="24"/>
          <w:rtl/>
        </w:rPr>
        <w:t>ת</w:t>
      </w:r>
      <w:r w:rsidRPr="005227B8">
        <w:rPr>
          <w:rFonts w:cs="David" w:hint="cs"/>
          <w:b/>
          <w:bCs/>
          <w:sz w:val="24"/>
          <w:szCs w:val="24"/>
          <w:rtl/>
        </w:rPr>
        <w:t>/21</w:t>
      </w:r>
      <w:r w:rsidRPr="005227B8">
        <w:rPr>
          <w:rFonts w:cs="David"/>
          <w:sz w:val="24"/>
          <w:szCs w:val="24"/>
          <w:rtl/>
        </w:rPr>
        <w:t xml:space="preserve">, </w:t>
      </w:r>
      <w:r w:rsidRPr="005227B8">
        <w:rPr>
          <w:rFonts w:cs="David" w:hint="cs"/>
          <w:sz w:val="24"/>
          <w:szCs w:val="24"/>
          <w:rtl/>
        </w:rPr>
        <w:t xml:space="preserve">שלעצמו, אין בו כדי להפליל את נאשם 1 </w:t>
      </w:r>
      <w:r w:rsidRPr="005227B8">
        <w:rPr>
          <w:rFonts w:cs="David"/>
          <w:sz w:val="24"/>
          <w:szCs w:val="24"/>
          <w:rtl/>
        </w:rPr>
        <w:t xml:space="preserve">– </w:t>
      </w:r>
      <w:r w:rsidRPr="005227B8">
        <w:rPr>
          <w:rFonts w:cs="David" w:hint="cs"/>
          <w:sz w:val="24"/>
          <w:szCs w:val="24"/>
          <w:rtl/>
        </w:rPr>
        <w:t>כפי שציפו, מסתמא, חוקרי המשטרה - עם זאת, הסכמתו של א</w:t>
      </w:r>
      <w:r w:rsidRPr="005227B8">
        <w:rPr>
          <w:rFonts w:cs="David"/>
          <w:sz w:val="24"/>
          <w:szCs w:val="24"/>
          <w:rtl/>
        </w:rPr>
        <w:t>ב</w:t>
      </w:r>
      <w:r w:rsidRPr="005227B8">
        <w:rPr>
          <w:rFonts w:cs="David" w:hint="cs"/>
          <w:sz w:val="24"/>
          <w:szCs w:val="24"/>
          <w:rtl/>
        </w:rPr>
        <w:t>ישי גולדמן ליזום שיחה עם נאשם 1.</w:t>
      </w:r>
      <w:r w:rsidRPr="005227B8">
        <w:rPr>
          <w:rFonts w:cs="David"/>
          <w:sz w:val="24"/>
          <w:szCs w:val="24"/>
        </w:rPr>
        <w:t xml:space="preserve"> </w:t>
      </w:r>
      <w:r w:rsidRPr="005227B8">
        <w:rPr>
          <w:rFonts w:cs="David"/>
          <w:sz w:val="24"/>
          <w:szCs w:val="24"/>
          <w:rtl/>
        </w:rPr>
        <w:t>ל</w:t>
      </w:r>
      <w:r w:rsidRPr="005227B8">
        <w:rPr>
          <w:rFonts w:cs="David" w:hint="cs"/>
          <w:sz w:val="24"/>
          <w:szCs w:val="24"/>
          <w:rtl/>
        </w:rPr>
        <w:t xml:space="preserve">הקליט השיחה, מבלי לדעת תוצאתה, מתיישבת עם מסקנתי להלן. </w:t>
      </w:r>
    </w:p>
    <w:p w14:paraId="1E451C49" w14:textId="77777777" w:rsidR="00BD75FD" w:rsidRPr="005227B8" w:rsidRDefault="00BD75FD" w:rsidP="005227B8">
      <w:pPr>
        <w:spacing w:line="240" w:lineRule="auto"/>
        <w:rPr>
          <w:rFonts w:cs="David"/>
          <w:sz w:val="24"/>
          <w:szCs w:val="24"/>
          <w:rtl/>
        </w:rPr>
      </w:pPr>
    </w:p>
    <w:p w14:paraId="5C5AE114"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יתרה מזו, מוצג </w:t>
      </w:r>
      <w:r w:rsidRPr="005227B8">
        <w:rPr>
          <w:rFonts w:cs="David"/>
          <w:b/>
          <w:bCs/>
          <w:sz w:val="24"/>
          <w:szCs w:val="24"/>
          <w:rtl/>
        </w:rPr>
        <w:t>ת</w:t>
      </w:r>
      <w:r w:rsidRPr="005227B8">
        <w:rPr>
          <w:rFonts w:cs="David" w:hint="cs"/>
          <w:b/>
          <w:bCs/>
          <w:sz w:val="24"/>
          <w:szCs w:val="24"/>
          <w:rtl/>
        </w:rPr>
        <w:t xml:space="preserve">/21 </w:t>
      </w:r>
      <w:r w:rsidRPr="005227B8">
        <w:rPr>
          <w:rFonts w:cs="David"/>
          <w:sz w:val="24"/>
          <w:szCs w:val="24"/>
          <w:rtl/>
        </w:rPr>
        <w:t>מ</w:t>
      </w:r>
      <w:r w:rsidRPr="005227B8">
        <w:rPr>
          <w:rFonts w:cs="David" w:hint="cs"/>
          <w:sz w:val="24"/>
          <w:szCs w:val="24"/>
          <w:rtl/>
        </w:rPr>
        <w:t xml:space="preserve">תיישב עם גרסת עדי התביעה. אין במוצג </w:t>
      </w:r>
      <w:r w:rsidRPr="005227B8">
        <w:rPr>
          <w:rFonts w:cs="David"/>
          <w:b/>
          <w:bCs/>
          <w:sz w:val="24"/>
          <w:szCs w:val="24"/>
          <w:rtl/>
        </w:rPr>
        <w:t>ת</w:t>
      </w:r>
      <w:r w:rsidRPr="005227B8">
        <w:rPr>
          <w:rFonts w:cs="David" w:hint="cs"/>
          <w:b/>
          <w:bCs/>
          <w:sz w:val="24"/>
          <w:szCs w:val="24"/>
          <w:rtl/>
        </w:rPr>
        <w:t>/21</w:t>
      </w:r>
      <w:r w:rsidRPr="005227B8">
        <w:rPr>
          <w:rFonts w:cs="David"/>
          <w:sz w:val="24"/>
          <w:szCs w:val="24"/>
          <w:rtl/>
        </w:rPr>
        <w:t xml:space="preserve">, </w:t>
      </w:r>
      <w:r w:rsidRPr="005227B8">
        <w:rPr>
          <w:rFonts w:cs="David" w:hint="cs"/>
          <w:sz w:val="24"/>
          <w:szCs w:val="24"/>
          <w:rtl/>
        </w:rPr>
        <w:t>ולו קצת שבמקצת, לסייע לנאשם. אבהיר את דברי.</w:t>
      </w:r>
    </w:p>
    <w:p w14:paraId="25799DD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לזכור, אצל מזכיר בית הדין הרבני בתל-אביב מופיע, מר אבישי </w:t>
      </w:r>
      <w:r w:rsidRPr="005227B8">
        <w:rPr>
          <w:rFonts w:cs="David"/>
          <w:sz w:val="24"/>
          <w:szCs w:val="24"/>
          <w:rtl/>
        </w:rPr>
        <w:t>ג</w:t>
      </w:r>
      <w:r w:rsidRPr="005227B8">
        <w:rPr>
          <w:rFonts w:cs="David" w:hint="cs"/>
          <w:sz w:val="24"/>
          <w:szCs w:val="24"/>
          <w:rtl/>
        </w:rPr>
        <w:t xml:space="preserve">ולדמן, בעלה של גב' גולדמן לה עזר הנאשם וקידם את הליך גיורה, לאו דווקא בהתאם לנוהלים הרגילים. </w:t>
      </w:r>
    </w:p>
    <w:p w14:paraId="45A86E29"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1 חוזר על הצעתו להגיש הצהרה לבית הדין בבאר שבע. </w:t>
      </w:r>
    </w:p>
    <w:p w14:paraId="6996F1C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גולדמן מודיע: </w:t>
      </w:r>
      <w:r w:rsidRPr="005227B8">
        <w:rPr>
          <w:rFonts w:cs="David"/>
          <w:b/>
          <w:bCs/>
          <w:sz w:val="24"/>
          <w:szCs w:val="24"/>
          <w:rtl/>
        </w:rPr>
        <w:t xml:space="preserve">"... </w:t>
      </w:r>
      <w:r w:rsidRPr="005227B8">
        <w:rPr>
          <w:rFonts w:cs="David" w:hint="cs"/>
          <w:b/>
          <w:bCs/>
          <w:sz w:val="24"/>
          <w:szCs w:val="24"/>
          <w:rtl/>
        </w:rPr>
        <w:t>אשתי לא תגיש הצהרה שקרית"</w:t>
      </w:r>
      <w:r w:rsidRPr="005227B8">
        <w:rPr>
          <w:rFonts w:cs="David"/>
          <w:sz w:val="24"/>
          <w:szCs w:val="24"/>
          <w:rtl/>
        </w:rPr>
        <w:t xml:space="preserve"> (</w:t>
      </w:r>
      <w:r w:rsidRPr="005227B8">
        <w:rPr>
          <w:rFonts w:cs="David" w:hint="cs"/>
          <w:sz w:val="24"/>
          <w:szCs w:val="24"/>
          <w:rtl/>
        </w:rPr>
        <w:t xml:space="preserve">עמ' 4 </w:t>
      </w:r>
      <w:r w:rsidRPr="005227B8">
        <w:rPr>
          <w:rFonts w:cs="David"/>
          <w:b/>
          <w:bCs/>
          <w:sz w:val="24"/>
          <w:szCs w:val="24"/>
          <w:rtl/>
        </w:rPr>
        <w:t>ת</w:t>
      </w:r>
      <w:r w:rsidRPr="005227B8">
        <w:rPr>
          <w:rFonts w:cs="David" w:hint="cs"/>
          <w:b/>
          <w:bCs/>
          <w:sz w:val="24"/>
          <w:szCs w:val="24"/>
          <w:rtl/>
        </w:rPr>
        <w:t>/21</w:t>
      </w:r>
      <w:r w:rsidRPr="005227B8">
        <w:rPr>
          <w:rFonts w:cs="David"/>
          <w:sz w:val="24"/>
          <w:szCs w:val="24"/>
          <w:rtl/>
        </w:rPr>
        <w:t>).</w:t>
      </w:r>
    </w:p>
    <w:p w14:paraId="5EC78703" w14:textId="77777777" w:rsidR="00BD75FD" w:rsidRPr="005227B8" w:rsidRDefault="00BD75FD" w:rsidP="005227B8">
      <w:pPr>
        <w:spacing w:line="240" w:lineRule="auto"/>
        <w:rPr>
          <w:rFonts w:cs="David"/>
          <w:b/>
          <w:bCs/>
          <w:sz w:val="24"/>
          <w:szCs w:val="24"/>
          <w:rtl/>
        </w:rPr>
      </w:pPr>
      <w:r w:rsidRPr="005227B8">
        <w:rPr>
          <w:rFonts w:cs="David" w:hint="cs"/>
          <w:sz w:val="24"/>
          <w:szCs w:val="24"/>
          <w:rtl/>
        </w:rPr>
        <w:t xml:space="preserve">הנאשם, לא מתקצף, ולא מתרגז </w:t>
      </w:r>
      <w:r w:rsidRPr="005227B8">
        <w:rPr>
          <w:rFonts w:cs="David"/>
          <w:sz w:val="24"/>
          <w:szCs w:val="24"/>
          <w:rtl/>
        </w:rPr>
        <w:t xml:space="preserve">– </w:t>
      </w:r>
      <w:r w:rsidRPr="005227B8">
        <w:rPr>
          <w:rFonts w:cs="David" w:hint="cs"/>
          <w:sz w:val="24"/>
          <w:szCs w:val="24"/>
          <w:rtl/>
        </w:rPr>
        <w:t>כפי שנהג בעבר עם א</w:t>
      </w:r>
      <w:r w:rsidRPr="005227B8">
        <w:rPr>
          <w:rFonts w:cs="David"/>
          <w:sz w:val="24"/>
          <w:szCs w:val="24"/>
          <w:rtl/>
        </w:rPr>
        <w:t>ל</w:t>
      </w:r>
      <w:r w:rsidRPr="005227B8">
        <w:rPr>
          <w:rFonts w:cs="David" w:hint="cs"/>
          <w:sz w:val="24"/>
          <w:szCs w:val="24"/>
          <w:rtl/>
        </w:rPr>
        <w:t xml:space="preserve">ה </w:t>
      </w:r>
      <w:r w:rsidRPr="005227B8">
        <w:rPr>
          <w:rFonts w:cs="David"/>
          <w:sz w:val="24"/>
          <w:szCs w:val="24"/>
          <w:rtl/>
        </w:rPr>
        <w:t xml:space="preserve">– </w:t>
      </w:r>
      <w:r w:rsidRPr="005227B8">
        <w:rPr>
          <w:rFonts w:cs="David" w:hint="cs"/>
          <w:sz w:val="24"/>
          <w:szCs w:val="24"/>
          <w:rtl/>
        </w:rPr>
        <w:t xml:space="preserve">אלא מגיב במעין שובה ונחת: </w:t>
      </w:r>
      <w:r w:rsidRPr="005227B8">
        <w:rPr>
          <w:rFonts w:cs="David"/>
          <w:b/>
          <w:bCs/>
          <w:sz w:val="24"/>
          <w:szCs w:val="24"/>
          <w:rtl/>
        </w:rPr>
        <w:t>"...</w:t>
      </w:r>
      <w:r w:rsidRPr="005227B8">
        <w:rPr>
          <w:rFonts w:cs="David" w:hint="cs"/>
          <w:b/>
          <w:bCs/>
          <w:sz w:val="24"/>
          <w:szCs w:val="24"/>
          <w:rtl/>
        </w:rPr>
        <w:t>לא תגיש לא תגיש מה אני אעשה".</w:t>
      </w:r>
    </w:p>
    <w:p w14:paraId="27935EC0" w14:textId="77777777" w:rsidR="00BD75FD" w:rsidRPr="005227B8" w:rsidRDefault="00BD75FD" w:rsidP="005227B8">
      <w:pPr>
        <w:spacing w:line="240" w:lineRule="auto"/>
        <w:rPr>
          <w:rFonts w:cs="David"/>
          <w:sz w:val="24"/>
          <w:szCs w:val="24"/>
          <w:rtl/>
        </w:rPr>
      </w:pPr>
      <w:r w:rsidRPr="005227B8">
        <w:rPr>
          <w:rFonts w:cs="David"/>
          <w:sz w:val="24"/>
          <w:szCs w:val="24"/>
          <w:rtl/>
        </w:rPr>
        <w:t>מ</w:t>
      </w:r>
      <w:r w:rsidRPr="005227B8">
        <w:rPr>
          <w:rFonts w:cs="David" w:hint="cs"/>
          <w:sz w:val="24"/>
          <w:szCs w:val="24"/>
          <w:rtl/>
        </w:rPr>
        <w:t xml:space="preserve">ר גולדמן מאשימו בשידול להגיש </w:t>
      </w:r>
      <w:r w:rsidRPr="005227B8">
        <w:rPr>
          <w:rFonts w:cs="David"/>
          <w:sz w:val="24"/>
          <w:szCs w:val="24"/>
          <w:u w:val="single"/>
          <w:rtl/>
        </w:rPr>
        <w:t>ת</w:t>
      </w:r>
      <w:r w:rsidRPr="005227B8">
        <w:rPr>
          <w:rFonts w:cs="David" w:hint="cs"/>
          <w:sz w:val="24"/>
          <w:szCs w:val="24"/>
          <w:u w:val="single"/>
          <w:rtl/>
        </w:rPr>
        <w:t>צהיר שקרי</w:t>
      </w:r>
      <w:r w:rsidRPr="005227B8">
        <w:rPr>
          <w:rFonts w:cs="David"/>
          <w:sz w:val="24"/>
          <w:szCs w:val="24"/>
          <w:rtl/>
        </w:rPr>
        <w:t xml:space="preserve">  </w:t>
      </w:r>
      <w:r w:rsidRPr="005227B8">
        <w:rPr>
          <w:rFonts w:cs="David" w:hint="cs"/>
          <w:sz w:val="24"/>
          <w:szCs w:val="24"/>
          <w:rtl/>
        </w:rPr>
        <w:t xml:space="preserve">בנושא גיור? </w:t>
      </w:r>
    </w:p>
    <w:p w14:paraId="5BA6AB5D"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בולע עלבונו, ומחריש?!</w:t>
      </w:r>
    </w:p>
    <w:p w14:paraId="2408F0CB"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תגובתו של הנאשם הינה כמעט הסכמה. תגובתו של הנאשם הינה כעין הודאה אילמת. </w:t>
      </w:r>
    </w:p>
    <w:p w14:paraId="060A65B4" w14:textId="77777777" w:rsidR="00BD75FD" w:rsidRPr="005227B8" w:rsidRDefault="00BD75FD" w:rsidP="005227B8">
      <w:pPr>
        <w:spacing w:line="240" w:lineRule="auto"/>
        <w:rPr>
          <w:rFonts w:cs="David"/>
          <w:sz w:val="24"/>
          <w:szCs w:val="24"/>
          <w:rtl/>
        </w:rPr>
      </w:pPr>
      <w:r w:rsidRPr="005227B8">
        <w:rPr>
          <w:rFonts w:cs="David" w:hint="cs"/>
          <w:sz w:val="24"/>
          <w:szCs w:val="24"/>
          <w:rtl/>
        </w:rPr>
        <w:t>בהמשך, מדבר גולדמן על העברת סך 2,50</w:t>
      </w:r>
      <w:r w:rsidRPr="005227B8">
        <w:rPr>
          <w:rFonts w:cs="David"/>
          <w:sz w:val="24"/>
          <w:szCs w:val="24"/>
          <w:rtl/>
        </w:rPr>
        <w:t xml:space="preserve">0 </w:t>
      </w:r>
      <w:r w:rsidRPr="005227B8">
        <w:rPr>
          <w:rFonts w:cs="David" w:hint="cs"/>
          <w:sz w:val="24"/>
          <w:szCs w:val="24"/>
          <w:rtl/>
        </w:rPr>
        <w:t>דולר לנאשם.</w:t>
      </w:r>
    </w:p>
    <w:p w14:paraId="57EC6894"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מכחיש. אבל, ממשיך לשוחח בנושא עם גולדמן, כמי שמבקש להחזיקו, ואולי לשכך תלונתו. </w:t>
      </w:r>
    </w:p>
    <w:p w14:paraId="2374ECD4" w14:textId="77777777" w:rsidR="00BD75FD" w:rsidRPr="005227B8" w:rsidRDefault="00BD75FD" w:rsidP="005227B8">
      <w:pPr>
        <w:spacing w:line="240" w:lineRule="auto"/>
        <w:rPr>
          <w:rFonts w:cs="David"/>
          <w:sz w:val="24"/>
          <w:szCs w:val="24"/>
          <w:u w:val="single"/>
          <w:rtl/>
        </w:rPr>
      </w:pPr>
      <w:r w:rsidRPr="005227B8">
        <w:rPr>
          <w:rFonts w:cs="David" w:hint="cs"/>
          <w:sz w:val="24"/>
          <w:szCs w:val="24"/>
          <w:rtl/>
        </w:rPr>
        <w:t xml:space="preserve">הנאשם נשאל על כך בחקירה במשטרה. הנאשם הינו איש משכיל ובעל סגולות. אפילו הוא לא יכול היה להסביר את הבלתי ניתן להסבר : </w:t>
      </w:r>
      <w:r w:rsidRPr="005227B8">
        <w:rPr>
          <w:rFonts w:cs="David"/>
          <w:b/>
          <w:bCs/>
          <w:sz w:val="24"/>
          <w:szCs w:val="24"/>
          <w:rtl/>
        </w:rPr>
        <w:t>"</w:t>
      </w:r>
      <w:r w:rsidRPr="005227B8">
        <w:rPr>
          <w:rFonts w:cs="David" w:hint="cs"/>
          <w:b/>
          <w:bCs/>
          <w:sz w:val="24"/>
          <w:szCs w:val="24"/>
          <w:rtl/>
        </w:rPr>
        <w:t xml:space="preserve">אני לא רשמתי ולא עשיתי שום דבר" </w:t>
      </w:r>
      <w:r w:rsidRPr="005227B8">
        <w:rPr>
          <w:rFonts w:cs="David"/>
          <w:sz w:val="24"/>
          <w:szCs w:val="24"/>
          <w:rtl/>
        </w:rPr>
        <w:t>(</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 xml:space="preserve"> ג</w:t>
      </w:r>
      <w:r w:rsidRPr="005227B8">
        <w:rPr>
          <w:rFonts w:cs="David" w:hint="cs"/>
          <w:sz w:val="24"/>
          <w:szCs w:val="24"/>
          <w:rtl/>
        </w:rPr>
        <w:t>ליון 5 שורות 124-109).</w:t>
      </w:r>
    </w:p>
    <w:p w14:paraId="57AE4C8B" w14:textId="77777777" w:rsidR="00BD75FD" w:rsidRPr="005227B8" w:rsidRDefault="00BD75FD" w:rsidP="005227B8">
      <w:pPr>
        <w:spacing w:line="240" w:lineRule="auto"/>
        <w:rPr>
          <w:rFonts w:cs="David"/>
          <w:sz w:val="24"/>
          <w:szCs w:val="24"/>
          <w:rtl/>
        </w:rPr>
      </w:pPr>
    </w:p>
    <w:p w14:paraId="54BB4DE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כללה של עדות: עדותו של אבישי גולדמן מתארת את מגעיו עם הנאשם, מגעים שהתרחשו כמתואר על ידו. </w:t>
      </w:r>
    </w:p>
    <w:p w14:paraId="30A990B5" w14:textId="77777777" w:rsidR="00BD75FD" w:rsidRPr="005227B8" w:rsidRDefault="00BD75FD" w:rsidP="005227B8">
      <w:pPr>
        <w:spacing w:line="240" w:lineRule="auto"/>
        <w:rPr>
          <w:rFonts w:cs="David"/>
          <w:sz w:val="24"/>
          <w:szCs w:val="24"/>
          <w:rtl/>
        </w:rPr>
      </w:pPr>
    </w:p>
    <w:p w14:paraId="74214325" w14:textId="77777777" w:rsidR="00BD75FD" w:rsidRPr="005227B8" w:rsidRDefault="00BD75FD" w:rsidP="005227B8">
      <w:pPr>
        <w:spacing w:line="240" w:lineRule="auto"/>
        <w:rPr>
          <w:rFonts w:cs="David"/>
          <w:sz w:val="24"/>
          <w:szCs w:val="24"/>
          <w:rtl/>
        </w:rPr>
      </w:pPr>
      <w:r w:rsidRPr="005227B8">
        <w:rPr>
          <w:rFonts w:cs="David"/>
          <w:b/>
          <w:bCs/>
          <w:sz w:val="24"/>
          <w:szCs w:val="24"/>
          <w:rtl/>
        </w:rPr>
        <w:t>א</w:t>
      </w:r>
      <w:r w:rsidRPr="005227B8">
        <w:rPr>
          <w:rFonts w:cs="David" w:hint="cs"/>
          <w:b/>
          <w:bCs/>
          <w:sz w:val="24"/>
          <w:szCs w:val="24"/>
          <w:rtl/>
        </w:rPr>
        <w:t>מור מעתה,</w:t>
      </w:r>
      <w:r w:rsidRPr="005227B8">
        <w:rPr>
          <w:rFonts w:cs="David"/>
          <w:b/>
          <w:bCs/>
          <w:sz w:val="24"/>
          <w:szCs w:val="24"/>
          <w:rtl/>
        </w:rPr>
        <w:t xml:space="preserve"> </w:t>
      </w:r>
      <w:r w:rsidRPr="005227B8">
        <w:rPr>
          <w:rFonts w:cs="David"/>
          <w:sz w:val="24"/>
          <w:szCs w:val="24"/>
          <w:rtl/>
        </w:rPr>
        <w:t>ע</w:t>
      </w:r>
      <w:r w:rsidRPr="005227B8">
        <w:rPr>
          <w:rFonts w:cs="David" w:hint="cs"/>
          <w:sz w:val="24"/>
          <w:szCs w:val="24"/>
          <w:rtl/>
        </w:rPr>
        <w:t xml:space="preserve">דותו של אבישי גולדמן עומדת על רגליה שלה להפללת הנאשם. בוודאי, </w:t>
      </w:r>
      <w:r w:rsidRPr="005227B8">
        <w:rPr>
          <w:rFonts w:cs="David"/>
          <w:sz w:val="24"/>
          <w:szCs w:val="24"/>
          <w:rtl/>
        </w:rPr>
        <w:t>ע</w:t>
      </w:r>
      <w:r w:rsidRPr="005227B8">
        <w:rPr>
          <w:rFonts w:cs="David" w:hint="cs"/>
          <w:sz w:val="24"/>
          <w:szCs w:val="24"/>
          <w:rtl/>
        </w:rPr>
        <w:t xml:space="preserve">דותו, תומכת תמיכה רבתית בעדות אישתו, הגב' גולדמן. </w:t>
      </w:r>
    </w:p>
    <w:p w14:paraId="3B19E903" w14:textId="77777777" w:rsidR="00BD75FD" w:rsidRPr="005227B8" w:rsidRDefault="00BD75FD" w:rsidP="005227B8">
      <w:pPr>
        <w:spacing w:line="240" w:lineRule="auto"/>
        <w:rPr>
          <w:rFonts w:cs="David"/>
          <w:sz w:val="24"/>
          <w:szCs w:val="24"/>
          <w:rtl/>
        </w:rPr>
      </w:pPr>
    </w:p>
    <w:p w14:paraId="6C0CFA9E" w14:textId="77777777" w:rsidR="00BD75FD" w:rsidRPr="005227B8" w:rsidRDefault="00BD75FD" w:rsidP="005227B8">
      <w:pPr>
        <w:pStyle w:val="Heading5"/>
        <w:spacing w:line="240" w:lineRule="auto"/>
        <w:rPr>
          <w:rFonts w:cs="David"/>
          <w:sz w:val="24"/>
          <w:szCs w:val="24"/>
          <w:u w:val="none"/>
          <w:rtl/>
        </w:rPr>
      </w:pPr>
      <w:r w:rsidRPr="005227B8">
        <w:rPr>
          <w:rFonts w:cs="David"/>
          <w:sz w:val="24"/>
          <w:szCs w:val="24"/>
          <w:rtl/>
        </w:rPr>
        <w:t>ס</w:t>
      </w:r>
      <w:r w:rsidRPr="005227B8">
        <w:rPr>
          <w:rFonts w:cs="David" w:hint="cs"/>
          <w:sz w:val="24"/>
          <w:szCs w:val="24"/>
          <w:rtl/>
        </w:rPr>
        <w:t>נדרה גרוס</w:t>
      </w:r>
    </w:p>
    <w:p w14:paraId="48F77A21" w14:textId="77777777" w:rsidR="00BD75FD" w:rsidRPr="005227B8" w:rsidRDefault="00BD75FD" w:rsidP="005227B8">
      <w:pPr>
        <w:spacing w:line="240" w:lineRule="auto"/>
        <w:rPr>
          <w:rFonts w:cs="David"/>
          <w:sz w:val="24"/>
          <w:szCs w:val="24"/>
          <w:rtl/>
        </w:rPr>
      </w:pPr>
    </w:p>
    <w:p w14:paraId="5915323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גב' סנדרה גרוס לא נתייצבה על דוכן העדים כמי שששה אלי קרב. זו לא העדה שבאה להיפרע  מן הנאשמים, ולהשקיעם בתהום על שעוללו לה. ניכר היה במהלך עדותה, שנפרשה על פני שעות ארוכות, שמדובר בעדה אמינה. </w:t>
      </w:r>
    </w:p>
    <w:p w14:paraId="1D33FC83" w14:textId="77777777" w:rsidR="00BD75FD" w:rsidRPr="005227B8" w:rsidRDefault="00BD75FD" w:rsidP="005227B8">
      <w:pPr>
        <w:spacing w:line="240" w:lineRule="auto"/>
        <w:rPr>
          <w:rFonts w:cs="David"/>
          <w:sz w:val="24"/>
          <w:szCs w:val="24"/>
          <w:rtl/>
        </w:rPr>
      </w:pPr>
    </w:p>
    <w:p w14:paraId="6E6AFE96" w14:textId="77777777" w:rsidR="00BD75FD" w:rsidRPr="005227B8" w:rsidRDefault="00BD75FD" w:rsidP="005227B8">
      <w:pPr>
        <w:spacing w:line="240" w:lineRule="auto"/>
        <w:rPr>
          <w:rFonts w:cs="David"/>
          <w:sz w:val="24"/>
          <w:szCs w:val="24"/>
          <w:rtl/>
        </w:rPr>
      </w:pPr>
      <w:r w:rsidRPr="005227B8">
        <w:rPr>
          <w:rFonts w:cs="David" w:hint="cs"/>
          <w:sz w:val="24"/>
          <w:szCs w:val="24"/>
          <w:rtl/>
        </w:rPr>
        <w:t>הדבר הזדקר משתיארה בביהמ"ש, את הטבילה במקווה בבאר שבע. ניתן היה</w:t>
      </w:r>
      <w:r w:rsidRPr="005227B8">
        <w:rPr>
          <w:rFonts w:cs="David"/>
          <w:sz w:val="24"/>
          <w:szCs w:val="24"/>
          <w:rtl/>
        </w:rPr>
        <w:t xml:space="preserve"> </w:t>
      </w:r>
      <w:r w:rsidRPr="005227B8">
        <w:rPr>
          <w:rFonts w:cs="David" w:hint="cs"/>
          <w:sz w:val="24"/>
          <w:szCs w:val="24"/>
          <w:rtl/>
        </w:rPr>
        <w:t>להתרשם, שמדובר באירוע טראומטי למדי עבורה. האירוע נצבע על ידה בצבעים כהים. המילים שבחרה היו קשות. כמו למשל: "</w:t>
      </w:r>
      <w:r w:rsidRPr="005227B8">
        <w:rPr>
          <w:rFonts w:cs="David"/>
          <w:b/>
          <w:bCs/>
          <w:sz w:val="24"/>
          <w:szCs w:val="24"/>
          <w:rtl/>
        </w:rPr>
        <w:t>ה</w:t>
      </w:r>
      <w:r w:rsidRPr="005227B8">
        <w:rPr>
          <w:rFonts w:cs="David" w:hint="cs"/>
          <w:b/>
          <w:bCs/>
          <w:sz w:val="24"/>
          <w:szCs w:val="24"/>
          <w:rtl/>
        </w:rPr>
        <w:t xml:space="preserve">מים היו מלוכלכים" "קרים" "על הקיר היה עכביש" "שערות במים" "האקוסטיקה היתה גרועה", </w:t>
      </w:r>
      <w:r w:rsidRPr="005227B8">
        <w:rPr>
          <w:rFonts w:cs="David"/>
          <w:sz w:val="24"/>
          <w:szCs w:val="24"/>
          <w:rtl/>
        </w:rPr>
        <w:t>ו</w:t>
      </w:r>
      <w:r w:rsidRPr="005227B8">
        <w:rPr>
          <w:rFonts w:cs="David" w:hint="cs"/>
          <w:sz w:val="24"/>
          <w:szCs w:val="24"/>
          <w:rtl/>
        </w:rPr>
        <w:t>היא עצמה: "</w:t>
      </w:r>
      <w:r w:rsidRPr="005227B8">
        <w:rPr>
          <w:rFonts w:cs="David"/>
          <w:b/>
          <w:bCs/>
          <w:sz w:val="24"/>
          <w:szCs w:val="24"/>
          <w:rtl/>
        </w:rPr>
        <w:t>ה</w:t>
      </w:r>
      <w:r w:rsidRPr="005227B8">
        <w:rPr>
          <w:rFonts w:cs="David" w:hint="cs"/>
          <w:b/>
          <w:bCs/>
          <w:sz w:val="24"/>
          <w:szCs w:val="24"/>
          <w:rtl/>
        </w:rPr>
        <w:t>רגשתי לא טוב"</w:t>
      </w:r>
      <w:r w:rsidRPr="005227B8">
        <w:rPr>
          <w:rFonts w:cs="David"/>
          <w:sz w:val="24"/>
          <w:szCs w:val="24"/>
          <w:rtl/>
        </w:rPr>
        <w:t xml:space="preserve">. </w:t>
      </w:r>
    </w:p>
    <w:p w14:paraId="19B5A7E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שאלתי את העדה מי היו הגברים במקום. </w:t>
      </w:r>
      <w:r w:rsidRPr="005227B8">
        <w:rPr>
          <w:rFonts w:cs="David"/>
          <w:sz w:val="24"/>
          <w:szCs w:val="24"/>
          <w:rtl/>
        </w:rPr>
        <w:t>ו</w:t>
      </w:r>
      <w:r w:rsidRPr="005227B8">
        <w:rPr>
          <w:rFonts w:cs="David" w:hint="cs"/>
          <w:sz w:val="24"/>
          <w:szCs w:val="24"/>
          <w:rtl/>
        </w:rPr>
        <w:t xml:space="preserve">תשובתה: </w:t>
      </w:r>
    </w:p>
    <w:p w14:paraId="68F6C924" w14:textId="77777777" w:rsidR="00BD75FD" w:rsidRPr="005227B8" w:rsidRDefault="00BD75FD" w:rsidP="005227B8">
      <w:pPr>
        <w:spacing w:line="240" w:lineRule="auto"/>
        <w:rPr>
          <w:rFonts w:cs="David"/>
          <w:sz w:val="24"/>
          <w:szCs w:val="24"/>
          <w:rtl/>
        </w:rPr>
      </w:pPr>
    </w:p>
    <w:p w14:paraId="5E8F58D2" w14:textId="77777777" w:rsidR="00BD75FD" w:rsidRPr="005227B8" w:rsidRDefault="00BD75FD" w:rsidP="005227B8">
      <w:pPr>
        <w:pStyle w:val="a0"/>
        <w:spacing w:line="240" w:lineRule="auto"/>
        <w:rPr>
          <w:rFonts w:cs="David"/>
          <w:sz w:val="24"/>
          <w:szCs w:val="24"/>
          <w:rtl/>
        </w:rPr>
      </w:pPr>
      <w:r w:rsidRPr="005227B8">
        <w:rPr>
          <w:rFonts w:cs="David"/>
          <w:sz w:val="24"/>
          <w:szCs w:val="24"/>
          <w:u w:val="single"/>
          <w:rtl/>
        </w:rPr>
        <w:t>"</w:t>
      </w:r>
      <w:r w:rsidRPr="005227B8">
        <w:rPr>
          <w:rFonts w:cs="David"/>
          <w:b/>
          <w:bCs/>
          <w:sz w:val="24"/>
          <w:szCs w:val="24"/>
          <w:u w:val="single"/>
          <w:rtl/>
        </w:rPr>
        <w:t>א</w:t>
      </w:r>
      <w:r w:rsidRPr="005227B8">
        <w:rPr>
          <w:rFonts w:cs="David" w:hint="cs"/>
          <w:b/>
          <w:bCs/>
          <w:sz w:val="24"/>
          <w:szCs w:val="24"/>
          <w:u w:val="single"/>
          <w:rtl/>
        </w:rPr>
        <w:t>ני לא ראיתי אותם הם עמדו מאחורי גבי</w:t>
      </w:r>
      <w:r w:rsidRPr="005227B8">
        <w:rPr>
          <w:rFonts w:cs="David"/>
          <w:b/>
          <w:bCs/>
          <w:sz w:val="24"/>
          <w:szCs w:val="24"/>
          <w:rtl/>
        </w:rPr>
        <w:t xml:space="preserve">. </w:t>
      </w:r>
      <w:r w:rsidRPr="005227B8">
        <w:rPr>
          <w:rFonts w:cs="David" w:hint="cs"/>
          <w:b/>
          <w:bCs/>
          <w:sz w:val="24"/>
          <w:szCs w:val="24"/>
          <w:rtl/>
        </w:rPr>
        <w:t xml:space="preserve">כשיצאתי מהמים זיהיתי אותם הם עמדו עם הגב אלי : נאשם 1 נאשם 2 ואדם נוסף שאני לא יודעת את שמו </w:t>
      </w:r>
      <w:r w:rsidRPr="005227B8">
        <w:rPr>
          <w:rFonts w:cs="David"/>
          <w:b/>
          <w:bCs/>
          <w:sz w:val="24"/>
          <w:szCs w:val="24"/>
          <w:rtl/>
        </w:rPr>
        <w:t xml:space="preserve">– </w:t>
      </w:r>
      <w:r w:rsidRPr="005227B8">
        <w:rPr>
          <w:rFonts w:cs="David" w:hint="cs"/>
          <w:b/>
          <w:bCs/>
          <w:sz w:val="24"/>
          <w:szCs w:val="24"/>
          <w:rtl/>
        </w:rPr>
        <w:t>אותם האנשים שהיו בחניה..."</w:t>
      </w:r>
      <w:r w:rsidRPr="005227B8">
        <w:rPr>
          <w:rFonts w:cs="David"/>
          <w:sz w:val="24"/>
          <w:szCs w:val="24"/>
          <w:rtl/>
        </w:rPr>
        <w:t xml:space="preserve"> </w:t>
      </w:r>
    </w:p>
    <w:p w14:paraId="3C4F5BF6" w14:textId="77777777" w:rsidR="00BD75FD" w:rsidRPr="005227B8" w:rsidRDefault="00BD75FD" w:rsidP="005227B8">
      <w:pPr>
        <w:spacing w:line="240" w:lineRule="auto"/>
        <w:ind w:left="720"/>
        <w:jc w:val="center"/>
        <w:rPr>
          <w:rFonts w:cs="David"/>
          <w:sz w:val="24"/>
          <w:szCs w:val="24"/>
          <w:rtl/>
        </w:rPr>
      </w:pPr>
      <w:r w:rsidRPr="005227B8">
        <w:rPr>
          <w:rFonts w:cs="David"/>
          <w:sz w:val="24"/>
          <w:szCs w:val="24"/>
          <w:rtl/>
        </w:rPr>
        <w:t xml:space="preserve">                                                                  ( </w:t>
      </w:r>
      <w:r w:rsidRPr="005227B8">
        <w:rPr>
          <w:rFonts w:cs="David" w:hint="cs"/>
          <w:sz w:val="24"/>
          <w:szCs w:val="24"/>
          <w:rtl/>
        </w:rPr>
        <w:t>הדגשות שלי  ד.ר.</w:t>
      </w:r>
      <w:r w:rsidRPr="005227B8">
        <w:rPr>
          <w:rFonts w:cs="David"/>
          <w:sz w:val="24"/>
          <w:szCs w:val="24"/>
          <w:rtl/>
        </w:rPr>
        <w:t xml:space="preserve"> - </w:t>
      </w:r>
      <w:r w:rsidRPr="005227B8">
        <w:rPr>
          <w:rFonts w:cs="David" w:hint="cs"/>
          <w:sz w:val="24"/>
          <w:szCs w:val="24"/>
          <w:rtl/>
        </w:rPr>
        <w:t>עמ' 139 למטה).</w:t>
      </w:r>
    </w:p>
    <w:p w14:paraId="4B87C6E1" w14:textId="77777777" w:rsidR="00BD75FD" w:rsidRPr="005227B8" w:rsidRDefault="00BD75FD" w:rsidP="005227B8">
      <w:pPr>
        <w:spacing w:line="240" w:lineRule="auto"/>
        <w:rPr>
          <w:rFonts w:cs="David"/>
          <w:b/>
          <w:bCs/>
          <w:sz w:val="24"/>
          <w:szCs w:val="24"/>
          <w:rtl/>
        </w:rPr>
      </w:pPr>
    </w:p>
    <w:p w14:paraId="32E58FC3"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ו</w:t>
      </w:r>
      <w:r w:rsidRPr="005227B8">
        <w:rPr>
          <w:rFonts w:cs="David" w:hint="cs"/>
          <w:sz w:val="24"/>
          <w:szCs w:val="24"/>
          <w:rtl/>
        </w:rPr>
        <w:t>במקום אחר:</w:t>
      </w:r>
    </w:p>
    <w:p w14:paraId="2BC90681" w14:textId="77777777" w:rsidR="00BD75FD" w:rsidRPr="005227B8" w:rsidRDefault="00BD75FD" w:rsidP="005227B8">
      <w:pPr>
        <w:pStyle w:val="BodyText"/>
        <w:spacing w:line="240" w:lineRule="auto"/>
        <w:rPr>
          <w:rFonts w:cs="David"/>
          <w:sz w:val="24"/>
          <w:szCs w:val="24"/>
          <w:rtl/>
        </w:rPr>
      </w:pPr>
    </w:p>
    <w:p w14:paraId="5A0B547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כשנכנסת למים את ראית את שלושת הגברים?</w:t>
      </w:r>
    </w:p>
    <w:p w14:paraId="7FB4054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w:t>
      </w:r>
      <w:r w:rsidRPr="005227B8">
        <w:rPr>
          <w:rFonts w:cs="David"/>
          <w:b/>
          <w:bCs/>
          <w:sz w:val="24"/>
          <w:szCs w:val="24"/>
          <w:u w:val="single"/>
          <w:rtl/>
        </w:rPr>
        <w:t>ל</w:t>
      </w:r>
      <w:r w:rsidRPr="005227B8">
        <w:rPr>
          <w:rFonts w:cs="David" w:hint="cs"/>
          <w:b/>
          <w:bCs/>
          <w:sz w:val="24"/>
          <w:szCs w:val="24"/>
          <w:u w:val="single"/>
          <w:rtl/>
        </w:rPr>
        <w:t>א, כי הייתי עם הגב אליהם</w:t>
      </w:r>
      <w:r w:rsidRPr="005227B8">
        <w:rPr>
          <w:rFonts w:cs="David"/>
          <w:b/>
          <w:bCs/>
          <w:sz w:val="24"/>
          <w:szCs w:val="24"/>
          <w:rtl/>
        </w:rPr>
        <w:t>.</w:t>
      </w:r>
    </w:p>
    <w:p w14:paraId="383BBA3B"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ש: ושהסתובבת </w:t>
      </w:r>
      <w:r w:rsidRPr="005227B8">
        <w:rPr>
          <w:rFonts w:cs="David"/>
          <w:b/>
          <w:bCs/>
          <w:sz w:val="24"/>
          <w:szCs w:val="24"/>
          <w:u w:val="single"/>
          <w:rtl/>
        </w:rPr>
        <w:t>ר</w:t>
      </w:r>
      <w:r w:rsidRPr="005227B8">
        <w:rPr>
          <w:rFonts w:cs="David" w:hint="cs"/>
          <w:b/>
          <w:bCs/>
          <w:sz w:val="24"/>
          <w:szCs w:val="24"/>
          <w:u w:val="single"/>
          <w:rtl/>
        </w:rPr>
        <w:t xml:space="preserve">אית את גבם </w:t>
      </w:r>
      <w:r w:rsidRPr="005227B8">
        <w:rPr>
          <w:rFonts w:cs="David"/>
          <w:b/>
          <w:bCs/>
          <w:sz w:val="24"/>
          <w:szCs w:val="24"/>
          <w:rtl/>
        </w:rPr>
        <w:t>ש</w:t>
      </w:r>
      <w:r w:rsidRPr="005227B8">
        <w:rPr>
          <w:rFonts w:cs="David" w:hint="cs"/>
          <w:b/>
          <w:bCs/>
          <w:sz w:val="24"/>
          <w:szCs w:val="24"/>
          <w:rtl/>
        </w:rPr>
        <w:t>ל השלושה.</w:t>
      </w:r>
    </w:p>
    <w:p w14:paraId="666434E2"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נ</w:t>
      </w:r>
      <w:r w:rsidRPr="005227B8">
        <w:rPr>
          <w:rFonts w:cs="David" w:hint="cs"/>
          <w:b/>
          <w:bCs/>
          <w:sz w:val="24"/>
          <w:szCs w:val="24"/>
          <w:u w:val="single"/>
          <w:rtl/>
        </w:rPr>
        <w:t>כון</w:t>
      </w:r>
      <w:r w:rsidRPr="005227B8">
        <w:rPr>
          <w:rFonts w:cs="David"/>
          <w:b/>
          <w:bCs/>
          <w:sz w:val="24"/>
          <w:szCs w:val="24"/>
          <w:rtl/>
        </w:rPr>
        <w:t>.</w:t>
      </w:r>
    </w:p>
    <w:p w14:paraId="2D4DBEEF" w14:textId="77777777" w:rsidR="00BD75FD" w:rsidRPr="005227B8" w:rsidRDefault="00BD75FD" w:rsidP="005227B8">
      <w:pPr>
        <w:pStyle w:val="a0"/>
        <w:spacing w:line="240" w:lineRule="auto"/>
        <w:rPr>
          <w:rFonts w:cs="David"/>
          <w:b/>
          <w:bCs/>
          <w:sz w:val="24"/>
          <w:szCs w:val="24"/>
          <w:rtl/>
        </w:rPr>
      </w:pPr>
    </w:p>
    <w:p w14:paraId="1AA2A1D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לשאלת השופט:</w:t>
      </w:r>
    </w:p>
    <w:p w14:paraId="6C27150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אז איך ידעת שמדובר בנאשם 1.</w:t>
      </w:r>
    </w:p>
    <w:p w14:paraId="325EDE00"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הם היו שלושה. ונאשם 1 הוא איש רחב. יכולתי לזהות אותו גם מאח</w:t>
      </w:r>
      <w:r w:rsidRPr="005227B8">
        <w:rPr>
          <w:rFonts w:cs="David"/>
          <w:b/>
          <w:bCs/>
          <w:sz w:val="24"/>
          <w:szCs w:val="24"/>
          <w:rtl/>
        </w:rPr>
        <w:t>ו</w:t>
      </w:r>
      <w:r w:rsidRPr="005227B8">
        <w:rPr>
          <w:rFonts w:cs="David" w:hint="cs"/>
          <w:b/>
          <w:bCs/>
          <w:sz w:val="24"/>
          <w:szCs w:val="24"/>
          <w:rtl/>
        </w:rPr>
        <w:t xml:space="preserve">רה. </w:t>
      </w:r>
    </w:p>
    <w:p w14:paraId="7C7776D8"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 xml:space="preserve">           ...</w:t>
      </w:r>
    </w:p>
    <w:p w14:paraId="0E173C4D" w14:textId="77777777" w:rsidR="00BD75FD" w:rsidRPr="005227B8" w:rsidRDefault="00BD75FD" w:rsidP="005227B8">
      <w:pPr>
        <w:pStyle w:val="a0"/>
        <w:spacing w:line="240" w:lineRule="auto"/>
        <w:rPr>
          <w:rFonts w:cs="David"/>
          <w:b/>
          <w:bCs/>
          <w:sz w:val="24"/>
          <w:szCs w:val="24"/>
          <w:rtl/>
        </w:rPr>
      </w:pPr>
    </w:p>
    <w:p w14:paraId="2C7104F4"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xml:space="preserve">: </w:t>
      </w:r>
      <w:r w:rsidRPr="005227B8">
        <w:rPr>
          <w:rFonts w:cs="David"/>
          <w:b/>
          <w:bCs/>
          <w:sz w:val="24"/>
          <w:szCs w:val="24"/>
          <w:u w:val="single"/>
          <w:rtl/>
        </w:rPr>
        <w:t>א</w:t>
      </w:r>
      <w:r w:rsidRPr="005227B8">
        <w:rPr>
          <w:rFonts w:cs="David" w:hint="cs"/>
          <w:b/>
          <w:bCs/>
          <w:sz w:val="24"/>
          <w:szCs w:val="24"/>
          <w:u w:val="single"/>
          <w:rtl/>
        </w:rPr>
        <w:t>ני אומר לך שזה לא היה נאשם 1</w:t>
      </w:r>
      <w:r w:rsidRPr="005227B8">
        <w:rPr>
          <w:rFonts w:cs="David"/>
          <w:b/>
          <w:bCs/>
          <w:sz w:val="24"/>
          <w:szCs w:val="24"/>
          <w:rtl/>
        </w:rPr>
        <w:t>.</w:t>
      </w:r>
    </w:p>
    <w:p w14:paraId="06D7DA3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י</w:t>
      </w:r>
      <w:r w:rsidRPr="005227B8">
        <w:rPr>
          <w:rFonts w:cs="David" w:hint="cs"/>
          <w:b/>
          <w:bCs/>
          <w:sz w:val="24"/>
          <w:szCs w:val="24"/>
          <w:u w:val="single"/>
          <w:rtl/>
        </w:rPr>
        <w:t>כול להיות.</w:t>
      </w:r>
      <w:r w:rsidRPr="005227B8">
        <w:rPr>
          <w:rFonts w:cs="David"/>
          <w:b/>
          <w:bCs/>
          <w:sz w:val="24"/>
          <w:szCs w:val="24"/>
          <w:rtl/>
        </w:rPr>
        <w:t xml:space="preserve"> </w:t>
      </w:r>
      <w:r w:rsidRPr="005227B8">
        <w:rPr>
          <w:rFonts w:cs="David" w:hint="cs"/>
          <w:b/>
          <w:bCs/>
          <w:sz w:val="24"/>
          <w:szCs w:val="24"/>
          <w:rtl/>
        </w:rPr>
        <w:t xml:space="preserve">מישהו אמר את התפילה ואני חזרתי אחריו. </w:t>
      </w:r>
      <w:r w:rsidRPr="005227B8">
        <w:rPr>
          <w:rFonts w:cs="David"/>
          <w:b/>
          <w:bCs/>
          <w:sz w:val="24"/>
          <w:szCs w:val="24"/>
          <w:u w:val="single"/>
          <w:rtl/>
        </w:rPr>
        <w:t>ל</w:t>
      </w:r>
      <w:r w:rsidRPr="005227B8">
        <w:rPr>
          <w:rFonts w:cs="David" w:hint="cs"/>
          <w:b/>
          <w:bCs/>
          <w:sz w:val="24"/>
          <w:szCs w:val="24"/>
          <w:u w:val="single"/>
          <w:rtl/>
        </w:rPr>
        <w:t xml:space="preserve">א יודעת אם זה היה נאשם 1 </w:t>
      </w:r>
      <w:r w:rsidRPr="005227B8">
        <w:rPr>
          <w:rFonts w:cs="David"/>
          <w:b/>
          <w:bCs/>
          <w:sz w:val="24"/>
          <w:szCs w:val="24"/>
          <w:rtl/>
        </w:rPr>
        <w:t>.</w:t>
      </w:r>
    </w:p>
    <w:p w14:paraId="21DB0DBB"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 </w:t>
      </w:r>
      <w:r w:rsidRPr="005227B8">
        <w:rPr>
          <w:rFonts w:cs="David"/>
          <w:b/>
          <w:bCs/>
          <w:sz w:val="24"/>
          <w:szCs w:val="24"/>
          <w:u w:val="single"/>
          <w:rtl/>
        </w:rPr>
        <w:t>ש</w:t>
      </w:r>
      <w:r w:rsidRPr="005227B8">
        <w:rPr>
          <w:rFonts w:cs="David" w:hint="cs"/>
          <w:b/>
          <w:bCs/>
          <w:sz w:val="24"/>
          <w:szCs w:val="24"/>
          <w:u w:val="single"/>
          <w:rtl/>
        </w:rPr>
        <w:t xml:space="preserve">אתה אומר שמי שאמר את התפילה היה נאשם 2 </w:t>
      </w:r>
      <w:r w:rsidRPr="005227B8">
        <w:rPr>
          <w:rFonts w:cs="David"/>
          <w:b/>
          <w:bCs/>
          <w:sz w:val="24"/>
          <w:szCs w:val="24"/>
          <w:u w:val="single"/>
          <w:rtl/>
        </w:rPr>
        <w:t xml:space="preserve">– </w:t>
      </w:r>
      <w:r w:rsidRPr="005227B8">
        <w:rPr>
          <w:rFonts w:cs="David" w:hint="cs"/>
          <w:b/>
          <w:bCs/>
          <w:sz w:val="24"/>
          <w:szCs w:val="24"/>
          <w:u w:val="single"/>
          <w:rtl/>
        </w:rPr>
        <w:t>אני אומרת שאני מוכנה להאמין לך.  אם נאשם 1 אומר את זה אני מוכנה להאמין לו.</w:t>
      </w:r>
    </w:p>
    <w:p w14:paraId="6BAA76A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 כשיצאתי מהמים הם עמדו בקבוצה הלכתי עם הבלנית לחדר ההלבשה. והדרך לתא ההלבשה הוא קצר מאוד </w:t>
      </w:r>
      <w:r w:rsidRPr="005227B8">
        <w:rPr>
          <w:rFonts w:cs="David"/>
          <w:b/>
          <w:bCs/>
          <w:sz w:val="24"/>
          <w:szCs w:val="24"/>
          <w:rtl/>
        </w:rPr>
        <w:t xml:space="preserve">– </w:t>
      </w:r>
      <w:r w:rsidRPr="005227B8">
        <w:rPr>
          <w:rFonts w:cs="David" w:hint="cs"/>
          <w:b/>
          <w:bCs/>
          <w:sz w:val="24"/>
          <w:szCs w:val="24"/>
          <w:rtl/>
        </w:rPr>
        <w:t xml:space="preserve">ובכל משך הזמן הזה הם עמדו שלושה בקבוצה עם הגב אלי. </w:t>
      </w:r>
    </w:p>
    <w:p w14:paraId="0597D073"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את לא יכולה להצביע על נקודת זמן שאת ראית אותם מביטים בך עירומה.</w:t>
      </w:r>
    </w:p>
    <w:p w14:paraId="2C247A2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נכון. הם עמדו עם הגב ו</w:t>
      </w:r>
      <w:r w:rsidRPr="005227B8">
        <w:rPr>
          <w:rFonts w:cs="David"/>
          <w:b/>
          <w:bCs/>
          <w:sz w:val="24"/>
          <w:szCs w:val="24"/>
          <w:u w:val="single"/>
          <w:rtl/>
        </w:rPr>
        <w:t>א</w:t>
      </w:r>
      <w:r w:rsidRPr="005227B8">
        <w:rPr>
          <w:rFonts w:cs="David" w:hint="cs"/>
          <w:b/>
          <w:bCs/>
          <w:sz w:val="24"/>
          <w:szCs w:val="24"/>
          <w:u w:val="single"/>
          <w:rtl/>
        </w:rPr>
        <w:t>ף אחד לא הסתובב לרא</w:t>
      </w:r>
      <w:r w:rsidRPr="005227B8">
        <w:rPr>
          <w:rFonts w:cs="David"/>
          <w:b/>
          <w:bCs/>
          <w:sz w:val="24"/>
          <w:szCs w:val="24"/>
          <w:u w:val="single"/>
          <w:rtl/>
        </w:rPr>
        <w:t>ו</w:t>
      </w:r>
      <w:r w:rsidRPr="005227B8">
        <w:rPr>
          <w:rFonts w:cs="David" w:hint="cs"/>
          <w:b/>
          <w:bCs/>
          <w:sz w:val="24"/>
          <w:szCs w:val="24"/>
          <w:u w:val="single"/>
          <w:rtl/>
        </w:rPr>
        <w:t>ת אותי עירומה</w:t>
      </w:r>
      <w:r w:rsidRPr="005227B8">
        <w:rPr>
          <w:rFonts w:cs="David"/>
          <w:b/>
          <w:bCs/>
          <w:sz w:val="24"/>
          <w:szCs w:val="24"/>
          <w:rtl/>
        </w:rPr>
        <w:t xml:space="preserve">. </w:t>
      </w:r>
      <w:r w:rsidRPr="005227B8">
        <w:rPr>
          <w:rFonts w:cs="David" w:hint="cs"/>
          <w:b/>
          <w:bCs/>
          <w:sz w:val="24"/>
          <w:szCs w:val="24"/>
          <w:rtl/>
        </w:rPr>
        <w:t xml:space="preserve">לא היתה לי הרגשה כזו. </w:t>
      </w:r>
    </w:p>
    <w:p w14:paraId="0E6F3B1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 לא הרגשתי טוב שם מההתחלה. </w:t>
      </w:r>
      <w:r w:rsidRPr="005227B8">
        <w:rPr>
          <w:rFonts w:cs="David"/>
          <w:b/>
          <w:bCs/>
          <w:sz w:val="24"/>
          <w:szCs w:val="24"/>
          <w:u w:val="single"/>
          <w:rtl/>
        </w:rPr>
        <w:t>א</w:t>
      </w:r>
      <w:r w:rsidRPr="005227B8">
        <w:rPr>
          <w:rFonts w:cs="David" w:hint="cs"/>
          <w:b/>
          <w:bCs/>
          <w:sz w:val="24"/>
          <w:szCs w:val="24"/>
          <w:u w:val="single"/>
          <w:rtl/>
        </w:rPr>
        <w:t>ף אחד לא נגע. אף אחד לא הסתכל עלי</w:t>
      </w:r>
      <w:r w:rsidRPr="005227B8">
        <w:rPr>
          <w:rFonts w:cs="David"/>
          <w:b/>
          <w:bCs/>
          <w:sz w:val="24"/>
          <w:szCs w:val="24"/>
          <w:rtl/>
        </w:rPr>
        <w:t xml:space="preserve">. </w:t>
      </w:r>
      <w:r w:rsidRPr="005227B8">
        <w:rPr>
          <w:rFonts w:cs="David" w:hint="cs"/>
          <w:b/>
          <w:bCs/>
          <w:sz w:val="24"/>
          <w:szCs w:val="24"/>
          <w:rtl/>
        </w:rPr>
        <w:t xml:space="preserve">אבל אני הרגשתי לא טוב שם..." </w:t>
      </w:r>
    </w:p>
    <w:p w14:paraId="5C3A5358" w14:textId="77777777" w:rsidR="00BD75FD" w:rsidRPr="005227B8" w:rsidRDefault="00BD75FD" w:rsidP="005227B8">
      <w:pPr>
        <w:pStyle w:val="a0"/>
        <w:spacing w:line="240" w:lineRule="auto"/>
        <w:ind w:left="2007" w:firstLine="153"/>
        <w:rPr>
          <w:rFonts w:cs="David"/>
          <w:sz w:val="24"/>
          <w:szCs w:val="24"/>
          <w:rtl/>
        </w:rPr>
      </w:pPr>
      <w:r w:rsidRPr="005227B8">
        <w:rPr>
          <w:rFonts w:cs="David"/>
          <w:sz w:val="24"/>
          <w:szCs w:val="24"/>
          <w:rtl/>
        </w:rPr>
        <w:t>(</w:t>
      </w:r>
      <w:r w:rsidRPr="005227B8">
        <w:rPr>
          <w:rFonts w:cs="David" w:hint="cs"/>
          <w:sz w:val="24"/>
          <w:szCs w:val="24"/>
          <w:rtl/>
        </w:rPr>
        <w:t>הדגשות שלי, ד.ר., עמ' 167 שורה 1 עד עמ' 168 שורה 8</w:t>
      </w:r>
      <w:r w:rsidRPr="005227B8">
        <w:rPr>
          <w:rFonts w:cs="David"/>
          <w:sz w:val="24"/>
          <w:szCs w:val="24"/>
          <w:rtl/>
        </w:rPr>
        <w:t>).</w:t>
      </w:r>
    </w:p>
    <w:p w14:paraId="449C3215" w14:textId="77777777" w:rsidR="00BD75FD" w:rsidRPr="005227B8" w:rsidRDefault="00BD75FD" w:rsidP="005227B8">
      <w:pPr>
        <w:spacing w:line="240" w:lineRule="auto"/>
        <w:rPr>
          <w:rFonts w:cs="David"/>
          <w:sz w:val="24"/>
          <w:szCs w:val="24"/>
          <w:rtl/>
        </w:rPr>
      </w:pPr>
    </w:p>
    <w:p w14:paraId="373A24AC"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ועוד: </w:t>
      </w:r>
    </w:p>
    <w:p w14:paraId="4C9DBA8B" w14:textId="77777777" w:rsidR="00BD75FD" w:rsidRPr="005227B8" w:rsidRDefault="00BD75FD" w:rsidP="005227B8">
      <w:pPr>
        <w:spacing w:line="240" w:lineRule="auto"/>
        <w:rPr>
          <w:rFonts w:cs="David"/>
          <w:sz w:val="24"/>
          <w:szCs w:val="24"/>
          <w:rtl/>
        </w:rPr>
      </w:pPr>
    </w:p>
    <w:p w14:paraId="5A0A3B17"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שנכנסת למים את ראית את שלושת הגברים.</w:t>
      </w:r>
    </w:p>
    <w:p w14:paraId="5589BDF7"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לא, כי הייתי עם </w:t>
      </w:r>
      <w:r w:rsidRPr="005227B8">
        <w:rPr>
          <w:rFonts w:cs="David"/>
          <w:b/>
          <w:bCs/>
          <w:sz w:val="24"/>
          <w:szCs w:val="24"/>
          <w:rtl/>
        </w:rPr>
        <w:t>ה</w:t>
      </w:r>
      <w:r w:rsidRPr="005227B8">
        <w:rPr>
          <w:rFonts w:cs="David" w:hint="cs"/>
          <w:b/>
          <w:bCs/>
          <w:sz w:val="24"/>
          <w:szCs w:val="24"/>
          <w:rtl/>
        </w:rPr>
        <w:t>גב אליהם..."</w:t>
      </w:r>
    </w:p>
    <w:p w14:paraId="20499A0E" w14:textId="77777777" w:rsidR="00BD75FD" w:rsidRPr="005227B8" w:rsidRDefault="00BD75FD" w:rsidP="005227B8">
      <w:pPr>
        <w:pStyle w:val="BodyTextIndent"/>
        <w:tabs>
          <w:tab w:val="clear" w:pos="7172"/>
        </w:tabs>
        <w:overflowPunct/>
        <w:autoSpaceDE/>
        <w:autoSpaceDN/>
        <w:adjustRightInd/>
        <w:spacing w:line="240" w:lineRule="auto"/>
        <w:ind w:left="3600" w:firstLine="720"/>
        <w:rPr>
          <w:rFonts w:cs="David"/>
          <w:sz w:val="24"/>
          <w:szCs w:val="24"/>
          <w:rtl/>
        </w:rPr>
      </w:pPr>
      <w:r w:rsidRPr="005227B8">
        <w:rPr>
          <w:rFonts w:cs="David"/>
          <w:sz w:val="24"/>
          <w:szCs w:val="24"/>
          <w:rtl/>
        </w:rPr>
        <w:t xml:space="preserve">          </w:t>
      </w:r>
      <w:r w:rsidRPr="005227B8">
        <w:rPr>
          <w:rFonts w:cs="David" w:hint="cs"/>
          <w:sz w:val="24"/>
          <w:szCs w:val="24"/>
          <w:rtl/>
        </w:rPr>
        <w:t xml:space="preserve">         </w:t>
      </w:r>
      <w:r w:rsidRPr="005227B8">
        <w:rPr>
          <w:rFonts w:cs="David"/>
          <w:sz w:val="24"/>
          <w:szCs w:val="24"/>
          <w:rtl/>
        </w:rPr>
        <w:t>(</w:t>
      </w:r>
      <w:r w:rsidRPr="005227B8">
        <w:rPr>
          <w:rFonts w:cs="David" w:hint="cs"/>
          <w:sz w:val="24"/>
          <w:szCs w:val="24"/>
          <w:rtl/>
        </w:rPr>
        <w:t>עמ' 166 שורות 20-21).</w:t>
      </w:r>
    </w:p>
    <w:p w14:paraId="42A7BF16" w14:textId="77777777" w:rsidR="00BD75FD" w:rsidRPr="005227B8" w:rsidRDefault="00BD75FD" w:rsidP="005227B8">
      <w:pPr>
        <w:spacing w:line="240" w:lineRule="auto"/>
        <w:jc w:val="right"/>
        <w:rPr>
          <w:rFonts w:cs="David"/>
          <w:sz w:val="24"/>
          <w:szCs w:val="24"/>
          <w:rtl/>
        </w:rPr>
      </w:pPr>
    </w:p>
    <w:p w14:paraId="385A8B14"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נה נא, עדה הנשמרת השמר היטב בלשונה. הגב' סנדרה גרוס אינה מוכנה להדביק לנאשמים מעשים או אישומים בהם אינה בטוחה במאת האחוזים. </w:t>
      </w:r>
    </w:p>
    <w:p w14:paraId="0496612D" w14:textId="77777777" w:rsidR="00BD75FD" w:rsidRPr="005227B8" w:rsidRDefault="00BD75FD" w:rsidP="005227B8">
      <w:pPr>
        <w:spacing w:line="240" w:lineRule="auto"/>
        <w:rPr>
          <w:rFonts w:cs="David"/>
          <w:sz w:val="24"/>
          <w:szCs w:val="24"/>
          <w:rtl/>
        </w:rPr>
      </w:pPr>
    </w:p>
    <w:p w14:paraId="181AA5D6" w14:textId="77777777" w:rsidR="00BD75FD" w:rsidRPr="005227B8" w:rsidRDefault="00BD75FD" w:rsidP="005227B8">
      <w:pPr>
        <w:spacing w:line="240" w:lineRule="auto"/>
        <w:rPr>
          <w:rFonts w:cs="David"/>
          <w:sz w:val="24"/>
          <w:szCs w:val="24"/>
          <w:rtl/>
        </w:rPr>
      </w:pPr>
      <w:r w:rsidRPr="005227B8">
        <w:rPr>
          <w:rFonts w:cs="David" w:hint="cs"/>
          <w:sz w:val="24"/>
          <w:szCs w:val="24"/>
          <w:rtl/>
        </w:rPr>
        <w:t>גב' סנדרה גרוס לא ביקשה לעטות כסות על עדותה. העדה ידעה, בשלב מסוים, שההל</w:t>
      </w:r>
      <w:r w:rsidRPr="005227B8">
        <w:rPr>
          <w:rFonts w:cs="David"/>
          <w:sz w:val="24"/>
          <w:szCs w:val="24"/>
          <w:rtl/>
        </w:rPr>
        <w:t>י</w:t>
      </w:r>
      <w:r w:rsidRPr="005227B8">
        <w:rPr>
          <w:rFonts w:cs="David" w:hint="cs"/>
          <w:sz w:val="24"/>
          <w:szCs w:val="24"/>
          <w:rtl/>
        </w:rPr>
        <w:t xml:space="preserve">ך נגוע. העדה המשיכה להתנהל בו למרות ידיעתה. העדה העידה בביהמ"ש ותיארה מודעותה ללא כחל ושרק : </w:t>
      </w:r>
    </w:p>
    <w:p w14:paraId="5158B5D8" w14:textId="77777777" w:rsidR="00BD75FD" w:rsidRPr="005227B8" w:rsidRDefault="00BD75FD" w:rsidP="005227B8">
      <w:pPr>
        <w:pStyle w:val="a0"/>
        <w:spacing w:line="240" w:lineRule="auto"/>
        <w:rPr>
          <w:rFonts w:cs="David"/>
          <w:sz w:val="24"/>
          <w:szCs w:val="24"/>
          <w:rtl/>
        </w:rPr>
      </w:pPr>
    </w:p>
    <w:p w14:paraId="5344F4A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למה רצית להתקדם עם תשלום הכסף, שהבנת שמשהו פה לא כשר ולא חוקי. </w:t>
      </w:r>
    </w:p>
    <w:p w14:paraId="176AE56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לא רציתי למשוך את הדברים רציתי להגיע לסיום. הרגשתי רק שזה לא כשר אבל לא ידעתי בוודאות שזה ל</w:t>
      </w:r>
      <w:r w:rsidRPr="005227B8">
        <w:rPr>
          <w:rFonts w:cs="David"/>
          <w:b/>
          <w:bCs/>
          <w:sz w:val="24"/>
          <w:szCs w:val="24"/>
          <w:rtl/>
        </w:rPr>
        <w:t>א</w:t>
      </w:r>
      <w:r w:rsidRPr="005227B8">
        <w:rPr>
          <w:rFonts w:cs="David" w:hint="cs"/>
          <w:b/>
          <w:bCs/>
          <w:sz w:val="24"/>
          <w:szCs w:val="24"/>
          <w:rtl/>
        </w:rPr>
        <w:t xml:space="preserve"> כשר. אבל עדיין היה לי אמון בנאשם 1. לא הייתי מאמינה שהוא יעמיד אותי בבעיות.</w:t>
      </w:r>
    </w:p>
    <w:p w14:paraId="7AEEF9A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לא הבנת שמשהו לא חוקי בלשלם כסף לאדם שימחק את הכניסות והיציאות.</w:t>
      </w:r>
    </w:p>
    <w:p w14:paraId="3CED6592"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אני הבנתי מנאשם 1 שזו הדרך היחידה. זה מה שהוא אמר לי וכך הבנתי. רציתי להיות יהודיה.</w:t>
      </w:r>
    </w:p>
    <w:p w14:paraId="7A5E787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מה היתה מטרת הפגישה ה</w:t>
      </w:r>
      <w:r w:rsidRPr="005227B8">
        <w:rPr>
          <w:rFonts w:cs="David"/>
          <w:b/>
          <w:bCs/>
          <w:sz w:val="24"/>
          <w:szCs w:val="24"/>
          <w:rtl/>
        </w:rPr>
        <w:t>ש</w:t>
      </w:r>
      <w:r w:rsidRPr="005227B8">
        <w:rPr>
          <w:rFonts w:cs="David" w:hint="cs"/>
          <w:b/>
          <w:bCs/>
          <w:sz w:val="24"/>
          <w:szCs w:val="24"/>
          <w:rtl/>
        </w:rPr>
        <w:t>ניה.</w:t>
      </w:r>
    </w:p>
    <w:p w14:paraId="154052B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בפגישה הראשונה התרגזתי ולאחר מכן בפגישה השניה הצטערתי ושאלתי אם אפשר להוריד את הסכום הזה. כן, רציתי הנחה. </w:t>
      </w:r>
    </w:p>
    <w:p w14:paraId="5FB0DB50"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בהודעתך השניה במשטרה את אומרת שניסיתן לשכנע את נאשם 1 שיתן לכן ארכה לא הנחה.</w:t>
      </w:r>
    </w:p>
    <w:p w14:paraId="1EDA80C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זה חייב להיות מופיע באיזה מקום בהודעה בענין ההנחה. כשהוא </w:t>
      </w:r>
      <w:r w:rsidRPr="005227B8">
        <w:rPr>
          <w:rFonts w:cs="David"/>
          <w:b/>
          <w:bCs/>
          <w:sz w:val="24"/>
          <w:szCs w:val="24"/>
          <w:rtl/>
        </w:rPr>
        <w:t>א</w:t>
      </w:r>
      <w:r w:rsidRPr="005227B8">
        <w:rPr>
          <w:rFonts w:cs="David" w:hint="cs"/>
          <w:b/>
          <w:bCs/>
          <w:sz w:val="24"/>
          <w:szCs w:val="24"/>
          <w:rtl/>
        </w:rPr>
        <w:t xml:space="preserve">מר שאין דרך אחרת אז שאלנו איך אפשר להאריך את זמן התשלום. </w:t>
      </w:r>
    </w:p>
    <w:p w14:paraId="3F8C122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נ</w:t>
      </w:r>
      <w:r w:rsidRPr="005227B8">
        <w:rPr>
          <w:rFonts w:cs="David" w:hint="cs"/>
          <w:b/>
          <w:bCs/>
          <w:sz w:val="24"/>
          <w:szCs w:val="24"/>
          <w:rtl/>
        </w:rPr>
        <w:t>כון, גם ביקשנו ארכה לאחר שהוא אמר שאין הנחה."</w:t>
      </w:r>
    </w:p>
    <w:p w14:paraId="7BA198FD" w14:textId="77777777" w:rsidR="00BD75FD" w:rsidRPr="005227B8" w:rsidRDefault="00BD75FD" w:rsidP="005227B8">
      <w:pPr>
        <w:pStyle w:val="a0"/>
        <w:spacing w:line="240" w:lineRule="auto"/>
        <w:ind w:left="3447" w:firstLine="153"/>
        <w:rPr>
          <w:rFonts w:cs="David"/>
          <w:sz w:val="24"/>
          <w:szCs w:val="24"/>
          <w:rtl/>
        </w:rPr>
      </w:pPr>
      <w:r w:rsidRPr="005227B8">
        <w:rPr>
          <w:rFonts w:cs="David"/>
          <w:sz w:val="24"/>
          <w:szCs w:val="24"/>
          <w:rtl/>
        </w:rPr>
        <w:t xml:space="preserve">         (</w:t>
      </w:r>
      <w:r w:rsidRPr="005227B8">
        <w:rPr>
          <w:rFonts w:cs="David" w:hint="cs"/>
          <w:sz w:val="24"/>
          <w:szCs w:val="24"/>
          <w:rtl/>
        </w:rPr>
        <w:t>עמ' 162 שורה 16 עד עמ' 163 שורה 7).</w:t>
      </w:r>
    </w:p>
    <w:p w14:paraId="017729E9" w14:textId="77777777" w:rsidR="00BD75FD" w:rsidRPr="005227B8" w:rsidRDefault="00BD75FD" w:rsidP="005227B8">
      <w:pPr>
        <w:spacing w:line="240" w:lineRule="auto"/>
        <w:rPr>
          <w:rFonts w:cs="David"/>
          <w:sz w:val="24"/>
          <w:szCs w:val="24"/>
          <w:rtl/>
        </w:rPr>
      </w:pPr>
    </w:p>
    <w:p w14:paraId="538F76D5" w14:textId="77777777" w:rsidR="00BD75FD" w:rsidRPr="005227B8" w:rsidRDefault="00BD75FD" w:rsidP="005227B8">
      <w:pPr>
        <w:spacing w:line="240" w:lineRule="auto"/>
        <w:rPr>
          <w:rFonts w:cs="David"/>
          <w:sz w:val="24"/>
          <w:szCs w:val="24"/>
          <w:rtl/>
        </w:rPr>
      </w:pPr>
      <w:r w:rsidRPr="005227B8">
        <w:rPr>
          <w:rFonts w:cs="David"/>
          <w:sz w:val="24"/>
          <w:szCs w:val="24"/>
          <w:rtl/>
        </w:rPr>
        <w:t>ג</w:t>
      </w:r>
      <w:r w:rsidRPr="005227B8">
        <w:rPr>
          <w:rFonts w:cs="David" w:hint="cs"/>
          <w:sz w:val="24"/>
          <w:szCs w:val="24"/>
          <w:rtl/>
        </w:rPr>
        <w:t>ב' סנדרה גרוס הגיעה לביהמ"ש, על מנת להעיד, בעיקרו של דבר, על פועלו של נאשם 1. הסניגור הוכיח בחקירתו, ש</w:t>
      </w:r>
      <w:r w:rsidRPr="005227B8">
        <w:rPr>
          <w:rFonts w:cs="David"/>
          <w:sz w:val="24"/>
          <w:szCs w:val="24"/>
          <w:rtl/>
        </w:rPr>
        <w:t>ה</w:t>
      </w:r>
      <w:r w:rsidRPr="005227B8">
        <w:rPr>
          <w:rFonts w:cs="David" w:hint="cs"/>
          <w:sz w:val="24"/>
          <w:szCs w:val="24"/>
          <w:rtl/>
        </w:rPr>
        <w:t xml:space="preserve">עדה ידעה ידוע היטב לקראת מה היא באה לביהמ"ש ולשם מה. העדה זומנה לבסס האישום לפיו נאשם 1 נתן ידו למעשה זיוף, גיור פיקטיבי חסר תוקף ומשקל. בעדותה בביהמ"ש אישרה העדה הצעות הסניגור, שהונחו בפניה. העדה לא ניסתה להתווכח ולסייג הנתונים, שהיו נוחים עם ההגנה. </w:t>
      </w:r>
    </w:p>
    <w:p w14:paraId="41CEA325" w14:textId="77777777" w:rsidR="00BD75FD" w:rsidRPr="005227B8" w:rsidRDefault="00BD75FD" w:rsidP="005227B8">
      <w:pPr>
        <w:spacing w:line="240" w:lineRule="auto"/>
        <w:rPr>
          <w:rFonts w:cs="David"/>
          <w:sz w:val="24"/>
          <w:szCs w:val="24"/>
          <w:rtl/>
        </w:rPr>
      </w:pPr>
    </w:p>
    <w:p w14:paraId="2F55989C"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ל</w:t>
      </w:r>
      <w:r w:rsidRPr="005227B8">
        <w:rPr>
          <w:rFonts w:cs="David" w:hint="cs"/>
          <w:sz w:val="24"/>
          <w:szCs w:val="24"/>
          <w:rtl/>
        </w:rPr>
        <w:t>מ</w:t>
      </w:r>
      <w:r w:rsidRPr="005227B8">
        <w:rPr>
          <w:rFonts w:cs="David"/>
          <w:sz w:val="24"/>
          <w:szCs w:val="24"/>
          <w:rtl/>
        </w:rPr>
        <w:t>ש</w:t>
      </w:r>
      <w:r w:rsidRPr="005227B8">
        <w:rPr>
          <w:rFonts w:cs="David" w:hint="cs"/>
          <w:sz w:val="24"/>
          <w:szCs w:val="24"/>
          <w:rtl/>
        </w:rPr>
        <w:t>ל:</w:t>
      </w:r>
    </w:p>
    <w:p w14:paraId="01CC6E2B"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היה ברור לגמרי מהשיחה שלו איתך שאת צריכה ללמוד. נכון.</w:t>
      </w:r>
    </w:p>
    <w:p w14:paraId="1AAB24C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כ</w:t>
      </w:r>
      <w:r w:rsidRPr="005227B8">
        <w:rPr>
          <w:rFonts w:cs="David" w:hint="cs"/>
          <w:b/>
          <w:bCs/>
          <w:sz w:val="24"/>
          <w:szCs w:val="24"/>
          <w:u w:val="single"/>
          <w:rtl/>
        </w:rPr>
        <w:t>ן. למדתי</w:t>
      </w:r>
      <w:r w:rsidRPr="005227B8">
        <w:rPr>
          <w:rFonts w:cs="David"/>
          <w:b/>
          <w:bCs/>
          <w:sz w:val="24"/>
          <w:szCs w:val="24"/>
          <w:rtl/>
        </w:rPr>
        <w:t>.</w:t>
      </w:r>
    </w:p>
    <w:p w14:paraId="32AE2F13"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מתי בפעם הראשונה הוא אמר לך שאת צריכה ללמוד.</w:t>
      </w:r>
    </w:p>
    <w:p w14:paraId="5F50BB6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ב</w:t>
      </w:r>
      <w:r w:rsidRPr="005227B8">
        <w:rPr>
          <w:rFonts w:cs="David" w:hint="cs"/>
          <w:b/>
          <w:bCs/>
          <w:sz w:val="24"/>
          <w:szCs w:val="24"/>
          <w:u w:val="single"/>
          <w:rtl/>
        </w:rPr>
        <w:t xml:space="preserve"> 1993</w:t>
      </w:r>
      <w:r w:rsidRPr="005227B8">
        <w:rPr>
          <w:rFonts w:cs="David"/>
          <w:b/>
          <w:bCs/>
          <w:sz w:val="24"/>
          <w:szCs w:val="24"/>
          <w:rtl/>
        </w:rPr>
        <w:t xml:space="preserve"> </w:t>
      </w:r>
      <w:r w:rsidRPr="005227B8">
        <w:rPr>
          <w:rFonts w:cs="David" w:hint="cs"/>
          <w:b/>
          <w:bCs/>
          <w:sz w:val="24"/>
          <w:szCs w:val="24"/>
          <w:rtl/>
        </w:rPr>
        <w:t xml:space="preserve">בפעם הראשונה שנפגשנו. ושהייתי במשרדו </w:t>
      </w:r>
      <w:r w:rsidRPr="005227B8">
        <w:rPr>
          <w:rFonts w:cs="David"/>
          <w:b/>
          <w:bCs/>
          <w:sz w:val="24"/>
          <w:szCs w:val="24"/>
          <w:u w:val="single"/>
          <w:rtl/>
        </w:rPr>
        <w:t>ב</w:t>
      </w:r>
      <w:r w:rsidRPr="005227B8">
        <w:rPr>
          <w:rFonts w:cs="David" w:hint="cs"/>
          <w:b/>
          <w:bCs/>
          <w:sz w:val="24"/>
          <w:szCs w:val="24"/>
          <w:u w:val="single"/>
          <w:rtl/>
        </w:rPr>
        <w:t>שנת 1994 הוא שוב אמר שחשוב ללמוד</w:t>
      </w:r>
      <w:r w:rsidRPr="005227B8">
        <w:rPr>
          <w:rFonts w:cs="David"/>
          <w:b/>
          <w:bCs/>
          <w:sz w:val="24"/>
          <w:szCs w:val="24"/>
          <w:rtl/>
        </w:rPr>
        <w:t>.</w:t>
      </w:r>
    </w:p>
    <w:p w14:paraId="37322D8B"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ב 1993 כבר דיברת איתו על גיור?</w:t>
      </w:r>
    </w:p>
    <w:p w14:paraId="1B0A0025"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ת: </w:t>
      </w:r>
      <w:r w:rsidRPr="005227B8">
        <w:rPr>
          <w:rFonts w:cs="David"/>
          <w:b/>
          <w:bCs/>
          <w:sz w:val="24"/>
          <w:szCs w:val="24"/>
          <w:u w:val="single"/>
          <w:rtl/>
        </w:rPr>
        <w:t>כ</w:t>
      </w:r>
      <w:r w:rsidRPr="005227B8">
        <w:rPr>
          <w:rFonts w:cs="David" w:hint="cs"/>
          <w:b/>
          <w:bCs/>
          <w:sz w:val="24"/>
          <w:szCs w:val="24"/>
          <w:u w:val="single"/>
          <w:rtl/>
        </w:rPr>
        <w:t>ן</w:t>
      </w:r>
      <w:r w:rsidRPr="005227B8">
        <w:rPr>
          <w:rFonts w:cs="David"/>
          <w:b/>
          <w:bCs/>
          <w:sz w:val="24"/>
          <w:szCs w:val="24"/>
          <w:rtl/>
        </w:rPr>
        <w:t xml:space="preserve">. </w:t>
      </w:r>
      <w:r w:rsidRPr="005227B8">
        <w:rPr>
          <w:rFonts w:cs="David" w:hint="cs"/>
          <w:b/>
          <w:bCs/>
          <w:sz w:val="24"/>
          <w:szCs w:val="24"/>
          <w:rtl/>
        </w:rPr>
        <w:t xml:space="preserve">כשנפרדתי </w:t>
      </w:r>
      <w:r w:rsidRPr="005227B8">
        <w:rPr>
          <w:rFonts w:cs="David"/>
          <w:b/>
          <w:bCs/>
          <w:sz w:val="24"/>
          <w:szCs w:val="24"/>
          <w:rtl/>
        </w:rPr>
        <w:t>מ</w:t>
      </w:r>
      <w:r w:rsidRPr="005227B8">
        <w:rPr>
          <w:rFonts w:cs="David" w:hint="cs"/>
          <w:b/>
          <w:bCs/>
          <w:sz w:val="24"/>
          <w:szCs w:val="24"/>
          <w:rtl/>
        </w:rPr>
        <w:t xml:space="preserve">מנו הוא אמר לי שאם אני צריכה את עזרתו אני אפנה אליו. ואז אמרתי לו כן אני אצטרך את עזרתך כי אני רוצה להתגייר. אז הוא אמר לי שהוא לא יכול כ"כ לעזור אבל הוא ימצא דרך. </w:t>
      </w:r>
      <w:r w:rsidRPr="005227B8">
        <w:rPr>
          <w:rFonts w:cs="David"/>
          <w:b/>
          <w:bCs/>
          <w:sz w:val="24"/>
          <w:szCs w:val="24"/>
          <w:u w:val="single"/>
          <w:rtl/>
        </w:rPr>
        <w:t>א</w:t>
      </w:r>
      <w:r w:rsidRPr="005227B8">
        <w:rPr>
          <w:rFonts w:cs="David" w:hint="cs"/>
          <w:b/>
          <w:bCs/>
          <w:sz w:val="24"/>
          <w:szCs w:val="24"/>
          <w:u w:val="single"/>
          <w:rtl/>
        </w:rPr>
        <w:t>ז הוא המליץ לי ללמוד</w:t>
      </w:r>
      <w:r w:rsidRPr="005227B8">
        <w:rPr>
          <w:rFonts w:cs="David"/>
          <w:b/>
          <w:bCs/>
          <w:sz w:val="24"/>
          <w:szCs w:val="24"/>
          <w:rtl/>
        </w:rPr>
        <w:t xml:space="preserve">. </w:t>
      </w:r>
      <w:r w:rsidRPr="005227B8">
        <w:rPr>
          <w:rFonts w:cs="David" w:hint="cs"/>
          <w:b/>
          <w:bCs/>
          <w:sz w:val="24"/>
          <w:szCs w:val="24"/>
          <w:rtl/>
        </w:rPr>
        <w:t xml:space="preserve">בשנת </w:t>
      </w:r>
      <w:r w:rsidRPr="005227B8">
        <w:rPr>
          <w:rFonts w:cs="David"/>
          <w:b/>
          <w:bCs/>
          <w:sz w:val="24"/>
          <w:szCs w:val="24"/>
          <w:u w:val="single"/>
          <w:rtl/>
        </w:rPr>
        <w:t xml:space="preserve">1994 </w:t>
      </w:r>
      <w:r w:rsidRPr="005227B8">
        <w:rPr>
          <w:rFonts w:cs="David" w:hint="cs"/>
          <w:b/>
          <w:bCs/>
          <w:sz w:val="24"/>
          <w:szCs w:val="24"/>
          <w:u w:val="single"/>
          <w:rtl/>
        </w:rPr>
        <w:t>הייתי במשרדו ושוב הוא חזר על זה שאני צריכה ללמוד</w:t>
      </w:r>
      <w:r w:rsidRPr="005227B8">
        <w:rPr>
          <w:rFonts w:cs="David"/>
          <w:b/>
          <w:bCs/>
          <w:sz w:val="24"/>
          <w:szCs w:val="24"/>
          <w:rtl/>
        </w:rPr>
        <w:t xml:space="preserve">..." </w:t>
      </w:r>
    </w:p>
    <w:p w14:paraId="69B44C54" w14:textId="77777777" w:rsidR="00BD75FD" w:rsidRPr="005227B8" w:rsidRDefault="00BD75FD" w:rsidP="005227B8">
      <w:pPr>
        <w:spacing w:line="240" w:lineRule="auto"/>
        <w:jc w:val="center"/>
        <w:rPr>
          <w:rFonts w:cs="David"/>
          <w:sz w:val="24"/>
          <w:szCs w:val="24"/>
          <w:rtl/>
        </w:rPr>
      </w:pPr>
      <w:r w:rsidRPr="005227B8">
        <w:rPr>
          <w:rFonts w:cs="David"/>
          <w:sz w:val="24"/>
          <w:szCs w:val="24"/>
          <w:rtl/>
        </w:rPr>
        <w:t xml:space="preserve">                                              (</w:t>
      </w:r>
      <w:r w:rsidRPr="005227B8">
        <w:rPr>
          <w:rFonts w:cs="David" w:hint="cs"/>
          <w:sz w:val="24"/>
          <w:szCs w:val="24"/>
          <w:rtl/>
        </w:rPr>
        <w:t>הדגשות שלי, ד.ר. עמ' 150 שורות 4-13)</w:t>
      </w:r>
    </w:p>
    <w:p w14:paraId="44E117E5" w14:textId="77777777" w:rsidR="00BD75FD" w:rsidRPr="005227B8" w:rsidRDefault="00BD75FD" w:rsidP="005227B8">
      <w:pPr>
        <w:spacing w:line="240" w:lineRule="auto"/>
        <w:rPr>
          <w:rFonts w:cs="David"/>
          <w:sz w:val="24"/>
          <w:szCs w:val="24"/>
          <w:rtl/>
        </w:rPr>
      </w:pPr>
    </w:p>
    <w:p w14:paraId="0A5E7CD1" w14:textId="77777777" w:rsidR="00BD75FD" w:rsidRPr="005227B8" w:rsidRDefault="00BD75FD" w:rsidP="005227B8">
      <w:pPr>
        <w:spacing w:line="240" w:lineRule="auto"/>
        <w:rPr>
          <w:rFonts w:cs="David"/>
          <w:sz w:val="24"/>
          <w:szCs w:val="24"/>
          <w:rtl/>
        </w:rPr>
      </w:pPr>
      <w:r w:rsidRPr="005227B8">
        <w:rPr>
          <w:rFonts w:cs="David" w:hint="cs"/>
          <w:sz w:val="24"/>
          <w:szCs w:val="24"/>
          <w:rtl/>
        </w:rPr>
        <w:t>ובהמשך:</w:t>
      </w:r>
    </w:p>
    <w:p w14:paraId="65E7227C" w14:textId="77777777" w:rsidR="00BD75FD" w:rsidRPr="005227B8" w:rsidRDefault="00BD75FD" w:rsidP="005227B8">
      <w:pPr>
        <w:spacing w:line="240" w:lineRule="auto"/>
        <w:rPr>
          <w:rFonts w:cs="David"/>
          <w:sz w:val="24"/>
          <w:szCs w:val="24"/>
          <w:rtl/>
        </w:rPr>
      </w:pPr>
    </w:p>
    <w:p w14:paraId="6F22D09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אני עשיתי את המבחן אצל הרב קליין מפרנקפורט בפברואר 1996.  המבחן ארך כשעה עד שעה וחצי. הוא שאל על החגים ועל היהדות. זה מה שביה"ד שואל את מי רוצה להתגייר. </w:t>
      </w:r>
    </w:p>
    <w:p w14:paraId="25A990D1"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 -נכון, </w:t>
      </w:r>
      <w:r w:rsidRPr="005227B8">
        <w:rPr>
          <w:rFonts w:cs="David"/>
          <w:b/>
          <w:bCs/>
          <w:sz w:val="24"/>
          <w:szCs w:val="24"/>
          <w:rtl/>
        </w:rPr>
        <w:t>ר</w:t>
      </w:r>
      <w:r w:rsidRPr="005227B8">
        <w:rPr>
          <w:rFonts w:cs="David" w:hint="cs"/>
          <w:b/>
          <w:bCs/>
          <w:sz w:val="24"/>
          <w:szCs w:val="24"/>
          <w:rtl/>
        </w:rPr>
        <w:t xml:space="preserve">ק לאחר שהוא ראה שאני בקיאה הוא נתן לי את המכתב למסור לנאשם 1. </w:t>
      </w:r>
    </w:p>
    <w:p w14:paraId="752578EA" w14:textId="77777777" w:rsidR="00BD75FD" w:rsidRPr="005227B8" w:rsidRDefault="00BD75FD" w:rsidP="005227B8">
      <w:pPr>
        <w:pStyle w:val="a0"/>
        <w:spacing w:line="240" w:lineRule="auto"/>
        <w:rPr>
          <w:rFonts w:cs="David"/>
          <w:sz w:val="24"/>
          <w:szCs w:val="24"/>
          <w:rtl/>
        </w:rPr>
      </w:pPr>
      <w:r w:rsidRPr="005227B8">
        <w:rPr>
          <w:rFonts w:cs="David"/>
          <w:b/>
          <w:bCs/>
          <w:sz w:val="24"/>
          <w:szCs w:val="24"/>
          <w:rtl/>
        </w:rPr>
        <w:t xml:space="preserve">- </w:t>
      </w:r>
      <w:r w:rsidRPr="005227B8">
        <w:rPr>
          <w:rFonts w:cs="David" w:hint="cs"/>
          <w:b/>
          <w:bCs/>
          <w:sz w:val="24"/>
          <w:szCs w:val="24"/>
          <w:rtl/>
        </w:rPr>
        <w:t xml:space="preserve">שאתה אומר שהמבחן שלי היה מפוצל לכמה פעמים </w:t>
      </w:r>
      <w:r w:rsidRPr="005227B8">
        <w:rPr>
          <w:rFonts w:cs="David"/>
          <w:b/>
          <w:bCs/>
          <w:sz w:val="24"/>
          <w:szCs w:val="24"/>
          <w:rtl/>
        </w:rPr>
        <w:t xml:space="preserve">– </w:t>
      </w:r>
      <w:r w:rsidRPr="005227B8">
        <w:rPr>
          <w:rFonts w:cs="David" w:hint="cs"/>
          <w:b/>
          <w:bCs/>
          <w:sz w:val="24"/>
          <w:szCs w:val="24"/>
          <w:rtl/>
        </w:rPr>
        <w:t>אני אומרת שהיו שיחות איתו והרבה שיעורים איתו. אבל מבחן היה רק אחד. היו 7 שיעורים ורק מבחן אחד..."</w:t>
      </w:r>
    </w:p>
    <w:p w14:paraId="399CA4CA" w14:textId="77777777" w:rsidR="00BD75FD" w:rsidRPr="005227B8" w:rsidRDefault="00BD75FD" w:rsidP="005227B8">
      <w:pPr>
        <w:spacing w:line="240" w:lineRule="auto"/>
        <w:jc w:val="center"/>
        <w:rPr>
          <w:rFonts w:cs="David"/>
          <w:sz w:val="24"/>
          <w:szCs w:val="24"/>
          <w:rtl/>
        </w:rPr>
      </w:pPr>
      <w:r w:rsidRPr="005227B8">
        <w:rPr>
          <w:rFonts w:cs="David"/>
          <w:sz w:val="24"/>
          <w:szCs w:val="24"/>
          <w:rtl/>
        </w:rPr>
        <w:t xml:space="preserve">                                                                                   (</w:t>
      </w:r>
      <w:r w:rsidRPr="005227B8">
        <w:rPr>
          <w:rFonts w:cs="David" w:hint="cs"/>
          <w:sz w:val="24"/>
          <w:szCs w:val="24"/>
          <w:rtl/>
        </w:rPr>
        <w:t>עמ' 151 שורות 8-13)</w:t>
      </w:r>
      <w:bookmarkEnd w:id="12"/>
      <w:bookmarkEnd w:id="13"/>
      <w:r w:rsidRPr="005227B8">
        <w:rPr>
          <w:rFonts w:cs="David" w:hint="cs"/>
          <w:sz w:val="24"/>
          <w:szCs w:val="24"/>
          <w:rtl/>
        </w:rPr>
        <w:t>.</w:t>
      </w:r>
    </w:p>
    <w:p w14:paraId="496AB5EB" w14:textId="77777777" w:rsidR="00BD75FD" w:rsidRPr="005227B8" w:rsidRDefault="00BD75FD" w:rsidP="005227B8">
      <w:pPr>
        <w:spacing w:line="240" w:lineRule="auto"/>
        <w:rPr>
          <w:rFonts w:cs="David"/>
          <w:sz w:val="24"/>
          <w:szCs w:val="24"/>
          <w:rtl/>
        </w:rPr>
      </w:pPr>
    </w:p>
    <w:p w14:paraId="1DD1DEB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רוצה לומר, העדה ציינה בביהמ"ש, שבסה"כ נאשם 1 ביקש לגייר, במקרה זה, אישה שלמדה ומכירה פרקים והלכות ביהדות. הנאשם נצבע על ידה, בנקודה זו, בגוונים רכים למדי. </w:t>
      </w:r>
    </w:p>
    <w:p w14:paraId="175A3DB2" w14:textId="77777777" w:rsidR="00BD75FD" w:rsidRPr="005227B8" w:rsidRDefault="00BD75FD" w:rsidP="005227B8">
      <w:pPr>
        <w:spacing w:line="240" w:lineRule="auto"/>
        <w:rPr>
          <w:rFonts w:cs="David"/>
          <w:sz w:val="24"/>
          <w:szCs w:val="24"/>
          <w:rtl/>
        </w:rPr>
      </w:pPr>
    </w:p>
    <w:p w14:paraId="7BFD8B02" w14:textId="77777777" w:rsidR="00BD75FD" w:rsidRPr="005227B8" w:rsidRDefault="00BD75FD" w:rsidP="005227B8">
      <w:pPr>
        <w:spacing w:line="240" w:lineRule="auto"/>
        <w:rPr>
          <w:rFonts w:cs="David"/>
          <w:sz w:val="24"/>
          <w:szCs w:val="24"/>
          <w:rtl/>
        </w:rPr>
      </w:pPr>
      <w:r w:rsidRPr="005227B8">
        <w:rPr>
          <w:rFonts w:cs="David" w:hint="cs"/>
          <w:sz w:val="24"/>
          <w:szCs w:val="24"/>
          <w:rtl/>
        </w:rPr>
        <w:t>להבדיל, העדה ציינה שלשם קבלת התעודה המעיד</w:t>
      </w:r>
      <w:r w:rsidRPr="005227B8">
        <w:rPr>
          <w:rFonts w:cs="David"/>
          <w:sz w:val="24"/>
          <w:szCs w:val="24"/>
          <w:rtl/>
        </w:rPr>
        <w:t>ה</w:t>
      </w:r>
      <w:r w:rsidRPr="005227B8">
        <w:rPr>
          <w:rFonts w:cs="David" w:hint="cs"/>
          <w:sz w:val="24"/>
          <w:szCs w:val="24"/>
          <w:rtl/>
        </w:rPr>
        <w:t xml:space="preserve"> על גיורה, גיור כשר למהדרין - לא למדה, לא נבחנה, ולמעשה הרבנים הנכבדים הכשירו קבלתה ליהדות על סמך ההליך הקודם שהתקיים בעניינה: </w:t>
      </w:r>
    </w:p>
    <w:p w14:paraId="48CAD884" w14:textId="77777777" w:rsidR="00BD75FD" w:rsidRPr="005227B8" w:rsidRDefault="00BD75FD" w:rsidP="005227B8">
      <w:pPr>
        <w:spacing w:line="240" w:lineRule="auto"/>
        <w:rPr>
          <w:rFonts w:cs="David"/>
          <w:sz w:val="24"/>
          <w:szCs w:val="24"/>
          <w:rtl/>
        </w:rPr>
      </w:pPr>
    </w:p>
    <w:p w14:paraId="28E1257C"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נכון היה ברור לי שכדי להשלים את ההליך אצל הרב אביאור צריך להגיש תלונה. </w:t>
      </w:r>
    </w:p>
    <w:p w14:paraId="6067BE3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בינתיים קיבלתי את התעודה השניה.  התברר שהגיור שלי בב"</w:t>
      </w:r>
      <w:r w:rsidRPr="005227B8">
        <w:rPr>
          <w:rFonts w:cs="David"/>
          <w:b/>
          <w:bCs/>
          <w:sz w:val="24"/>
          <w:szCs w:val="24"/>
          <w:rtl/>
        </w:rPr>
        <w:t>ש</w:t>
      </w:r>
      <w:r w:rsidRPr="005227B8">
        <w:rPr>
          <w:rFonts w:cs="David" w:hint="cs"/>
          <w:b/>
          <w:bCs/>
          <w:sz w:val="24"/>
          <w:szCs w:val="24"/>
          <w:rtl/>
        </w:rPr>
        <w:t xml:space="preserve"> עם הטבילה לא מופיע במחשב, אז החלטתי ללכת למשטרה כדי לקבל תעודה שרשומה בתוך המחשב שהיא בעלת תוקף. </w:t>
      </w:r>
    </w:p>
    <w:p w14:paraId="06FA3335" w14:textId="77777777" w:rsidR="00BD75FD" w:rsidRPr="005227B8" w:rsidRDefault="00BD75FD" w:rsidP="005227B8">
      <w:pPr>
        <w:pStyle w:val="a0"/>
        <w:spacing w:line="240" w:lineRule="auto"/>
        <w:rPr>
          <w:rFonts w:cs="David"/>
          <w:b/>
          <w:bCs/>
          <w:sz w:val="24"/>
          <w:szCs w:val="24"/>
          <w:u w:val="single"/>
          <w:rtl/>
        </w:rPr>
      </w:pPr>
      <w:r w:rsidRPr="005227B8">
        <w:rPr>
          <w:rFonts w:cs="David"/>
          <w:b/>
          <w:bCs/>
          <w:sz w:val="24"/>
          <w:szCs w:val="24"/>
          <w:rtl/>
        </w:rPr>
        <w:t xml:space="preserve">- </w:t>
      </w:r>
      <w:r w:rsidRPr="005227B8">
        <w:rPr>
          <w:rFonts w:cs="David"/>
          <w:b/>
          <w:bCs/>
          <w:sz w:val="24"/>
          <w:szCs w:val="24"/>
          <w:u w:val="single"/>
          <w:rtl/>
        </w:rPr>
        <w:t>נ</w:t>
      </w:r>
      <w:r w:rsidRPr="005227B8">
        <w:rPr>
          <w:rFonts w:cs="David" w:hint="cs"/>
          <w:b/>
          <w:bCs/>
          <w:sz w:val="24"/>
          <w:szCs w:val="24"/>
          <w:u w:val="single"/>
          <w:rtl/>
        </w:rPr>
        <w:t>כון לא עברתי גיור אצל הרב אביאור אלא הוא נתן תוקף לגיור שעברתי. ככה הוחלט. הייתי רוצה שזה יהיה אחרת.</w:t>
      </w:r>
    </w:p>
    <w:p w14:paraId="478B3432"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xml:space="preserve">: אני מראה לך מסמך שזו תעודת המרת דת. </w:t>
      </w:r>
    </w:p>
    <w:p w14:paraId="425E47FE"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ת: אני מכירה</w:t>
      </w:r>
      <w:r w:rsidRPr="005227B8">
        <w:rPr>
          <w:rFonts w:cs="David"/>
          <w:b/>
          <w:bCs/>
          <w:sz w:val="24"/>
          <w:szCs w:val="24"/>
          <w:rtl/>
        </w:rPr>
        <w:t xml:space="preserve"> </w:t>
      </w:r>
      <w:r w:rsidRPr="005227B8">
        <w:rPr>
          <w:rFonts w:cs="David" w:hint="cs"/>
          <w:b/>
          <w:bCs/>
          <w:sz w:val="24"/>
          <w:szCs w:val="24"/>
          <w:rtl/>
        </w:rPr>
        <w:t xml:space="preserve">את המסמך הזה. יש לי את המסמך המקורי בבית. נאמר לי שזו התעודה שנרשמה בביה"ד." </w:t>
      </w:r>
    </w:p>
    <w:p w14:paraId="35FCAF58" w14:textId="77777777" w:rsidR="00BD75FD" w:rsidRPr="005227B8" w:rsidRDefault="00BD75FD" w:rsidP="005227B8">
      <w:pPr>
        <w:spacing w:line="240" w:lineRule="auto"/>
        <w:ind w:left="720"/>
        <w:jc w:val="left"/>
        <w:rPr>
          <w:rFonts w:cs="David"/>
          <w:b/>
          <w:bCs/>
          <w:sz w:val="24"/>
          <w:szCs w:val="24"/>
          <w:rtl/>
        </w:rPr>
      </w:pPr>
    </w:p>
    <w:p w14:paraId="39DF952A"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hint="cs"/>
          <w:sz w:val="24"/>
          <w:szCs w:val="24"/>
          <w:rtl/>
        </w:rPr>
        <w:t>הדגשות שלי, ד.ר. עמ' 170 שורות 12-20)</w:t>
      </w:r>
    </w:p>
    <w:p w14:paraId="516A5010" w14:textId="77777777" w:rsidR="00BD75FD" w:rsidRPr="005227B8" w:rsidRDefault="00BD75FD" w:rsidP="005227B8">
      <w:pPr>
        <w:spacing w:line="240" w:lineRule="auto"/>
        <w:rPr>
          <w:rFonts w:cs="David"/>
          <w:sz w:val="24"/>
          <w:szCs w:val="24"/>
          <w:rtl/>
        </w:rPr>
      </w:pPr>
    </w:p>
    <w:p w14:paraId="768E4D8D" w14:textId="77777777" w:rsidR="00BD75FD" w:rsidRPr="005227B8" w:rsidRDefault="00BD75FD" w:rsidP="005227B8">
      <w:pPr>
        <w:spacing w:line="240" w:lineRule="auto"/>
        <w:rPr>
          <w:rFonts w:cs="David"/>
          <w:sz w:val="24"/>
          <w:szCs w:val="24"/>
          <w:rtl/>
        </w:rPr>
      </w:pPr>
      <w:r w:rsidRPr="005227B8">
        <w:rPr>
          <w:rFonts w:cs="David" w:hint="cs"/>
          <w:sz w:val="24"/>
          <w:szCs w:val="24"/>
          <w:rtl/>
        </w:rPr>
        <w:t>לאמור, קשה, קשה מאוד, לומר על העדה שמדובר בעדת תביעה שנתייצבה בביהמ"ש להרע עם הנאשם במחיר אמירת שקר. הגב' סנדרה גרוס מעידה את האמת גם שז</w:t>
      </w:r>
      <w:r w:rsidRPr="005227B8">
        <w:rPr>
          <w:rFonts w:cs="David"/>
          <w:sz w:val="24"/>
          <w:szCs w:val="24"/>
          <w:rtl/>
        </w:rPr>
        <w:t>ו</w:t>
      </w:r>
      <w:r w:rsidRPr="005227B8">
        <w:rPr>
          <w:rFonts w:cs="David" w:hint="cs"/>
          <w:sz w:val="24"/>
          <w:szCs w:val="24"/>
          <w:rtl/>
        </w:rPr>
        <w:t xml:space="preserve">, לכאורה, מתארת את מיטיביה ב"אור מיוחד". </w:t>
      </w:r>
    </w:p>
    <w:p w14:paraId="4C420EF6" w14:textId="77777777" w:rsidR="00BD75FD" w:rsidRPr="005227B8" w:rsidRDefault="00BD75FD" w:rsidP="005227B8">
      <w:pPr>
        <w:spacing w:line="240" w:lineRule="auto"/>
        <w:rPr>
          <w:rFonts w:cs="David"/>
          <w:sz w:val="24"/>
          <w:szCs w:val="24"/>
          <w:rtl/>
        </w:rPr>
      </w:pPr>
    </w:p>
    <w:p w14:paraId="1D44CD35" w14:textId="77777777" w:rsidR="00BD75FD" w:rsidRPr="005227B8" w:rsidRDefault="00BD75FD" w:rsidP="005227B8">
      <w:pPr>
        <w:spacing w:line="240" w:lineRule="auto"/>
        <w:rPr>
          <w:rFonts w:cs="David"/>
          <w:sz w:val="24"/>
          <w:szCs w:val="24"/>
          <w:rtl/>
        </w:rPr>
      </w:pPr>
      <w:r w:rsidRPr="005227B8">
        <w:rPr>
          <w:rFonts w:cs="David" w:hint="cs"/>
          <w:sz w:val="24"/>
          <w:szCs w:val="24"/>
          <w:rtl/>
        </w:rPr>
        <w:t>יתרה מזו, העדה מוכנה אפילו לצטט מרבנים על כוחו וסמכותו של נאשם 1. העדה שמעה שנאשם 1 הוא אדם טוב, ואת הדברים היא מוסרת כלשונם ורוחם :</w:t>
      </w:r>
      <w:r w:rsidRPr="005227B8">
        <w:rPr>
          <w:rFonts w:cs="David"/>
          <w:sz w:val="24"/>
          <w:szCs w:val="24"/>
        </w:rPr>
        <w:t xml:space="preserve"> </w:t>
      </w:r>
      <w:r w:rsidRPr="005227B8">
        <w:rPr>
          <w:rFonts w:cs="David"/>
          <w:sz w:val="24"/>
          <w:szCs w:val="24"/>
          <w:rtl/>
        </w:rPr>
        <w:t xml:space="preserve">            </w:t>
      </w:r>
    </w:p>
    <w:p w14:paraId="73813BEC" w14:textId="77777777" w:rsidR="00BD75FD" w:rsidRPr="005227B8" w:rsidRDefault="00BD75FD" w:rsidP="005227B8">
      <w:pPr>
        <w:spacing w:line="240" w:lineRule="auto"/>
        <w:rPr>
          <w:rFonts w:cs="David"/>
          <w:sz w:val="24"/>
          <w:szCs w:val="24"/>
          <w:rtl/>
        </w:rPr>
      </w:pPr>
    </w:p>
    <w:p w14:paraId="3FE4CC7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התאכזבתי משתי התעודות הקודמות הבנתי שאין להן ערך. לגבי התעודה של</w:t>
      </w:r>
      <w:r w:rsidRPr="005227B8">
        <w:rPr>
          <w:rFonts w:cs="David"/>
          <w:b/>
          <w:bCs/>
          <w:sz w:val="24"/>
          <w:szCs w:val="24"/>
          <w:rtl/>
        </w:rPr>
        <w:t xml:space="preserve"> </w:t>
      </w:r>
      <w:r w:rsidRPr="005227B8">
        <w:rPr>
          <w:rFonts w:cs="David" w:hint="cs"/>
          <w:b/>
          <w:bCs/>
          <w:sz w:val="24"/>
          <w:szCs w:val="24"/>
          <w:rtl/>
        </w:rPr>
        <w:t xml:space="preserve">הרב אביאור </w:t>
      </w:r>
      <w:r w:rsidRPr="005227B8">
        <w:rPr>
          <w:rFonts w:cs="David"/>
          <w:b/>
          <w:bCs/>
          <w:sz w:val="24"/>
          <w:szCs w:val="24"/>
          <w:rtl/>
        </w:rPr>
        <w:t xml:space="preserve">– </w:t>
      </w:r>
      <w:r w:rsidRPr="005227B8">
        <w:rPr>
          <w:rFonts w:cs="David" w:hint="cs"/>
          <w:b/>
          <w:bCs/>
          <w:sz w:val="24"/>
          <w:szCs w:val="24"/>
          <w:rtl/>
        </w:rPr>
        <w:t xml:space="preserve">אני מקווה שהיא בסדר. שאלתי את אביאור למה אני לא צריכה עוד פעם לפתוח תיק בביה"ד ולטבול שנית, ואז הוא אמר לי שזה לוקח זמן ושהוא מכיר בתעודה זו </w:t>
      </w:r>
      <w:r w:rsidRPr="005227B8">
        <w:rPr>
          <w:rFonts w:cs="David"/>
          <w:b/>
          <w:bCs/>
          <w:sz w:val="24"/>
          <w:szCs w:val="24"/>
          <w:u w:val="single"/>
          <w:rtl/>
        </w:rPr>
        <w:t>כ</w:t>
      </w:r>
      <w:r w:rsidRPr="005227B8">
        <w:rPr>
          <w:rFonts w:cs="David" w:hint="cs"/>
          <w:b/>
          <w:bCs/>
          <w:sz w:val="24"/>
          <w:szCs w:val="24"/>
          <w:u w:val="single"/>
          <w:rtl/>
        </w:rPr>
        <w:t>י הוא מכיר בעבודה של נאשם 1 ושהוא רואה את נאשם 1 כאדם טוב</w:t>
      </w:r>
      <w:r w:rsidRPr="005227B8">
        <w:rPr>
          <w:rFonts w:cs="David"/>
          <w:b/>
          <w:bCs/>
          <w:sz w:val="24"/>
          <w:szCs w:val="24"/>
          <w:rtl/>
        </w:rPr>
        <w:t xml:space="preserve">. </w:t>
      </w:r>
      <w:r w:rsidRPr="005227B8">
        <w:rPr>
          <w:rFonts w:cs="David" w:hint="cs"/>
          <w:b/>
          <w:bCs/>
          <w:sz w:val="24"/>
          <w:szCs w:val="24"/>
          <w:rtl/>
        </w:rPr>
        <w:t>שאלתי אותו למה הוא אומר את זה אחרי שהוא י</w:t>
      </w:r>
      <w:r w:rsidRPr="005227B8">
        <w:rPr>
          <w:rFonts w:cs="David"/>
          <w:b/>
          <w:bCs/>
          <w:sz w:val="24"/>
          <w:szCs w:val="24"/>
          <w:rtl/>
        </w:rPr>
        <w:t>ו</w:t>
      </w:r>
      <w:r w:rsidRPr="005227B8">
        <w:rPr>
          <w:rFonts w:cs="David" w:hint="cs"/>
          <w:b/>
          <w:bCs/>
          <w:sz w:val="24"/>
          <w:szCs w:val="24"/>
          <w:rtl/>
        </w:rPr>
        <w:t xml:space="preserve">דע מה הוא עשה איתי ועם יעל, אז אביאור אמר שהוא מכיר בעבודה של נאשם 1 אבל צריך לעצור בעדו כי הדברים לא הולכים בדרך ישרה שלא יביא יותר נזקים." </w:t>
      </w:r>
    </w:p>
    <w:p w14:paraId="4785A5B6" w14:textId="77777777" w:rsidR="00BD75FD" w:rsidRPr="005227B8" w:rsidRDefault="00BD75FD" w:rsidP="005227B8">
      <w:pPr>
        <w:spacing w:line="240" w:lineRule="auto"/>
        <w:ind w:left="720"/>
        <w:jc w:val="center"/>
        <w:rPr>
          <w:rFonts w:cs="David"/>
          <w:sz w:val="24"/>
          <w:szCs w:val="24"/>
          <w:rtl/>
        </w:rPr>
      </w:pPr>
      <w:r w:rsidRPr="005227B8">
        <w:rPr>
          <w:rFonts w:cs="David"/>
          <w:sz w:val="24"/>
          <w:szCs w:val="24"/>
          <w:rtl/>
        </w:rPr>
        <w:t xml:space="preserve">                                           (</w:t>
      </w:r>
      <w:r w:rsidRPr="005227B8">
        <w:rPr>
          <w:rFonts w:cs="David" w:hint="cs"/>
          <w:sz w:val="24"/>
          <w:szCs w:val="24"/>
          <w:rtl/>
        </w:rPr>
        <w:t>הדגשות שלי. ד.ר. עמ' 171 שורות 1-7)</w:t>
      </w:r>
    </w:p>
    <w:p w14:paraId="6D3309D6" w14:textId="77777777" w:rsidR="00BD75FD" w:rsidRPr="005227B8" w:rsidRDefault="00BD75FD" w:rsidP="005227B8">
      <w:pPr>
        <w:spacing w:line="240" w:lineRule="auto"/>
        <w:rPr>
          <w:rFonts w:cs="David"/>
          <w:sz w:val="24"/>
          <w:szCs w:val="24"/>
          <w:rtl/>
        </w:rPr>
      </w:pPr>
    </w:p>
    <w:p w14:paraId="5A0D44F6" w14:textId="77777777" w:rsidR="00BD75FD" w:rsidRPr="005227B8" w:rsidRDefault="00BD75FD" w:rsidP="005227B8">
      <w:pPr>
        <w:spacing w:line="240" w:lineRule="auto"/>
        <w:rPr>
          <w:rFonts w:cs="David"/>
          <w:sz w:val="24"/>
          <w:szCs w:val="24"/>
          <w:rtl/>
        </w:rPr>
      </w:pPr>
      <w:r w:rsidRPr="005227B8">
        <w:rPr>
          <w:rFonts w:cs="David" w:hint="cs"/>
          <w:sz w:val="24"/>
          <w:szCs w:val="24"/>
          <w:rtl/>
        </w:rPr>
        <w:t>העדה לא נראתה כמי שנערכה לקראת ע</w:t>
      </w:r>
      <w:r w:rsidRPr="005227B8">
        <w:rPr>
          <w:rFonts w:cs="David"/>
          <w:sz w:val="24"/>
          <w:szCs w:val="24"/>
          <w:rtl/>
        </w:rPr>
        <w:t>ד</w:t>
      </w:r>
      <w:r w:rsidRPr="005227B8">
        <w:rPr>
          <w:rFonts w:cs="David" w:hint="cs"/>
          <w:sz w:val="24"/>
          <w:szCs w:val="24"/>
          <w:rtl/>
        </w:rPr>
        <w:t xml:space="preserve">ותה. העדה לא חיפשה לתקוע טריז בבסיס גרסת הנאשם. היה זה דווקא הסניגור שהצביע בפניה על ההבדלים בחתימות בין מוצגי תביעה </w:t>
      </w:r>
      <w:r w:rsidRPr="005227B8">
        <w:rPr>
          <w:rFonts w:cs="David"/>
          <w:b/>
          <w:bCs/>
          <w:sz w:val="24"/>
          <w:szCs w:val="24"/>
          <w:rtl/>
        </w:rPr>
        <w:t>ת</w:t>
      </w:r>
      <w:r w:rsidRPr="005227B8">
        <w:rPr>
          <w:rFonts w:cs="David" w:hint="cs"/>
          <w:b/>
          <w:bCs/>
          <w:sz w:val="24"/>
          <w:szCs w:val="24"/>
          <w:rtl/>
        </w:rPr>
        <w:t>/9</w:t>
      </w:r>
      <w:r w:rsidRPr="005227B8">
        <w:rPr>
          <w:rFonts w:cs="David"/>
          <w:sz w:val="24"/>
          <w:szCs w:val="24"/>
          <w:rtl/>
        </w:rPr>
        <w:t xml:space="preserve"> </w:t>
      </w:r>
      <w:r w:rsidRPr="005227B8">
        <w:rPr>
          <w:rFonts w:cs="David" w:hint="cs"/>
          <w:sz w:val="24"/>
          <w:szCs w:val="24"/>
          <w:rtl/>
        </w:rPr>
        <w:t>ו-</w:t>
      </w:r>
      <w:r w:rsidRPr="005227B8">
        <w:rPr>
          <w:rFonts w:cs="David"/>
          <w:b/>
          <w:bCs/>
          <w:sz w:val="24"/>
          <w:szCs w:val="24"/>
          <w:rtl/>
        </w:rPr>
        <w:t>ת</w:t>
      </w:r>
      <w:r w:rsidRPr="005227B8">
        <w:rPr>
          <w:rFonts w:cs="David" w:hint="cs"/>
          <w:b/>
          <w:bCs/>
          <w:sz w:val="24"/>
          <w:szCs w:val="24"/>
          <w:rtl/>
        </w:rPr>
        <w:t>/10</w:t>
      </w:r>
      <w:r w:rsidRPr="005227B8">
        <w:rPr>
          <w:rFonts w:cs="David"/>
          <w:sz w:val="24"/>
          <w:szCs w:val="24"/>
          <w:rtl/>
        </w:rPr>
        <w:t>.</w:t>
      </w:r>
    </w:p>
    <w:p w14:paraId="4A1B72B3" w14:textId="77777777" w:rsidR="00BD75FD" w:rsidRPr="005227B8" w:rsidRDefault="00BD75FD" w:rsidP="005227B8">
      <w:pPr>
        <w:spacing w:line="240" w:lineRule="auto"/>
        <w:rPr>
          <w:rFonts w:cs="David"/>
          <w:sz w:val="24"/>
          <w:szCs w:val="24"/>
          <w:rtl/>
        </w:rPr>
      </w:pPr>
      <w:r w:rsidRPr="005227B8">
        <w:rPr>
          <w:rFonts w:cs="David" w:hint="cs"/>
          <w:sz w:val="24"/>
          <w:szCs w:val="24"/>
          <w:rtl/>
        </w:rPr>
        <w:t>הסניגור המלומד רואה חיזוק לגישתו. ברם, הבדלים אלה בחתימות מעידים גם על התנהלותה, זו לא זיהתה אותם טרם הפנה הסניגור שימת ליבה:</w:t>
      </w:r>
    </w:p>
    <w:p w14:paraId="1A0C14FF" w14:textId="77777777" w:rsidR="00BD75FD" w:rsidRPr="005227B8" w:rsidRDefault="00BD75FD" w:rsidP="005227B8">
      <w:pPr>
        <w:spacing w:line="240" w:lineRule="auto"/>
        <w:rPr>
          <w:rFonts w:cs="David"/>
          <w:sz w:val="24"/>
          <w:szCs w:val="24"/>
          <w:rtl/>
        </w:rPr>
      </w:pPr>
    </w:p>
    <w:p w14:paraId="5C8E378D"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את שמת לב גם שגם החתימה לא זהה בשתי התעודות . נכון?</w:t>
      </w:r>
    </w:p>
    <w:p w14:paraId="56F60FE9"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ת: </w:t>
      </w:r>
      <w:r w:rsidRPr="005227B8">
        <w:rPr>
          <w:rFonts w:cs="David"/>
          <w:b/>
          <w:bCs/>
          <w:sz w:val="24"/>
          <w:szCs w:val="24"/>
          <w:u w:val="single"/>
          <w:rtl/>
        </w:rPr>
        <w:t>ל</w:t>
      </w:r>
      <w:r w:rsidRPr="005227B8">
        <w:rPr>
          <w:rFonts w:cs="David" w:hint="cs"/>
          <w:b/>
          <w:bCs/>
          <w:sz w:val="24"/>
          <w:szCs w:val="24"/>
          <w:u w:val="single"/>
          <w:rtl/>
        </w:rPr>
        <w:t>א שמתי לב</w:t>
      </w:r>
      <w:r w:rsidRPr="005227B8">
        <w:rPr>
          <w:rFonts w:cs="David"/>
          <w:b/>
          <w:bCs/>
          <w:sz w:val="24"/>
          <w:szCs w:val="24"/>
          <w:rtl/>
        </w:rPr>
        <w:t xml:space="preserve">. </w:t>
      </w:r>
      <w:r w:rsidRPr="005227B8">
        <w:rPr>
          <w:rFonts w:cs="David" w:hint="cs"/>
          <w:b/>
          <w:bCs/>
          <w:sz w:val="24"/>
          <w:szCs w:val="24"/>
          <w:rtl/>
        </w:rPr>
        <w:t>לא הרגשתי בזה בכלל. עכשיו אני מבחינה שיש שוני בחתימות".</w:t>
      </w:r>
    </w:p>
    <w:p w14:paraId="38CD48DE" w14:textId="77777777" w:rsidR="00BD75FD" w:rsidRPr="005227B8" w:rsidRDefault="00BD75FD" w:rsidP="005227B8">
      <w:pPr>
        <w:spacing w:line="240" w:lineRule="auto"/>
        <w:jc w:val="right"/>
        <w:rPr>
          <w:rFonts w:cs="David"/>
          <w:sz w:val="24"/>
          <w:szCs w:val="24"/>
          <w:rtl/>
        </w:rPr>
      </w:pPr>
      <w:r w:rsidRPr="005227B8">
        <w:rPr>
          <w:rFonts w:cs="David"/>
          <w:sz w:val="24"/>
          <w:szCs w:val="24"/>
          <w:rtl/>
        </w:rPr>
        <w:t>(</w:t>
      </w:r>
      <w:r w:rsidRPr="005227B8">
        <w:rPr>
          <w:rFonts w:cs="David" w:hint="cs"/>
          <w:sz w:val="24"/>
          <w:szCs w:val="24"/>
          <w:rtl/>
        </w:rPr>
        <w:t>הדגשות שלי. ד.ר., עמ' 147 שורות 18-19)</w:t>
      </w:r>
    </w:p>
    <w:p w14:paraId="367143B7" w14:textId="77777777" w:rsidR="00BD75FD" w:rsidRPr="005227B8" w:rsidRDefault="00BD75FD" w:rsidP="005227B8">
      <w:pPr>
        <w:spacing w:line="240" w:lineRule="auto"/>
        <w:rPr>
          <w:rFonts w:cs="David"/>
          <w:sz w:val="24"/>
          <w:szCs w:val="24"/>
          <w:rtl/>
        </w:rPr>
      </w:pPr>
    </w:p>
    <w:p w14:paraId="323F9FDE" w14:textId="77777777" w:rsidR="00BD75FD" w:rsidRPr="005227B8" w:rsidRDefault="00BD75FD" w:rsidP="005227B8">
      <w:pPr>
        <w:spacing w:line="240" w:lineRule="auto"/>
        <w:rPr>
          <w:rFonts w:cs="David"/>
          <w:sz w:val="24"/>
          <w:szCs w:val="24"/>
          <w:rtl/>
        </w:rPr>
      </w:pPr>
      <w:r w:rsidRPr="005227B8">
        <w:rPr>
          <w:rFonts w:cs="David" w:hint="cs"/>
          <w:sz w:val="24"/>
          <w:szCs w:val="24"/>
          <w:rtl/>
        </w:rPr>
        <w:t>ציטטתי לעיל, מתיאורה של הגב' גרוס את שיחתה עם הרב אביאור, שדיבר טובות על הנאשם, וציין ש</w:t>
      </w:r>
      <w:r w:rsidRPr="005227B8">
        <w:rPr>
          <w:rFonts w:cs="David"/>
          <w:sz w:val="24"/>
          <w:szCs w:val="24"/>
          <w:rtl/>
        </w:rPr>
        <w:t>ה</w:t>
      </w:r>
      <w:r w:rsidRPr="005227B8">
        <w:rPr>
          <w:rFonts w:cs="David" w:hint="cs"/>
          <w:sz w:val="24"/>
          <w:szCs w:val="24"/>
          <w:rtl/>
        </w:rPr>
        <w:t>נאשם צריך ללכת בדרך ישרה שלא יביא יותר נזקים (עמוד  171 ש' 7-1). בסיכומיו בכתב, גרס הסניגור שהרב אביאור: "...הכחיש נמרצות כי דברים ברוח זו נאמרו לו על ידי גרוס... והדעת נותנת כי אם היה רוצה 'לעצור' את הנאשם 1 לא היה מגיע להעיד במשפט כעד שהוזמן על ידו" (עמ' 9 סיכומי הגנה למעלה).</w:t>
      </w:r>
    </w:p>
    <w:p w14:paraId="4DE4E010"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רב אביאור התייחס במשפט לעדותה של גרוס. </w:t>
      </w:r>
      <w:r w:rsidRPr="005227B8">
        <w:rPr>
          <w:rFonts w:cs="David"/>
          <w:sz w:val="24"/>
          <w:szCs w:val="24"/>
          <w:u w:val="single"/>
          <w:rtl/>
        </w:rPr>
        <w:t>א</w:t>
      </w:r>
      <w:r w:rsidRPr="005227B8">
        <w:rPr>
          <w:rFonts w:cs="David" w:hint="cs"/>
          <w:sz w:val="24"/>
          <w:szCs w:val="24"/>
          <w:u w:val="single"/>
          <w:rtl/>
        </w:rPr>
        <w:t>בל</w:t>
      </w:r>
      <w:r w:rsidRPr="005227B8">
        <w:rPr>
          <w:rFonts w:cs="David"/>
          <w:sz w:val="24"/>
          <w:szCs w:val="24"/>
          <w:rtl/>
        </w:rPr>
        <w:t xml:space="preserve">, </w:t>
      </w:r>
      <w:r w:rsidRPr="005227B8">
        <w:rPr>
          <w:rFonts w:cs="David" w:hint="cs"/>
          <w:sz w:val="24"/>
          <w:szCs w:val="24"/>
          <w:rtl/>
        </w:rPr>
        <w:t xml:space="preserve">נשאל שאלה </w:t>
      </w:r>
      <w:r w:rsidRPr="005227B8">
        <w:rPr>
          <w:rFonts w:cs="David"/>
          <w:sz w:val="24"/>
          <w:szCs w:val="24"/>
          <w:u w:val="single"/>
          <w:rtl/>
        </w:rPr>
        <w:t>ש</w:t>
      </w:r>
      <w:r w:rsidRPr="005227B8">
        <w:rPr>
          <w:rFonts w:cs="David" w:hint="cs"/>
          <w:sz w:val="24"/>
          <w:szCs w:val="24"/>
          <w:u w:val="single"/>
          <w:rtl/>
        </w:rPr>
        <w:t>ונה בתכלית השינוי</w:t>
      </w:r>
      <w:r w:rsidRPr="005227B8">
        <w:rPr>
          <w:rFonts w:cs="David"/>
          <w:sz w:val="24"/>
          <w:szCs w:val="24"/>
          <w:rtl/>
        </w:rPr>
        <w:t xml:space="preserve">, </w:t>
      </w:r>
      <w:r w:rsidRPr="005227B8">
        <w:rPr>
          <w:rFonts w:cs="David" w:hint="cs"/>
          <w:sz w:val="24"/>
          <w:szCs w:val="24"/>
          <w:rtl/>
        </w:rPr>
        <w:t>על ידי הסניגור. הרב אביאור נשאל האם הגב' קמינר והגב' גרוס סיפרו לו ששילמו כסף לנאשם 1 (עמ' 391 שורות 35-30).</w:t>
      </w:r>
    </w:p>
    <w:p w14:paraId="6074AC8A" w14:textId="77777777" w:rsidR="00BD75FD" w:rsidRPr="005227B8" w:rsidRDefault="00BD75FD" w:rsidP="005227B8">
      <w:pPr>
        <w:spacing w:line="240" w:lineRule="auto"/>
        <w:rPr>
          <w:rFonts w:cs="David"/>
          <w:sz w:val="24"/>
          <w:szCs w:val="24"/>
          <w:rtl/>
        </w:rPr>
      </w:pPr>
      <w:r w:rsidRPr="005227B8">
        <w:rPr>
          <w:rFonts w:cs="David" w:hint="cs"/>
          <w:sz w:val="24"/>
          <w:szCs w:val="24"/>
          <w:rtl/>
        </w:rPr>
        <w:t>הרב אביאור לא נשאל בסוגיה, שהוצגה על ידי הסניגור</w:t>
      </w:r>
      <w:r w:rsidRPr="005227B8">
        <w:rPr>
          <w:rFonts w:cs="David"/>
          <w:sz w:val="24"/>
          <w:szCs w:val="24"/>
          <w:rtl/>
        </w:rPr>
        <w:t xml:space="preserve"> </w:t>
      </w:r>
      <w:r w:rsidRPr="005227B8">
        <w:rPr>
          <w:rFonts w:cs="David" w:hint="cs"/>
          <w:sz w:val="24"/>
          <w:szCs w:val="24"/>
          <w:rtl/>
        </w:rPr>
        <w:t xml:space="preserve">בסיכומיו בכתב, וממילא, הרב אביאור לא סתר עדותה של הגב' גרוס בנקודה זו. </w:t>
      </w:r>
    </w:p>
    <w:p w14:paraId="770C0518" w14:textId="77777777" w:rsidR="00BD75FD" w:rsidRPr="005227B8" w:rsidRDefault="00BD75FD" w:rsidP="005227B8">
      <w:pPr>
        <w:spacing w:line="240" w:lineRule="auto"/>
        <w:rPr>
          <w:rFonts w:cs="David"/>
          <w:sz w:val="24"/>
          <w:szCs w:val="24"/>
          <w:rtl/>
        </w:rPr>
      </w:pPr>
      <w:r w:rsidRPr="005227B8">
        <w:rPr>
          <w:rFonts w:cs="David"/>
          <w:sz w:val="24"/>
          <w:szCs w:val="24"/>
          <w:rtl/>
        </w:rPr>
        <w:t>כ</w:t>
      </w:r>
      <w:r w:rsidRPr="005227B8">
        <w:rPr>
          <w:rFonts w:cs="David" w:hint="cs"/>
          <w:sz w:val="24"/>
          <w:szCs w:val="24"/>
          <w:rtl/>
        </w:rPr>
        <w:t xml:space="preserve">ך גם בשאלה, האם הרבנים אביאור ודרוקמן הדריכו את הגב' גרוס לשטוח ולהגיש תלונה במשטרה. </w:t>
      </w:r>
    </w:p>
    <w:p w14:paraId="232C5731" w14:textId="77777777" w:rsidR="00BD75FD" w:rsidRPr="005227B8" w:rsidRDefault="00BD75FD" w:rsidP="005227B8">
      <w:pPr>
        <w:spacing w:line="240" w:lineRule="auto"/>
        <w:rPr>
          <w:rFonts w:cs="David"/>
          <w:sz w:val="24"/>
          <w:szCs w:val="24"/>
          <w:rtl/>
        </w:rPr>
      </w:pPr>
      <w:r w:rsidRPr="005227B8">
        <w:rPr>
          <w:rFonts w:cs="David" w:hint="cs"/>
          <w:sz w:val="24"/>
          <w:szCs w:val="24"/>
          <w:rtl/>
        </w:rPr>
        <w:t>השניים הכחישו זאת.</w:t>
      </w:r>
    </w:p>
    <w:p w14:paraId="7719B4C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ברם,  הגב' גרוס </w:t>
      </w:r>
      <w:r w:rsidRPr="005227B8">
        <w:rPr>
          <w:rFonts w:cs="David"/>
          <w:sz w:val="24"/>
          <w:szCs w:val="24"/>
          <w:u w:val="single"/>
          <w:rtl/>
        </w:rPr>
        <w:t>ל</w:t>
      </w:r>
      <w:r w:rsidRPr="005227B8">
        <w:rPr>
          <w:rFonts w:cs="David" w:hint="cs"/>
          <w:sz w:val="24"/>
          <w:szCs w:val="24"/>
          <w:u w:val="single"/>
          <w:rtl/>
        </w:rPr>
        <w:t>א</w:t>
      </w:r>
      <w:r w:rsidRPr="005227B8">
        <w:rPr>
          <w:rFonts w:cs="David"/>
          <w:sz w:val="24"/>
          <w:szCs w:val="24"/>
          <w:rtl/>
        </w:rPr>
        <w:t xml:space="preserve"> </w:t>
      </w:r>
      <w:r w:rsidRPr="005227B8">
        <w:rPr>
          <w:rFonts w:cs="David" w:hint="cs"/>
          <w:sz w:val="24"/>
          <w:szCs w:val="24"/>
          <w:rtl/>
        </w:rPr>
        <w:t xml:space="preserve">גרסה את שאלה הכחישו. </w:t>
      </w:r>
    </w:p>
    <w:p w14:paraId="303A6A60" w14:textId="77777777" w:rsidR="00BD75FD" w:rsidRPr="005227B8" w:rsidRDefault="00BD75FD" w:rsidP="005227B8">
      <w:pPr>
        <w:spacing w:line="240" w:lineRule="auto"/>
        <w:rPr>
          <w:rFonts w:cs="David"/>
          <w:sz w:val="24"/>
          <w:szCs w:val="24"/>
          <w:rtl/>
        </w:rPr>
      </w:pPr>
      <w:r w:rsidRPr="005227B8">
        <w:rPr>
          <w:rFonts w:cs="David" w:hint="cs"/>
          <w:sz w:val="24"/>
          <w:szCs w:val="24"/>
          <w:rtl/>
        </w:rPr>
        <w:t>כל שאמרה הגב' סנדרה גרוס לשאלה ממוקד</w:t>
      </w:r>
      <w:r w:rsidRPr="005227B8">
        <w:rPr>
          <w:rFonts w:cs="David"/>
          <w:sz w:val="24"/>
          <w:szCs w:val="24"/>
          <w:rtl/>
        </w:rPr>
        <w:t>ת</w:t>
      </w:r>
      <w:r w:rsidRPr="005227B8">
        <w:rPr>
          <w:rFonts w:cs="David" w:hint="cs"/>
          <w:sz w:val="24"/>
          <w:szCs w:val="24"/>
          <w:rtl/>
        </w:rPr>
        <w:t xml:space="preserve"> של עו"ד אילן זוהר בחקירה הנגדית: "...נכון היה ברור לי שכדי להשלים את ההליך אצל הרב אביאור צריך להגיש תלונה" (עמ' 170 שורה 12). הגב' גרוס ציינה </w:t>
      </w:r>
      <w:r w:rsidRPr="005227B8">
        <w:rPr>
          <w:rFonts w:cs="David"/>
          <w:sz w:val="24"/>
          <w:szCs w:val="24"/>
          <w:rtl/>
        </w:rPr>
        <w:t xml:space="preserve">– </w:t>
      </w:r>
      <w:r w:rsidRPr="005227B8">
        <w:rPr>
          <w:rFonts w:cs="David" w:hint="cs"/>
          <w:sz w:val="24"/>
          <w:szCs w:val="24"/>
          <w:rtl/>
        </w:rPr>
        <w:t xml:space="preserve">כאמור לשאלה מחודדת ומכוונת בחקירה נגדית </w:t>
      </w:r>
      <w:r w:rsidRPr="005227B8">
        <w:rPr>
          <w:rFonts w:cs="David"/>
          <w:sz w:val="24"/>
          <w:szCs w:val="24"/>
          <w:rtl/>
        </w:rPr>
        <w:t xml:space="preserve">– </w:t>
      </w:r>
      <w:r w:rsidRPr="005227B8">
        <w:rPr>
          <w:rFonts w:cs="David" w:hint="cs"/>
          <w:sz w:val="24"/>
          <w:szCs w:val="24"/>
          <w:rtl/>
        </w:rPr>
        <w:t xml:space="preserve">שהיא סברה, שהינה צריכה להגיש תלונה במשטרה. </w:t>
      </w:r>
    </w:p>
    <w:p w14:paraId="4C0FC468" w14:textId="77777777" w:rsidR="00BD75FD" w:rsidRPr="005227B8" w:rsidRDefault="00BD75FD" w:rsidP="005227B8">
      <w:pPr>
        <w:spacing w:line="240" w:lineRule="auto"/>
        <w:rPr>
          <w:rFonts w:cs="David"/>
          <w:sz w:val="24"/>
          <w:szCs w:val="24"/>
          <w:rtl/>
        </w:rPr>
      </w:pPr>
    </w:p>
    <w:p w14:paraId="13EEBA54" w14:textId="77777777" w:rsidR="00BD75FD" w:rsidRPr="005227B8" w:rsidRDefault="00BD75FD" w:rsidP="005227B8">
      <w:pPr>
        <w:spacing w:line="240" w:lineRule="auto"/>
        <w:rPr>
          <w:rFonts w:cs="David"/>
          <w:sz w:val="24"/>
          <w:szCs w:val="24"/>
          <w:rtl/>
        </w:rPr>
      </w:pPr>
      <w:r w:rsidRPr="005227B8">
        <w:rPr>
          <w:rFonts w:cs="David" w:hint="cs"/>
          <w:sz w:val="24"/>
          <w:szCs w:val="24"/>
          <w:rtl/>
        </w:rPr>
        <w:t>הסניגור המלומד, עו"ד ז</w:t>
      </w:r>
      <w:r w:rsidRPr="005227B8">
        <w:rPr>
          <w:rFonts w:cs="David"/>
          <w:sz w:val="24"/>
          <w:szCs w:val="24"/>
          <w:rtl/>
        </w:rPr>
        <w:t>ו</w:t>
      </w:r>
      <w:r w:rsidRPr="005227B8">
        <w:rPr>
          <w:rFonts w:cs="David" w:hint="cs"/>
          <w:sz w:val="24"/>
          <w:szCs w:val="24"/>
          <w:rtl/>
        </w:rPr>
        <w:t xml:space="preserve">הר, כיוון בחקירתו הנגדית של העדות יעל גולדמן וסנדרה גרוס, כי מדובר בשתיים, שבמידה רבה פעלו כמקשה אחת מרה נגד שולחו.  </w:t>
      </w:r>
    </w:p>
    <w:p w14:paraId="486ED53F"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ב</w:t>
      </w:r>
      <w:r w:rsidRPr="005227B8">
        <w:rPr>
          <w:rFonts w:cs="David" w:hint="cs"/>
          <w:sz w:val="24"/>
          <w:szCs w:val="24"/>
          <w:rtl/>
        </w:rPr>
        <w:t>סיכומיו בכתב הלין הסניגור המלומד, שסנדרה גרוס היא "עושה דברה" של אלסקה לוק. סנדרה גרוס מסרה עדות "מתקנת", אליבא דסניגור, בה ניכרות טביעו</w:t>
      </w:r>
      <w:r w:rsidRPr="005227B8">
        <w:rPr>
          <w:rFonts w:cs="David"/>
          <w:sz w:val="24"/>
          <w:szCs w:val="24"/>
          <w:rtl/>
        </w:rPr>
        <w:t>ת</w:t>
      </w:r>
      <w:r w:rsidRPr="005227B8">
        <w:rPr>
          <w:rFonts w:cs="David" w:hint="cs"/>
          <w:sz w:val="24"/>
          <w:szCs w:val="24"/>
          <w:rtl/>
        </w:rPr>
        <w:t xml:space="preserve"> אצבעותיה של אלסקה. לגישת הסניגור המלומד: "...מידת התיאום בינה לבין עדות אלסקה מעוררת התפעלות והשתאות עד כדי אי הימנעות מן 'החשש' שמא קשר כלשהו היה בין השתיים..." (עמ' 8 סיכומי הגנה). בהמשך אותו עמוד בסיכומי ההגנה, ביקש הסניגור "לאחוז במקל בשתי קצותיו", וגרס שהשתיים סתרו זו את זו בשאלה כיצד הכירו את הנאשם 1, כמו גם בדוגמאות נוספות שידע לפרט (ראה עמ' 8 סיכומי הגנה למטה).</w:t>
      </w:r>
    </w:p>
    <w:p w14:paraId="5EF7BC95" w14:textId="77777777" w:rsidR="00BD75FD" w:rsidRPr="005227B8" w:rsidRDefault="00BD75FD" w:rsidP="005227B8">
      <w:pPr>
        <w:spacing w:line="240" w:lineRule="auto"/>
        <w:rPr>
          <w:rFonts w:cs="David"/>
          <w:sz w:val="24"/>
          <w:szCs w:val="24"/>
          <w:rtl/>
        </w:rPr>
      </w:pPr>
      <w:r w:rsidRPr="005227B8">
        <w:rPr>
          <w:rFonts w:cs="David"/>
          <w:sz w:val="24"/>
          <w:szCs w:val="24"/>
          <w:rtl/>
        </w:rPr>
        <w:t>כ</w:t>
      </w:r>
      <w:r w:rsidRPr="005227B8">
        <w:rPr>
          <w:rFonts w:cs="David" w:hint="cs"/>
          <w:sz w:val="24"/>
          <w:szCs w:val="24"/>
          <w:rtl/>
        </w:rPr>
        <w:t>אמור, הסניגור הטיח בעדות, כי תאמו ונערכו לקראת עדותן בביהמ"ש. באותה נשימה גרס, שעדות מתלוננת 1 סתרה את זו של חברתה.</w:t>
      </w:r>
    </w:p>
    <w:p w14:paraId="610A9324"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עדות הגב' סנדרה גרוס </w:t>
      </w:r>
      <w:r w:rsidRPr="005227B8">
        <w:rPr>
          <w:rFonts w:cs="David"/>
          <w:sz w:val="24"/>
          <w:szCs w:val="24"/>
          <w:rtl/>
        </w:rPr>
        <w:t>ל</w:t>
      </w:r>
      <w:r w:rsidRPr="005227B8">
        <w:rPr>
          <w:rFonts w:cs="David" w:hint="cs"/>
          <w:sz w:val="24"/>
          <w:szCs w:val="24"/>
          <w:rtl/>
        </w:rPr>
        <w:t xml:space="preserve">א בדיוק התאימה לתיזה של הסניגור. </w:t>
      </w:r>
    </w:p>
    <w:p w14:paraId="6DBBC54F"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משל, הסניגור חקר את העדה על היכרותה עם הרב קליין:</w:t>
      </w:r>
    </w:p>
    <w:p w14:paraId="578D63DB" w14:textId="77777777" w:rsidR="00BD75FD" w:rsidRPr="005227B8" w:rsidRDefault="00BD75FD" w:rsidP="005227B8">
      <w:pPr>
        <w:spacing w:line="240" w:lineRule="auto"/>
        <w:rPr>
          <w:rFonts w:cs="David"/>
          <w:sz w:val="24"/>
          <w:szCs w:val="24"/>
          <w:rtl/>
        </w:rPr>
      </w:pPr>
    </w:p>
    <w:p w14:paraId="663CA1A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ש: אם יעל אומרת שמי שהכיר לה את נאשם 1 זה הרב קליין מפרנקפורט ולא את. </w:t>
      </w:r>
      <w:r w:rsidRPr="005227B8">
        <w:rPr>
          <w:rFonts w:cs="David"/>
          <w:b/>
          <w:bCs/>
          <w:sz w:val="24"/>
          <w:szCs w:val="24"/>
          <w:u w:val="single"/>
          <w:rtl/>
        </w:rPr>
        <w:t>א</w:t>
      </w:r>
      <w:r w:rsidRPr="005227B8">
        <w:rPr>
          <w:rFonts w:cs="David" w:hint="cs"/>
          <w:b/>
          <w:bCs/>
          <w:sz w:val="24"/>
          <w:szCs w:val="24"/>
          <w:u w:val="single"/>
          <w:rtl/>
        </w:rPr>
        <w:t>ז היא לא אומרת את האמת</w:t>
      </w:r>
      <w:r w:rsidRPr="005227B8">
        <w:rPr>
          <w:rFonts w:cs="David"/>
          <w:b/>
          <w:bCs/>
          <w:sz w:val="24"/>
          <w:szCs w:val="24"/>
          <w:rtl/>
        </w:rPr>
        <w:t xml:space="preserve">. </w:t>
      </w:r>
    </w:p>
    <w:p w14:paraId="3F123605"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ת: </w:t>
      </w:r>
      <w:r w:rsidRPr="005227B8">
        <w:rPr>
          <w:rFonts w:cs="David"/>
          <w:b/>
          <w:bCs/>
          <w:sz w:val="24"/>
          <w:szCs w:val="24"/>
          <w:u w:val="single"/>
          <w:rtl/>
        </w:rPr>
        <w:t>א</w:t>
      </w:r>
      <w:r w:rsidRPr="005227B8">
        <w:rPr>
          <w:rFonts w:cs="David" w:hint="cs"/>
          <w:b/>
          <w:bCs/>
          <w:sz w:val="24"/>
          <w:szCs w:val="24"/>
          <w:u w:val="single"/>
          <w:rtl/>
        </w:rPr>
        <w:t>ני מתפלאת שהיא אומרת את זה</w:t>
      </w:r>
      <w:r w:rsidRPr="005227B8">
        <w:rPr>
          <w:rFonts w:cs="David"/>
          <w:b/>
          <w:bCs/>
          <w:sz w:val="24"/>
          <w:szCs w:val="24"/>
          <w:rtl/>
        </w:rPr>
        <w:t xml:space="preserve">. </w:t>
      </w:r>
      <w:r w:rsidRPr="005227B8">
        <w:rPr>
          <w:rFonts w:cs="David" w:hint="cs"/>
          <w:b/>
          <w:bCs/>
          <w:sz w:val="24"/>
          <w:szCs w:val="24"/>
          <w:rtl/>
        </w:rPr>
        <w:t>אני יודעת שאני הצגתי אותם אחד לשני."</w:t>
      </w:r>
    </w:p>
    <w:p w14:paraId="38AF3A0E" w14:textId="77777777" w:rsidR="00BD75FD" w:rsidRPr="005227B8" w:rsidRDefault="00BD75FD" w:rsidP="005227B8">
      <w:pPr>
        <w:spacing w:line="240" w:lineRule="auto"/>
        <w:jc w:val="right"/>
        <w:rPr>
          <w:rFonts w:cs="David"/>
          <w:sz w:val="24"/>
          <w:szCs w:val="24"/>
          <w:rtl/>
        </w:rPr>
      </w:pPr>
      <w:r w:rsidRPr="005227B8">
        <w:rPr>
          <w:rFonts w:cs="David"/>
          <w:sz w:val="24"/>
          <w:szCs w:val="24"/>
          <w:rtl/>
        </w:rPr>
        <w:t>(</w:t>
      </w:r>
      <w:r w:rsidRPr="005227B8">
        <w:rPr>
          <w:rFonts w:cs="David" w:hint="cs"/>
          <w:sz w:val="24"/>
          <w:szCs w:val="24"/>
          <w:rtl/>
        </w:rPr>
        <w:t>הד</w:t>
      </w:r>
      <w:r w:rsidRPr="005227B8">
        <w:rPr>
          <w:rFonts w:cs="David"/>
          <w:sz w:val="24"/>
          <w:szCs w:val="24"/>
          <w:rtl/>
        </w:rPr>
        <w:t>ג</w:t>
      </w:r>
      <w:r w:rsidRPr="005227B8">
        <w:rPr>
          <w:rFonts w:cs="David" w:hint="cs"/>
          <w:sz w:val="24"/>
          <w:szCs w:val="24"/>
          <w:rtl/>
        </w:rPr>
        <w:t>שות שלי, ד.ר., עמ' 149 שורות 12-14).</w:t>
      </w:r>
    </w:p>
    <w:p w14:paraId="3552F591" w14:textId="77777777" w:rsidR="00BD75FD" w:rsidRPr="005227B8" w:rsidRDefault="00BD75FD" w:rsidP="005227B8">
      <w:pPr>
        <w:spacing w:line="240" w:lineRule="auto"/>
        <w:rPr>
          <w:rFonts w:cs="David"/>
          <w:sz w:val="24"/>
          <w:szCs w:val="24"/>
          <w:rtl/>
        </w:rPr>
      </w:pPr>
    </w:p>
    <w:p w14:paraId="4AA38448" w14:textId="77777777" w:rsidR="00BD75FD" w:rsidRPr="005227B8" w:rsidRDefault="00BD75FD" w:rsidP="005227B8">
      <w:pPr>
        <w:spacing w:line="240" w:lineRule="auto"/>
        <w:rPr>
          <w:rFonts w:cs="David"/>
          <w:sz w:val="24"/>
          <w:szCs w:val="24"/>
          <w:rtl/>
        </w:rPr>
      </w:pPr>
      <w:r w:rsidRPr="005227B8">
        <w:rPr>
          <w:rFonts w:cs="David" w:hint="cs"/>
          <w:sz w:val="24"/>
          <w:szCs w:val="24"/>
          <w:rtl/>
        </w:rPr>
        <w:t>בהמשך:</w:t>
      </w:r>
    </w:p>
    <w:p w14:paraId="7E16985E" w14:textId="77777777" w:rsidR="00BD75FD" w:rsidRPr="005227B8" w:rsidRDefault="00BD75FD" w:rsidP="005227B8">
      <w:pPr>
        <w:spacing w:line="240" w:lineRule="auto"/>
        <w:rPr>
          <w:rFonts w:cs="David"/>
          <w:sz w:val="24"/>
          <w:szCs w:val="24"/>
          <w:rtl/>
        </w:rPr>
      </w:pPr>
    </w:p>
    <w:p w14:paraId="43E042A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ש: האם יעל אמרה לך לפני שטסתם לת"א, שהרב קליין אמר לה שיש בעיה  וכדאי לא לנסוע לת"א. </w:t>
      </w:r>
    </w:p>
    <w:p w14:paraId="0D6A389F"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א</w:t>
      </w:r>
      <w:r w:rsidRPr="005227B8">
        <w:rPr>
          <w:rFonts w:cs="David" w:hint="cs"/>
          <w:b/>
          <w:bCs/>
          <w:sz w:val="24"/>
          <w:szCs w:val="24"/>
          <w:u w:val="single"/>
          <w:rtl/>
        </w:rPr>
        <w:t>ני לא יכולה לזכור כי אני לא זוכרת</w:t>
      </w:r>
      <w:r w:rsidRPr="005227B8">
        <w:rPr>
          <w:rFonts w:cs="David"/>
          <w:b/>
          <w:bCs/>
          <w:sz w:val="24"/>
          <w:szCs w:val="24"/>
          <w:rtl/>
        </w:rPr>
        <w:t xml:space="preserve">. </w:t>
      </w:r>
    </w:p>
    <w:p w14:paraId="3F0ADC77"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את זוכרת שאתה ויעל גולדמן דיברתם אחת עם השניה אבל אמרתן קנינו כבר כרטיסים אז כב</w:t>
      </w:r>
      <w:r w:rsidRPr="005227B8">
        <w:rPr>
          <w:rFonts w:cs="David"/>
          <w:b/>
          <w:bCs/>
          <w:sz w:val="24"/>
          <w:szCs w:val="24"/>
          <w:rtl/>
        </w:rPr>
        <w:t>ר</w:t>
      </w:r>
      <w:r w:rsidRPr="005227B8">
        <w:rPr>
          <w:rFonts w:cs="David" w:hint="cs"/>
          <w:b/>
          <w:bCs/>
          <w:sz w:val="24"/>
          <w:szCs w:val="24"/>
          <w:rtl/>
        </w:rPr>
        <w:t xml:space="preserve"> ניסע.</w:t>
      </w:r>
    </w:p>
    <w:p w14:paraId="1EB89D9F" w14:textId="77777777" w:rsidR="00BD75FD" w:rsidRPr="005227B8" w:rsidRDefault="00BD75FD" w:rsidP="005227B8">
      <w:pPr>
        <w:pStyle w:val="a0"/>
        <w:spacing w:line="240" w:lineRule="auto"/>
        <w:rPr>
          <w:rFonts w:cs="David"/>
          <w:sz w:val="24"/>
          <w:szCs w:val="24"/>
          <w:rtl/>
        </w:rPr>
      </w:pPr>
      <w:r w:rsidRPr="005227B8">
        <w:rPr>
          <w:rFonts w:cs="David"/>
          <w:b/>
          <w:bCs/>
          <w:sz w:val="24"/>
          <w:szCs w:val="24"/>
          <w:rtl/>
        </w:rPr>
        <w:t>ת</w:t>
      </w:r>
      <w:r w:rsidRPr="005227B8">
        <w:rPr>
          <w:rFonts w:cs="David" w:hint="cs"/>
          <w:b/>
          <w:bCs/>
          <w:sz w:val="24"/>
          <w:szCs w:val="24"/>
          <w:rtl/>
        </w:rPr>
        <w:t xml:space="preserve">: </w:t>
      </w:r>
      <w:r w:rsidRPr="005227B8">
        <w:rPr>
          <w:rFonts w:cs="David"/>
          <w:b/>
          <w:bCs/>
          <w:sz w:val="24"/>
          <w:szCs w:val="24"/>
          <w:u w:val="single"/>
          <w:rtl/>
        </w:rPr>
        <w:t>ל</w:t>
      </w:r>
      <w:r w:rsidRPr="005227B8">
        <w:rPr>
          <w:rFonts w:cs="David" w:hint="cs"/>
          <w:b/>
          <w:bCs/>
          <w:sz w:val="24"/>
          <w:szCs w:val="24"/>
          <w:u w:val="single"/>
          <w:rtl/>
        </w:rPr>
        <w:t>א זוכרת</w:t>
      </w:r>
      <w:r w:rsidRPr="005227B8">
        <w:rPr>
          <w:rFonts w:cs="David"/>
          <w:b/>
          <w:bCs/>
          <w:sz w:val="24"/>
          <w:szCs w:val="24"/>
          <w:rtl/>
        </w:rPr>
        <w:t xml:space="preserve">.  </w:t>
      </w:r>
      <w:r w:rsidRPr="005227B8">
        <w:rPr>
          <w:rFonts w:cs="David" w:hint="cs"/>
          <w:b/>
          <w:bCs/>
          <w:sz w:val="24"/>
          <w:szCs w:val="24"/>
          <w:rtl/>
        </w:rPr>
        <w:t>לא היה מה לחשוב אם לנסוע או לא כי היה צריך לנסוע לת"א ולפתוח את התיק ולקבל את התעודה".</w:t>
      </w:r>
    </w:p>
    <w:p w14:paraId="2B838ED1" w14:textId="77777777" w:rsidR="00BD75FD" w:rsidRPr="005227B8" w:rsidRDefault="00BD75FD" w:rsidP="005227B8">
      <w:pPr>
        <w:tabs>
          <w:tab w:val="center" w:pos="7172"/>
        </w:tabs>
        <w:overflowPunct w:val="0"/>
        <w:autoSpaceDE w:val="0"/>
        <w:autoSpaceDN w:val="0"/>
        <w:adjustRightInd w:val="0"/>
        <w:spacing w:line="240" w:lineRule="auto"/>
        <w:jc w:val="right"/>
        <w:rPr>
          <w:rFonts w:cs="David"/>
          <w:sz w:val="24"/>
          <w:szCs w:val="24"/>
          <w:rtl/>
        </w:rPr>
      </w:pPr>
      <w:r w:rsidRPr="005227B8">
        <w:rPr>
          <w:rFonts w:cs="David"/>
          <w:sz w:val="24"/>
          <w:szCs w:val="24"/>
          <w:rtl/>
        </w:rPr>
        <w:t xml:space="preserve"> (</w:t>
      </w:r>
      <w:r w:rsidRPr="005227B8">
        <w:rPr>
          <w:rFonts w:cs="David" w:hint="cs"/>
          <w:sz w:val="24"/>
          <w:szCs w:val="24"/>
          <w:rtl/>
        </w:rPr>
        <w:t>הדגשות שלי, ד.ר., עמ' 152 שורות 19-25)</w:t>
      </w:r>
    </w:p>
    <w:p w14:paraId="710AA849" w14:textId="77777777" w:rsidR="00BD75FD" w:rsidRPr="005227B8" w:rsidRDefault="00BD75FD" w:rsidP="005227B8">
      <w:pPr>
        <w:pStyle w:val="BodyText"/>
        <w:spacing w:line="240" w:lineRule="auto"/>
        <w:rPr>
          <w:rFonts w:cs="David"/>
          <w:sz w:val="24"/>
          <w:szCs w:val="24"/>
          <w:rtl/>
        </w:rPr>
      </w:pPr>
    </w:p>
    <w:p w14:paraId="40E6F9D9"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ועוד:</w:t>
      </w:r>
    </w:p>
    <w:p w14:paraId="780BC116" w14:textId="77777777" w:rsidR="00BD75FD" w:rsidRPr="005227B8" w:rsidRDefault="00BD75FD" w:rsidP="005227B8">
      <w:pPr>
        <w:spacing w:line="240" w:lineRule="auto"/>
        <w:ind w:left="720"/>
        <w:rPr>
          <w:rFonts w:cs="David"/>
          <w:b/>
          <w:bCs/>
          <w:sz w:val="24"/>
          <w:szCs w:val="24"/>
          <w:rtl/>
        </w:rPr>
      </w:pPr>
    </w:p>
    <w:p w14:paraId="75FB5F3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 xml:space="preserve">ש: אם יעל אמרה שאתן שילמתן בדואר. </w:t>
      </w:r>
      <w:r w:rsidRPr="005227B8">
        <w:rPr>
          <w:rFonts w:cs="David"/>
          <w:b/>
          <w:bCs/>
          <w:sz w:val="24"/>
          <w:szCs w:val="24"/>
          <w:u w:val="single"/>
          <w:rtl/>
        </w:rPr>
        <w:t>א</w:t>
      </w:r>
      <w:r w:rsidRPr="005227B8">
        <w:rPr>
          <w:rFonts w:cs="David" w:hint="cs"/>
          <w:b/>
          <w:bCs/>
          <w:sz w:val="24"/>
          <w:szCs w:val="24"/>
          <w:u w:val="single"/>
          <w:rtl/>
        </w:rPr>
        <w:t>ז היא טועה</w:t>
      </w:r>
      <w:r w:rsidRPr="005227B8">
        <w:rPr>
          <w:rFonts w:cs="David"/>
          <w:b/>
          <w:bCs/>
          <w:sz w:val="24"/>
          <w:szCs w:val="24"/>
          <w:rtl/>
        </w:rPr>
        <w:t xml:space="preserve">. </w:t>
      </w:r>
    </w:p>
    <w:p w14:paraId="47812630"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ת: אף פעם לא הייתי בדואר לשלם דבר כזה. לא ידעתי ש</w:t>
      </w:r>
      <w:r w:rsidRPr="005227B8">
        <w:rPr>
          <w:rFonts w:cs="David"/>
          <w:b/>
          <w:bCs/>
          <w:sz w:val="24"/>
          <w:szCs w:val="24"/>
          <w:rtl/>
        </w:rPr>
        <w:t>י</w:t>
      </w:r>
      <w:r w:rsidRPr="005227B8">
        <w:rPr>
          <w:rFonts w:cs="David" w:hint="cs"/>
          <w:b/>
          <w:bCs/>
          <w:sz w:val="24"/>
          <w:szCs w:val="24"/>
          <w:rtl/>
        </w:rPr>
        <w:t>ש קשר בין דואר לביה"ד."</w:t>
      </w:r>
    </w:p>
    <w:p w14:paraId="40A2CB7D" w14:textId="77777777" w:rsidR="00BD75FD" w:rsidRPr="005227B8" w:rsidRDefault="00BD75FD" w:rsidP="005227B8">
      <w:pPr>
        <w:tabs>
          <w:tab w:val="center" w:pos="7172"/>
        </w:tabs>
        <w:overflowPunct w:val="0"/>
        <w:autoSpaceDE w:val="0"/>
        <w:autoSpaceDN w:val="0"/>
        <w:adjustRightInd w:val="0"/>
        <w:spacing w:line="240" w:lineRule="auto"/>
        <w:ind w:left="720"/>
        <w:jc w:val="right"/>
        <w:rPr>
          <w:rFonts w:cs="David"/>
          <w:sz w:val="24"/>
          <w:szCs w:val="24"/>
          <w:rtl/>
        </w:rPr>
      </w:pPr>
      <w:r w:rsidRPr="005227B8">
        <w:rPr>
          <w:rFonts w:cs="David"/>
          <w:sz w:val="24"/>
          <w:szCs w:val="24"/>
          <w:rtl/>
        </w:rPr>
        <w:t xml:space="preserve"> (</w:t>
      </w:r>
      <w:r w:rsidRPr="005227B8">
        <w:rPr>
          <w:rFonts w:cs="David" w:hint="cs"/>
          <w:sz w:val="24"/>
          <w:szCs w:val="24"/>
          <w:rtl/>
        </w:rPr>
        <w:t>הדגשות שלי, ד.ר. עמ' 153 שורות 16-17)</w:t>
      </w:r>
    </w:p>
    <w:p w14:paraId="40656243"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0C7774BE"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 xml:space="preserve">ועוד : </w:t>
      </w:r>
    </w:p>
    <w:p w14:paraId="5DC64CAD" w14:textId="77777777" w:rsidR="00BD75FD" w:rsidRPr="005227B8" w:rsidRDefault="00BD75FD" w:rsidP="005227B8">
      <w:pPr>
        <w:bidi w:val="0"/>
        <w:spacing w:line="240" w:lineRule="auto"/>
        <w:rPr>
          <w:rFonts w:cs="David"/>
          <w:sz w:val="24"/>
          <w:szCs w:val="24"/>
        </w:rPr>
      </w:pPr>
    </w:p>
    <w:p w14:paraId="1B7876C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אתה אומר שיעל אמרה ש</w:t>
      </w:r>
      <w:r w:rsidRPr="005227B8">
        <w:rPr>
          <w:rFonts w:cs="David"/>
          <w:b/>
          <w:bCs/>
          <w:sz w:val="24"/>
          <w:szCs w:val="24"/>
          <w:u w:val="single"/>
          <w:rtl/>
        </w:rPr>
        <w:t>ה</w:t>
      </w:r>
      <w:r w:rsidRPr="005227B8">
        <w:rPr>
          <w:rFonts w:cs="David" w:hint="cs"/>
          <w:b/>
          <w:bCs/>
          <w:sz w:val="24"/>
          <w:szCs w:val="24"/>
          <w:u w:val="single"/>
          <w:rtl/>
        </w:rPr>
        <w:t>יא שילמה לקליין</w:t>
      </w:r>
      <w:r w:rsidRPr="005227B8">
        <w:rPr>
          <w:rFonts w:cs="David"/>
          <w:b/>
          <w:bCs/>
          <w:sz w:val="24"/>
          <w:szCs w:val="24"/>
          <w:rtl/>
        </w:rPr>
        <w:t xml:space="preserve"> </w:t>
      </w:r>
      <w:r w:rsidRPr="005227B8">
        <w:rPr>
          <w:rFonts w:cs="David" w:hint="cs"/>
          <w:b/>
          <w:bCs/>
          <w:sz w:val="24"/>
          <w:szCs w:val="24"/>
          <w:rtl/>
        </w:rPr>
        <w:t xml:space="preserve">על אותם לימודים </w:t>
      </w:r>
      <w:r w:rsidRPr="005227B8">
        <w:rPr>
          <w:rFonts w:cs="David"/>
          <w:b/>
          <w:bCs/>
          <w:sz w:val="24"/>
          <w:szCs w:val="24"/>
          <w:rtl/>
        </w:rPr>
        <w:t xml:space="preserve">– </w:t>
      </w:r>
      <w:r w:rsidRPr="005227B8">
        <w:rPr>
          <w:rFonts w:cs="David" w:hint="cs"/>
          <w:b/>
          <w:bCs/>
          <w:sz w:val="24"/>
          <w:szCs w:val="24"/>
          <w:rtl/>
        </w:rPr>
        <w:t xml:space="preserve">אני יכולה לדבר רק על עצמי. </w:t>
      </w:r>
      <w:r w:rsidRPr="005227B8">
        <w:rPr>
          <w:rFonts w:cs="David"/>
          <w:b/>
          <w:bCs/>
          <w:sz w:val="24"/>
          <w:szCs w:val="24"/>
          <w:u w:val="single"/>
          <w:rtl/>
        </w:rPr>
        <w:t>מ</w:t>
      </w:r>
      <w:r w:rsidRPr="005227B8">
        <w:rPr>
          <w:rFonts w:cs="David" w:hint="cs"/>
          <w:b/>
          <w:bCs/>
          <w:sz w:val="24"/>
          <w:szCs w:val="24"/>
          <w:u w:val="single"/>
          <w:rtl/>
        </w:rPr>
        <w:t>מני הוא לא קיבל אף פעם כסף</w:t>
      </w:r>
      <w:r w:rsidRPr="005227B8">
        <w:rPr>
          <w:rFonts w:cs="David"/>
          <w:b/>
          <w:bCs/>
          <w:sz w:val="24"/>
          <w:szCs w:val="24"/>
          <w:rtl/>
        </w:rPr>
        <w:t xml:space="preserve">." . </w:t>
      </w:r>
    </w:p>
    <w:p w14:paraId="777128F2" w14:textId="77777777" w:rsidR="00BD75FD" w:rsidRPr="005227B8" w:rsidRDefault="00BD75FD" w:rsidP="005227B8">
      <w:pPr>
        <w:spacing w:line="240" w:lineRule="auto"/>
        <w:ind w:left="2880" w:firstLine="720"/>
        <w:rPr>
          <w:rFonts w:cs="David"/>
          <w:sz w:val="24"/>
          <w:szCs w:val="24"/>
          <w:rtl/>
        </w:rPr>
      </w:pPr>
      <w:r w:rsidRPr="005227B8">
        <w:rPr>
          <w:rFonts w:cs="David"/>
          <w:sz w:val="24"/>
          <w:szCs w:val="24"/>
          <w:rtl/>
        </w:rPr>
        <w:t xml:space="preserve">       (</w:t>
      </w:r>
      <w:r w:rsidRPr="005227B8">
        <w:rPr>
          <w:rFonts w:cs="David" w:hint="cs"/>
          <w:sz w:val="24"/>
          <w:szCs w:val="24"/>
          <w:rtl/>
        </w:rPr>
        <w:t>הדגשות שלי. ד.ר., עמ' 170 שורות 6-7).</w:t>
      </w:r>
    </w:p>
    <w:p w14:paraId="4B3CD3C2" w14:textId="77777777" w:rsidR="00BD75FD" w:rsidRPr="005227B8" w:rsidRDefault="00BD75FD" w:rsidP="005227B8">
      <w:pPr>
        <w:tabs>
          <w:tab w:val="center" w:pos="7172"/>
        </w:tabs>
        <w:overflowPunct w:val="0"/>
        <w:autoSpaceDE w:val="0"/>
        <w:autoSpaceDN w:val="0"/>
        <w:adjustRightInd w:val="0"/>
        <w:spacing w:line="240" w:lineRule="auto"/>
        <w:ind w:left="720"/>
        <w:jc w:val="right"/>
        <w:rPr>
          <w:rFonts w:cs="David"/>
          <w:sz w:val="24"/>
          <w:szCs w:val="24"/>
          <w:rtl/>
        </w:rPr>
      </w:pPr>
    </w:p>
    <w:p w14:paraId="77949F73"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ר</w:t>
      </w:r>
      <w:r w:rsidRPr="005227B8">
        <w:rPr>
          <w:rFonts w:cs="David" w:hint="cs"/>
          <w:sz w:val="24"/>
          <w:szCs w:val="24"/>
          <w:rtl/>
        </w:rPr>
        <w:t>וצה לומר, העדה לי</w:t>
      </w:r>
      <w:r w:rsidRPr="005227B8">
        <w:rPr>
          <w:rFonts w:cs="David"/>
          <w:sz w:val="24"/>
          <w:szCs w:val="24"/>
          <w:rtl/>
        </w:rPr>
        <w:t>מ</w:t>
      </w:r>
      <w:r w:rsidRPr="005227B8">
        <w:rPr>
          <w:rFonts w:cs="David" w:hint="cs"/>
          <w:sz w:val="24"/>
          <w:szCs w:val="24"/>
          <w:rtl/>
        </w:rPr>
        <w:t xml:space="preserve">דה אותנו בביהמ"ש, שגירסת חברתה, יעל גולדמן, אינה משמשת מצע לעדותה שלה. מדובר בעדה עצמאית, שעדותה עומדת על רגליה שלה כנגד הנאשם. </w:t>
      </w:r>
    </w:p>
    <w:p w14:paraId="1BB60726"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313D06C3"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b/>
          <w:bCs/>
          <w:sz w:val="24"/>
          <w:szCs w:val="24"/>
          <w:rtl/>
        </w:rPr>
        <w:t>א</w:t>
      </w:r>
      <w:r w:rsidRPr="005227B8">
        <w:rPr>
          <w:rFonts w:cs="David" w:hint="cs"/>
          <w:b/>
          <w:bCs/>
          <w:sz w:val="24"/>
          <w:szCs w:val="24"/>
          <w:rtl/>
        </w:rPr>
        <w:t>מור מעתה,</w:t>
      </w:r>
      <w:r w:rsidRPr="005227B8">
        <w:rPr>
          <w:rFonts w:cs="David"/>
          <w:sz w:val="24"/>
          <w:szCs w:val="24"/>
          <w:rtl/>
        </w:rPr>
        <w:t xml:space="preserve"> </w:t>
      </w:r>
      <w:r w:rsidRPr="005227B8">
        <w:rPr>
          <w:rFonts w:cs="David" w:hint="cs"/>
          <w:sz w:val="24"/>
          <w:szCs w:val="24"/>
          <w:rtl/>
        </w:rPr>
        <w:t xml:space="preserve">הגב' סנדרה גרוס הינה עדה אמינה ומהימנה. </w:t>
      </w:r>
    </w:p>
    <w:p w14:paraId="0D392509" w14:textId="77777777" w:rsidR="00BD75FD" w:rsidRPr="005227B8" w:rsidRDefault="00BD75FD" w:rsidP="005227B8">
      <w:pPr>
        <w:tabs>
          <w:tab w:val="center" w:pos="7172"/>
        </w:tabs>
        <w:overflowPunct w:val="0"/>
        <w:autoSpaceDE w:val="0"/>
        <w:autoSpaceDN w:val="0"/>
        <w:adjustRightInd w:val="0"/>
        <w:spacing w:line="240" w:lineRule="auto"/>
        <w:rPr>
          <w:rFonts w:cs="David"/>
          <w:b/>
          <w:bCs/>
          <w:sz w:val="24"/>
          <w:szCs w:val="24"/>
          <w:u w:val="single"/>
          <w:rtl/>
        </w:rPr>
      </w:pPr>
    </w:p>
    <w:p w14:paraId="644E749A" w14:textId="77777777" w:rsidR="00BD75FD" w:rsidRPr="005227B8" w:rsidRDefault="00BD75FD" w:rsidP="005227B8">
      <w:pPr>
        <w:tabs>
          <w:tab w:val="center" w:pos="7172"/>
        </w:tabs>
        <w:overflowPunct w:val="0"/>
        <w:autoSpaceDE w:val="0"/>
        <w:autoSpaceDN w:val="0"/>
        <w:adjustRightInd w:val="0"/>
        <w:spacing w:line="240" w:lineRule="auto"/>
        <w:rPr>
          <w:rFonts w:cs="David"/>
          <w:b/>
          <w:bCs/>
          <w:sz w:val="24"/>
          <w:szCs w:val="24"/>
          <w:u w:val="single"/>
          <w:rtl/>
        </w:rPr>
      </w:pPr>
    </w:p>
    <w:p w14:paraId="30DC29D6"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b/>
          <w:bCs/>
          <w:sz w:val="24"/>
          <w:szCs w:val="24"/>
          <w:u w:val="single"/>
          <w:rtl/>
        </w:rPr>
        <w:t>ואלרי הנסן:</w:t>
      </w:r>
    </w:p>
    <w:p w14:paraId="093DD42E"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2401AF98" w14:textId="77777777" w:rsidR="00BD75FD" w:rsidRPr="005227B8" w:rsidRDefault="00BD75FD" w:rsidP="005227B8">
      <w:pPr>
        <w:pStyle w:val="BodyTextIndent"/>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גברת ואלרי הנסן עמדה על דוכן העדים והעידה כנגד הנאשמים.  </w:t>
      </w:r>
      <w:r w:rsidRPr="005227B8">
        <w:rPr>
          <w:rFonts w:cs="David"/>
          <w:sz w:val="24"/>
          <w:szCs w:val="24"/>
          <w:rtl/>
        </w:rPr>
        <w:t>א</w:t>
      </w:r>
      <w:r w:rsidRPr="005227B8">
        <w:rPr>
          <w:rFonts w:cs="David" w:hint="cs"/>
          <w:sz w:val="24"/>
          <w:szCs w:val="24"/>
          <w:rtl/>
        </w:rPr>
        <w:t xml:space="preserve">ת נאשם  2 לא ביקשה לערב בנשוא המשפט.  נאשם 1 הינו איש ריבה. </w:t>
      </w:r>
    </w:p>
    <w:p w14:paraId="6FBA2D9D"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ג</w:t>
      </w:r>
      <w:r w:rsidRPr="005227B8">
        <w:rPr>
          <w:rFonts w:cs="David" w:hint="cs"/>
          <w:sz w:val="24"/>
          <w:szCs w:val="24"/>
          <w:rtl/>
        </w:rPr>
        <w:t>ברת הנסן אישרה בחקירתה הנגדית, שהיא כשלעצמה סברה, כי הליך גיורה הינו הליך כשר ותקין. מי שהיה בעלה, מר גר גיורא ארד, שילם טבין ותקילין, מזומנים לצורך גיורה, אבל לא לשם  "קנייה" של תעודה.  אלא, מ</w:t>
      </w:r>
      <w:r w:rsidRPr="005227B8">
        <w:rPr>
          <w:rFonts w:cs="David"/>
          <w:sz w:val="24"/>
          <w:szCs w:val="24"/>
          <w:rtl/>
        </w:rPr>
        <w:t>י</w:t>
      </w:r>
      <w:r w:rsidRPr="005227B8">
        <w:rPr>
          <w:rFonts w:cs="David" w:hint="cs"/>
          <w:sz w:val="24"/>
          <w:szCs w:val="24"/>
          <w:rtl/>
        </w:rPr>
        <w:t xml:space="preserve"> שהיה בעלה שילם את כספיו, יען רצונו  לקדם ולזרז הליך גיורה. </w:t>
      </w:r>
    </w:p>
    <w:p w14:paraId="5474C03E"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עדה אישרה זאת בפה מלא ובקול רם: </w:t>
      </w:r>
    </w:p>
    <w:p w14:paraId="1DFFED0E" w14:textId="77777777" w:rsidR="00BD75FD" w:rsidRPr="005227B8" w:rsidRDefault="00BD75FD" w:rsidP="005227B8">
      <w:pPr>
        <w:tabs>
          <w:tab w:val="center" w:pos="7172"/>
        </w:tabs>
        <w:overflowPunct w:val="0"/>
        <w:autoSpaceDE w:val="0"/>
        <w:autoSpaceDN w:val="0"/>
        <w:adjustRightInd w:val="0"/>
        <w:spacing w:line="240" w:lineRule="auto"/>
        <w:ind w:right="993"/>
        <w:rPr>
          <w:rFonts w:cs="David"/>
          <w:sz w:val="24"/>
          <w:szCs w:val="24"/>
          <w:rtl/>
        </w:rPr>
      </w:pPr>
    </w:p>
    <w:p w14:paraId="7E360674"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ש.כשישבת עם איינהורן, את הבנת שהגיור הוא אמיתי, אולי הוא מזורז אך הוא אמיתי.</w:t>
      </w:r>
      <w:r w:rsidRPr="005227B8">
        <w:rPr>
          <w:rFonts w:cs="David"/>
          <w:b/>
          <w:bCs/>
          <w:sz w:val="24"/>
          <w:szCs w:val="24"/>
          <w:rtl/>
        </w:rPr>
        <w:tab/>
      </w:r>
    </w:p>
    <w:p w14:paraId="79A27E3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w:t>
      </w:r>
      <w:r w:rsidRPr="005227B8">
        <w:rPr>
          <w:rFonts w:cs="David"/>
          <w:b/>
          <w:bCs/>
          <w:sz w:val="24"/>
          <w:szCs w:val="24"/>
          <w:u w:val="single"/>
          <w:rtl/>
        </w:rPr>
        <w:t>כ</w:t>
      </w:r>
      <w:r w:rsidRPr="005227B8">
        <w:rPr>
          <w:rFonts w:cs="David" w:hint="cs"/>
          <w:b/>
          <w:bCs/>
          <w:sz w:val="24"/>
          <w:szCs w:val="24"/>
          <w:u w:val="single"/>
          <w:rtl/>
        </w:rPr>
        <w:t>מובן</w:t>
      </w:r>
      <w:r w:rsidRPr="005227B8">
        <w:rPr>
          <w:rFonts w:cs="David"/>
          <w:b/>
          <w:bCs/>
          <w:sz w:val="24"/>
          <w:szCs w:val="24"/>
          <w:rtl/>
        </w:rPr>
        <w:t xml:space="preserve">.  </w:t>
      </w:r>
      <w:r w:rsidRPr="005227B8">
        <w:rPr>
          <w:rFonts w:cs="David" w:hint="cs"/>
          <w:b/>
          <w:bCs/>
          <w:sz w:val="24"/>
          <w:szCs w:val="24"/>
          <w:rtl/>
        </w:rPr>
        <w:t>זה מה שנאמר לי על ידי גיורא ודוד. אני רוצה להעיר, גיורא אמר לי כי זה</w:t>
      </w:r>
      <w:r w:rsidRPr="005227B8">
        <w:rPr>
          <w:rFonts w:cs="David"/>
          <w:b/>
          <w:bCs/>
          <w:sz w:val="24"/>
          <w:szCs w:val="24"/>
          <w:rtl/>
        </w:rPr>
        <w:t xml:space="preserve"> </w:t>
      </w:r>
      <w:r w:rsidRPr="005227B8">
        <w:rPr>
          <w:rFonts w:cs="David" w:hint="cs"/>
          <w:b/>
          <w:bCs/>
          <w:sz w:val="24"/>
          <w:szCs w:val="24"/>
          <w:rtl/>
        </w:rPr>
        <w:t>עומד להיות תהליך מהיר, שבמצב נורמלי זה לוקח יותר זמן, לפעמים שנים, אך אני מצטטת 'בשביל 13,000$ - זה יהיה גיור אורתודוכסי ומזורז..."</w:t>
      </w:r>
    </w:p>
    <w:p w14:paraId="69D0B103" w14:textId="77777777" w:rsidR="00BD75FD" w:rsidRPr="005227B8" w:rsidRDefault="00BD75FD" w:rsidP="005227B8">
      <w:pPr>
        <w:tabs>
          <w:tab w:val="center" w:pos="7172"/>
        </w:tabs>
        <w:overflowPunct w:val="0"/>
        <w:autoSpaceDE w:val="0"/>
        <w:autoSpaceDN w:val="0"/>
        <w:adjustRightInd w:val="0"/>
        <w:spacing w:line="240" w:lineRule="auto"/>
        <w:ind w:left="5760"/>
        <w:rPr>
          <w:rFonts w:cs="David"/>
          <w:sz w:val="24"/>
          <w:szCs w:val="24"/>
          <w:rtl/>
        </w:rPr>
      </w:pPr>
      <w:r w:rsidRPr="005227B8">
        <w:rPr>
          <w:rFonts w:cs="David"/>
          <w:sz w:val="24"/>
          <w:szCs w:val="24"/>
          <w:rtl/>
        </w:rPr>
        <w:t xml:space="preserve">       (</w:t>
      </w:r>
      <w:r w:rsidRPr="005227B8">
        <w:rPr>
          <w:rFonts w:cs="David" w:hint="cs"/>
          <w:sz w:val="24"/>
          <w:szCs w:val="24"/>
          <w:rtl/>
        </w:rPr>
        <w:t>עמ' 71 שורות 13-10).</w:t>
      </w:r>
    </w:p>
    <w:p w14:paraId="0623A060"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1FCC4603"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העדה לא הפריזה או הגזימה בעדותה. העדה ציינה, כי לא ראתה את בעלה משלם לאינהורן כספים, היא כשלע</w:t>
      </w:r>
      <w:r w:rsidRPr="005227B8">
        <w:rPr>
          <w:rFonts w:cs="David"/>
          <w:sz w:val="24"/>
          <w:szCs w:val="24"/>
          <w:rtl/>
        </w:rPr>
        <w:t>צ</w:t>
      </w:r>
      <w:r w:rsidRPr="005227B8">
        <w:rPr>
          <w:rFonts w:cs="David" w:hint="cs"/>
          <w:sz w:val="24"/>
          <w:szCs w:val="24"/>
          <w:rtl/>
        </w:rPr>
        <w:t xml:space="preserve">מה, בוודאי לא שילמה לאיש מעולם. </w:t>
      </w:r>
    </w:p>
    <w:p w14:paraId="7AA6B156"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ג</w:t>
      </w:r>
      <w:r w:rsidRPr="005227B8">
        <w:rPr>
          <w:rFonts w:cs="David" w:hint="cs"/>
          <w:sz w:val="24"/>
          <w:szCs w:val="24"/>
          <w:rtl/>
        </w:rPr>
        <w:t xml:space="preserve">ם הסניגור המלומד, ציטט בסכומיו בכתב מעדותה בבית משפט, שהיא, עצמה, לא שילמה לנאשם 1 כספים, היא לא ראתה את בעלה משלם לנאשם 1 תשלום כספי כלשהו. כל מה שהיא יודעת זה על סמך דברים ששמעה מגיורא בעלה, ואנשים נוספים (עמ' 71 שורות </w:t>
      </w:r>
      <w:r w:rsidRPr="005227B8">
        <w:rPr>
          <w:rFonts w:cs="David"/>
          <w:sz w:val="24"/>
          <w:szCs w:val="24"/>
          <w:rtl/>
        </w:rPr>
        <w:t xml:space="preserve">23-18 </w:t>
      </w:r>
      <w:r w:rsidRPr="005227B8">
        <w:rPr>
          <w:rFonts w:cs="David" w:hint="cs"/>
          <w:sz w:val="24"/>
          <w:szCs w:val="24"/>
          <w:rtl/>
        </w:rPr>
        <w:t>ישיבה מיום 28.6.01).</w:t>
      </w:r>
    </w:p>
    <w:p w14:paraId="67EE1EAF"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אמור, לא מדובר בעדה המבקשת להכריע את הנאשם, ויהי מה. </w:t>
      </w:r>
    </w:p>
    <w:p w14:paraId="351C15E3"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1180780A"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 xml:space="preserve">הסניגור המלומד, נסמך על עדותו של הרב זלמנוביץ, שציין בבית משפט, לשאלותיו בחקירה ראשית, כי העדה ובעלה הגיעו אליו, וביקשו להתחתן בבית הכנסת של מזכרת בתיה (עמ' 376 שורות 27-19 </w:t>
      </w:r>
      <w:r w:rsidRPr="005227B8">
        <w:rPr>
          <w:rFonts w:cs="David"/>
          <w:sz w:val="24"/>
          <w:szCs w:val="24"/>
          <w:rtl/>
        </w:rPr>
        <w:t>י</w:t>
      </w:r>
      <w:r w:rsidRPr="005227B8">
        <w:rPr>
          <w:rFonts w:cs="David" w:hint="cs"/>
          <w:sz w:val="24"/>
          <w:szCs w:val="24"/>
          <w:rtl/>
        </w:rPr>
        <w:t>שיבה מיום 16.6.02) (ראה עמ' 3 למטה סיכומי הגנה).</w:t>
      </w:r>
    </w:p>
    <w:p w14:paraId="0889D18E"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א</w:t>
      </w:r>
      <w:r w:rsidRPr="005227B8">
        <w:rPr>
          <w:rFonts w:cs="David" w:hint="cs"/>
          <w:sz w:val="24"/>
          <w:szCs w:val="24"/>
          <w:rtl/>
        </w:rPr>
        <w:t xml:space="preserve">ודה על האמת. רחוק אני מלהשתכנע מ"זיכרונו הטוב" של הרב זלמנוביץ. </w:t>
      </w:r>
    </w:p>
    <w:p w14:paraId="2A38F7B9"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 xml:space="preserve">בכל מקרה, לא מצאתי בעדותו כדי לערער במשהו, עדותה של העדה. </w:t>
      </w:r>
    </w:p>
    <w:p w14:paraId="66844474"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7B430495"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 xml:space="preserve">במאמר מוסגר, ראוי לציין דברים שמסר מר גיורא ארד. </w:t>
      </w:r>
    </w:p>
    <w:p w14:paraId="5513BE4A"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"עד הגנה" זה העיד מטעם התביעה.</w:t>
      </w:r>
      <w:r w:rsidRPr="005227B8">
        <w:rPr>
          <w:rFonts w:cs="David"/>
          <w:sz w:val="24"/>
          <w:szCs w:val="24"/>
          <w:rtl/>
        </w:rPr>
        <w:t xml:space="preserve"> </w:t>
      </w:r>
      <w:r w:rsidRPr="005227B8">
        <w:rPr>
          <w:rFonts w:cs="David" w:hint="cs"/>
          <w:sz w:val="24"/>
          <w:szCs w:val="24"/>
          <w:rtl/>
        </w:rPr>
        <w:t>כל עצם מעצמותיו העידה, כי גמר בדעתו לסייע ככל שיכול לידידו, נאשם 1. העד סיפר על מעורבותו בפרשה. בשלב מסויים נשאל על ידי מדוע הועבר התיק והורחק למזכרת בתיה. תשובת העד חשפה את מלוא ידיעתו והכרתו על שהתרחש בעניינו:</w:t>
      </w:r>
    </w:p>
    <w:p w14:paraId="717807F4"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24D60B23" w14:textId="77777777" w:rsidR="00BD75FD" w:rsidRPr="005227B8" w:rsidRDefault="00BD75FD" w:rsidP="005227B8">
      <w:pPr>
        <w:pStyle w:val="a0"/>
        <w:spacing w:line="240" w:lineRule="auto"/>
        <w:rPr>
          <w:rFonts w:cs="David"/>
          <w:sz w:val="24"/>
          <w:szCs w:val="24"/>
          <w:rtl/>
        </w:rPr>
      </w:pPr>
      <w:r w:rsidRPr="005227B8">
        <w:rPr>
          <w:rFonts w:cs="David"/>
          <w:sz w:val="24"/>
          <w:szCs w:val="24"/>
          <w:rtl/>
        </w:rPr>
        <w:t>"</w:t>
      </w:r>
      <w:r w:rsidRPr="005227B8">
        <w:rPr>
          <w:rFonts w:cs="David"/>
          <w:b/>
          <w:bCs/>
          <w:sz w:val="24"/>
          <w:szCs w:val="24"/>
          <w:rtl/>
        </w:rPr>
        <w:t>א</w:t>
      </w:r>
      <w:r w:rsidRPr="005227B8">
        <w:rPr>
          <w:rFonts w:cs="David" w:hint="cs"/>
          <w:b/>
          <w:bCs/>
          <w:sz w:val="24"/>
          <w:szCs w:val="24"/>
          <w:rtl/>
        </w:rPr>
        <w:t xml:space="preserve">ני תושב זר באותו זמן. </w:t>
      </w:r>
      <w:r w:rsidRPr="005227B8">
        <w:rPr>
          <w:rFonts w:cs="David"/>
          <w:b/>
          <w:bCs/>
          <w:sz w:val="24"/>
          <w:szCs w:val="24"/>
          <w:u w:val="single"/>
          <w:rtl/>
        </w:rPr>
        <w:t>ר</w:t>
      </w:r>
      <w:r w:rsidRPr="005227B8">
        <w:rPr>
          <w:rFonts w:cs="David" w:hint="cs"/>
          <w:b/>
          <w:bCs/>
          <w:sz w:val="24"/>
          <w:szCs w:val="24"/>
          <w:u w:val="single"/>
          <w:rtl/>
        </w:rPr>
        <w:t>ציתי קצת לטייל</w:t>
      </w:r>
      <w:r w:rsidRPr="005227B8">
        <w:rPr>
          <w:rFonts w:cs="David"/>
          <w:b/>
          <w:bCs/>
          <w:sz w:val="24"/>
          <w:szCs w:val="24"/>
          <w:rtl/>
        </w:rPr>
        <w:t xml:space="preserve">. </w:t>
      </w:r>
      <w:r w:rsidRPr="005227B8">
        <w:rPr>
          <w:rFonts w:cs="David" w:hint="cs"/>
          <w:b/>
          <w:bCs/>
          <w:sz w:val="24"/>
          <w:szCs w:val="24"/>
          <w:rtl/>
        </w:rPr>
        <w:t>נ</w:t>
      </w:r>
      <w:r w:rsidRPr="005227B8">
        <w:rPr>
          <w:rFonts w:cs="David"/>
          <w:b/>
          <w:bCs/>
          <w:sz w:val="24"/>
          <w:szCs w:val="24"/>
          <w:rtl/>
        </w:rPr>
        <w:t>א</w:t>
      </w:r>
      <w:r w:rsidRPr="005227B8">
        <w:rPr>
          <w:rFonts w:cs="David" w:hint="cs"/>
          <w:b/>
          <w:bCs/>
          <w:sz w:val="24"/>
          <w:szCs w:val="24"/>
          <w:rtl/>
        </w:rPr>
        <w:t>שם 1 אמר לי לנסוע למזכרת בתיה. לא שאלתי אותו למה דווקא במזכרת בתיה</w:t>
      </w:r>
      <w:r w:rsidRPr="005227B8">
        <w:rPr>
          <w:rFonts w:cs="David"/>
          <w:sz w:val="24"/>
          <w:szCs w:val="24"/>
          <w:rtl/>
        </w:rPr>
        <w:t>"</w:t>
      </w:r>
    </w:p>
    <w:p w14:paraId="4275FBFB" w14:textId="77777777" w:rsidR="00BD75FD" w:rsidRPr="005227B8" w:rsidRDefault="00BD75FD" w:rsidP="005227B8">
      <w:pPr>
        <w:pStyle w:val="a0"/>
        <w:spacing w:line="240" w:lineRule="auto"/>
        <w:rPr>
          <w:rFonts w:cs="David"/>
          <w:sz w:val="24"/>
          <w:szCs w:val="24"/>
          <w:rtl/>
        </w:rPr>
      </w:pPr>
      <w:r w:rsidRPr="005227B8">
        <w:rPr>
          <w:rFonts w:cs="David" w:hint="cs"/>
          <w:sz w:val="24"/>
          <w:szCs w:val="24"/>
          <w:rtl/>
        </w:rPr>
        <w:t xml:space="preserve">                                          (הדגשות שלי ד.ר. עמ' 128 ישיבה מיום 3.12.01)</w:t>
      </w:r>
    </w:p>
    <w:p w14:paraId="4350A3DA"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07AAA99B"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התיק "נדד" למזכרת בתיה על מנת לאפשר למר גיורא ארד לטייל קצת בארץ?!</w:t>
      </w:r>
    </w:p>
    <w:p w14:paraId="393956C2"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p>
    <w:p w14:paraId="67C213D6"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hint="cs"/>
          <w:sz w:val="24"/>
          <w:szCs w:val="24"/>
          <w:rtl/>
        </w:rPr>
        <w:t>העדה נשאלה בחקירתה הנגדית על אנ</w:t>
      </w:r>
      <w:r w:rsidRPr="005227B8">
        <w:rPr>
          <w:rFonts w:cs="David"/>
          <w:sz w:val="24"/>
          <w:szCs w:val="24"/>
          <w:rtl/>
        </w:rPr>
        <w:t>ש</w:t>
      </w:r>
      <w:r w:rsidRPr="005227B8">
        <w:rPr>
          <w:rFonts w:cs="David" w:hint="cs"/>
          <w:sz w:val="24"/>
          <w:szCs w:val="24"/>
          <w:rtl/>
        </w:rPr>
        <w:t>ים נוספים ששמעו מפי בעלה, על התשלום שהעביר לידי הנאשם.  העדה לא נזקקה לזמן ארוך למחשבה, משנקבה בשמות בני אדם, שניתן היה לקבל גרסתם.  (עמ' 72 שורה 2-1).</w:t>
      </w:r>
    </w:p>
    <w:p w14:paraId="1B7FDDE6" w14:textId="77777777" w:rsidR="00BD75FD" w:rsidRPr="005227B8" w:rsidRDefault="00BD75FD" w:rsidP="005227B8">
      <w:pPr>
        <w:tabs>
          <w:tab w:val="center" w:pos="7172"/>
        </w:tabs>
        <w:overflowPunct w:val="0"/>
        <w:autoSpaceDE w:val="0"/>
        <w:autoSpaceDN w:val="0"/>
        <w:adjustRightInd w:val="0"/>
        <w:spacing w:line="240" w:lineRule="auto"/>
        <w:rPr>
          <w:rFonts w:cs="David"/>
          <w:sz w:val="24"/>
          <w:szCs w:val="24"/>
          <w:rtl/>
        </w:rPr>
      </w:pPr>
      <w:r w:rsidRPr="005227B8">
        <w:rPr>
          <w:rFonts w:cs="David"/>
          <w:sz w:val="24"/>
          <w:szCs w:val="24"/>
          <w:rtl/>
        </w:rPr>
        <w:t>כ</w:t>
      </w:r>
      <w:r w:rsidRPr="005227B8">
        <w:rPr>
          <w:rFonts w:cs="David" w:hint="cs"/>
          <w:sz w:val="24"/>
          <w:szCs w:val="24"/>
          <w:rtl/>
        </w:rPr>
        <w:t>ל מי שנכח באולם בית המשפט לא יכול היה שלא להתרשם מעדה המעידה לפי תומה. עדה המעידה עדות נכונה.</w:t>
      </w:r>
    </w:p>
    <w:p w14:paraId="13707C47" w14:textId="77777777" w:rsidR="00BD75FD" w:rsidRPr="005227B8" w:rsidRDefault="00BD75FD" w:rsidP="005227B8">
      <w:pPr>
        <w:spacing w:line="240" w:lineRule="auto"/>
        <w:rPr>
          <w:rFonts w:cs="David"/>
          <w:sz w:val="24"/>
          <w:szCs w:val="24"/>
          <w:rtl/>
        </w:rPr>
      </w:pPr>
    </w:p>
    <w:p w14:paraId="5D5C5A5A" w14:textId="77777777" w:rsidR="00BD75FD" w:rsidRPr="005227B8" w:rsidRDefault="00BD75FD" w:rsidP="005227B8">
      <w:pPr>
        <w:spacing w:line="240" w:lineRule="auto"/>
        <w:rPr>
          <w:rFonts w:cs="David"/>
          <w:sz w:val="24"/>
          <w:szCs w:val="24"/>
          <w:rtl/>
        </w:rPr>
      </w:pPr>
      <w:r w:rsidRPr="005227B8">
        <w:rPr>
          <w:rFonts w:cs="David" w:hint="cs"/>
          <w:sz w:val="24"/>
          <w:szCs w:val="24"/>
          <w:rtl/>
        </w:rPr>
        <w:t>בין ולא</w:t>
      </w:r>
      <w:r w:rsidRPr="005227B8">
        <w:rPr>
          <w:rFonts w:cs="David"/>
          <w:sz w:val="24"/>
          <w:szCs w:val="24"/>
          <w:rtl/>
        </w:rPr>
        <w:t>ר</w:t>
      </w:r>
      <w:r w:rsidRPr="005227B8">
        <w:rPr>
          <w:rFonts w:cs="David" w:hint="cs"/>
          <w:sz w:val="24"/>
          <w:szCs w:val="24"/>
          <w:rtl/>
        </w:rPr>
        <w:t xml:space="preserve">י הנסן למי שהיה בעלה, מר גיורא ארד, נטושה מערכה מורכבת וטעונה. יכול וביטול הליך גיורה ישפר מצבה. ברם, רחוק אני, עד קצות ארץ, מלסבור שרצונה זה הובילה לשקר בבית משפט. </w:t>
      </w:r>
    </w:p>
    <w:p w14:paraId="3B030F21" w14:textId="77777777" w:rsidR="00BD75FD" w:rsidRPr="005227B8" w:rsidRDefault="00BD75FD" w:rsidP="005227B8">
      <w:pPr>
        <w:spacing w:line="240" w:lineRule="auto"/>
        <w:rPr>
          <w:rFonts w:cs="David"/>
          <w:sz w:val="24"/>
          <w:szCs w:val="24"/>
          <w:rtl/>
        </w:rPr>
      </w:pPr>
    </w:p>
    <w:p w14:paraId="7F68360F" w14:textId="77777777" w:rsidR="00BD75FD" w:rsidRPr="005227B8" w:rsidRDefault="00BD75FD" w:rsidP="005227B8">
      <w:pPr>
        <w:spacing w:line="240" w:lineRule="auto"/>
        <w:rPr>
          <w:rFonts w:cs="David"/>
          <w:sz w:val="24"/>
          <w:szCs w:val="24"/>
          <w:rtl/>
        </w:rPr>
      </w:pPr>
      <w:r w:rsidRPr="005227B8">
        <w:rPr>
          <w:rFonts w:cs="David"/>
          <w:b/>
          <w:bCs/>
          <w:sz w:val="24"/>
          <w:szCs w:val="24"/>
          <w:rtl/>
        </w:rPr>
        <w:t>א</w:t>
      </w:r>
      <w:r w:rsidRPr="005227B8">
        <w:rPr>
          <w:rFonts w:cs="David" w:hint="cs"/>
          <w:b/>
          <w:bCs/>
          <w:sz w:val="24"/>
          <w:szCs w:val="24"/>
          <w:rtl/>
        </w:rPr>
        <w:t>מור מעתה,</w:t>
      </w:r>
      <w:r w:rsidRPr="005227B8">
        <w:rPr>
          <w:rFonts w:cs="David"/>
          <w:sz w:val="24"/>
          <w:szCs w:val="24"/>
          <w:rtl/>
        </w:rPr>
        <w:t xml:space="preserve"> </w:t>
      </w:r>
      <w:r w:rsidRPr="005227B8">
        <w:rPr>
          <w:rFonts w:cs="David" w:hint="cs"/>
          <w:sz w:val="24"/>
          <w:szCs w:val="24"/>
          <w:rtl/>
        </w:rPr>
        <w:t>ניתן לסמוך ולהישען על עדותה של הגב' ואלרי הנסן בבית משפט.</w:t>
      </w:r>
    </w:p>
    <w:p w14:paraId="5BEECBD1" w14:textId="77777777" w:rsidR="00BD75FD" w:rsidRPr="005227B8" w:rsidRDefault="00BD75FD" w:rsidP="005227B8">
      <w:pPr>
        <w:spacing w:line="240" w:lineRule="auto"/>
        <w:rPr>
          <w:rFonts w:cs="David"/>
          <w:sz w:val="24"/>
          <w:szCs w:val="24"/>
          <w:rtl/>
        </w:rPr>
      </w:pPr>
    </w:p>
    <w:p w14:paraId="730E0031" w14:textId="77777777" w:rsidR="00BD75FD" w:rsidRPr="005227B8" w:rsidRDefault="00BD75FD" w:rsidP="005227B8">
      <w:pPr>
        <w:spacing w:line="240" w:lineRule="auto"/>
        <w:rPr>
          <w:rFonts w:cs="David"/>
          <w:b/>
          <w:bCs/>
          <w:sz w:val="24"/>
          <w:szCs w:val="24"/>
          <w:u w:val="single"/>
          <w:rtl/>
        </w:rPr>
      </w:pPr>
      <w:r w:rsidRPr="005227B8">
        <w:rPr>
          <w:rFonts w:cs="David"/>
          <w:b/>
          <w:bCs/>
          <w:sz w:val="24"/>
          <w:szCs w:val="24"/>
          <w:u w:val="single"/>
          <w:rtl/>
        </w:rPr>
        <w:t>ש</w:t>
      </w:r>
      <w:r w:rsidRPr="005227B8">
        <w:rPr>
          <w:rFonts w:cs="David" w:hint="cs"/>
          <w:b/>
          <w:bCs/>
          <w:sz w:val="24"/>
          <w:szCs w:val="24"/>
          <w:u w:val="single"/>
          <w:rtl/>
        </w:rPr>
        <w:t>אול רון כהן:</w:t>
      </w:r>
    </w:p>
    <w:p w14:paraId="7B2A4DE2"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p>
    <w:p w14:paraId="20FAE17F"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ה</w:t>
      </w:r>
      <w:r w:rsidRPr="005227B8">
        <w:rPr>
          <w:rFonts w:cs="David" w:hint="cs"/>
          <w:sz w:val="24"/>
          <w:szCs w:val="24"/>
          <w:rtl/>
        </w:rPr>
        <w:t>הג</w:t>
      </w:r>
      <w:r w:rsidRPr="005227B8">
        <w:rPr>
          <w:rFonts w:cs="David"/>
          <w:sz w:val="24"/>
          <w:szCs w:val="24"/>
          <w:rtl/>
        </w:rPr>
        <w:t>נ</w:t>
      </w:r>
      <w:r w:rsidRPr="005227B8">
        <w:rPr>
          <w:rFonts w:cs="David" w:hint="cs"/>
          <w:sz w:val="24"/>
          <w:szCs w:val="24"/>
          <w:rtl/>
        </w:rPr>
        <w:t xml:space="preserve">ה סבורה שאין ליתן כל אמון בדברי עד זה. פרקליט נאשם 3 אינו יודע לציין מדוע ולמה יעליל זה על שולחו, סיפור תיווך לשוחד. פרקליטיו של נאשם 1 סבורים, שיכול והדבר נעוץ במוצג </w:t>
      </w:r>
      <w:r w:rsidRPr="005227B8">
        <w:rPr>
          <w:rFonts w:cs="David"/>
          <w:b/>
          <w:bCs/>
          <w:sz w:val="24"/>
          <w:szCs w:val="24"/>
          <w:rtl/>
        </w:rPr>
        <w:t>ס</w:t>
      </w:r>
      <w:r w:rsidRPr="005227B8">
        <w:rPr>
          <w:rFonts w:cs="David" w:hint="cs"/>
          <w:b/>
          <w:bCs/>
          <w:sz w:val="24"/>
          <w:szCs w:val="24"/>
          <w:rtl/>
        </w:rPr>
        <w:t xml:space="preserve"> / 27. </w:t>
      </w:r>
      <w:r w:rsidRPr="005227B8">
        <w:rPr>
          <w:rFonts w:cs="David"/>
          <w:sz w:val="24"/>
          <w:szCs w:val="24"/>
          <w:rtl/>
        </w:rPr>
        <w:t xml:space="preserve"> </w:t>
      </w:r>
    </w:p>
    <w:p w14:paraId="53A98B7E"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מ</w:t>
      </w:r>
      <w:r w:rsidRPr="005227B8">
        <w:rPr>
          <w:rFonts w:cs="David" w:hint="cs"/>
          <w:sz w:val="24"/>
          <w:szCs w:val="24"/>
          <w:rtl/>
        </w:rPr>
        <w:t xml:space="preserve">וצג </w:t>
      </w:r>
      <w:r w:rsidRPr="005227B8">
        <w:rPr>
          <w:rFonts w:cs="David"/>
          <w:b/>
          <w:bCs/>
          <w:sz w:val="24"/>
          <w:szCs w:val="24"/>
          <w:rtl/>
        </w:rPr>
        <w:t>ס</w:t>
      </w:r>
      <w:r w:rsidRPr="005227B8">
        <w:rPr>
          <w:rFonts w:cs="David" w:hint="cs"/>
          <w:b/>
          <w:bCs/>
          <w:sz w:val="24"/>
          <w:szCs w:val="24"/>
          <w:rtl/>
        </w:rPr>
        <w:t xml:space="preserve"> / 27 </w:t>
      </w:r>
      <w:r w:rsidRPr="005227B8">
        <w:rPr>
          <w:rFonts w:cs="David"/>
          <w:sz w:val="24"/>
          <w:szCs w:val="24"/>
          <w:rtl/>
        </w:rPr>
        <w:t>ה</w:t>
      </w:r>
      <w:r w:rsidRPr="005227B8">
        <w:rPr>
          <w:rFonts w:cs="David" w:hint="cs"/>
          <w:sz w:val="24"/>
          <w:szCs w:val="24"/>
          <w:rtl/>
        </w:rPr>
        <w:t>ינו מכתבו של הראשון לציון, הרב עובדיה יוסף, הנוגע לעד. לגישת הסני</w:t>
      </w:r>
      <w:r w:rsidRPr="005227B8">
        <w:rPr>
          <w:rFonts w:cs="David"/>
          <w:sz w:val="24"/>
          <w:szCs w:val="24"/>
          <w:rtl/>
        </w:rPr>
        <w:t>ג</w:t>
      </w:r>
      <w:r w:rsidRPr="005227B8">
        <w:rPr>
          <w:rFonts w:cs="David" w:hint="cs"/>
          <w:sz w:val="24"/>
          <w:szCs w:val="24"/>
          <w:rtl/>
        </w:rPr>
        <w:t>ור, בעקבות המכתב פנה העד לרב בן דהאן בבקשת עזרה, וזה יחד עם ירמיהו הניעו את העד להגיש תלונה במשטרה (סיכומי הגנה עמ' 5 למטה).</w:t>
      </w:r>
    </w:p>
    <w:p w14:paraId="2A59501E"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ל</w:t>
      </w:r>
      <w:r w:rsidRPr="005227B8">
        <w:rPr>
          <w:rFonts w:cs="David" w:hint="cs"/>
          <w:sz w:val="24"/>
          <w:szCs w:val="24"/>
          <w:rtl/>
        </w:rPr>
        <w:t>ציין, העד שלל הנחת הסניגור, שהרב בן דהאן הציע להתלונן במשטרה (עמ' 104 ישיבה מיום 28.11.01).</w:t>
      </w:r>
    </w:p>
    <w:p w14:paraId="3F636597"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hint="cs"/>
          <w:sz w:val="24"/>
          <w:szCs w:val="24"/>
          <w:rtl/>
        </w:rPr>
        <w:t>יתר על כן, עם כל הכבוד, מה לאלה ולכספ</w:t>
      </w:r>
      <w:r w:rsidRPr="005227B8">
        <w:rPr>
          <w:rFonts w:cs="David"/>
          <w:sz w:val="24"/>
          <w:szCs w:val="24"/>
          <w:rtl/>
        </w:rPr>
        <w:t>י</w:t>
      </w:r>
      <w:r w:rsidRPr="005227B8">
        <w:rPr>
          <w:rFonts w:cs="David" w:hint="cs"/>
          <w:sz w:val="24"/>
          <w:szCs w:val="24"/>
          <w:rtl/>
        </w:rPr>
        <w:t xml:space="preserve">ם הנכבדים שהועברו לאמתחת הנאשמים. </w:t>
      </w:r>
    </w:p>
    <w:p w14:paraId="633D31C3"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ה</w:t>
      </w:r>
      <w:r w:rsidRPr="005227B8">
        <w:rPr>
          <w:rFonts w:cs="David" w:hint="cs"/>
          <w:sz w:val="24"/>
          <w:szCs w:val="24"/>
          <w:rtl/>
        </w:rPr>
        <w:t>קונספרציה המוצעת תלושה מן ההתרחשות שתוארה בבית משפט. הקונספרציה המוצעת הינה סברה שתלויה כולה על בלימה.</w:t>
      </w:r>
    </w:p>
    <w:p w14:paraId="3DAAF2DC"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p>
    <w:p w14:paraId="6233C6C6"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hint="cs"/>
          <w:sz w:val="24"/>
          <w:szCs w:val="24"/>
          <w:rtl/>
        </w:rPr>
        <w:t xml:space="preserve">בל אקדים את המאוחר. אתאר עדותו בבית משפט של מר שאול כהן. </w:t>
      </w:r>
    </w:p>
    <w:p w14:paraId="775D867F"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 xml:space="preserve"> </w:t>
      </w:r>
    </w:p>
    <w:p w14:paraId="59FDBDE8" w14:textId="77777777" w:rsidR="00BD75FD" w:rsidRPr="005227B8" w:rsidRDefault="00BD75FD" w:rsidP="005227B8">
      <w:pPr>
        <w:pStyle w:val="BodyTextIndent"/>
        <w:tabs>
          <w:tab w:val="clear" w:pos="7172"/>
        </w:tabs>
        <w:overflowPunct/>
        <w:autoSpaceDE/>
        <w:autoSpaceDN/>
        <w:adjustRightInd/>
        <w:spacing w:line="240" w:lineRule="auto"/>
        <w:rPr>
          <w:rFonts w:cs="David"/>
          <w:sz w:val="24"/>
          <w:szCs w:val="24"/>
          <w:rtl/>
        </w:rPr>
      </w:pPr>
      <w:r w:rsidRPr="005227B8">
        <w:rPr>
          <w:rFonts w:cs="David"/>
          <w:sz w:val="24"/>
          <w:szCs w:val="24"/>
          <w:rtl/>
        </w:rPr>
        <w:t>ח</w:t>
      </w:r>
      <w:r w:rsidRPr="005227B8">
        <w:rPr>
          <w:rFonts w:cs="David" w:hint="cs"/>
          <w:sz w:val="24"/>
          <w:szCs w:val="24"/>
          <w:rtl/>
        </w:rPr>
        <w:t>קירתו הראשית של העד  קלחה, שטפה  בבהירותה. בחקירתו הנג</w:t>
      </w:r>
      <w:r w:rsidRPr="005227B8">
        <w:rPr>
          <w:rFonts w:cs="David"/>
          <w:sz w:val="24"/>
          <w:szCs w:val="24"/>
          <w:rtl/>
        </w:rPr>
        <w:t>ד</w:t>
      </w:r>
      <w:r w:rsidRPr="005227B8">
        <w:rPr>
          <w:rFonts w:cs="David" w:hint="cs"/>
          <w:sz w:val="24"/>
          <w:szCs w:val="24"/>
          <w:rtl/>
        </w:rPr>
        <w:t xml:space="preserve">ית  נראה העד אחרת. </w:t>
      </w:r>
    </w:p>
    <w:p w14:paraId="766B4C36"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סנגור המלומד, עו"ד גיל-עד חריש,  הוביל את הנאשם בנתיב עקלקל אותו בחר עבורו.  </w:t>
      </w:r>
    </w:p>
    <w:p w14:paraId="0D57B92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הסנגור חקר את העד סחור סחור עד הגיעו לקו המטרה, בה הודה הנאשם שידע ידוע היטב, כי פעל, בנשוא ענייננו,  מעבר לגדרות החוק, ובלשונו : </w:t>
      </w:r>
    </w:p>
    <w:p w14:paraId="796667ED" w14:textId="77777777" w:rsidR="00BD75FD" w:rsidRPr="005227B8" w:rsidRDefault="00BD75FD" w:rsidP="005227B8">
      <w:pPr>
        <w:spacing w:line="240" w:lineRule="auto"/>
        <w:rPr>
          <w:rFonts w:cs="David"/>
          <w:sz w:val="24"/>
          <w:szCs w:val="24"/>
          <w:rtl/>
        </w:rPr>
      </w:pPr>
    </w:p>
    <w:p w14:paraId="68ADE4BC" w14:textId="77777777" w:rsidR="00BD75FD" w:rsidRPr="005227B8" w:rsidRDefault="00BD75FD" w:rsidP="005227B8">
      <w:pPr>
        <w:spacing w:line="240" w:lineRule="auto"/>
        <w:ind w:left="720" w:right="993"/>
        <w:rPr>
          <w:rFonts w:cs="David"/>
          <w:sz w:val="24"/>
          <w:szCs w:val="24"/>
          <w:rtl/>
        </w:rPr>
      </w:pPr>
      <w:r w:rsidRPr="005227B8">
        <w:rPr>
          <w:rFonts w:cs="David"/>
          <w:sz w:val="24"/>
          <w:szCs w:val="24"/>
          <w:rtl/>
        </w:rPr>
        <w:t>"</w:t>
      </w:r>
      <w:r w:rsidRPr="005227B8">
        <w:rPr>
          <w:rFonts w:cs="David"/>
          <w:b/>
          <w:bCs/>
          <w:sz w:val="24"/>
          <w:szCs w:val="24"/>
          <w:rtl/>
        </w:rPr>
        <w:t>ל</w:t>
      </w:r>
      <w:r w:rsidRPr="005227B8">
        <w:rPr>
          <w:rFonts w:cs="David" w:hint="cs"/>
          <w:b/>
          <w:bCs/>
          <w:sz w:val="24"/>
          <w:szCs w:val="24"/>
          <w:rtl/>
        </w:rPr>
        <w:t>א אכפת לי. זה לא עניין</w:t>
      </w:r>
      <w:r w:rsidRPr="005227B8">
        <w:rPr>
          <w:rFonts w:cs="David"/>
          <w:b/>
          <w:bCs/>
          <w:sz w:val="24"/>
          <w:szCs w:val="24"/>
          <w:rtl/>
        </w:rPr>
        <w:t xml:space="preserve"> </w:t>
      </w:r>
      <w:r w:rsidRPr="005227B8">
        <w:rPr>
          <w:rFonts w:cs="David" w:hint="cs"/>
          <w:b/>
          <w:bCs/>
          <w:sz w:val="24"/>
          <w:szCs w:val="24"/>
          <w:rtl/>
        </w:rPr>
        <w:t xml:space="preserve">שלי. העניין שלי שאני רוצה לעזור למשפחה שלי, זה הדבר הכי חשוב בשבילי. לא אכפת לי איך זה נעשה, איך אנשים מעגלים פינות ומשלמים שוחד ומקבלים שוחד, זה לא העסק שלי. אני מוכן לעבור עבירה, כן." </w:t>
      </w:r>
    </w:p>
    <w:p w14:paraId="722CE107" w14:textId="77777777" w:rsidR="00BD75FD" w:rsidRPr="005227B8" w:rsidRDefault="00BD75FD" w:rsidP="005227B8">
      <w:pPr>
        <w:spacing w:line="240" w:lineRule="auto"/>
        <w:ind w:left="720" w:right="993"/>
        <w:rPr>
          <w:rFonts w:cs="David"/>
          <w:sz w:val="24"/>
          <w:szCs w:val="24"/>
          <w:rtl/>
        </w:rPr>
      </w:pPr>
      <w:r w:rsidRPr="005227B8">
        <w:rPr>
          <w:rFonts w:cs="David" w:hint="cs"/>
          <w:sz w:val="24"/>
          <w:szCs w:val="24"/>
          <w:rtl/>
        </w:rPr>
        <w:t xml:space="preserve">                                                                    </w:t>
      </w:r>
      <w:r w:rsidRPr="005227B8">
        <w:rPr>
          <w:rFonts w:cs="David"/>
          <w:sz w:val="24"/>
          <w:szCs w:val="24"/>
          <w:rtl/>
        </w:rPr>
        <w:t xml:space="preserve">              (</w:t>
      </w:r>
      <w:r w:rsidRPr="005227B8">
        <w:rPr>
          <w:rFonts w:cs="David" w:hint="cs"/>
          <w:sz w:val="24"/>
          <w:szCs w:val="24"/>
          <w:rtl/>
        </w:rPr>
        <w:t>עמ' 50 שורות 6-9)</w:t>
      </w:r>
    </w:p>
    <w:p w14:paraId="3EC1B67D" w14:textId="77777777" w:rsidR="00BD75FD" w:rsidRPr="005227B8" w:rsidRDefault="00BD75FD" w:rsidP="005227B8">
      <w:pPr>
        <w:spacing w:line="240" w:lineRule="auto"/>
        <w:rPr>
          <w:rFonts w:cs="David"/>
          <w:sz w:val="24"/>
          <w:szCs w:val="24"/>
          <w:rtl/>
        </w:rPr>
      </w:pPr>
      <w:r w:rsidRPr="005227B8">
        <w:rPr>
          <w:rFonts w:cs="David"/>
          <w:sz w:val="24"/>
          <w:szCs w:val="24"/>
          <w:rtl/>
        </w:rPr>
        <w:t>ו</w:t>
      </w:r>
      <w:r w:rsidRPr="005227B8">
        <w:rPr>
          <w:rFonts w:cs="David" w:hint="cs"/>
          <w:sz w:val="24"/>
          <w:szCs w:val="24"/>
          <w:rtl/>
        </w:rPr>
        <w:t>בהמשך:</w:t>
      </w:r>
    </w:p>
    <w:p w14:paraId="2882B772" w14:textId="77777777" w:rsidR="00BD75FD" w:rsidRPr="005227B8" w:rsidRDefault="00BD75FD" w:rsidP="005227B8">
      <w:pPr>
        <w:spacing w:line="240" w:lineRule="auto"/>
        <w:rPr>
          <w:rFonts w:cs="David"/>
          <w:sz w:val="24"/>
          <w:szCs w:val="24"/>
          <w:rtl/>
        </w:rPr>
      </w:pPr>
    </w:p>
    <w:p w14:paraId="39C468AE" w14:textId="77777777" w:rsidR="00BD75FD" w:rsidRPr="005227B8" w:rsidRDefault="00BD75FD" w:rsidP="005227B8">
      <w:pPr>
        <w:spacing w:line="240" w:lineRule="auto"/>
        <w:ind w:left="720" w:right="993"/>
        <w:rPr>
          <w:rFonts w:cs="David"/>
          <w:sz w:val="24"/>
          <w:szCs w:val="24"/>
          <w:rtl/>
        </w:rPr>
      </w:pPr>
      <w:r w:rsidRPr="005227B8">
        <w:rPr>
          <w:rFonts w:cs="David"/>
          <w:sz w:val="24"/>
          <w:szCs w:val="24"/>
          <w:rtl/>
        </w:rPr>
        <w:t>"</w:t>
      </w:r>
      <w:r w:rsidRPr="005227B8">
        <w:rPr>
          <w:rFonts w:cs="David"/>
          <w:b/>
          <w:bCs/>
          <w:sz w:val="24"/>
          <w:szCs w:val="24"/>
          <w:rtl/>
        </w:rPr>
        <w:t xml:space="preserve">... </w:t>
      </w:r>
      <w:r w:rsidRPr="005227B8">
        <w:rPr>
          <w:rFonts w:cs="David" w:hint="cs"/>
          <w:b/>
          <w:bCs/>
          <w:sz w:val="24"/>
          <w:szCs w:val="24"/>
          <w:rtl/>
        </w:rPr>
        <w:t xml:space="preserve">אני אמרתי שאני מוכן לשבור את החוק ולשלם שוחד, בגלל ש... אני מוכן לעבור עבירה כדי להגיע למטרה שלי, כדי לעשות את אשתי ואת ילדי יהודים לפי ההלכה. ההלכה והחוק בשבילי הם שני דברים שונים.  אני מדבר על ההלכה היהודית </w:t>
      </w:r>
      <w:r w:rsidRPr="005227B8">
        <w:rPr>
          <w:rFonts w:cs="David"/>
          <w:b/>
          <w:bCs/>
          <w:sz w:val="24"/>
          <w:szCs w:val="24"/>
          <w:rtl/>
        </w:rPr>
        <w:t>ו</w:t>
      </w:r>
      <w:r w:rsidRPr="005227B8">
        <w:rPr>
          <w:rFonts w:cs="David" w:hint="cs"/>
          <w:b/>
          <w:bCs/>
          <w:sz w:val="24"/>
          <w:szCs w:val="24"/>
          <w:rtl/>
        </w:rPr>
        <w:t xml:space="preserve">אני מדבר על החוק הישראלי" </w:t>
      </w:r>
    </w:p>
    <w:p w14:paraId="3EF0B400" w14:textId="77777777" w:rsidR="00BD75FD" w:rsidRPr="005227B8" w:rsidRDefault="00BD75FD" w:rsidP="005227B8">
      <w:pPr>
        <w:spacing w:line="240" w:lineRule="auto"/>
        <w:ind w:left="5040"/>
        <w:rPr>
          <w:rFonts w:cs="David"/>
          <w:sz w:val="24"/>
          <w:szCs w:val="24"/>
          <w:rtl/>
        </w:rPr>
      </w:pPr>
      <w:r w:rsidRPr="005227B8">
        <w:rPr>
          <w:rFonts w:cs="David"/>
          <w:sz w:val="24"/>
          <w:szCs w:val="24"/>
          <w:rtl/>
        </w:rPr>
        <w:t xml:space="preserve">        (</w:t>
      </w:r>
      <w:r w:rsidRPr="005227B8">
        <w:rPr>
          <w:rFonts w:cs="David" w:hint="cs"/>
          <w:sz w:val="24"/>
          <w:szCs w:val="24"/>
          <w:rtl/>
        </w:rPr>
        <w:t>עמ' 51 שורות 19-15)</w:t>
      </w:r>
    </w:p>
    <w:p w14:paraId="33364735" w14:textId="77777777" w:rsidR="00BD75FD" w:rsidRPr="005227B8" w:rsidRDefault="00BD75FD" w:rsidP="005227B8">
      <w:pPr>
        <w:spacing w:line="240" w:lineRule="auto"/>
        <w:rPr>
          <w:rFonts w:cs="David"/>
          <w:sz w:val="24"/>
          <w:szCs w:val="24"/>
          <w:rtl/>
        </w:rPr>
      </w:pPr>
    </w:p>
    <w:p w14:paraId="4456829D" w14:textId="77777777" w:rsidR="00BD75FD" w:rsidRPr="005227B8" w:rsidRDefault="00BD75FD" w:rsidP="005227B8">
      <w:pPr>
        <w:spacing w:line="240" w:lineRule="auto"/>
        <w:rPr>
          <w:rFonts w:cs="David"/>
          <w:sz w:val="24"/>
          <w:szCs w:val="24"/>
          <w:rtl/>
        </w:rPr>
      </w:pPr>
      <w:r w:rsidRPr="005227B8">
        <w:rPr>
          <w:rFonts w:cs="David" w:hint="cs"/>
          <w:sz w:val="24"/>
          <w:szCs w:val="24"/>
          <w:rtl/>
        </w:rPr>
        <w:t>העד ביקש לחסות לעיתים קרובות בצל "זכרונו המעורפל", שלכל הנוכח בבית משפט היה נהיר, שזכרונו התערפל בשל רצונו, שלא למסור את כל שידוע לו בנושא. מדובר בעד, שבשום פנים ואופן, אינו שה תמים. אדרבא, מדובר בע</w:t>
      </w:r>
      <w:r w:rsidRPr="005227B8">
        <w:rPr>
          <w:rFonts w:cs="David"/>
          <w:sz w:val="24"/>
          <w:szCs w:val="24"/>
          <w:rtl/>
        </w:rPr>
        <w:t>ד</w:t>
      </w:r>
      <w:r w:rsidRPr="005227B8">
        <w:rPr>
          <w:rFonts w:cs="David" w:hint="cs"/>
          <w:sz w:val="24"/>
          <w:szCs w:val="24"/>
          <w:rtl/>
        </w:rPr>
        <w:t xml:space="preserve"> שבעיניים פקוחות ביקש לממש שאיפתו </w:t>
      </w:r>
      <w:r w:rsidRPr="005227B8">
        <w:rPr>
          <w:rFonts w:cs="David"/>
          <w:sz w:val="24"/>
          <w:szCs w:val="24"/>
          <w:rtl/>
        </w:rPr>
        <w:t xml:space="preserve">– </w:t>
      </w:r>
      <w:r w:rsidRPr="005227B8">
        <w:rPr>
          <w:rFonts w:cs="David" w:hint="cs"/>
          <w:sz w:val="24"/>
          <w:szCs w:val="24"/>
          <w:rtl/>
        </w:rPr>
        <w:t>גיור בני משפחתו.</w:t>
      </w:r>
    </w:p>
    <w:p w14:paraId="45DD8A04"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ביתר שאת. העד ביקש להסתיר </w:t>
      </w:r>
      <w:r w:rsidRPr="005227B8">
        <w:rPr>
          <w:rFonts w:cs="David"/>
          <w:sz w:val="24"/>
          <w:szCs w:val="24"/>
          <w:rtl/>
        </w:rPr>
        <w:t xml:space="preserve">– </w:t>
      </w:r>
      <w:r w:rsidRPr="005227B8">
        <w:rPr>
          <w:rFonts w:cs="David" w:hint="cs"/>
          <w:sz w:val="24"/>
          <w:szCs w:val="24"/>
          <w:rtl/>
        </w:rPr>
        <w:t xml:space="preserve">גם במחיר אי אמירת אמת </w:t>
      </w:r>
      <w:r w:rsidRPr="005227B8">
        <w:rPr>
          <w:rFonts w:cs="David"/>
          <w:sz w:val="24"/>
          <w:szCs w:val="24"/>
          <w:rtl/>
        </w:rPr>
        <w:t xml:space="preserve">– </w:t>
      </w:r>
      <w:r w:rsidRPr="005227B8">
        <w:rPr>
          <w:rFonts w:cs="David" w:hint="cs"/>
          <w:sz w:val="24"/>
          <w:szCs w:val="24"/>
          <w:rtl/>
        </w:rPr>
        <w:t xml:space="preserve">את עובדת היכרותו עם נאשם 3 טרם היכרותו את נאשם 1 (שם, עמ' 44 שורה 4). גם בנושא השגת הכסף נמצא העד לא מדייק, בלשון המעטה. </w:t>
      </w:r>
    </w:p>
    <w:p w14:paraId="5F04922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העד עמד על דוכן העדים כשהוא </w:t>
      </w:r>
      <w:r w:rsidRPr="005227B8">
        <w:rPr>
          <w:rFonts w:cs="David"/>
          <w:sz w:val="24"/>
          <w:szCs w:val="24"/>
          <w:rtl/>
        </w:rPr>
        <w:t>ט</w:t>
      </w:r>
      <w:r w:rsidRPr="005227B8">
        <w:rPr>
          <w:rFonts w:cs="David" w:hint="cs"/>
          <w:sz w:val="24"/>
          <w:szCs w:val="24"/>
          <w:rtl/>
        </w:rPr>
        <w:t xml:space="preserve">עון באיבתו, נושא חשבון עם איש ריבו, נאשם 1, שנטל מכספו ולא סיפק "סחורתו". </w:t>
      </w:r>
    </w:p>
    <w:p w14:paraId="4D677559" w14:textId="77777777" w:rsidR="00BD75FD" w:rsidRPr="005227B8" w:rsidRDefault="00BD75FD" w:rsidP="005227B8">
      <w:pPr>
        <w:spacing w:line="240" w:lineRule="auto"/>
        <w:rPr>
          <w:rFonts w:cs="David"/>
          <w:sz w:val="24"/>
          <w:szCs w:val="24"/>
          <w:rtl/>
        </w:rPr>
      </w:pPr>
    </w:p>
    <w:p w14:paraId="150DC45B" w14:textId="77777777" w:rsidR="00BD75FD" w:rsidRPr="005227B8" w:rsidRDefault="00BD75FD" w:rsidP="005227B8">
      <w:pPr>
        <w:pStyle w:val="a0"/>
        <w:spacing w:line="240" w:lineRule="auto"/>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 אתה כועס, אתה מאוד כועס על מה שקרה. שמענו את זה בעדות הראשית שלך.</w:t>
      </w:r>
    </w:p>
    <w:p w14:paraId="4C32958C"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אני כועס כן.</w:t>
      </w:r>
    </w:p>
    <w:p w14:paraId="4BA0086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ואתה מרגיש שבגדו בך, זה הציטוט שאתה אמרת בעדות הראשית.</w:t>
      </w:r>
    </w:p>
    <w:p w14:paraId="5570455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כן.</w:t>
      </w:r>
    </w:p>
    <w:p w14:paraId="4F22061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ש. ואתה גם כועס כי אתה חושב </w:t>
      </w:r>
      <w:r w:rsidRPr="005227B8">
        <w:rPr>
          <w:rFonts w:cs="David"/>
          <w:b/>
          <w:bCs/>
          <w:sz w:val="24"/>
          <w:szCs w:val="24"/>
          <w:rtl/>
        </w:rPr>
        <w:t>ש</w:t>
      </w:r>
      <w:r w:rsidRPr="005227B8">
        <w:rPr>
          <w:rFonts w:cs="David" w:hint="cs"/>
          <w:b/>
          <w:bCs/>
          <w:sz w:val="24"/>
          <w:szCs w:val="24"/>
          <w:rtl/>
        </w:rPr>
        <w:t>התעודות גיור לא חוקיות.</w:t>
      </w:r>
    </w:p>
    <w:p w14:paraId="675032C9"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אני חושב."</w:t>
      </w:r>
    </w:p>
    <w:p w14:paraId="0AB93D16"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                                             </w:t>
      </w:r>
      <w:r w:rsidRPr="005227B8">
        <w:rPr>
          <w:rFonts w:cs="David"/>
          <w:sz w:val="24"/>
          <w:szCs w:val="24"/>
          <w:rtl/>
        </w:rPr>
        <w:t>(</w:t>
      </w:r>
      <w:r w:rsidRPr="005227B8">
        <w:rPr>
          <w:rFonts w:cs="David" w:hint="cs"/>
          <w:sz w:val="24"/>
          <w:szCs w:val="24"/>
          <w:rtl/>
        </w:rPr>
        <w:t xml:space="preserve">עמ' 128 ש' 17 </w:t>
      </w:r>
      <w:r w:rsidRPr="005227B8">
        <w:rPr>
          <w:rFonts w:cs="David"/>
          <w:sz w:val="24"/>
          <w:szCs w:val="24"/>
          <w:rtl/>
        </w:rPr>
        <w:t xml:space="preserve">– 129 </w:t>
      </w:r>
      <w:r w:rsidRPr="005227B8">
        <w:rPr>
          <w:rFonts w:cs="David" w:hint="cs"/>
          <w:sz w:val="24"/>
          <w:szCs w:val="24"/>
          <w:rtl/>
        </w:rPr>
        <w:t>ש' 1 ישיבה מיום 28.11.01)</w:t>
      </w:r>
    </w:p>
    <w:p w14:paraId="7F693653" w14:textId="77777777" w:rsidR="00BD75FD" w:rsidRPr="005227B8" w:rsidRDefault="00BD75FD" w:rsidP="005227B8">
      <w:pPr>
        <w:pStyle w:val="a0"/>
        <w:spacing w:line="240" w:lineRule="auto"/>
        <w:rPr>
          <w:rFonts w:cs="David"/>
          <w:sz w:val="24"/>
          <w:szCs w:val="24"/>
          <w:rtl/>
        </w:rPr>
      </w:pPr>
      <w:r w:rsidRPr="005227B8">
        <w:rPr>
          <w:rFonts w:cs="David" w:hint="cs"/>
          <w:sz w:val="24"/>
          <w:szCs w:val="24"/>
          <w:rtl/>
        </w:rPr>
        <w:t xml:space="preserve">                                             (ראה גם עמ' 48 שורה 1).</w:t>
      </w:r>
    </w:p>
    <w:p w14:paraId="02561D58" w14:textId="77777777" w:rsidR="00BD75FD" w:rsidRPr="005227B8" w:rsidRDefault="00BD75FD" w:rsidP="005227B8">
      <w:pPr>
        <w:spacing w:line="240" w:lineRule="auto"/>
        <w:rPr>
          <w:rFonts w:cs="David"/>
          <w:sz w:val="24"/>
          <w:szCs w:val="24"/>
          <w:rtl/>
        </w:rPr>
      </w:pPr>
      <w:r w:rsidRPr="005227B8">
        <w:rPr>
          <w:rFonts w:cs="David"/>
          <w:b/>
          <w:bCs/>
          <w:sz w:val="24"/>
          <w:szCs w:val="24"/>
          <w:u w:val="single"/>
          <w:rtl/>
        </w:rPr>
        <w:t xml:space="preserve">                                             </w:t>
      </w:r>
    </w:p>
    <w:p w14:paraId="3CB070F1"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נה כי כן,</w:t>
      </w:r>
      <w:r w:rsidRPr="005227B8">
        <w:rPr>
          <w:rFonts w:cs="David"/>
          <w:sz w:val="24"/>
          <w:szCs w:val="24"/>
          <w:rtl/>
        </w:rPr>
        <w:t xml:space="preserve"> </w:t>
      </w:r>
      <w:r w:rsidRPr="005227B8">
        <w:rPr>
          <w:rFonts w:cs="David" w:hint="cs"/>
          <w:sz w:val="24"/>
          <w:szCs w:val="24"/>
          <w:rtl/>
        </w:rPr>
        <w:t>עדותו של העד, שאול רון כהן, מחייבת בדיקה בשבע עיניים.</w:t>
      </w:r>
    </w:p>
    <w:p w14:paraId="57E99B54" w14:textId="77777777" w:rsidR="00BD75FD" w:rsidRPr="005227B8" w:rsidRDefault="00BD75FD" w:rsidP="005227B8">
      <w:pPr>
        <w:pStyle w:val="BodyText"/>
        <w:spacing w:line="240" w:lineRule="auto"/>
        <w:rPr>
          <w:rFonts w:cs="David"/>
          <w:sz w:val="24"/>
          <w:szCs w:val="24"/>
          <w:rtl/>
        </w:rPr>
      </w:pPr>
    </w:p>
    <w:p w14:paraId="37F8C4D3"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הפרקליטים המלומדים, עורך דין גיל </w:t>
      </w:r>
      <w:r w:rsidRPr="005227B8">
        <w:rPr>
          <w:rFonts w:cs="David"/>
          <w:sz w:val="24"/>
          <w:szCs w:val="24"/>
          <w:rtl/>
        </w:rPr>
        <w:t xml:space="preserve">– </w:t>
      </w:r>
      <w:r w:rsidRPr="005227B8">
        <w:rPr>
          <w:rFonts w:cs="David" w:hint="cs"/>
          <w:sz w:val="24"/>
          <w:szCs w:val="24"/>
          <w:rtl/>
        </w:rPr>
        <w:t xml:space="preserve">עד חריש, עו"ד דוד יפתח, ועו"ד עופר הגואל חקרו את העד חקירת שתי וערב, ערוכה ומאורגנת. חקירותיהם המקצועיות סייעו לבחינת העדות על כל צדדיה. </w:t>
      </w:r>
    </w:p>
    <w:p w14:paraId="5DA3AE4A"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העד השיב לשאלות הפרקליטים, </w:t>
      </w:r>
      <w:r w:rsidRPr="005227B8">
        <w:rPr>
          <w:rFonts w:cs="David"/>
          <w:sz w:val="24"/>
          <w:szCs w:val="24"/>
          <w:rtl/>
        </w:rPr>
        <w:t>ל</w:t>
      </w:r>
      <w:r w:rsidRPr="005227B8">
        <w:rPr>
          <w:rFonts w:cs="David" w:hint="cs"/>
          <w:sz w:val="24"/>
          <w:szCs w:val="24"/>
          <w:rtl/>
        </w:rPr>
        <w:t xml:space="preserve">עיתים ברוגז, לעיתים בחוסר סבלנות. עניין לנו בעד מוחצן בהתנהגותו ובטוח בדרכו. </w:t>
      </w:r>
    </w:p>
    <w:p w14:paraId="6B622C57"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בטתי בעד בעומדו על דוכן העדים, ובסופו של יום הגעתי לכלל מסקנה, כי מדובר בעד, שתיאר נכוחה את קורותיו עם נאשם 1 ונאשם 3. </w:t>
      </w:r>
    </w:p>
    <w:p w14:paraId="304BEF2E" w14:textId="77777777" w:rsidR="00BD75FD" w:rsidRPr="005227B8" w:rsidRDefault="00BD75FD" w:rsidP="005227B8">
      <w:pPr>
        <w:pStyle w:val="BodyText"/>
        <w:spacing w:line="240" w:lineRule="auto"/>
        <w:rPr>
          <w:rFonts w:cs="David"/>
          <w:sz w:val="24"/>
          <w:szCs w:val="24"/>
          <w:rtl/>
        </w:rPr>
      </w:pPr>
    </w:p>
    <w:p w14:paraId="6C238F00"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העד נשאל שאלות פרטיות ונקודתיות. נכרה חוסר שביעות רצונו</w:t>
      </w:r>
      <w:r w:rsidRPr="005227B8">
        <w:rPr>
          <w:rFonts w:cs="David"/>
          <w:sz w:val="24"/>
          <w:szCs w:val="24"/>
          <w:rtl/>
        </w:rPr>
        <w:t xml:space="preserve">. </w:t>
      </w:r>
      <w:r w:rsidRPr="005227B8">
        <w:rPr>
          <w:rFonts w:cs="David" w:hint="cs"/>
          <w:sz w:val="24"/>
          <w:szCs w:val="24"/>
          <w:rtl/>
        </w:rPr>
        <w:t>נחת לא שבע מן השאלות, אך תשובותיו המלאות נמסרו לסניגורים השואלים.</w:t>
      </w:r>
    </w:p>
    <w:p w14:paraId="2B31E44B"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משל, עורך דין גיל </w:t>
      </w:r>
      <w:r w:rsidRPr="005227B8">
        <w:rPr>
          <w:rFonts w:cs="David"/>
          <w:sz w:val="24"/>
          <w:szCs w:val="24"/>
          <w:rtl/>
        </w:rPr>
        <w:t xml:space="preserve">– </w:t>
      </w:r>
      <w:r w:rsidRPr="005227B8">
        <w:rPr>
          <w:rFonts w:cs="David" w:hint="cs"/>
          <w:sz w:val="24"/>
          <w:szCs w:val="24"/>
          <w:rtl/>
        </w:rPr>
        <w:t xml:space="preserve">עד חריש הקשה על העד בעניין כתובתו של הנאשם. העד השיב, ואז פנה הסניגור המלומד לפנקסו האישי של העד </w:t>
      </w:r>
      <w:r w:rsidRPr="005227B8">
        <w:rPr>
          <w:rFonts w:cs="David"/>
          <w:sz w:val="24"/>
          <w:szCs w:val="24"/>
          <w:rtl/>
        </w:rPr>
        <w:t xml:space="preserve">– </w:t>
      </w:r>
      <w:r w:rsidRPr="005227B8">
        <w:rPr>
          <w:rFonts w:cs="David" w:hint="cs"/>
          <w:sz w:val="24"/>
          <w:szCs w:val="24"/>
          <w:rtl/>
        </w:rPr>
        <w:t>פנקס בו נעזר העד לצורך תשובתו - והעד, ללא היסוס, הסכים להעביר לידי ה</w:t>
      </w:r>
      <w:r w:rsidRPr="005227B8">
        <w:rPr>
          <w:rFonts w:cs="David"/>
          <w:sz w:val="24"/>
          <w:szCs w:val="24"/>
          <w:rtl/>
        </w:rPr>
        <w:t>פ</w:t>
      </w:r>
      <w:r w:rsidRPr="005227B8">
        <w:rPr>
          <w:rFonts w:cs="David" w:hint="cs"/>
          <w:sz w:val="24"/>
          <w:szCs w:val="24"/>
          <w:rtl/>
        </w:rPr>
        <w:t xml:space="preserve">רקליט את אותו פנקס אישי. פנקס זה שימש בידי הסניגור מנוף למסכת נוספת של שאלות בנושא חברים, ובני משפחה של העד באנגליה. הסניגור העמיק חקר בנושא (ראה עמודים 36 </w:t>
      </w:r>
      <w:r w:rsidRPr="005227B8">
        <w:rPr>
          <w:rFonts w:cs="David"/>
          <w:sz w:val="24"/>
          <w:szCs w:val="24"/>
          <w:rtl/>
        </w:rPr>
        <w:t xml:space="preserve">– 40 </w:t>
      </w:r>
      <w:r w:rsidRPr="005227B8">
        <w:rPr>
          <w:rFonts w:cs="David" w:hint="cs"/>
          <w:sz w:val="24"/>
          <w:szCs w:val="24"/>
          <w:rtl/>
        </w:rPr>
        <w:t>ישיבה מיום 28.11.01).</w:t>
      </w:r>
    </w:p>
    <w:p w14:paraId="340FDD4D"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בסיום השאלות בנושא זה ניתן היה להתרשם, כי גם שלא חפץ לחשוף מכלול עיסוקיה</w:t>
      </w:r>
      <w:r w:rsidRPr="005227B8">
        <w:rPr>
          <w:rFonts w:cs="David"/>
          <w:sz w:val="24"/>
          <w:szCs w:val="24"/>
          <w:rtl/>
        </w:rPr>
        <w:t>ם</w:t>
      </w:r>
      <w:r w:rsidRPr="005227B8">
        <w:rPr>
          <w:rFonts w:cs="David" w:hint="cs"/>
          <w:sz w:val="24"/>
          <w:szCs w:val="24"/>
          <w:rtl/>
        </w:rPr>
        <w:t xml:space="preserve"> וקשרי קשריהם לפרשה. בעיקרו של דבר השיב העד נכונה.</w:t>
      </w:r>
    </w:p>
    <w:p w14:paraId="5FA99475" w14:textId="77777777" w:rsidR="00BD75FD" w:rsidRPr="005227B8" w:rsidRDefault="00BD75FD" w:rsidP="005227B8">
      <w:pPr>
        <w:pStyle w:val="BodyText"/>
        <w:spacing w:line="240" w:lineRule="auto"/>
        <w:rPr>
          <w:rFonts w:cs="David"/>
          <w:sz w:val="24"/>
          <w:szCs w:val="24"/>
          <w:rtl/>
        </w:rPr>
      </w:pPr>
    </w:p>
    <w:p w14:paraId="07B14345"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העד עומת על ידי סניגורו המלומד של נאשם 1, עורך דין חריש, עם דבריו בחקירתו במשטרה. הסניגור המלומד דחק בעד עד שזה שנה בחקירתו הנגדית, וציין:</w:t>
      </w:r>
    </w:p>
    <w:p w14:paraId="366E5DB9" w14:textId="77777777" w:rsidR="00BD75FD" w:rsidRPr="005227B8" w:rsidRDefault="00BD75FD" w:rsidP="005227B8">
      <w:pPr>
        <w:pStyle w:val="BodyText"/>
        <w:spacing w:line="240" w:lineRule="auto"/>
        <w:rPr>
          <w:rFonts w:cs="David"/>
          <w:sz w:val="24"/>
          <w:szCs w:val="24"/>
          <w:rtl/>
        </w:rPr>
      </w:pPr>
    </w:p>
    <w:p w14:paraId="430E49C4" w14:textId="77777777" w:rsidR="00BD75FD" w:rsidRPr="005227B8" w:rsidRDefault="00BD75FD" w:rsidP="005227B8">
      <w:pPr>
        <w:pStyle w:val="a0"/>
        <w:spacing w:line="240" w:lineRule="auto"/>
        <w:rPr>
          <w:rFonts w:cs="David"/>
          <w:b/>
          <w:bCs/>
          <w:sz w:val="24"/>
          <w:szCs w:val="24"/>
          <w:rtl/>
        </w:rPr>
      </w:pPr>
      <w:r w:rsidRPr="005227B8">
        <w:rPr>
          <w:rFonts w:cs="David"/>
          <w:sz w:val="24"/>
          <w:szCs w:val="24"/>
          <w:rtl/>
        </w:rPr>
        <w:t>"</w:t>
      </w:r>
      <w:r w:rsidRPr="005227B8">
        <w:rPr>
          <w:rFonts w:cs="David"/>
          <w:b/>
          <w:bCs/>
          <w:sz w:val="24"/>
          <w:szCs w:val="24"/>
          <w:rtl/>
        </w:rPr>
        <w:t>א</w:t>
      </w:r>
      <w:r w:rsidRPr="005227B8">
        <w:rPr>
          <w:rFonts w:cs="David" w:hint="cs"/>
          <w:b/>
          <w:bCs/>
          <w:sz w:val="24"/>
          <w:szCs w:val="24"/>
          <w:rtl/>
        </w:rPr>
        <w:t>ני מבין את השאלה ואני יכול להגיד לך שבדיוק כמו שאמרתי לא דיבר</w:t>
      </w:r>
      <w:r w:rsidRPr="005227B8">
        <w:rPr>
          <w:rFonts w:cs="David"/>
          <w:b/>
          <w:bCs/>
          <w:sz w:val="24"/>
          <w:szCs w:val="24"/>
          <w:rtl/>
        </w:rPr>
        <w:t>נ</w:t>
      </w:r>
      <w:r w:rsidRPr="005227B8">
        <w:rPr>
          <w:rFonts w:cs="David" w:hint="cs"/>
          <w:b/>
          <w:bCs/>
          <w:sz w:val="24"/>
          <w:szCs w:val="24"/>
          <w:rtl/>
        </w:rPr>
        <w:t xml:space="preserve">ו על הסכום, לא דיברנו על הכסף, אבל הוא הבהיר לי שזה יהיה הליך יקר. כששאלתי על הכסף, הוא אמר שלא הוא מתעסק בתשלום עצמו בפועל ושיהיו אחרים שיתעסקו בזה. העסק המלוכלך הזה הוא לא בשבילי, כך הוא אמר לי. </w:t>
      </w:r>
    </w:p>
    <w:p w14:paraId="1630A997"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תחזור על זה.</w:t>
      </w:r>
    </w:p>
    <w:p w14:paraId="63E6C0F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הוא לא התעסק בעניין של התשלומים, מר אי</w:t>
      </w:r>
      <w:r w:rsidRPr="005227B8">
        <w:rPr>
          <w:rFonts w:cs="David"/>
          <w:b/>
          <w:bCs/>
          <w:sz w:val="24"/>
          <w:szCs w:val="24"/>
          <w:rtl/>
        </w:rPr>
        <w:t>י</w:t>
      </w:r>
      <w:r w:rsidRPr="005227B8">
        <w:rPr>
          <w:rFonts w:cs="David" w:hint="cs"/>
          <w:b/>
          <w:bCs/>
          <w:sz w:val="24"/>
          <w:szCs w:val="24"/>
          <w:rtl/>
        </w:rPr>
        <w:t>נהורן הכוונה, אלא שהיו אנשים אחרים שיתעסקו. הוא נתן לי את הרושם שהוא בן אדם נקי ולא מתעסק בדברים כאלה..."</w:t>
      </w:r>
    </w:p>
    <w:p w14:paraId="2685F65D"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 xml:space="preserve">עמ' 74 שורות 9 </w:t>
      </w:r>
      <w:r w:rsidRPr="005227B8">
        <w:rPr>
          <w:rFonts w:cs="David"/>
          <w:sz w:val="24"/>
          <w:szCs w:val="24"/>
          <w:rtl/>
        </w:rPr>
        <w:t xml:space="preserve">– 17 </w:t>
      </w:r>
      <w:r w:rsidRPr="005227B8">
        <w:rPr>
          <w:rFonts w:cs="David" w:hint="cs"/>
          <w:sz w:val="24"/>
          <w:szCs w:val="24"/>
          <w:rtl/>
        </w:rPr>
        <w:t>ישיבה מיום 28.11.01)</w:t>
      </w:r>
    </w:p>
    <w:p w14:paraId="7C490275" w14:textId="77777777" w:rsidR="00BD75FD" w:rsidRPr="005227B8" w:rsidRDefault="00BD75FD" w:rsidP="005227B8">
      <w:pPr>
        <w:spacing w:line="240" w:lineRule="auto"/>
        <w:rPr>
          <w:rFonts w:cs="David"/>
          <w:b/>
          <w:bCs/>
          <w:sz w:val="24"/>
          <w:szCs w:val="24"/>
          <w:u w:val="single"/>
          <w:rtl/>
        </w:rPr>
      </w:pPr>
    </w:p>
    <w:p w14:paraId="17F036F2"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ו</w:t>
      </w:r>
      <w:r w:rsidRPr="005227B8">
        <w:rPr>
          <w:rFonts w:cs="David" w:hint="cs"/>
          <w:sz w:val="24"/>
          <w:szCs w:val="24"/>
          <w:rtl/>
        </w:rPr>
        <w:t>עוד: "</w:t>
      </w:r>
      <w:r w:rsidRPr="005227B8">
        <w:rPr>
          <w:rFonts w:cs="David"/>
          <w:b/>
          <w:bCs/>
          <w:sz w:val="24"/>
          <w:szCs w:val="24"/>
          <w:rtl/>
        </w:rPr>
        <w:t xml:space="preserve">... </w:t>
      </w:r>
      <w:r w:rsidRPr="005227B8">
        <w:rPr>
          <w:rFonts w:cs="David" w:hint="cs"/>
          <w:b/>
          <w:bCs/>
          <w:sz w:val="24"/>
          <w:szCs w:val="24"/>
          <w:rtl/>
        </w:rPr>
        <w:t>כמו שאמרתי, לא דיברנו על סכום אבל דיברנ</w:t>
      </w:r>
      <w:r w:rsidRPr="005227B8">
        <w:rPr>
          <w:rFonts w:cs="David"/>
          <w:b/>
          <w:bCs/>
          <w:sz w:val="24"/>
          <w:szCs w:val="24"/>
          <w:rtl/>
        </w:rPr>
        <w:t>ו</w:t>
      </w:r>
      <w:r w:rsidRPr="005227B8">
        <w:rPr>
          <w:rFonts w:cs="David" w:hint="cs"/>
          <w:b/>
          <w:bCs/>
          <w:sz w:val="24"/>
          <w:szCs w:val="24"/>
          <w:rtl/>
        </w:rPr>
        <w:t xml:space="preserve"> על כמה יקר זה יהיה" </w:t>
      </w:r>
      <w:r w:rsidRPr="005227B8">
        <w:rPr>
          <w:rFonts w:cs="David"/>
          <w:sz w:val="24"/>
          <w:szCs w:val="24"/>
          <w:rtl/>
        </w:rPr>
        <w:t>ש</w:t>
      </w:r>
      <w:r w:rsidRPr="005227B8">
        <w:rPr>
          <w:rFonts w:cs="David" w:hint="cs"/>
          <w:sz w:val="24"/>
          <w:szCs w:val="24"/>
          <w:rtl/>
        </w:rPr>
        <w:t>ם, עמ' 75 שורה 12).</w:t>
      </w:r>
    </w:p>
    <w:p w14:paraId="75789FE0" w14:textId="77777777" w:rsidR="00BD75FD" w:rsidRPr="005227B8" w:rsidRDefault="00BD75FD" w:rsidP="005227B8">
      <w:pPr>
        <w:pStyle w:val="BodyText"/>
        <w:spacing w:line="240" w:lineRule="auto"/>
        <w:rPr>
          <w:rFonts w:cs="David"/>
          <w:sz w:val="24"/>
          <w:szCs w:val="24"/>
          <w:rtl/>
        </w:rPr>
      </w:pPr>
    </w:p>
    <w:p w14:paraId="2F9A5CE5"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פרקליטו המלומד של נאשם 3 חקר את העד בצורה שונה בתכלית מהחקירה הנגדית לה הורגל בבית משפט. הסניגור, עו"ד עופר הגואל, בלמדנותו נהג בעד באדיבות, ולא מעט ידידות. העד השיב לו כמידתו, ונראה היה שמבקש הוא לרצותו. בשאלת ה</w:t>
      </w:r>
      <w:r w:rsidRPr="005227B8">
        <w:rPr>
          <w:rFonts w:cs="David"/>
          <w:sz w:val="24"/>
          <w:szCs w:val="24"/>
          <w:rtl/>
        </w:rPr>
        <w:t>ש</w:t>
      </w:r>
      <w:r w:rsidRPr="005227B8">
        <w:rPr>
          <w:rFonts w:cs="David" w:hint="cs"/>
          <w:sz w:val="24"/>
          <w:szCs w:val="24"/>
          <w:rtl/>
        </w:rPr>
        <w:t>אלות:</w:t>
      </w:r>
    </w:p>
    <w:p w14:paraId="4FEA953B" w14:textId="77777777" w:rsidR="00BD75FD" w:rsidRPr="005227B8" w:rsidRDefault="00BD75FD" w:rsidP="005227B8">
      <w:pPr>
        <w:pStyle w:val="BodyText"/>
        <w:spacing w:line="240" w:lineRule="auto"/>
        <w:rPr>
          <w:rFonts w:cs="David"/>
          <w:sz w:val="24"/>
          <w:szCs w:val="24"/>
          <w:rtl/>
        </w:rPr>
      </w:pPr>
    </w:p>
    <w:p w14:paraId="756BE2AE" w14:textId="77777777" w:rsidR="00BD75FD" w:rsidRPr="005227B8" w:rsidRDefault="00BD75FD" w:rsidP="005227B8">
      <w:pPr>
        <w:pStyle w:val="a0"/>
        <w:spacing w:line="240" w:lineRule="auto"/>
        <w:rPr>
          <w:rFonts w:cs="David"/>
          <w:b/>
          <w:bCs/>
          <w:sz w:val="24"/>
          <w:szCs w:val="24"/>
          <w:rtl/>
        </w:rPr>
      </w:pPr>
      <w:r w:rsidRPr="005227B8">
        <w:rPr>
          <w:rFonts w:cs="David"/>
          <w:sz w:val="24"/>
          <w:szCs w:val="24"/>
          <w:rtl/>
        </w:rPr>
        <w:t>"</w:t>
      </w:r>
      <w:r w:rsidRPr="005227B8">
        <w:rPr>
          <w:rFonts w:cs="David"/>
          <w:b/>
          <w:bCs/>
          <w:sz w:val="24"/>
          <w:szCs w:val="24"/>
          <w:rtl/>
        </w:rPr>
        <w:t>ש</w:t>
      </w:r>
      <w:r w:rsidRPr="005227B8">
        <w:rPr>
          <w:rFonts w:cs="David" w:hint="cs"/>
          <w:b/>
          <w:bCs/>
          <w:sz w:val="24"/>
          <w:szCs w:val="24"/>
          <w:rtl/>
        </w:rPr>
        <w:t>. אנחנו נברר את כל המשמעות של הדברים האלה בסופו של התיק הזה. עכשיו, חיים אריאלי, וזה אתה גם יודע וזה גם הוצג בפניך, טוען שאף פעם לא קיבל ממך כסף ושכל העזרה שהוא עשה היה על יסוד אותה ידידות, לא אקרא לזה חברות, בגלל שזה קרוב מידי, אבל בשל אותה ידיד</w:t>
      </w:r>
      <w:r w:rsidRPr="005227B8">
        <w:rPr>
          <w:rFonts w:cs="David"/>
          <w:b/>
          <w:bCs/>
          <w:sz w:val="24"/>
          <w:szCs w:val="24"/>
          <w:rtl/>
        </w:rPr>
        <w:t>ו</w:t>
      </w:r>
      <w:r w:rsidRPr="005227B8">
        <w:rPr>
          <w:rFonts w:cs="David" w:hint="cs"/>
          <w:b/>
          <w:bCs/>
          <w:sz w:val="24"/>
          <w:szCs w:val="24"/>
          <w:rtl/>
        </w:rPr>
        <w:t>ת בין חיים ובין ג'ו נחומי ורמי קנזן ואתה, גם בתוך אותה חבורה. ואני רוצה להציג את זה בפניך שאכן לא נתת לחיים אריאלי כספים בשום שלב.</w:t>
      </w:r>
    </w:p>
    <w:p w14:paraId="46E41CC7"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w:t>
      </w:r>
      <w:r w:rsidRPr="005227B8">
        <w:rPr>
          <w:rFonts w:cs="David"/>
          <w:b/>
          <w:bCs/>
          <w:sz w:val="24"/>
          <w:szCs w:val="24"/>
          <w:u w:val="single"/>
          <w:rtl/>
        </w:rPr>
        <w:t>ל</w:t>
      </w:r>
      <w:r w:rsidRPr="005227B8">
        <w:rPr>
          <w:rFonts w:cs="David" w:hint="cs"/>
          <w:b/>
          <w:bCs/>
          <w:sz w:val="24"/>
          <w:szCs w:val="24"/>
          <w:u w:val="single"/>
          <w:rtl/>
        </w:rPr>
        <w:t>צערי הרב כן נתתי</w:t>
      </w:r>
      <w:r w:rsidRPr="005227B8">
        <w:rPr>
          <w:rFonts w:cs="David"/>
          <w:b/>
          <w:bCs/>
          <w:sz w:val="24"/>
          <w:szCs w:val="24"/>
          <w:rtl/>
        </w:rPr>
        <w:t>.</w:t>
      </w:r>
    </w:p>
    <w:p w14:paraId="3830E9F7"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לטענתך, נתת לחיים כספים בלונדון.</w:t>
      </w:r>
    </w:p>
    <w:p w14:paraId="478C833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כ</w:t>
      </w:r>
      <w:r w:rsidRPr="005227B8">
        <w:rPr>
          <w:rFonts w:cs="David" w:hint="cs"/>
          <w:b/>
          <w:bCs/>
          <w:sz w:val="24"/>
          <w:szCs w:val="24"/>
          <w:u w:val="single"/>
          <w:rtl/>
        </w:rPr>
        <w:t>ן</w:t>
      </w:r>
      <w:r w:rsidRPr="005227B8">
        <w:rPr>
          <w:rFonts w:cs="David"/>
          <w:b/>
          <w:bCs/>
          <w:sz w:val="24"/>
          <w:szCs w:val="24"/>
          <w:rtl/>
        </w:rPr>
        <w:t xml:space="preserve">. </w:t>
      </w:r>
    </w:p>
    <w:p w14:paraId="7493CB8B"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אתה נתת לו את זה אישית ביד.</w:t>
      </w:r>
    </w:p>
    <w:p w14:paraId="64F4948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זה אני כבר לא מאה אחוז ב</w:t>
      </w:r>
      <w:r w:rsidRPr="005227B8">
        <w:rPr>
          <w:rFonts w:cs="David"/>
          <w:b/>
          <w:bCs/>
          <w:sz w:val="24"/>
          <w:szCs w:val="24"/>
          <w:rtl/>
        </w:rPr>
        <w:t>ט</w:t>
      </w:r>
      <w:r w:rsidRPr="005227B8">
        <w:rPr>
          <w:rFonts w:cs="David" w:hint="cs"/>
          <w:b/>
          <w:bCs/>
          <w:sz w:val="24"/>
          <w:szCs w:val="24"/>
          <w:rtl/>
        </w:rPr>
        <w:t xml:space="preserve">וח. </w:t>
      </w:r>
    </w:p>
    <w:p w14:paraId="15F2AA6E"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זה לא משהו שאפשר להגיד טוב. אני חושב שיש לזה...</w:t>
      </w:r>
    </w:p>
    <w:p w14:paraId="1980F7F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אני מאמין שכן.</w:t>
      </w:r>
    </w:p>
    <w:p w14:paraId="03B53C1D"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אתה מאמין שכן?</w:t>
      </w:r>
    </w:p>
    <w:p w14:paraId="5ACFCA4C"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אני לא יכול להגיד לך משהו שאני לא במאה אחוז בטוח. יותר מידי משחקים אתה משחק. כשתגדל מעט תלמד יותר מהנסיון". </w:t>
      </w:r>
    </w:p>
    <w:p w14:paraId="7090B46D"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 xml:space="preserve"> </w:t>
      </w:r>
      <w:r w:rsidRPr="005227B8">
        <w:rPr>
          <w:rFonts w:cs="David"/>
          <w:sz w:val="24"/>
          <w:szCs w:val="24"/>
          <w:rtl/>
        </w:rPr>
        <w:t>(</w:t>
      </w:r>
      <w:r w:rsidRPr="005227B8">
        <w:rPr>
          <w:rFonts w:cs="David" w:hint="cs"/>
          <w:sz w:val="24"/>
          <w:szCs w:val="24"/>
          <w:rtl/>
        </w:rPr>
        <w:t xml:space="preserve">הדגשות שלי ד.ר.,  עמ' 123 ש' 18 </w:t>
      </w:r>
      <w:r w:rsidRPr="005227B8">
        <w:rPr>
          <w:rFonts w:cs="David"/>
          <w:sz w:val="24"/>
          <w:szCs w:val="24"/>
          <w:rtl/>
        </w:rPr>
        <w:t xml:space="preserve">– </w:t>
      </w:r>
      <w:r w:rsidRPr="005227B8">
        <w:rPr>
          <w:rFonts w:cs="David" w:hint="cs"/>
          <w:sz w:val="24"/>
          <w:szCs w:val="24"/>
          <w:rtl/>
        </w:rPr>
        <w:t>עמ' 124 ש' 12 י</w:t>
      </w:r>
      <w:r w:rsidRPr="005227B8">
        <w:rPr>
          <w:rFonts w:cs="David"/>
          <w:sz w:val="24"/>
          <w:szCs w:val="24"/>
          <w:rtl/>
        </w:rPr>
        <w:t>ש</w:t>
      </w:r>
      <w:r w:rsidRPr="005227B8">
        <w:rPr>
          <w:rFonts w:cs="David" w:hint="cs"/>
          <w:sz w:val="24"/>
          <w:szCs w:val="24"/>
          <w:rtl/>
        </w:rPr>
        <w:t>יבה מיום 28.11.01).</w:t>
      </w:r>
    </w:p>
    <w:p w14:paraId="7A66AC3C" w14:textId="77777777" w:rsidR="00BD75FD" w:rsidRPr="005227B8" w:rsidRDefault="00BD75FD" w:rsidP="005227B8">
      <w:pPr>
        <w:spacing w:line="240" w:lineRule="auto"/>
        <w:rPr>
          <w:rFonts w:cs="David"/>
          <w:sz w:val="24"/>
          <w:szCs w:val="24"/>
          <w:rtl/>
        </w:rPr>
      </w:pPr>
    </w:p>
    <w:p w14:paraId="4FEA76B4" w14:textId="77777777" w:rsidR="00BD75FD" w:rsidRPr="005227B8" w:rsidRDefault="00BD75FD" w:rsidP="005227B8">
      <w:pPr>
        <w:spacing w:line="240" w:lineRule="auto"/>
        <w:rPr>
          <w:rFonts w:cs="David"/>
          <w:sz w:val="24"/>
          <w:szCs w:val="24"/>
          <w:rtl/>
        </w:rPr>
      </w:pPr>
      <w:r w:rsidRPr="005227B8">
        <w:rPr>
          <w:rFonts w:cs="David" w:hint="cs"/>
          <w:sz w:val="24"/>
          <w:szCs w:val="24"/>
          <w:rtl/>
        </w:rPr>
        <w:t>בסיום העדות:</w:t>
      </w:r>
    </w:p>
    <w:p w14:paraId="70D8A96F" w14:textId="77777777" w:rsidR="00BD75FD" w:rsidRPr="005227B8" w:rsidRDefault="00BD75FD" w:rsidP="005227B8">
      <w:pPr>
        <w:spacing w:line="240" w:lineRule="auto"/>
        <w:rPr>
          <w:rFonts w:cs="David"/>
          <w:sz w:val="24"/>
          <w:szCs w:val="24"/>
          <w:rtl/>
        </w:rPr>
      </w:pPr>
    </w:p>
    <w:p w14:paraId="42E9038E" w14:textId="77777777" w:rsidR="00BD75FD" w:rsidRPr="005227B8" w:rsidRDefault="00BD75FD" w:rsidP="005227B8">
      <w:pPr>
        <w:pStyle w:val="a0"/>
        <w:spacing w:line="240" w:lineRule="auto"/>
        <w:rPr>
          <w:rFonts w:cs="David"/>
          <w:b/>
          <w:bCs/>
          <w:sz w:val="24"/>
          <w:szCs w:val="24"/>
          <w:rtl/>
        </w:rPr>
      </w:pPr>
      <w:r w:rsidRPr="005227B8">
        <w:rPr>
          <w:rFonts w:cs="David"/>
          <w:sz w:val="24"/>
          <w:szCs w:val="24"/>
          <w:rtl/>
        </w:rPr>
        <w:t>"</w:t>
      </w:r>
      <w:r w:rsidRPr="005227B8">
        <w:rPr>
          <w:rFonts w:cs="David"/>
          <w:b/>
          <w:bCs/>
          <w:sz w:val="24"/>
          <w:szCs w:val="24"/>
          <w:rtl/>
        </w:rPr>
        <w:t>ת</w:t>
      </w:r>
      <w:r w:rsidRPr="005227B8">
        <w:rPr>
          <w:rFonts w:cs="David" w:hint="cs"/>
          <w:b/>
          <w:bCs/>
          <w:sz w:val="24"/>
          <w:szCs w:val="24"/>
          <w:rtl/>
        </w:rPr>
        <w:t xml:space="preserve">. אז תן לי לסיים. אני עושה לך טובה, אם תשתוק ותתן לי לסיים. </w:t>
      </w:r>
    </w:p>
    <w:p w14:paraId="003A3EB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אתה עושה לי טובה.</w:t>
      </w:r>
    </w:p>
    <w:p w14:paraId="5584F468"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כן תהיה מופתע, </w:t>
      </w:r>
      <w:r w:rsidRPr="005227B8">
        <w:rPr>
          <w:rFonts w:cs="David"/>
          <w:b/>
          <w:bCs/>
          <w:sz w:val="24"/>
          <w:szCs w:val="24"/>
          <w:u w:val="single"/>
          <w:rtl/>
        </w:rPr>
        <w:t>א</w:t>
      </w:r>
      <w:r w:rsidRPr="005227B8">
        <w:rPr>
          <w:rFonts w:cs="David" w:hint="cs"/>
          <w:b/>
          <w:bCs/>
          <w:sz w:val="24"/>
          <w:szCs w:val="24"/>
          <w:u w:val="single"/>
          <w:rtl/>
        </w:rPr>
        <w:t>ני מחבב את חיים אריאלי</w:t>
      </w:r>
      <w:r w:rsidRPr="005227B8">
        <w:rPr>
          <w:rFonts w:cs="David"/>
          <w:b/>
          <w:bCs/>
          <w:sz w:val="24"/>
          <w:szCs w:val="24"/>
          <w:rtl/>
        </w:rPr>
        <w:t>.</w:t>
      </w:r>
    </w:p>
    <w:p w14:paraId="68A11245"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זה מאוד משמח אותי.</w:t>
      </w:r>
    </w:p>
    <w:p w14:paraId="0646DD27"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א</w:t>
      </w:r>
      <w:r w:rsidRPr="005227B8">
        <w:rPr>
          <w:rFonts w:cs="David" w:hint="cs"/>
          <w:b/>
          <w:bCs/>
          <w:sz w:val="24"/>
          <w:szCs w:val="24"/>
          <w:u w:val="single"/>
          <w:rtl/>
        </w:rPr>
        <w:t>ני מחבב את חיים אריאלי, אני מחבב את אשתו מאוד. אני מאוכזב שהוא לא ה</w:t>
      </w:r>
      <w:r w:rsidRPr="005227B8">
        <w:rPr>
          <w:rFonts w:cs="David"/>
          <w:b/>
          <w:bCs/>
          <w:sz w:val="24"/>
          <w:szCs w:val="24"/>
          <w:u w:val="single"/>
          <w:rtl/>
        </w:rPr>
        <w:t>י</w:t>
      </w:r>
      <w:r w:rsidRPr="005227B8">
        <w:rPr>
          <w:rFonts w:cs="David" w:hint="cs"/>
          <w:b/>
          <w:bCs/>
          <w:sz w:val="24"/>
          <w:szCs w:val="24"/>
          <w:u w:val="single"/>
          <w:rtl/>
        </w:rPr>
        <w:t>ה יכול לעזור לי. אני יודע כעובדה שחיים אריאלי לא יכול לעשות שום דבר בסיטואציה הזאת. הוא יודע שהוא לקח את הכסף והוא יודע שהוא לא יכול לעשות דבר עכשיו.</w:t>
      </w:r>
    </w:p>
    <w:p w14:paraId="679ECCD9"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זה לא מה שחיים אריאלי אמר.</w:t>
      </w:r>
    </w:p>
    <w:p w14:paraId="52259D10"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תן לי לסיים. ברור שאתה חושב שאני טועה. </w:t>
      </w:r>
    </w:p>
    <w:p w14:paraId="08074ECD"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השופט: אני רוצה לשמוע.</w:t>
      </w:r>
    </w:p>
    <w:p w14:paraId="1B66B5BD"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העד: מה ש</w:t>
      </w:r>
      <w:r w:rsidRPr="005227B8">
        <w:rPr>
          <w:rFonts w:cs="David"/>
          <w:b/>
          <w:bCs/>
          <w:sz w:val="24"/>
          <w:szCs w:val="24"/>
          <w:rtl/>
        </w:rPr>
        <w:t>א</w:t>
      </w:r>
      <w:r w:rsidRPr="005227B8">
        <w:rPr>
          <w:rFonts w:cs="David" w:hint="cs"/>
          <w:b/>
          <w:bCs/>
          <w:sz w:val="24"/>
          <w:szCs w:val="24"/>
          <w:rtl/>
        </w:rPr>
        <w:t xml:space="preserve">ני אומר זה, </w:t>
      </w:r>
      <w:r w:rsidRPr="005227B8">
        <w:rPr>
          <w:rFonts w:cs="David"/>
          <w:b/>
          <w:bCs/>
          <w:sz w:val="24"/>
          <w:szCs w:val="24"/>
          <w:u w:val="single"/>
          <w:rtl/>
        </w:rPr>
        <w:t>ש</w:t>
      </w:r>
      <w:r w:rsidRPr="005227B8">
        <w:rPr>
          <w:rFonts w:cs="David" w:hint="cs"/>
          <w:b/>
          <w:bCs/>
          <w:sz w:val="24"/>
          <w:szCs w:val="24"/>
          <w:u w:val="single"/>
          <w:rtl/>
        </w:rPr>
        <w:t xml:space="preserve">אני מרגיש מרומה על ידי דוד איינהורן. דוד איינהורן הוא רמאי ושקרן. לא רק רמאי ושקרן אלא אגריסיבי עם זה. </w:t>
      </w:r>
      <w:r w:rsidRPr="005227B8">
        <w:rPr>
          <w:rFonts w:cs="David"/>
          <w:b/>
          <w:bCs/>
          <w:sz w:val="24"/>
          <w:szCs w:val="24"/>
          <w:rtl/>
        </w:rPr>
        <w:t>כ</w:t>
      </w:r>
      <w:r w:rsidRPr="005227B8">
        <w:rPr>
          <w:rFonts w:cs="David" w:hint="cs"/>
          <w:b/>
          <w:bCs/>
          <w:sz w:val="24"/>
          <w:szCs w:val="24"/>
          <w:rtl/>
        </w:rPr>
        <w:t xml:space="preserve">שמצאתי אותו שינסה לפתור את הבעיה ואמרתי לו, תסתכל זה לא בסדר, אתה נותן לי למלא מסמכים, תפתור לי את זה. עזור לי, או שאני הולך לבית משפט או </w:t>
      </w:r>
      <w:r w:rsidRPr="005227B8">
        <w:rPr>
          <w:rFonts w:cs="David"/>
          <w:b/>
          <w:bCs/>
          <w:sz w:val="24"/>
          <w:szCs w:val="24"/>
          <w:rtl/>
        </w:rPr>
        <w:t>א</w:t>
      </w:r>
      <w:r w:rsidRPr="005227B8">
        <w:rPr>
          <w:rFonts w:cs="David" w:hint="cs"/>
          <w:b/>
          <w:bCs/>
          <w:sz w:val="24"/>
          <w:szCs w:val="24"/>
          <w:rtl/>
        </w:rPr>
        <w:t xml:space="preserve">לך לעורך דין. הגישה שלו היתה מאוד פשוטה, העובדה היא, שאדם שיכול היה לעשות משהו בעניין זה, אחרי שמצאנו את הבעיה, היה דוד איינהורן. דווד איינהורן הגישה שלו אלי היתה פשוטה. לך לעזאזל, תעשה מה שאתה רוצה. </w:t>
      </w:r>
      <w:r w:rsidRPr="005227B8">
        <w:rPr>
          <w:rFonts w:cs="David"/>
          <w:b/>
          <w:bCs/>
          <w:sz w:val="24"/>
          <w:szCs w:val="24"/>
          <w:u w:val="single"/>
          <w:rtl/>
        </w:rPr>
        <w:t>א</w:t>
      </w:r>
      <w:r w:rsidRPr="005227B8">
        <w:rPr>
          <w:rFonts w:cs="David" w:hint="cs"/>
          <w:b/>
          <w:bCs/>
          <w:sz w:val="24"/>
          <w:szCs w:val="24"/>
          <w:u w:val="single"/>
          <w:rtl/>
        </w:rPr>
        <w:t>ני יודע שחיים אריאלי לא יכול לעשות שום דבר בעניין הזה</w:t>
      </w:r>
      <w:r w:rsidRPr="005227B8">
        <w:rPr>
          <w:rFonts w:cs="David"/>
          <w:b/>
          <w:bCs/>
          <w:sz w:val="24"/>
          <w:szCs w:val="24"/>
          <w:rtl/>
        </w:rPr>
        <w:t xml:space="preserve">. </w:t>
      </w:r>
      <w:r w:rsidRPr="005227B8">
        <w:rPr>
          <w:rFonts w:cs="David"/>
          <w:b/>
          <w:bCs/>
          <w:sz w:val="24"/>
          <w:szCs w:val="24"/>
          <w:u w:val="single"/>
          <w:rtl/>
        </w:rPr>
        <w:t>א</w:t>
      </w:r>
      <w:r w:rsidRPr="005227B8">
        <w:rPr>
          <w:rFonts w:cs="David" w:hint="cs"/>
          <w:b/>
          <w:bCs/>
          <w:sz w:val="24"/>
          <w:szCs w:val="24"/>
          <w:u w:val="single"/>
          <w:rtl/>
        </w:rPr>
        <w:t>ני מחבב את חיים</w:t>
      </w:r>
      <w:r w:rsidRPr="005227B8">
        <w:rPr>
          <w:rFonts w:cs="David"/>
          <w:b/>
          <w:bCs/>
          <w:sz w:val="24"/>
          <w:szCs w:val="24"/>
          <w:rtl/>
        </w:rPr>
        <w:t xml:space="preserve">, </w:t>
      </w:r>
      <w:r w:rsidRPr="005227B8">
        <w:rPr>
          <w:rFonts w:cs="David"/>
          <w:b/>
          <w:bCs/>
          <w:sz w:val="24"/>
          <w:szCs w:val="24"/>
          <w:u w:val="single"/>
          <w:rtl/>
        </w:rPr>
        <w:t>ה</w:t>
      </w:r>
      <w:r w:rsidRPr="005227B8">
        <w:rPr>
          <w:rFonts w:cs="David" w:hint="cs"/>
          <w:b/>
          <w:bCs/>
          <w:sz w:val="24"/>
          <w:szCs w:val="24"/>
          <w:u w:val="single"/>
          <w:rtl/>
        </w:rPr>
        <w:t>וא היה נפלא איתי והוא עשה לי את אותו יום מאוד מאוד חם.</w:t>
      </w:r>
      <w:r w:rsidRPr="005227B8">
        <w:rPr>
          <w:rFonts w:cs="David"/>
          <w:b/>
          <w:bCs/>
          <w:sz w:val="24"/>
          <w:szCs w:val="24"/>
          <w:rtl/>
        </w:rPr>
        <w:t xml:space="preserve"> </w:t>
      </w:r>
      <w:r w:rsidRPr="005227B8">
        <w:rPr>
          <w:rFonts w:cs="David"/>
          <w:b/>
          <w:bCs/>
          <w:sz w:val="24"/>
          <w:szCs w:val="24"/>
          <w:u w:val="single"/>
          <w:rtl/>
        </w:rPr>
        <w:t>ו</w:t>
      </w:r>
      <w:r w:rsidRPr="005227B8">
        <w:rPr>
          <w:rFonts w:cs="David" w:hint="cs"/>
          <w:b/>
          <w:bCs/>
          <w:sz w:val="24"/>
          <w:szCs w:val="24"/>
          <w:u w:val="single"/>
          <w:rtl/>
        </w:rPr>
        <w:t>אני באמת מאמין שחיים אריאלי עשה את הדברים לא רק מתוך טוב לב, גם כסף היה מעורב בזה, אלא אני באמת מאמין שהוא עשה את זה הרבה מתוך טוב ליבו</w:t>
      </w:r>
      <w:r w:rsidRPr="005227B8">
        <w:rPr>
          <w:rFonts w:cs="David"/>
          <w:b/>
          <w:bCs/>
          <w:sz w:val="24"/>
          <w:szCs w:val="24"/>
          <w:rtl/>
        </w:rPr>
        <w:t xml:space="preserve">. </w:t>
      </w:r>
      <w:r w:rsidRPr="005227B8">
        <w:rPr>
          <w:rFonts w:cs="David" w:hint="cs"/>
          <w:b/>
          <w:bCs/>
          <w:sz w:val="24"/>
          <w:szCs w:val="24"/>
          <w:rtl/>
        </w:rPr>
        <w:t>לכן, למה אני רוצה לבוא לבית משפט היום ולהאש</w:t>
      </w:r>
      <w:r w:rsidRPr="005227B8">
        <w:rPr>
          <w:rFonts w:cs="David"/>
          <w:b/>
          <w:bCs/>
          <w:sz w:val="24"/>
          <w:szCs w:val="24"/>
          <w:rtl/>
        </w:rPr>
        <w:t>י</w:t>
      </w:r>
      <w:r w:rsidRPr="005227B8">
        <w:rPr>
          <w:rFonts w:cs="David" w:hint="cs"/>
          <w:b/>
          <w:bCs/>
          <w:sz w:val="24"/>
          <w:szCs w:val="24"/>
          <w:rtl/>
        </w:rPr>
        <w:t>ם את חיים אריאלי..."</w:t>
      </w:r>
    </w:p>
    <w:p w14:paraId="4E56CE07" w14:textId="77777777" w:rsidR="00BD75FD" w:rsidRPr="005227B8" w:rsidRDefault="00BD75FD" w:rsidP="005227B8">
      <w:pPr>
        <w:pStyle w:val="a0"/>
        <w:spacing w:line="240" w:lineRule="auto"/>
        <w:rPr>
          <w:rFonts w:cs="David"/>
          <w:sz w:val="24"/>
          <w:szCs w:val="24"/>
          <w:rtl/>
        </w:rPr>
      </w:pPr>
      <w:r w:rsidRPr="005227B8">
        <w:rPr>
          <w:rFonts w:cs="David"/>
          <w:b/>
          <w:bCs/>
          <w:sz w:val="24"/>
          <w:szCs w:val="24"/>
          <w:rtl/>
        </w:rPr>
        <w:t xml:space="preserve">     </w:t>
      </w:r>
      <w:r w:rsidRPr="005227B8">
        <w:rPr>
          <w:rFonts w:cs="David"/>
          <w:sz w:val="24"/>
          <w:szCs w:val="24"/>
          <w:rtl/>
        </w:rPr>
        <w:t>(</w:t>
      </w:r>
      <w:r w:rsidRPr="005227B8">
        <w:rPr>
          <w:rFonts w:cs="David" w:hint="cs"/>
          <w:sz w:val="24"/>
          <w:szCs w:val="24"/>
          <w:rtl/>
        </w:rPr>
        <w:t xml:space="preserve">הדגשות שלי ד.ר. עמ' 132 ש' 21 </w:t>
      </w:r>
      <w:r w:rsidRPr="005227B8">
        <w:rPr>
          <w:rFonts w:cs="David"/>
          <w:sz w:val="24"/>
          <w:szCs w:val="24"/>
          <w:rtl/>
        </w:rPr>
        <w:t xml:space="preserve">– </w:t>
      </w:r>
      <w:r w:rsidRPr="005227B8">
        <w:rPr>
          <w:rFonts w:cs="David" w:hint="cs"/>
          <w:sz w:val="24"/>
          <w:szCs w:val="24"/>
          <w:rtl/>
        </w:rPr>
        <w:t>עמ' 133 ש' 22 ישיבה מיום 28.11.01).</w:t>
      </w:r>
    </w:p>
    <w:p w14:paraId="732ACF7C" w14:textId="77777777" w:rsidR="00BD75FD" w:rsidRPr="005227B8" w:rsidRDefault="00BD75FD" w:rsidP="005227B8">
      <w:pPr>
        <w:spacing w:line="240" w:lineRule="auto"/>
        <w:rPr>
          <w:rFonts w:cs="David"/>
          <w:b/>
          <w:bCs/>
          <w:sz w:val="24"/>
          <w:szCs w:val="24"/>
          <w:u w:val="single"/>
          <w:rtl/>
        </w:rPr>
      </w:pPr>
    </w:p>
    <w:p w14:paraId="4C66CC4B" w14:textId="77777777" w:rsidR="00BD75FD" w:rsidRPr="005227B8" w:rsidRDefault="00BD75FD" w:rsidP="005227B8">
      <w:pPr>
        <w:spacing w:line="240" w:lineRule="auto"/>
        <w:rPr>
          <w:rFonts w:cs="David"/>
          <w:sz w:val="24"/>
          <w:szCs w:val="24"/>
          <w:rtl/>
        </w:rPr>
      </w:pPr>
      <w:r w:rsidRPr="005227B8">
        <w:rPr>
          <w:rFonts w:cs="David"/>
          <w:sz w:val="24"/>
          <w:szCs w:val="24"/>
          <w:rtl/>
        </w:rPr>
        <w:t>צ</w:t>
      </w:r>
      <w:r w:rsidRPr="005227B8">
        <w:rPr>
          <w:rFonts w:cs="David" w:hint="cs"/>
          <w:sz w:val="24"/>
          <w:szCs w:val="24"/>
          <w:rtl/>
        </w:rPr>
        <w:t>א ולמד, הדבר האחרון שניתן לייחס לעד התביעה הוא רצון להפליל ולהרע לנאשם 3. מר שאול רון כהן העיד נגד נאשם 3 לא בלב קל. כל מילה ומילה שדיבר בעניינו היתה מדודה וש</w:t>
      </w:r>
      <w:r w:rsidRPr="005227B8">
        <w:rPr>
          <w:rFonts w:cs="David"/>
          <w:sz w:val="24"/>
          <w:szCs w:val="24"/>
          <w:rtl/>
        </w:rPr>
        <w:t>ק</w:t>
      </w:r>
      <w:r w:rsidRPr="005227B8">
        <w:rPr>
          <w:rFonts w:cs="David" w:hint="cs"/>
          <w:sz w:val="24"/>
          <w:szCs w:val="24"/>
          <w:rtl/>
        </w:rPr>
        <w:t xml:space="preserve">ולה. נאשם 3 אינו איש ריבו. נהפוך הוא. </w:t>
      </w:r>
    </w:p>
    <w:p w14:paraId="1EB84A04" w14:textId="77777777" w:rsidR="00BD75FD" w:rsidRPr="005227B8" w:rsidRDefault="00BD75FD" w:rsidP="005227B8">
      <w:pPr>
        <w:spacing w:line="240" w:lineRule="auto"/>
        <w:rPr>
          <w:rFonts w:cs="David"/>
          <w:b/>
          <w:bCs/>
          <w:sz w:val="24"/>
          <w:szCs w:val="24"/>
          <w:u w:val="single"/>
          <w:rtl/>
        </w:rPr>
      </w:pPr>
    </w:p>
    <w:p w14:paraId="1EFC3D18" w14:textId="77777777" w:rsidR="00BD75FD" w:rsidRPr="005227B8" w:rsidRDefault="00BD75FD" w:rsidP="005227B8">
      <w:pPr>
        <w:spacing w:line="240" w:lineRule="auto"/>
        <w:rPr>
          <w:rFonts w:cs="David"/>
          <w:sz w:val="24"/>
          <w:szCs w:val="24"/>
          <w:rtl/>
        </w:rPr>
      </w:pPr>
      <w:r w:rsidRPr="005227B8">
        <w:rPr>
          <w:rFonts w:cs="David"/>
          <w:b/>
          <w:bCs/>
          <w:sz w:val="24"/>
          <w:szCs w:val="24"/>
          <w:rtl/>
        </w:rPr>
        <w:t>א</w:t>
      </w:r>
      <w:r w:rsidRPr="005227B8">
        <w:rPr>
          <w:rFonts w:cs="David" w:hint="cs"/>
          <w:b/>
          <w:bCs/>
          <w:sz w:val="24"/>
          <w:szCs w:val="24"/>
          <w:rtl/>
        </w:rPr>
        <w:t xml:space="preserve">מור מעתה, </w:t>
      </w:r>
      <w:r w:rsidRPr="005227B8">
        <w:rPr>
          <w:rFonts w:cs="David"/>
          <w:sz w:val="24"/>
          <w:szCs w:val="24"/>
          <w:rtl/>
        </w:rPr>
        <w:t>ע</w:t>
      </w:r>
      <w:r w:rsidRPr="005227B8">
        <w:rPr>
          <w:rFonts w:cs="David" w:hint="cs"/>
          <w:sz w:val="24"/>
          <w:szCs w:val="24"/>
          <w:rtl/>
        </w:rPr>
        <w:t xml:space="preserve">ם כל ההסתייגויות מדובר בעד תביעה שהעיד עדות נאמנה, ותאר נכוחה תשלום כספים לנאשמים 1 ו </w:t>
      </w:r>
      <w:r w:rsidRPr="005227B8">
        <w:rPr>
          <w:rFonts w:cs="David"/>
          <w:sz w:val="24"/>
          <w:szCs w:val="24"/>
          <w:rtl/>
        </w:rPr>
        <w:t xml:space="preserve">– 3 </w:t>
      </w:r>
      <w:r w:rsidRPr="005227B8">
        <w:rPr>
          <w:rFonts w:cs="David" w:hint="cs"/>
          <w:sz w:val="24"/>
          <w:szCs w:val="24"/>
          <w:rtl/>
        </w:rPr>
        <w:t xml:space="preserve">עבור גיור בני משפחתו. </w:t>
      </w:r>
    </w:p>
    <w:p w14:paraId="4DC079B1" w14:textId="77777777" w:rsidR="00BD75FD" w:rsidRPr="005227B8" w:rsidRDefault="00BD75FD" w:rsidP="005227B8">
      <w:pPr>
        <w:spacing w:line="240" w:lineRule="auto"/>
        <w:rPr>
          <w:rFonts w:cs="David"/>
          <w:b/>
          <w:bCs/>
          <w:sz w:val="24"/>
          <w:szCs w:val="24"/>
          <w:u w:val="single"/>
          <w:rtl/>
        </w:rPr>
      </w:pPr>
    </w:p>
    <w:p w14:paraId="6C094913" w14:textId="77777777" w:rsidR="00BD75FD" w:rsidRPr="005227B8" w:rsidRDefault="00BD75FD" w:rsidP="005227B8">
      <w:pPr>
        <w:spacing w:line="240" w:lineRule="auto"/>
        <w:rPr>
          <w:rFonts w:cs="David"/>
          <w:b/>
          <w:bCs/>
          <w:sz w:val="24"/>
          <w:szCs w:val="24"/>
          <w:rtl/>
        </w:rPr>
      </w:pPr>
      <w:r w:rsidRPr="005227B8">
        <w:rPr>
          <w:rFonts w:cs="David" w:hint="cs"/>
          <w:b/>
          <w:bCs/>
          <w:sz w:val="24"/>
          <w:szCs w:val="24"/>
          <w:u w:val="single"/>
          <w:rtl/>
        </w:rPr>
        <w:t>יהודה קמינר</w:t>
      </w:r>
      <w:r w:rsidRPr="005227B8">
        <w:rPr>
          <w:rFonts w:cs="David"/>
          <w:sz w:val="24"/>
          <w:szCs w:val="24"/>
          <w:rtl/>
        </w:rPr>
        <w:t xml:space="preserve">: </w:t>
      </w:r>
      <w:r w:rsidRPr="005227B8">
        <w:rPr>
          <w:rFonts w:cs="David"/>
          <w:b/>
          <w:bCs/>
          <w:sz w:val="24"/>
          <w:szCs w:val="24"/>
          <w:rtl/>
        </w:rPr>
        <w:t xml:space="preserve"> </w:t>
      </w:r>
    </w:p>
    <w:p w14:paraId="3B454C92" w14:textId="77777777" w:rsidR="00BD75FD" w:rsidRPr="005227B8" w:rsidRDefault="00BD75FD" w:rsidP="005227B8">
      <w:pPr>
        <w:spacing w:line="240" w:lineRule="auto"/>
        <w:rPr>
          <w:rFonts w:cs="David"/>
          <w:sz w:val="24"/>
          <w:szCs w:val="24"/>
          <w:rtl/>
        </w:rPr>
      </w:pPr>
    </w:p>
    <w:p w14:paraId="6C9761D1"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מר יהודה קמינר העיד בבית המשפט, כשהוא מקרין מהימנות ואמינות. </w:t>
      </w:r>
    </w:p>
    <w:p w14:paraId="06907488" w14:textId="77777777" w:rsidR="00BD75FD" w:rsidRPr="005227B8" w:rsidRDefault="00BD75FD" w:rsidP="005227B8">
      <w:pPr>
        <w:spacing w:line="240" w:lineRule="auto"/>
        <w:rPr>
          <w:rFonts w:cs="David"/>
          <w:sz w:val="24"/>
          <w:szCs w:val="24"/>
          <w:rtl/>
        </w:rPr>
      </w:pPr>
      <w:r w:rsidRPr="005227B8">
        <w:rPr>
          <w:rFonts w:cs="David" w:hint="cs"/>
          <w:sz w:val="24"/>
          <w:szCs w:val="24"/>
          <w:rtl/>
        </w:rPr>
        <w:t>העד העיד בב</w:t>
      </w:r>
      <w:r w:rsidRPr="005227B8">
        <w:rPr>
          <w:rFonts w:cs="David"/>
          <w:sz w:val="24"/>
          <w:szCs w:val="24"/>
          <w:rtl/>
        </w:rPr>
        <w:t>י</w:t>
      </w:r>
      <w:r w:rsidRPr="005227B8">
        <w:rPr>
          <w:rFonts w:cs="David" w:hint="cs"/>
          <w:sz w:val="24"/>
          <w:szCs w:val="24"/>
          <w:rtl/>
        </w:rPr>
        <w:t xml:space="preserve">ת המשפט כמי שגמר בדעתו להאיר ולספר את האירועים על פי מיטב ידיעתו וזכרונו. העד לא התפתל. העד לא ניסה להימלט מרצף שאלות שנשאל בחקירתו הנגדית. העד הישיר עיניו וסיפר על "גלגול" פרשת גיור בני ביתו. </w:t>
      </w:r>
    </w:p>
    <w:p w14:paraId="6ED34491" w14:textId="77777777" w:rsidR="00BD75FD" w:rsidRPr="005227B8" w:rsidRDefault="00BD75FD" w:rsidP="005227B8">
      <w:pPr>
        <w:spacing w:line="240" w:lineRule="auto"/>
        <w:rPr>
          <w:rFonts w:cs="David"/>
          <w:b/>
          <w:bCs/>
          <w:sz w:val="24"/>
          <w:szCs w:val="24"/>
          <w:rtl/>
        </w:rPr>
      </w:pPr>
      <w:r w:rsidRPr="005227B8">
        <w:rPr>
          <w:rFonts w:cs="David"/>
          <w:sz w:val="24"/>
          <w:szCs w:val="24"/>
          <w:rtl/>
        </w:rPr>
        <w:t>ה</w:t>
      </w:r>
      <w:r w:rsidRPr="005227B8">
        <w:rPr>
          <w:rFonts w:cs="David" w:hint="cs"/>
          <w:sz w:val="24"/>
          <w:szCs w:val="24"/>
          <w:rtl/>
        </w:rPr>
        <w:t xml:space="preserve">עד תאר את תחושתו הרעה, מששמע על הכסף שנדרש עבור הגיור. סכום </w:t>
      </w:r>
      <w:r w:rsidRPr="005227B8">
        <w:rPr>
          <w:rFonts w:cs="David"/>
          <w:sz w:val="24"/>
          <w:szCs w:val="24"/>
          <w:rtl/>
        </w:rPr>
        <w:t>ה</w:t>
      </w:r>
      <w:r w:rsidRPr="005227B8">
        <w:rPr>
          <w:rFonts w:cs="David" w:hint="cs"/>
          <w:sz w:val="24"/>
          <w:szCs w:val="24"/>
          <w:rtl/>
        </w:rPr>
        <w:t xml:space="preserve">כסף הגבוה הביאו להרהר על טיב הגיור, וכשרותו. </w:t>
      </w:r>
    </w:p>
    <w:p w14:paraId="39FA7399"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כסף לא היה ברשותו. 10,000 מארק אשתו נטלה מאמה. בשבילו זו היתה בושה להיעזר בחמותו.  אביו הוסיף את  5,000 המארק הנותרים (עמ' 266 שורות 14-10). </w:t>
      </w:r>
    </w:p>
    <w:p w14:paraId="58319769" w14:textId="77777777" w:rsidR="00BD75FD" w:rsidRPr="005227B8" w:rsidRDefault="00BD75FD" w:rsidP="005227B8">
      <w:pPr>
        <w:spacing w:line="240" w:lineRule="auto"/>
        <w:rPr>
          <w:rFonts w:cs="David"/>
          <w:sz w:val="24"/>
          <w:szCs w:val="24"/>
          <w:rtl/>
        </w:rPr>
      </w:pPr>
    </w:p>
    <w:p w14:paraId="018A8764" w14:textId="77777777" w:rsidR="00BD75FD" w:rsidRPr="005227B8" w:rsidRDefault="00BD75FD" w:rsidP="005227B8">
      <w:pPr>
        <w:spacing w:line="240" w:lineRule="auto"/>
        <w:jc w:val="left"/>
        <w:rPr>
          <w:rFonts w:cs="David"/>
          <w:sz w:val="24"/>
          <w:szCs w:val="24"/>
          <w:rtl/>
        </w:rPr>
      </w:pPr>
      <w:r w:rsidRPr="005227B8">
        <w:rPr>
          <w:rFonts w:cs="David"/>
          <w:sz w:val="24"/>
          <w:szCs w:val="24"/>
          <w:rtl/>
        </w:rPr>
        <w:t>ה</w:t>
      </w:r>
      <w:r w:rsidRPr="005227B8">
        <w:rPr>
          <w:rFonts w:cs="David" w:hint="cs"/>
          <w:sz w:val="24"/>
          <w:szCs w:val="24"/>
          <w:rtl/>
        </w:rPr>
        <w:t>סנגור המלומד,  עו"ד אילן זוהר, הטיח בעד, כי הוא מחליף בין נאשם 1</w:t>
      </w:r>
      <w:r w:rsidRPr="005227B8">
        <w:rPr>
          <w:rFonts w:cs="David"/>
          <w:sz w:val="24"/>
          <w:szCs w:val="24"/>
          <w:rtl/>
        </w:rPr>
        <w:t xml:space="preserve"> </w:t>
      </w:r>
      <w:r w:rsidRPr="005227B8">
        <w:rPr>
          <w:rFonts w:cs="David" w:hint="cs"/>
          <w:sz w:val="24"/>
          <w:szCs w:val="24"/>
          <w:rtl/>
        </w:rPr>
        <w:t>לרב קליין, אליבא דסנגור, את  הכסף קיבל הרב קליין ולא הנאשם.  העד הגיב במהירות ובבטחון גמור: "</w:t>
      </w:r>
      <w:r w:rsidRPr="005227B8">
        <w:rPr>
          <w:rFonts w:cs="David"/>
          <w:b/>
          <w:bCs/>
          <w:sz w:val="24"/>
          <w:szCs w:val="24"/>
          <w:rtl/>
        </w:rPr>
        <w:t>ז</w:t>
      </w:r>
      <w:r w:rsidRPr="005227B8">
        <w:rPr>
          <w:rFonts w:cs="David" w:hint="cs"/>
          <w:b/>
          <w:bCs/>
          <w:sz w:val="24"/>
          <w:szCs w:val="24"/>
          <w:rtl/>
        </w:rPr>
        <w:t xml:space="preserve">ה לא נכון. לגמרי לא נכון. נתתי את המעטפה לנאשם 1 והוא אמר לי 'אני סומך עליך לא צריך לספור את הכסף' " </w:t>
      </w:r>
      <w:r w:rsidRPr="005227B8">
        <w:rPr>
          <w:rFonts w:cs="David"/>
          <w:sz w:val="24"/>
          <w:szCs w:val="24"/>
          <w:rtl/>
        </w:rPr>
        <w:t xml:space="preserve"> (</w:t>
      </w:r>
      <w:r w:rsidRPr="005227B8">
        <w:rPr>
          <w:rFonts w:cs="David" w:hint="cs"/>
          <w:sz w:val="24"/>
          <w:szCs w:val="24"/>
          <w:rtl/>
        </w:rPr>
        <w:t xml:space="preserve">עמ' 267 שורה 1). </w:t>
      </w:r>
    </w:p>
    <w:p w14:paraId="3A78BE8D" w14:textId="77777777" w:rsidR="00BD75FD" w:rsidRPr="005227B8" w:rsidRDefault="00BD75FD" w:rsidP="005227B8">
      <w:pPr>
        <w:spacing w:line="240" w:lineRule="auto"/>
        <w:jc w:val="left"/>
        <w:rPr>
          <w:rFonts w:cs="David"/>
          <w:sz w:val="24"/>
          <w:szCs w:val="24"/>
          <w:rtl/>
        </w:rPr>
      </w:pPr>
    </w:p>
    <w:p w14:paraId="4532FC0B"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מר יהודה קמינר נשאל על ידיעתו של הרב קל</w:t>
      </w:r>
      <w:r w:rsidRPr="005227B8">
        <w:rPr>
          <w:rFonts w:cs="David"/>
          <w:sz w:val="24"/>
          <w:szCs w:val="24"/>
          <w:rtl/>
        </w:rPr>
        <w:t>י</w:t>
      </w:r>
      <w:r w:rsidRPr="005227B8">
        <w:rPr>
          <w:rFonts w:cs="David" w:hint="cs"/>
          <w:sz w:val="24"/>
          <w:szCs w:val="24"/>
          <w:rtl/>
        </w:rPr>
        <w:t>ין. העד לא היסס לגלות דעתו:</w:t>
      </w:r>
    </w:p>
    <w:p w14:paraId="4FFC089D" w14:textId="77777777" w:rsidR="00BD75FD" w:rsidRPr="005227B8" w:rsidRDefault="00BD75FD" w:rsidP="005227B8">
      <w:pPr>
        <w:spacing w:line="240" w:lineRule="auto"/>
        <w:jc w:val="left"/>
        <w:rPr>
          <w:rFonts w:cs="David"/>
          <w:sz w:val="24"/>
          <w:szCs w:val="24"/>
          <w:rtl/>
        </w:rPr>
      </w:pPr>
    </w:p>
    <w:p w14:paraId="12E347FA" w14:textId="77777777" w:rsidR="00BD75FD" w:rsidRPr="005227B8" w:rsidRDefault="00BD75FD" w:rsidP="005227B8">
      <w:pPr>
        <w:spacing w:line="240" w:lineRule="auto"/>
        <w:ind w:left="720" w:right="993"/>
        <w:rPr>
          <w:rFonts w:cs="David"/>
          <w:b/>
          <w:bCs/>
          <w:sz w:val="24"/>
          <w:szCs w:val="24"/>
          <w:rtl/>
        </w:rPr>
      </w:pPr>
      <w:r w:rsidRPr="005227B8">
        <w:rPr>
          <w:rFonts w:cs="David"/>
          <w:sz w:val="24"/>
          <w:szCs w:val="24"/>
          <w:rtl/>
        </w:rPr>
        <w:t>"</w:t>
      </w:r>
      <w:r w:rsidRPr="005227B8">
        <w:rPr>
          <w:rFonts w:cs="David"/>
          <w:b/>
          <w:bCs/>
          <w:sz w:val="24"/>
          <w:szCs w:val="24"/>
          <w:rtl/>
        </w:rPr>
        <w:t>ה</w:t>
      </w:r>
      <w:r w:rsidRPr="005227B8">
        <w:rPr>
          <w:rFonts w:cs="David" w:hint="cs"/>
          <w:b/>
          <w:bCs/>
          <w:sz w:val="24"/>
          <w:szCs w:val="24"/>
          <w:rtl/>
        </w:rPr>
        <w:t xml:space="preserve">וא לא רצה לדבר על סכומים אלא רק על אחוזים. לדעתי אני חושב שהוא ידע. אני לא אידיוט. </w:t>
      </w:r>
    </w:p>
    <w:p w14:paraId="344D0C9A"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הרב קליין יכול להיות שידע שחלק מהכסף משולם בגרמניה וחלק בישראל כי לאשתי היה קשרים עם הרב קליין ואני חושב שהיא אמרה לרב קליין שיגיד לנאשם 1 ש</w:t>
      </w:r>
      <w:r w:rsidRPr="005227B8">
        <w:rPr>
          <w:rFonts w:cs="David"/>
          <w:b/>
          <w:bCs/>
          <w:sz w:val="24"/>
          <w:szCs w:val="24"/>
          <w:rtl/>
        </w:rPr>
        <w:t>א</w:t>
      </w:r>
      <w:r w:rsidRPr="005227B8">
        <w:rPr>
          <w:rFonts w:cs="David" w:hint="cs"/>
          <w:b/>
          <w:bCs/>
          <w:sz w:val="24"/>
          <w:szCs w:val="24"/>
          <w:rtl/>
        </w:rPr>
        <w:t xml:space="preserve">ת שאר הכסף הוא יקבל בישראל. </w:t>
      </w:r>
    </w:p>
    <w:p w14:paraId="0AE92E10" w14:textId="77777777" w:rsidR="00BD75FD" w:rsidRPr="005227B8" w:rsidRDefault="00BD75FD" w:rsidP="005227B8">
      <w:pPr>
        <w:spacing w:line="240" w:lineRule="auto"/>
        <w:ind w:left="720" w:right="993"/>
        <w:rPr>
          <w:rFonts w:cs="David"/>
          <w:b/>
          <w:bCs/>
          <w:sz w:val="24"/>
          <w:szCs w:val="24"/>
          <w:rtl/>
        </w:rPr>
      </w:pPr>
      <w:r w:rsidRPr="005227B8">
        <w:rPr>
          <w:rFonts w:cs="David"/>
          <w:b/>
          <w:bCs/>
          <w:sz w:val="24"/>
          <w:szCs w:val="24"/>
          <w:rtl/>
        </w:rPr>
        <w:t>ש</w:t>
      </w:r>
      <w:r w:rsidRPr="005227B8">
        <w:rPr>
          <w:rFonts w:cs="David" w:hint="cs"/>
          <w:b/>
          <w:bCs/>
          <w:sz w:val="24"/>
          <w:szCs w:val="24"/>
          <w:rtl/>
        </w:rPr>
        <w:t>באתי לפגישה עם נאשם 1 אני חושב שהוא ידע מראש שהוא אמור לקבל רק חלק מהכסף מהפגישה.  אני אמרתי לו את זה והוא אמר בסדר.</w:t>
      </w:r>
    </w:p>
    <w:p w14:paraId="2E98E58B"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 xml:space="preserve">אני זה  ששמתי את הכסף במארקים במעטפה.  </w:t>
      </w:r>
    </w:p>
    <w:p w14:paraId="3AAAD525" w14:textId="77777777" w:rsidR="00BD75FD" w:rsidRPr="005227B8" w:rsidRDefault="00BD75FD" w:rsidP="005227B8">
      <w:pPr>
        <w:spacing w:line="240" w:lineRule="auto"/>
        <w:ind w:left="720" w:right="993"/>
        <w:rPr>
          <w:rFonts w:cs="David"/>
          <w:b/>
          <w:bCs/>
          <w:sz w:val="24"/>
          <w:szCs w:val="24"/>
          <w:rtl/>
        </w:rPr>
      </w:pPr>
      <w:r w:rsidRPr="005227B8">
        <w:rPr>
          <w:rFonts w:cs="David" w:hint="cs"/>
          <w:b/>
          <w:bCs/>
          <w:sz w:val="24"/>
          <w:szCs w:val="24"/>
          <w:rtl/>
        </w:rPr>
        <w:t>את שאר הכסף אבי מסר לנאשם 1 בדולרים או בשקלים. או שקלים ומארקים".</w:t>
      </w:r>
    </w:p>
    <w:p w14:paraId="46BFC981" w14:textId="77777777" w:rsidR="00BD75FD" w:rsidRPr="005227B8" w:rsidRDefault="00BD75FD" w:rsidP="005227B8">
      <w:pPr>
        <w:spacing w:line="240" w:lineRule="auto"/>
        <w:ind w:left="5760"/>
        <w:jc w:val="left"/>
        <w:rPr>
          <w:rFonts w:cs="David"/>
          <w:sz w:val="24"/>
          <w:szCs w:val="24"/>
          <w:rtl/>
        </w:rPr>
      </w:pPr>
      <w:r w:rsidRPr="005227B8">
        <w:rPr>
          <w:rFonts w:cs="David"/>
          <w:sz w:val="24"/>
          <w:szCs w:val="24"/>
          <w:rtl/>
        </w:rPr>
        <w:t>(</w:t>
      </w:r>
      <w:r w:rsidRPr="005227B8">
        <w:rPr>
          <w:rFonts w:cs="David" w:hint="cs"/>
          <w:sz w:val="24"/>
          <w:szCs w:val="24"/>
          <w:rtl/>
        </w:rPr>
        <w:t>ע</w:t>
      </w:r>
      <w:r w:rsidRPr="005227B8">
        <w:rPr>
          <w:rFonts w:cs="David"/>
          <w:sz w:val="24"/>
          <w:szCs w:val="24"/>
          <w:rtl/>
        </w:rPr>
        <w:t>מ</w:t>
      </w:r>
      <w:r w:rsidRPr="005227B8">
        <w:rPr>
          <w:rFonts w:cs="David" w:hint="cs"/>
          <w:sz w:val="24"/>
          <w:szCs w:val="24"/>
          <w:rtl/>
        </w:rPr>
        <w:t>' 267 שורות 17-9).</w:t>
      </w:r>
    </w:p>
    <w:p w14:paraId="46A22444" w14:textId="77777777" w:rsidR="00BD75FD" w:rsidRPr="005227B8" w:rsidRDefault="00BD75FD" w:rsidP="005227B8">
      <w:pPr>
        <w:spacing w:line="240" w:lineRule="auto"/>
        <w:jc w:val="left"/>
        <w:rPr>
          <w:rFonts w:cs="David"/>
          <w:b/>
          <w:bCs/>
          <w:sz w:val="24"/>
          <w:szCs w:val="24"/>
          <w:rtl/>
        </w:rPr>
      </w:pPr>
    </w:p>
    <w:p w14:paraId="55562CB4" w14:textId="77777777" w:rsidR="00BD75FD" w:rsidRPr="005227B8" w:rsidRDefault="00BD75FD" w:rsidP="005227B8">
      <w:pPr>
        <w:spacing w:line="240" w:lineRule="auto"/>
        <w:jc w:val="left"/>
        <w:rPr>
          <w:rFonts w:cs="David"/>
          <w:sz w:val="24"/>
          <w:szCs w:val="24"/>
          <w:rtl/>
        </w:rPr>
      </w:pPr>
      <w:r w:rsidRPr="005227B8">
        <w:rPr>
          <w:rFonts w:cs="David"/>
          <w:sz w:val="24"/>
          <w:szCs w:val="24"/>
          <w:rtl/>
        </w:rPr>
        <w:t>ר</w:t>
      </w:r>
      <w:r w:rsidRPr="005227B8">
        <w:rPr>
          <w:rFonts w:cs="David" w:hint="cs"/>
          <w:sz w:val="24"/>
          <w:szCs w:val="24"/>
          <w:rtl/>
        </w:rPr>
        <w:t xml:space="preserve">וצה לומר, יהודה קמינר לא ביקש להסתיר סברתו, שהרב קליין אינו בדיוק "כוס התה שלו". הרב קליין, לדידו, עצם עיניו חזק כדי לא לראות את שהתגלגל לפניו. </w:t>
      </w:r>
    </w:p>
    <w:p w14:paraId="65FDD3B9" w14:textId="77777777" w:rsidR="00BD75FD" w:rsidRPr="005227B8" w:rsidRDefault="00BD75FD" w:rsidP="005227B8">
      <w:pPr>
        <w:spacing w:line="240" w:lineRule="auto"/>
        <w:jc w:val="left"/>
        <w:rPr>
          <w:rFonts w:cs="David"/>
          <w:sz w:val="24"/>
          <w:szCs w:val="24"/>
          <w:rtl/>
        </w:rPr>
      </w:pPr>
    </w:p>
    <w:p w14:paraId="55B05458"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פרקליטיו של נאשם 1 גרסו בסיכומיהם בכתב, בין השאר: "...דומה שבני הזוג קמינר ניסו לגונן על</w:t>
      </w:r>
      <w:r w:rsidRPr="005227B8">
        <w:rPr>
          <w:rFonts w:cs="David"/>
          <w:sz w:val="24"/>
          <w:szCs w:val="24"/>
          <w:rtl/>
        </w:rPr>
        <w:t xml:space="preserve"> </w:t>
      </w:r>
      <w:r w:rsidRPr="005227B8">
        <w:rPr>
          <w:rFonts w:cs="David" w:hint="cs"/>
          <w:sz w:val="24"/>
          <w:szCs w:val="24"/>
          <w:rtl/>
        </w:rPr>
        <w:t>הרב קליין כמצוות אנשים מלומדה...</w:t>
      </w:r>
      <w:r w:rsidRPr="005227B8">
        <w:rPr>
          <w:rFonts w:cs="David"/>
          <w:b/>
          <w:bCs/>
          <w:sz w:val="24"/>
          <w:szCs w:val="24"/>
          <w:rtl/>
        </w:rPr>
        <w:t xml:space="preserve">" </w:t>
      </w:r>
      <w:r w:rsidRPr="005227B8">
        <w:rPr>
          <w:rFonts w:cs="David"/>
          <w:sz w:val="24"/>
          <w:szCs w:val="24"/>
          <w:rtl/>
        </w:rPr>
        <w:t>(</w:t>
      </w:r>
      <w:r w:rsidRPr="005227B8">
        <w:rPr>
          <w:rFonts w:cs="David" w:hint="cs"/>
          <w:sz w:val="24"/>
          <w:szCs w:val="24"/>
          <w:rtl/>
        </w:rPr>
        <w:t xml:space="preserve">עמ' 10 סיכומי הגנה למטה). </w:t>
      </w:r>
    </w:p>
    <w:p w14:paraId="68A0A2A3" w14:textId="77777777" w:rsidR="00BD75FD" w:rsidRPr="005227B8" w:rsidRDefault="00BD75FD" w:rsidP="005227B8">
      <w:pPr>
        <w:spacing w:line="240" w:lineRule="auto"/>
        <w:rPr>
          <w:rFonts w:cs="David"/>
          <w:sz w:val="24"/>
          <w:szCs w:val="24"/>
          <w:rtl/>
        </w:rPr>
      </w:pPr>
      <w:r w:rsidRPr="005227B8">
        <w:rPr>
          <w:rFonts w:cs="David"/>
          <w:sz w:val="24"/>
          <w:szCs w:val="24"/>
          <w:rtl/>
        </w:rPr>
        <w:t>ד</w:t>
      </w:r>
      <w:r w:rsidRPr="005227B8">
        <w:rPr>
          <w:rFonts w:cs="David" w:hint="cs"/>
          <w:sz w:val="24"/>
          <w:szCs w:val="24"/>
          <w:rtl/>
        </w:rPr>
        <w:t>ברים אלה לא עלו מחקירת העדים בבית משפט. נהפוך הוא, בני הזוג קמינר לא הסתירו דעתם הבלתי נוחה מרב הקהילה, הרב קליין. למשל הגב' קמינר בתשובת לשאלת עורך דין זוהר, בעניין מעורבותו של הרב קליין: "</w:t>
      </w:r>
      <w:r w:rsidRPr="005227B8">
        <w:rPr>
          <w:rFonts w:cs="David"/>
          <w:b/>
          <w:bCs/>
          <w:sz w:val="24"/>
          <w:szCs w:val="24"/>
          <w:rtl/>
        </w:rPr>
        <w:t>ה</w:t>
      </w:r>
      <w:r w:rsidRPr="005227B8">
        <w:rPr>
          <w:rFonts w:cs="David" w:hint="cs"/>
          <w:b/>
          <w:bCs/>
          <w:sz w:val="24"/>
          <w:szCs w:val="24"/>
          <w:rtl/>
        </w:rPr>
        <w:t>י</w:t>
      </w:r>
      <w:r w:rsidRPr="005227B8">
        <w:rPr>
          <w:rFonts w:cs="David"/>
          <w:b/>
          <w:bCs/>
          <w:sz w:val="24"/>
          <w:szCs w:val="24"/>
          <w:rtl/>
        </w:rPr>
        <w:t>ה</w:t>
      </w:r>
      <w:r w:rsidRPr="005227B8">
        <w:rPr>
          <w:rFonts w:cs="David" w:hint="cs"/>
          <w:b/>
          <w:bCs/>
          <w:sz w:val="24"/>
          <w:szCs w:val="24"/>
          <w:rtl/>
        </w:rPr>
        <w:t xml:space="preserve"> לי חשד שמשהו לא בסדר. </w:t>
      </w:r>
      <w:r w:rsidRPr="005227B8">
        <w:rPr>
          <w:rFonts w:cs="David"/>
          <w:b/>
          <w:bCs/>
          <w:sz w:val="24"/>
          <w:szCs w:val="24"/>
          <w:u w:val="single"/>
          <w:rtl/>
        </w:rPr>
        <w:t>ה</w:t>
      </w:r>
      <w:r w:rsidRPr="005227B8">
        <w:rPr>
          <w:rFonts w:cs="David" w:hint="cs"/>
          <w:b/>
          <w:bCs/>
          <w:sz w:val="24"/>
          <w:szCs w:val="24"/>
          <w:u w:val="single"/>
          <w:rtl/>
        </w:rPr>
        <w:t>יה לי ויש לי עד היום</w:t>
      </w:r>
      <w:r w:rsidRPr="005227B8">
        <w:rPr>
          <w:rFonts w:cs="David"/>
          <w:b/>
          <w:bCs/>
          <w:sz w:val="24"/>
          <w:szCs w:val="24"/>
          <w:rtl/>
        </w:rPr>
        <w:t>"</w:t>
      </w:r>
      <w:r w:rsidRPr="005227B8">
        <w:rPr>
          <w:rFonts w:cs="David"/>
          <w:sz w:val="24"/>
          <w:szCs w:val="24"/>
          <w:rtl/>
        </w:rPr>
        <w:t xml:space="preserve"> (</w:t>
      </w:r>
      <w:r w:rsidRPr="005227B8">
        <w:rPr>
          <w:rFonts w:cs="David" w:hint="cs"/>
          <w:sz w:val="24"/>
          <w:szCs w:val="24"/>
          <w:rtl/>
        </w:rPr>
        <w:t>הדגשות שלי ד.ר. עמ' 287 שורה 9 ישיבה מיום 9.4.02).</w:t>
      </w:r>
    </w:p>
    <w:p w14:paraId="758C2BEA" w14:textId="77777777" w:rsidR="00BD75FD" w:rsidRPr="005227B8" w:rsidRDefault="00BD75FD" w:rsidP="005227B8">
      <w:pPr>
        <w:spacing w:line="240" w:lineRule="auto"/>
        <w:jc w:val="left"/>
        <w:rPr>
          <w:rFonts w:cs="David"/>
          <w:sz w:val="24"/>
          <w:szCs w:val="24"/>
          <w:rtl/>
        </w:rPr>
      </w:pPr>
    </w:p>
    <w:p w14:paraId="1D7DB502" w14:textId="77777777" w:rsidR="00BD75FD" w:rsidRPr="005227B8" w:rsidRDefault="00BD75FD" w:rsidP="005227B8">
      <w:pPr>
        <w:spacing w:line="240" w:lineRule="auto"/>
        <w:rPr>
          <w:rFonts w:cs="David"/>
          <w:sz w:val="24"/>
          <w:szCs w:val="24"/>
          <w:rtl/>
        </w:rPr>
      </w:pPr>
      <w:r w:rsidRPr="005227B8">
        <w:rPr>
          <w:rFonts w:cs="David"/>
          <w:sz w:val="24"/>
          <w:szCs w:val="24"/>
          <w:rtl/>
        </w:rPr>
        <w:t>ב</w:t>
      </w:r>
      <w:r w:rsidRPr="005227B8">
        <w:rPr>
          <w:rFonts w:cs="David" w:hint="cs"/>
          <w:sz w:val="24"/>
          <w:szCs w:val="24"/>
          <w:rtl/>
        </w:rPr>
        <w:t>מהלך החקירה הנגדית כיוון הסנגור המלומד, עו"ד אילן זוהר, את העד לעניין היוזמה לפנות למשטרה. לדברי העד, הרב דרוקמן: "</w:t>
      </w:r>
      <w:r w:rsidRPr="005227B8">
        <w:rPr>
          <w:rFonts w:cs="David"/>
          <w:b/>
          <w:bCs/>
          <w:sz w:val="24"/>
          <w:szCs w:val="24"/>
          <w:rtl/>
        </w:rPr>
        <w:t>נ</w:t>
      </w:r>
      <w:r w:rsidRPr="005227B8">
        <w:rPr>
          <w:rFonts w:cs="David" w:hint="cs"/>
          <w:b/>
          <w:bCs/>
          <w:sz w:val="24"/>
          <w:szCs w:val="24"/>
          <w:rtl/>
        </w:rPr>
        <w:t xml:space="preserve">תן לנו רמז ללכת למשטרה", </w:t>
      </w:r>
      <w:r w:rsidRPr="005227B8">
        <w:rPr>
          <w:rFonts w:cs="David"/>
          <w:sz w:val="24"/>
          <w:szCs w:val="24"/>
          <w:rtl/>
        </w:rPr>
        <w:t>ו</w:t>
      </w:r>
      <w:r w:rsidRPr="005227B8">
        <w:rPr>
          <w:rFonts w:cs="David" w:hint="cs"/>
          <w:sz w:val="24"/>
          <w:szCs w:val="24"/>
          <w:rtl/>
        </w:rPr>
        <w:t>הרב אביאור: "</w:t>
      </w:r>
      <w:r w:rsidRPr="005227B8">
        <w:rPr>
          <w:rFonts w:cs="David"/>
          <w:b/>
          <w:bCs/>
          <w:sz w:val="24"/>
          <w:szCs w:val="24"/>
          <w:rtl/>
        </w:rPr>
        <w:t xml:space="preserve">... </w:t>
      </w:r>
      <w:r w:rsidRPr="005227B8">
        <w:rPr>
          <w:rFonts w:cs="David" w:hint="cs"/>
          <w:b/>
          <w:bCs/>
          <w:sz w:val="24"/>
          <w:szCs w:val="24"/>
          <w:rtl/>
        </w:rPr>
        <w:t xml:space="preserve">אמר שכדי ללכת למשטרה. כל הדבר הזה לא היה בסדר" </w:t>
      </w:r>
      <w:r w:rsidRPr="005227B8">
        <w:rPr>
          <w:rFonts w:cs="David"/>
          <w:sz w:val="24"/>
          <w:szCs w:val="24"/>
          <w:rtl/>
        </w:rPr>
        <w:t xml:space="preserve"> (</w:t>
      </w:r>
      <w:r w:rsidRPr="005227B8">
        <w:rPr>
          <w:rFonts w:cs="David" w:hint="cs"/>
          <w:sz w:val="24"/>
          <w:szCs w:val="24"/>
          <w:rtl/>
        </w:rPr>
        <w:t>עמ' 271 שורות 17-13), ואילו הרב קליין עצמו: "</w:t>
      </w:r>
      <w:r w:rsidRPr="005227B8">
        <w:rPr>
          <w:rFonts w:cs="David"/>
          <w:b/>
          <w:bCs/>
          <w:sz w:val="24"/>
          <w:szCs w:val="24"/>
          <w:rtl/>
        </w:rPr>
        <w:t>ל</w:t>
      </w:r>
      <w:r w:rsidRPr="005227B8">
        <w:rPr>
          <w:rFonts w:cs="David" w:hint="cs"/>
          <w:b/>
          <w:bCs/>
          <w:sz w:val="24"/>
          <w:szCs w:val="24"/>
          <w:rtl/>
        </w:rPr>
        <w:t xml:space="preserve">א דיברתי איתו, אז אני לא יודע אם הוא יודע או לא יודע. אני מחכה עד היום שהוא ידבר איתי על העניין הזה כמו שהוא הבטיח לי" </w:t>
      </w:r>
      <w:r w:rsidRPr="005227B8">
        <w:rPr>
          <w:rFonts w:cs="David"/>
          <w:sz w:val="24"/>
          <w:szCs w:val="24"/>
          <w:rtl/>
        </w:rPr>
        <w:t xml:space="preserve"> (</w:t>
      </w:r>
      <w:r w:rsidRPr="005227B8">
        <w:rPr>
          <w:rFonts w:cs="David" w:hint="cs"/>
          <w:sz w:val="24"/>
          <w:szCs w:val="24"/>
          <w:rtl/>
        </w:rPr>
        <w:t xml:space="preserve">עמ' 272 שורות 5-4). </w:t>
      </w:r>
    </w:p>
    <w:p w14:paraId="7A95D115" w14:textId="77777777" w:rsidR="00BD75FD" w:rsidRPr="005227B8" w:rsidRDefault="00BD75FD" w:rsidP="005227B8">
      <w:pPr>
        <w:spacing w:line="240" w:lineRule="auto"/>
        <w:jc w:val="left"/>
        <w:rPr>
          <w:rFonts w:cs="David"/>
          <w:sz w:val="24"/>
          <w:szCs w:val="24"/>
          <w:rtl/>
        </w:rPr>
      </w:pPr>
    </w:p>
    <w:p w14:paraId="60831E25"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ה</w:t>
      </w:r>
      <w:r w:rsidRPr="005227B8">
        <w:rPr>
          <w:rFonts w:cs="David" w:hint="cs"/>
          <w:sz w:val="24"/>
          <w:szCs w:val="24"/>
          <w:rtl/>
        </w:rPr>
        <w:t>עד סיים עדותו</w:t>
      </w:r>
      <w:r w:rsidRPr="005227B8">
        <w:rPr>
          <w:rFonts w:cs="David"/>
          <w:sz w:val="24"/>
          <w:szCs w:val="24"/>
          <w:rtl/>
        </w:rPr>
        <w:t xml:space="preserve"> </w:t>
      </w:r>
      <w:r w:rsidRPr="005227B8">
        <w:rPr>
          <w:rFonts w:cs="David" w:hint="cs"/>
          <w:sz w:val="24"/>
          <w:szCs w:val="24"/>
          <w:rtl/>
        </w:rPr>
        <w:t xml:space="preserve">בבית משפט, כשהוא מותיר אחריו תחושה בחלל האולם, שזה עתה סיים להעיד עד, שדיבר אמת לאמיתה בבית המשפט. </w:t>
      </w:r>
    </w:p>
    <w:p w14:paraId="212853AD" w14:textId="77777777" w:rsidR="00BD75FD" w:rsidRPr="005227B8" w:rsidRDefault="00BD75FD" w:rsidP="005227B8">
      <w:pPr>
        <w:spacing w:line="240" w:lineRule="auto"/>
        <w:jc w:val="left"/>
        <w:rPr>
          <w:rFonts w:cs="David"/>
          <w:sz w:val="24"/>
          <w:szCs w:val="24"/>
          <w:rtl/>
        </w:rPr>
      </w:pPr>
    </w:p>
    <w:p w14:paraId="231ECC58" w14:textId="77777777" w:rsidR="00BD75FD" w:rsidRPr="005227B8" w:rsidRDefault="00BD75FD" w:rsidP="005227B8">
      <w:pPr>
        <w:pStyle w:val="Heading6"/>
        <w:spacing w:line="240" w:lineRule="auto"/>
        <w:rPr>
          <w:rFonts w:cs="David"/>
          <w:sz w:val="24"/>
          <w:szCs w:val="24"/>
          <w:rtl/>
        </w:rPr>
      </w:pPr>
      <w:r w:rsidRPr="005227B8">
        <w:rPr>
          <w:rFonts w:cs="David"/>
          <w:sz w:val="24"/>
          <w:szCs w:val="24"/>
          <w:rtl/>
        </w:rPr>
        <w:t>א</w:t>
      </w:r>
      <w:r w:rsidRPr="005227B8">
        <w:rPr>
          <w:rFonts w:cs="David" w:hint="cs"/>
          <w:sz w:val="24"/>
          <w:szCs w:val="24"/>
          <w:rtl/>
        </w:rPr>
        <w:t xml:space="preserve">ילונה קמינר </w:t>
      </w:r>
    </w:p>
    <w:p w14:paraId="6F922428" w14:textId="77777777" w:rsidR="00BD75FD" w:rsidRPr="005227B8" w:rsidRDefault="00BD75FD" w:rsidP="005227B8">
      <w:pPr>
        <w:spacing w:line="240" w:lineRule="auto"/>
        <w:jc w:val="left"/>
        <w:rPr>
          <w:rFonts w:cs="David"/>
          <w:sz w:val="24"/>
          <w:szCs w:val="24"/>
          <w:rtl/>
        </w:rPr>
      </w:pPr>
    </w:p>
    <w:p w14:paraId="54820AB7"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גב' אילונה קמינר נחקרה חקירה יסודית ומיומנת על ידי פרקליטו המלומד של נאשם 1.</w:t>
      </w:r>
    </w:p>
    <w:p w14:paraId="1BE1F5CF"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העדה סיפרה, לבקשת הפרקליט המלומד, על לימודיה. העדה נטלה שיעורי</w:t>
      </w:r>
      <w:r w:rsidRPr="005227B8">
        <w:rPr>
          <w:rFonts w:cs="David"/>
          <w:sz w:val="24"/>
          <w:szCs w:val="24"/>
          <w:rtl/>
        </w:rPr>
        <w:t xml:space="preserve"> </w:t>
      </w:r>
      <w:r w:rsidRPr="005227B8">
        <w:rPr>
          <w:rFonts w:cs="David" w:hint="cs"/>
          <w:sz w:val="24"/>
          <w:szCs w:val="24"/>
          <w:rtl/>
        </w:rPr>
        <w:t>יהדות אצל הרב לויט, טרם זה נתמנה לרב. העדה שילמה ללויט במזומן 50 מארק לכל שיעור, שארך שעה ומחצה (עמ' 280 שורות 1-6).</w:t>
      </w:r>
    </w:p>
    <w:p w14:paraId="469FCC2F" w14:textId="77777777" w:rsidR="00BD75FD" w:rsidRPr="005227B8" w:rsidRDefault="00BD75FD" w:rsidP="005227B8">
      <w:pPr>
        <w:spacing w:line="240" w:lineRule="auto"/>
        <w:jc w:val="left"/>
        <w:rPr>
          <w:rFonts w:cs="David"/>
          <w:sz w:val="24"/>
          <w:szCs w:val="24"/>
          <w:rtl/>
        </w:rPr>
      </w:pPr>
      <w:r w:rsidRPr="005227B8">
        <w:rPr>
          <w:rFonts w:cs="David"/>
          <w:sz w:val="24"/>
          <w:szCs w:val="24"/>
          <w:rtl/>
        </w:rPr>
        <w:t>ה</w:t>
      </w:r>
      <w:r w:rsidRPr="005227B8">
        <w:rPr>
          <w:rFonts w:cs="David" w:hint="cs"/>
          <w:sz w:val="24"/>
          <w:szCs w:val="24"/>
          <w:rtl/>
        </w:rPr>
        <w:t xml:space="preserve">עדה חזרה והדגישה בחקירתה הנגדית : </w:t>
      </w:r>
    </w:p>
    <w:p w14:paraId="7B68F393" w14:textId="77777777" w:rsidR="00BD75FD" w:rsidRPr="005227B8" w:rsidRDefault="00BD75FD" w:rsidP="005227B8">
      <w:pPr>
        <w:spacing w:line="240" w:lineRule="auto"/>
        <w:jc w:val="left"/>
        <w:rPr>
          <w:rFonts w:cs="David"/>
          <w:sz w:val="24"/>
          <w:szCs w:val="24"/>
          <w:rtl/>
        </w:rPr>
      </w:pPr>
    </w:p>
    <w:p w14:paraId="045539B4"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נאשם 1 אומר שהוא לא דיבר איתך אף פעם על כסף, לא אמר לך 20000 מארק ולא סכום אחר, הוא משקר שהוא אומ</w:t>
      </w:r>
      <w:r w:rsidRPr="005227B8">
        <w:rPr>
          <w:rFonts w:cs="David"/>
          <w:b/>
          <w:bCs/>
          <w:sz w:val="24"/>
          <w:szCs w:val="24"/>
          <w:rtl/>
        </w:rPr>
        <w:t>ר</w:t>
      </w:r>
      <w:r w:rsidRPr="005227B8">
        <w:rPr>
          <w:rFonts w:cs="David" w:hint="cs"/>
          <w:b/>
          <w:bCs/>
          <w:sz w:val="24"/>
          <w:szCs w:val="24"/>
          <w:rtl/>
        </w:rPr>
        <w:t xml:space="preserve"> את זה.</w:t>
      </w:r>
    </w:p>
    <w:p w14:paraId="54936610"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כן הוא משקר. </w:t>
      </w:r>
    </w:p>
    <w:p w14:paraId="35BF4C1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אני אומר לך שמה שהיה שמי שנקב בסכום היה הרב קליין ולא נאשם 1 והוא לא מודה בזה כי הוא עדיין בקהילה שלך.</w:t>
      </w:r>
    </w:p>
    <w:p w14:paraId="06D6740F"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לא נכון. (מרימה את קולה) למה שזה יהיה ככה? אני לא מפחדת מהרב קליין!!</w:t>
      </w:r>
    </w:p>
    <w:p w14:paraId="6C2F204A"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לא, הרב קליין לא דיבר איתי על סכומים. זה הענין, שה</w:t>
      </w:r>
      <w:r w:rsidRPr="005227B8">
        <w:rPr>
          <w:rFonts w:cs="David"/>
          <w:b/>
          <w:bCs/>
          <w:sz w:val="24"/>
          <w:szCs w:val="24"/>
          <w:rtl/>
        </w:rPr>
        <w:t>ו</w:t>
      </w:r>
      <w:r w:rsidRPr="005227B8">
        <w:rPr>
          <w:rFonts w:cs="David" w:hint="cs"/>
          <w:b/>
          <w:bCs/>
          <w:sz w:val="24"/>
          <w:szCs w:val="24"/>
          <w:rtl/>
        </w:rPr>
        <w:t>א לא דיבר בכלל על הסכומים.אני ממש לא רוצה להגן על הרב קליין אני מאוכזבת ממנו.</w:t>
      </w:r>
    </w:p>
    <w:p w14:paraId="66F6A39A"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למה את מאוכזבת ממנו?</w:t>
      </w:r>
    </w:p>
    <w:p w14:paraId="1EEF3A5E"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היה אסור לו לא להתערב בעניינים האלה. </w:t>
      </w:r>
    </w:p>
    <w:p w14:paraId="5A9EDF72"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ש: במה הוא היה צריך להתערב?</w:t>
      </w:r>
    </w:p>
    <w:p w14:paraId="1BEEF434" w14:textId="77777777" w:rsidR="00BD75FD" w:rsidRPr="005227B8" w:rsidRDefault="00BD75FD" w:rsidP="005227B8">
      <w:pPr>
        <w:pStyle w:val="a0"/>
        <w:spacing w:line="240" w:lineRule="auto"/>
        <w:rPr>
          <w:rFonts w:cs="David"/>
          <w:sz w:val="24"/>
          <w:szCs w:val="24"/>
          <w:rtl/>
        </w:rPr>
      </w:pPr>
      <w:r w:rsidRPr="005227B8">
        <w:rPr>
          <w:rFonts w:cs="David" w:hint="cs"/>
          <w:b/>
          <w:bCs/>
          <w:sz w:val="24"/>
          <w:szCs w:val="24"/>
          <w:rtl/>
        </w:rPr>
        <w:t>ת: שהוא ידע שקשה לנו לשלם את הסכום הזה והוא היה צריך לעשות משהו כדי שלא נשלם את הסכו</w:t>
      </w:r>
      <w:r w:rsidRPr="005227B8">
        <w:rPr>
          <w:rFonts w:cs="David"/>
          <w:b/>
          <w:bCs/>
          <w:sz w:val="24"/>
          <w:szCs w:val="24"/>
          <w:rtl/>
        </w:rPr>
        <w:t>ם</w:t>
      </w:r>
      <w:r w:rsidRPr="005227B8">
        <w:rPr>
          <w:rFonts w:cs="David" w:hint="cs"/>
          <w:b/>
          <w:bCs/>
          <w:sz w:val="24"/>
          <w:szCs w:val="24"/>
          <w:rtl/>
        </w:rPr>
        <w:t xml:space="preserve"> הזה. אני לא יודעת אם הוא בכלל שותף בענין."</w:t>
      </w:r>
    </w:p>
    <w:p w14:paraId="391B35EC"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hint="cs"/>
          <w:sz w:val="24"/>
          <w:szCs w:val="24"/>
          <w:rtl/>
        </w:rPr>
        <w:t>עמ' 283 שורות 7-19)</w:t>
      </w:r>
    </w:p>
    <w:p w14:paraId="63F08010" w14:textId="77777777" w:rsidR="00BD75FD" w:rsidRPr="005227B8" w:rsidRDefault="00BD75FD" w:rsidP="005227B8">
      <w:pPr>
        <w:spacing w:line="240" w:lineRule="auto"/>
        <w:jc w:val="right"/>
        <w:rPr>
          <w:rFonts w:cs="David"/>
          <w:sz w:val="24"/>
          <w:szCs w:val="24"/>
          <w:rtl/>
        </w:rPr>
      </w:pPr>
      <w:r w:rsidRPr="005227B8">
        <w:rPr>
          <w:rFonts w:cs="David"/>
          <w:sz w:val="24"/>
          <w:szCs w:val="24"/>
          <w:rtl/>
        </w:rPr>
        <w:t>(</w:t>
      </w:r>
      <w:r w:rsidRPr="005227B8">
        <w:rPr>
          <w:rFonts w:cs="David" w:hint="cs"/>
          <w:sz w:val="24"/>
          <w:szCs w:val="24"/>
          <w:rtl/>
        </w:rPr>
        <w:t>ראה גם עמ' 287 שורות 7-9)</w:t>
      </w:r>
    </w:p>
    <w:p w14:paraId="1C6DE425" w14:textId="77777777" w:rsidR="00BD75FD" w:rsidRPr="005227B8" w:rsidRDefault="00BD75FD" w:rsidP="005227B8">
      <w:pPr>
        <w:spacing w:line="240" w:lineRule="auto"/>
        <w:jc w:val="left"/>
        <w:rPr>
          <w:rFonts w:cs="David"/>
          <w:b/>
          <w:bCs/>
          <w:sz w:val="24"/>
          <w:szCs w:val="24"/>
          <w:rtl/>
        </w:rPr>
      </w:pPr>
    </w:p>
    <w:p w14:paraId="3ED61C5C" w14:textId="77777777" w:rsidR="00BD75FD" w:rsidRPr="005227B8" w:rsidRDefault="00BD75FD" w:rsidP="005227B8">
      <w:pPr>
        <w:spacing w:line="240" w:lineRule="auto"/>
        <w:jc w:val="left"/>
        <w:rPr>
          <w:rFonts w:cs="David"/>
          <w:sz w:val="24"/>
          <w:szCs w:val="24"/>
          <w:rtl/>
        </w:rPr>
      </w:pPr>
      <w:r w:rsidRPr="005227B8">
        <w:rPr>
          <w:rFonts w:cs="David"/>
          <w:sz w:val="24"/>
          <w:szCs w:val="24"/>
          <w:rtl/>
        </w:rPr>
        <w:t>נ</w:t>
      </w:r>
      <w:r w:rsidRPr="005227B8">
        <w:rPr>
          <w:rFonts w:cs="David" w:hint="cs"/>
          <w:sz w:val="24"/>
          <w:szCs w:val="24"/>
          <w:rtl/>
        </w:rPr>
        <w:t xml:space="preserve">יתן היה ללמוד מעדות העדה, כי הרב קליין אינו מ"יקירי ליבה" או מהאישים המוערכים על ידה. בד בבד, את מעטפת הכסף המזומן מסרו בני הזוג קמינר לנאשם 1, ולא למי שהוא אחר. </w:t>
      </w:r>
    </w:p>
    <w:p w14:paraId="370AC2C0"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נאשם 1 הודיעה: "...</w:t>
      </w:r>
      <w:r w:rsidRPr="005227B8">
        <w:rPr>
          <w:rFonts w:cs="David"/>
          <w:b/>
          <w:bCs/>
          <w:sz w:val="24"/>
          <w:szCs w:val="24"/>
          <w:rtl/>
        </w:rPr>
        <w:t>ה</w:t>
      </w:r>
      <w:r w:rsidRPr="005227B8">
        <w:rPr>
          <w:rFonts w:cs="David" w:hint="cs"/>
          <w:b/>
          <w:bCs/>
          <w:sz w:val="24"/>
          <w:szCs w:val="24"/>
          <w:rtl/>
        </w:rPr>
        <w:t>גיור לא יכול להתבצע ללא אותו תשלום..."</w:t>
      </w:r>
      <w:r w:rsidRPr="005227B8">
        <w:rPr>
          <w:rFonts w:cs="David"/>
          <w:sz w:val="24"/>
          <w:szCs w:val="24"/>
          <w:rtl/>
        </w:rPr>
        <w:t xml:space="preserve"> (</w:t>
      </w:r>
      <w:r w:rsidRPr="005227B8">
        <w:rPr>
          <w:rFonts w:cs="David" w:hint="cs"/>
          <w:sz w:val="24"/>
          <w:szCs w:val="24"/>
          <w:rtl/>
        </w:rPr>
        <w:t xml:space="preserve">עמ' 289 שורה 4). </w:t>
      </w:r>
    </w:p>
    <w:p w14:paraId="32DE049C"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בנושא תלונתה במשטרה :</w:t>
      </w:r>
    </w:p>
    <w:p w14:paraId="0A63ABBE" w14:textId="77777777" w:rsidR="00BD75FD" w:rsidRPr="005227B8" w:rsidRDefault="00BD75FD" w:rsidP="005227B8">
      <w:pPr>
        <w:spacing w:line="240" w:lineRule="auto"/>
        <w:jc w:val="left"/>
        <w:rPr>
          <w:rFonts w:cs="David"/>
          <w:sz w:val="24"/>
          <w:szCs w:val="24"/>
          <w:rtl/>
        </w:rPr>
      </w:pPr>
    </w:p>
    <w:p w14:paraId="2CC04E0C"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אז מה שהיה  שבשיחת הטלפון אלסקה אמרה לך: "יש לי פתרון בשבילך ואת תתלונני על כך במשטרה".</w:t>
      </w:r>
    </w:p>
    <w:p w14:paraId="687EFAC6"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כן. ככה היא רצתה. </w:t>
      </w:r>
    </w:p>
    <w:p w14:paraId="6A6764A7"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ש: בעצם אלסקה הציעה לך עיסקה </w:t>
      </w:r>
      <w:r w:rsidRPr="005227B8">
        <w:rPr>
          <w:rFonts w:cs="David"/>
          <w:b/>
          <w:bCs/>
          <w:sz w:val="24"/>
          <w:szCs w:val="24"/>
          <w:rtl/>
        </w:rPr>
        <w:t xml:space="preserve">– </w:t>
      </w:r>
      <w:r w:rsidRPr="005227B8">
        <w:rPr>
          <w:rFonts w:cs="David" w:hint="cs"/>
          <w:b/>
          <w:bCs/>
          <w:sz w:val="24"/>
          <w:szCs w:val="24"/>
          <w:rtl/>
        </w:rPr>
        <w:t xml:space="preserve">את תלכי </w:t>
      </w:r>
      <w:r w:rsidRPr="005227B8">
        <w:rPr>
          <w:rFonts w:cs="David"/>
          <w:b/>
          <w:bCs/>
          <w:sz w:val="24"/>
          <w:szCs w:val="24"/>
          <w:rtl/>
        </w:rPr>
        <w:t>ו</w:t>
      </w:r>
      <w:r w:rsidRPr="005227B8">
        <w:rPr>
          <w:rFonts w:cs="David" w:hint="cs"/>
          <w:b/>
          <w:bCs/>
          <w:sz w:val="24"/>
          <w:szCs w:val="24"/>
          <w:rtl/>
        </w:rPr>
        <w:t>תתלונני במשטרה ואני אמצא לך פתרון לגיור.</w:t>
      </w:r>
    </w:p>
    <w:p w14:paraId="1B8D5BFF"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ת</w:t>
      </w:r>
      <w:r w:rsidRPr="005227B8">
        <w:rPr>
          <w:rFonts w:cs="David" w:hint="cs"/>
          <w:b/>
          <w:bCs/>
          <w:sz w:val="24"/>
          <w:szCs w:val="24"/>
          <w:rtl/>
        </w:rPr>
        <w:t xml:space="preserve">: אני עשיתי את זה הפוך. הלכתי לאביאור ולא רציתי ללכת למשטרה. שאלתי את אביאור אם צריך ללכת למשטרה. והוא אמר לי כן. </w:t>
      </w:r>
    </w:p>
    <w:p w14:paraId="190F0CBF"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ש אני אומר לך שאביאור לא אמר לך להתלונן במשטרה. </w:t>
      </w:r>
    </w:p>
    <w:p w14:paraId="7168BD52"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(מרימה את הקול): אביאור אמר לי להתלונן במשטרה</w:t>
      </w:r>
      <w:r w:rsidRPr="005227B8">
        <w:rPr>
          <w:rFonts w:cs="David"/>
          <w:b/>
          <w:bCs/>
          <w:sz w:val="24"/>
          <w:szCs w:val="24"/>
          <w:rtl/>
        </w:rPr>
        <w:t xml:space="preserve"> </w:t>
      </w:r>
      <w:r w:rsidRPr="005227B8">
        <w:rPr>
          <w:rFonts w:cs="David" w:hint="cs"/>
          <w:b/>
          <w:bCs/>
          <w:sz w:val="24"/>
          <w:szCs w:val="24"/>
          <w:rtl/>
        </w:rPr>
        <w:t>וגם דרוקמן אמר לי להתלונן במשטרה מאוד לא הייתי בטוחה אם עלי ללכת למשטרה. כן, הלכתי למשטרה על פי הצעתם של אביאור ודרוקמן. לא הייתי חייבת ללכת.  אני הרגשתי מושפלת, הססתי אם ללכת למשטרה, אם לאו כי הרגשתי מושפלת.</w:t>
      </w:r>
      <w:r w:rsidRPr="005227B8">
        <w:rPr>
          <w:rFonts w:cs="David"/>
          <w:b/>
          <w:bCs/>
          <w:sz w:val="24"/>
          <w:szCs w:val="24"/>
          <w:rtl/>
        </w:rPr>
        <w:t xml:space="preserve"> </w:t>
      </w:r>
    </w:p>
    <w:p w14:paraId="5A33ECFF"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 xml:space="preserve">- </w:t>
      </w:r>
      <w:r w:rsidRPr="005227B8">
        <w:rPr>
          <w:rFonts w:cs="David" w:hint="cs"/>
          <w:b/>
          <w:bCs/>
          <w:sz w:val="24"/>
          <w:szCs w:val="24"/>
          <w:rtl/>
        </w:rPr>
        <w:t>נכון אני מסרתי עדות במשטרה לאחר שנגמר הענין</w:t>
      </w:r>
      <w:r w:rsidRPr="005227B8">
        <w:rPr>
          <w:rFonts w:cs="David"/>
          <w:b/>
          <w:bCs/>
          <w:sz w:val="24"/>
          <w:szCs w:val="24"/>
          <w:rtl/>
        </w:rPr>
        <w:t xml:space="preserve"> </w:t>
      </w:r>
      <w:r w:rsidRPr="005227B8">
        <w:rPr>
          <w:rFonts w:cs="David" w:hint="cs"/>
          <w:b/>
          <w:bCs/>
          <w:sz w:val="24"/>
          <w:szCs w:val="24"/>
          <w:rtl/>
        </w:rPr>
        <w:t>עם אביאור."</w:t>
      </w:r>
    </w:p>
    <w:p w14:paraId="1517D65F"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hint="cs"/>
          <w:sz w:val="24"/>
          <w:szCs w:val="24"/>
          <w:rtl/>
        </w:rPr>
        <w:t>עמ' 285 שורה 19 עמ' 286 שורה 6)</w:t>
      </w:r>
    </w:p>
    <w:p w14:paraId="4E87A4EC" w14:textId="77777777" w:rsidR="00BD75FD" w:rsidRPr="005227B8" w:rsidRDefault="00BD75FD" w:rsidP="005227B8">
      <w:pPr>
        <w:spacing w:line="240" w:lineRule="auto"/>
        <w:jc w:val="left"/>
        <w:rPr>
          <w:rFonts w:cs="David"/>
          <w:sz w:val="24"/>
          <w:szCs w:val="24"/>
          <w:rtl/>
        </w:rPr>
      </w:pPr>
    </w:p>
    <w:p w14:paraId="44CEC43B"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 xml:space="preserve">העדה איששה הצעת הסניגור, כי הנאשם בחן אותה בחינה ארוכה וקשה מן הבחינה שבחן אותה הרב אביאור (עמ' 291 שורות 8-12). </w:t>
      </w:r>
    </w:p>
    <w:p w14:paraId="4B4AE4BF"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לאמור, מדובר בעדה, שלא ביקשה לבוא חשבון עם הנאשם בביהמ"ש. העדה לא ביקשה למצות עמו דין. העדה ביק</w:t>
      </w:r>
      <w:r w:rsidRPr="005227B8">
        <w:rPr>
          <w:rFonts w:cs="David"/>
          <w:sz w:val="24"/>
          <w:szCs w:val="24"/>
          <w:rtl/>
        </w:rPr>
        <w:t>ש</w:t>
      </w:r>
      <w:r w:rsidRPr="005227B8">
        <w:rPr>
          <w:rFonts w:cs="David" w:hint="cs"/>
          <w:sz w:val="24"/>
          <w:szCs w:val="24"/>
          <w:rtl/>
        </w:rPr>
        <w:t xml:space="preserve">ה להכשיר גיורה, זאת ותו לא. </w:t>
      </w:r>
    </w:p>
    <w:p w14:paraId="13366103" w14:textId="77777777" w:rsidR="00BD75FD" w:rsidRPr="005227B8" w:rsidRDefault="00BD75FD" w:rsidP="005227B8">
      <w:pPr>
        <w:spacing w:line="240" w:lineRule="auto"/>
        <w:jc w:val="left"/>
        <w:rPr>
          <w:rFonts w:cs="David"/>
          <w:sz w:val="24"/>
          <w:szCs w:val="24"/>
          <w:rtl/>
        </w:rPr>
      </w:pPr>
    </w:p>
    <w:p w14:paraId="2834599A"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בשולי הדברים, ראוי להתייחס לטענת הסניגור המלומד לפיה גב' קמינר: "...שיקרה במצח נחושה כאשר טענה, כי הרב אביאור אמר לה להתלונן במשטרה וכי גם הרב דרוקמן אמר זאת..." (סיכומי הגנה עמ' 10 למעלה).</w:t>
      </w:r>
    </w:p>
    <w:p w14:paraId="7B5E348B"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עם כל הכבוד, הרב אביאור לא הכחיש הד</w:t>
      </w:r>
      <w:r w:rsidRPr="005227B8">
        <w:rPr>
          <w:rFonts w:cs="David"/>
          <w:sz w:val="24"/>
          <w:szCs w:val="24"/>
          <w:rtl/>
        </w:rPr>
        <w:t>ב</w:t>
      </w:r>
      <w:r w:rsidRPr="005227B8">
        <w:rPr>
          <w:rFonts w:cs="David" w:hint="cs"/>
          <w:sz w:val="24"/>
          <w:szCs w:val="24"/>
          <w:rtl/>
        </w:rPr>
        <w:t xml:space="preserve">רים. הרב אביאור ציין </w:t>
      </w:r>
      <w:r w:rsidRPr="005227B8">
        <w:rPr>
          <w:rFonts w:cs="David"/>
          <w:sz w:val="24"/>
          <w:szCs w:val="24"/>
          <w:u w:val="single"/>
          <w:rtl/>
        </w:rPr>
        <w:t>ש</w:t>
      </w:r>
      <w:r w:rsidRPr="005227B8">
        <w:rPr>
          <w:rFonts w:cs="David" w:hint="cs"/>
          <w:sz w:val="24"/>
          <w:szCs w:val="24"/>
          <w:u w:val="single"/>
          <w:rtl/>
        </w:rPr>
        <w:t>אינו יכול לומר</w:t>
      </w:r>
      <w:r w:rsidRPr="005227B8">
        <w:rPr>
          <w:rFonts w:cs="David"/>
          <w:sz w:val="24"/>
          <w:szCs w:val="24"/>
          <w:rtl/>
        </w:rPr>
        <w:t xml:space="preserve">, </w:t>
      </w:r>
      <w:r w:rsidRPr="005227B8">
        <w:rPr>
          <w:rFonts w:cs="David" w:hint="cs"/>
          <w:sz w:val="24"/>
          <w:szCs w:val="24"/>
          <w:rtl/>
        </w:rPr>
        <w:t>כי לא היו דברים מעולם (עמ' 391 שורה 22). הרב דרוקמן לא נשאל על כך במפורש, וממילא לא יכול היה להפריך דברי הגב' קמינר.</w:t>
      </w:r>
    </w:p>
    <w:p w14:paraId="6812C343" w14:textId="77777777" w:rsidR="00BD75FD" w:rsidRPr="005227B8" w:rsidRDefault="00BD75FD" w:rsidP="005227B8">
      <w:pPr>
        <w:spacing w:line="240" w:lineRule="auto"/>
        <w:jc w:val="left"/>
        <w:rPr>
          <w:rFonts w:cs="David"/>
          <w:sz w:val="24"/>
          <w:szCs w:val="24"/>
          <w:rtl/>
        </w:rPr>
      </w:pPr>
      <w:r w:rsidRPr="005227B8">
        <w:rPr>
          <w:rFonts w:cs="David" w:hint="cs"/>
          <w:sz w:val="24"/>
          <w:szCs w:val="24"/>
          <w:rtl/>
        </w:rPr>
        <w:t>יהיו הדברים אשר יהיו, עדותה של הגב' קמינר הינה "עדות ברזל". עדות שאין בלתה.</w:t>
      </w:r>
    </w:p>
    <w:p w14:paraId="32D9CA77" w14:textId="77777777" w:rsidR="00BD75FD" w:rsidRPr="005227B8" w:rsidRDefault="00BD75FD" w:rsidP="005227B8">
      <w:pPr>
        <w:spacing w:line="240" w:lineRule="auto"/>
        <w:jc w:val="left"/>
        <w:rPr>
          <w:rFonts w:cs="David"/>
          <w:sz w:val="24"/>
          <w:szCs w:val="24"/>
          <w:rtl/>
        </w:rPr>
      </w:pPr>
    </w:p>
    <w:p w14:paraId="68390B00" w14:textId="77777777" w:rsidR="00BD75FD" w:rsidRPr="005227B8" w:rsidRDefault="00BD75FD" w:rsidP="005227B8">
      <w:pPr>
        <w:spacing w:line="240" w:lineRule="auto"/>
        <w:jc w:val="left"/>
        <w:rPr>
          <w:rFonts w:cs="David"/>
          <w:sz w:val="24"/>
          <w:szCs w:val="24"/>
          <w:rtl/>
        </w:rPr>
      </w:pPr>
      <w:r w:rsidRPr="005227B8">
        <w:rPr>
          <w:rFonts w:cs="David"/>
          <w:b/>
          <w:bCs/>
          <w:sz w:val="24"/>
          <w:szCs w:val="24"/>
          <w:rtl/>
        </w:rPr>
        <w:t>א</w:t>
      </w:r>
      <w:r w:rsidRPr="005227B8">
        <w:rPr>
          <w:rFonts w:cs="David" w:hint="cs"/>
          <w:b/>
          <w:bCs/>
          <w:sz w:val="24"/>
          <w:szCs w:val="24"/>
          <w:rtl/>
        </w:rPr>
        <w:t>מור מעתה</w:t>
      </w:r>
      <w:r w:rsidRPr="005227B8">
        <w:rPr>
          <w:rFonts w:cs="David"/>
          <w:sz w:val="24"/>
          <w:szCs w:val="24"/>
          <w:rtl/>
        </w:rPr>
        <w:t xml:space="preserve">, </w:t>
      </w:r>
      <w:r w:rsidRPr="005227B8">
        <w:rPr>
          <w:rFonts w:cs="David" w:hint="cs"/>
          <w:sz w:val="24"/>
          <w:szCs w:val="24"/>
          <w:rtl/>
        </w:rPr>
        <w:t>כל אחת מעדוי</w:t>
      </w:r>
      <w:r w:rsidRPr="005227B8">
        <w:rPr>
          <w:rFonts w:cs="David"/>
          <w:sz w:val="24"/>
          <w:szCs w:val="24"/>
          <w:rtl/>
        </w:rPr>
        <w:t>ו</w:t>
      </w:r>
      <w:r w:rsidRPr="005227B8">
        <w:rPr>
          <w:rFonts w:cs="David" w:hint="cs"/>
          <w:sz w:val="24"/>
          <w:szCs w:val="24"/>
          <w:rtl/>
        </w:rPr>
        <w:t xml:space="preserve">ת בני הזוג קמינר עומדת על רגליה שלה להפללת הנאשם. כל אחת משתי העדויות הינה עדות נאמנה ומהימנה. </w:t>
      </w:r>
    </w:p>
    <w:p w14:paraId="6F67DBAF" w14:textId="77777777" w:rsidR="00BD75FD" w:rsidRPr="005227B8" w:rsidRDefault="00BD75FD" w:rsidP="005227B8">
      <w:pPr>
        <w:pStyle w:val="Heading7"/>
        <w:spacing w:line="240" w:lineRule="auto"/>
        <w:rPr>
          <w:rFonts w:cs="David"/>
          <w:b w:val="0"/>
          <w:bCs w:val="0"/>
          <w:sz w:val="24"/>
          <w:szCs w:val="24"/>
          <w:u w:val="none"/>
          <w:rtl/>
        </w:rPr>
      </w:pPr>
    </w:p>
    <w:p w14:paraId="7E63BCDC" w14:textId="77777777" w:rsidR="00BD75FD" w:rsidRPr="005227B8" w:rsidRDefault="00BD75FD" w:rsidP="005227B8">
      <w:pPr>
        <w:pStyle w:val="Heading7"/>
        <w:spacing w:line="240" w:lineRule="auto"/>
        <w:rPr>
          <w:rFonts w:cs="David"/>
          <w:b w:val="0"/>
          <w:bCs w:val="0"/>
          <w:sz w:val="24"/>
          <w:szCs w:val="24"/>
          <w:u w:val="none"/>
          <w:rtl/>
        </w:rPr>
      </w:pPr>
      <w:r w:rsidRPr="005227B8">
        <w:rPr>
          <w:rFonts w:cs="David" w:hint="cs"/>
          <w:b w:val="0"/>
          <w:bCs w:val="0"/>
          <w:sz w:val="24"/>
          <w:szCs w:val="24"/>
          <w:u w:val="none"/>
          <w:rtl/>
        </w:rPr>
        <w:t>מכאן לעדויות הנאשמים:</w:t>
      </w:r>
    </w:p>
    <w:p w14:paraId="53514087" w14:textId="77777777" w:rsidR="00BD75FD" w:rsidRPr="005227B8" w:rsidRDefault="00BD75FD" w:rsidP="005227B8">
      <w:pPr>
        <w:pStyle w:val="Heading7"/>
        <w:spacing w:line="240" w:lineRule="auto"/>
        <w:rPr>
          <w:rFonts w:cs="David"/>
          <w:sz w:val="24"/>
          <w:szCs w:val="24"/>
          <w:rtl/>
        </w:rPr>
      </w:pPr>
    </w:p>
    <w:p w14:paraId="6F255794" w14:textId="77777777" w:rsidR="00BD75FD" w:rsidRPr="005227B8" w:rsidRDefault="00BD75FD" w:rsidP="005227B8">
      <w:pPr>
        <w:pStyle w:val="Heading7"/>
        <w:spacing w:line="240" w:lineRule="auto"/>
        <w:rPr>
          <w:rFonts w:cs="David"/>
          <w:sz w:val="24"/>
          <w:szCs w:val="24"/>
          <w:rtl/>
        </w:rPr>
      </w:pPr>
      <w:r w:rsidRPr="005227B8">
        <w:rPr>
          <w:rFonts w:cs="David" w:hint="cs"/>
          <w:sz w:val="24"/>
          <w:szCs w:val="24"/>
          <w:rtl/>
        </w:rPr>
        <w:t>נאשם 1:</w:t>
      </w:r>
    </w:p>
    <w:p w14:paraId="069DAF1F" w14:textId="77777777" w:rsidR="00BD75FD" w:rsidRPr="005227B8" w:rsidRDefault="00BD75FD" w:rsidP="005227B8">
      <w:pPr>
        <w:spacing w:line="240" w:lineRule="auto"/>
        <w:jc w:val="left"/>
        <w:rPr>
          <w:rFonts w:cs="David"/>
          <w:sz w:val="24"/>
          <w:szCs w:val="24"/>
          <w:rtl/>
        </w:rPr>
      </w:pPr>
    </w:p>
    <w:p w14:paraId="6A53F088"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הינו איש משכיל, חיוני ונבון ביותר. הנאשם הינו איש רב מעשה ונסיון חיים. במהלך עדותו בלטה עוצמתו ואיתנותו הפנימית. </w:t>
      </w:r>
    </w:p>
    <w:p w14:paraId="313F7B0E" w14:textId="77777777" w:rsidR="00BD75FD" w:rsidRPr="005227B8" w:rsidRDefault="00BD75FD" w:rsidP="005227B8">
      <w:pPr>
        <w:spacing w:line="240" w:lineRule="auto"/>
        <w:rPr>
          <w:rFonts w:cs="David"/>
          <w:sz w:val="24"/>
          <w:szCs w:val="24"/>
          <w:rtl/>
        </w:rPr>
      </w:pPr>
      <w:r w:rsidRPr="005227B8">
        <w:rPr>
          <w:rFonts w:cs="David" w:hint="cs"/>
          <w:sz w:val="24"/>
          <w:szCs w:val="24"/>
          <w:rtl/>
        </w:rPr>
        <w:t>בעומדו</w:t>
      </w:r>
      <w:r w:rsidRPr="005227B8">
        <w:rPr>
          <w:rFonts w:cs="David"/>
          <w:sz w:val="24"/>
          <w:szCs w:val="24"/>
          <w:rtl/>
        </w:rPr>
        <w:t xml:space="preserve"> </w:t>
      </w:r>
      <w:r w:rsidRPr="005227B8">
        <w:rPr>
          <w:rFonts w:cs="David" w:hint="cs"/>
          <w:sz w:val="24"/>
          <w:szCs w:val="24"/>
          <w:rtl/>
        </w:rPr>
        <w:t xml:space="preserve">על דוכן העדים, נראה ונשמע כעד מכוון ושולט במהלכי חקירתו. בחקירה הראשית הדבר היה מובן. אבל גם בחקירתו הנגדית תשובותיו היו מוכנות וסדורות בצקלונו. הערכותו לקראת שאלות התובעת ניכרה בו. הנאשם שמע את השאלה ותשובתו הארוזה היטב נתנה במהירות ובאדיבות. </w:t>
      </w:r>
    </w:p>
    <w:p w14:paraId="6B60A645"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יכרותו את</w:t>
      </w:r>
      <w:r w:rsidRPr="005227B8">
        <w:rPr>
          <w:rFonts w:cs="David"/>
          <w:sz w:val="24"/>
          <w:szCs w:val="24"/>
          <w:rtl/>
        </w:rPr>
        <w:t xml:space="preserve"> </w:t>
      </w:r>
      <w:r w:rsidRPr="005227B8">
        <w:rPr>
          <w:rFonts w:cs="David" w:hint="cs"/>
          <w:sz w:val="24"/>
          <w:szCs w:val="24"/>
          <w:rtl/>
        </w:rPr>
        <w:t xml:space="preserve">חומר החקירה הזדקרה לעין. לא פעם דומה היה, שהתמודדותו עם שאלות התובעת, שמבחינתו היו צפויות, הסבה לו הנאה. הנאשם עמד על דוכן העדים לעיתים כמתרגש, לעיתים כואב, ולא פעם מחייך. מדובר בתגובות אנושיות. אך משום מה, תגובותיו כמו תשובותיו, נראו משוחזרות בעליל, כלאחר תרגולים וחזרות. </w:t>
      </w:r>
    </w:p>
    <w:p w14:paraId="75D78B44" w14:textId="77777777" w:rsidR="00BD75FD" w:rsidRPr="005227B8" w:rsidRDefault="00BD75FD" w:rsidP="005227B8">
      <w:pPr>
        <w:spacing w:line="240" w:lineRule="auto"/>
        <w:rPr>
          <w:rFonts w:cs="David"/>
          <w:sz w:val="24"/>
          <w:szCs w:val="24"/>
          <w:rtl/>
        </w:rPr>
      </w:pPr>
    </w:p>
    <w:p w14:paraId="6906A69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השלב בו דיבר בחקירתו הראשית בביהמ"ש על נטילת דמים על ידי הרב קליין מפרנקפורט, היה דרמטי במיוחד. אביא את דבריו פעם נוספת : </w:t>
      </w:r>
    </w:p>
    <w:p w14:paraId="3F32B911" w14:textId="77777777" w:rsidR="00BD75FD" w:rsidRPr="005227B8" w:rsidRDefault="00BD75FD" w:rsidP="005227B8">
      <w:pPr>
        <w:spacing w:line="240" w:lineRule="auto"/>
        <w:rPr>
          <w:rFonts w:cs="David"/>
          <w:sz w:val="24"/>
          <w:szCs w:val="24"/>
          <w:rtl/>
        </w:rPr>
      </w:pPr>
    </w:p>
    <w:p w14:paraId="17F28776"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w:t>
      </w:r>
      <w:r w:rsidRPr="005227B8">
        <w:rPr>
          <w:rFonts w:cs="David" w:hint="cs"/>
          <w:b/>
          <w:bCs/>
          <w:sz w:val="24"/>
          <w:szCs w:val="24"/>
          <w:rtl/>
        </w:rPr>
        <w:t xml:space="preserve">כל אחת מהן באה עם מעטפה, הניחה אותה על השולחן, </w:t>
      </w:r>
      <w:r w:rsidRPr="005227B8">
        <w:rPr>
          <w:rFonts w:cs="David"/>
          <w:b/>
          <w:bCs/>
          <w:sz w:val="24"/>
          <w:szCs w:val="24"/>
          <w:u w:val="single"/>
          <w:rtl/>
        </w:rPr>
        <w:t>א</w:t>
      </w:r>
      <w:r w:rsidRPr="005227B8">
        <w:rPr>
          <w:rFonts w:cs="David" w:hint="cs"/>
          <w:b/>
          <w:bCs/>
          <w:sz w:val="24"/>
          <w:szCs w:val="24"/>
          <w:u w:val="single"/>
          <w:rtl/>
        </w:rPr>
        <w:t>יך שהיא יצאה מהחדר הרב קלין לקח את המעטפה והניחה במגירה של השול</w:t>
      </w:r>
      <w:r w:rsidRPr="005227B8">
        <w:rPr>
          <w:rFonts w:cs="David"/>
          <w:b/>
          <w:bCs/>
          <w:sz w:val="24"/>
          <w:szCs w:val="24"/>
          <w:u w:val="single"/>
          <w:rtl/>
        </w:rPr>
        <w:t>ח</w:t>
      </w:r>
      <w:r w:rsidRPr="005227B8">
        <w:rPr>
          <w:rFonts w:cs="David" w:hint="cs"/>
          <w:b/>
          <w:bCs/>
          <w:sz w:val="24"/>
          <w:szCs w:val="24"/>
          <w:u w:val="single"/>
          <w:rtl/>
        </w:rPr>
        <w:t>ן</w:t>
      </w:r>
      <w:r w:rsidRPr="005227B8">
        <w:rPr>
          <w:rFonts w:cs="David"/>
          <w:b/>
          <w:bCs/>
          <w:sz w:val="24"/>
          <w:szCs w:val="24"/>
          <w:rtl/>
        </w:rPr>
        <w:t xml:space="preserve">. </w:t>
      </w:r>
      <w:r w:rsidRPr="005227B8">
        <w:rPr>
          <w:rFonts w:cs="David" w:hint="cs"/>
          <w:b/>
          <w:bCs/>
          <w:sz w:val="24"/>
          <w:szCs w:val="24"/>
          <w:rtl/>
        </w:rPr>
        <w:t>אני לא דיברתי עם אף אחד על התשלום או על כסף, הדבר היחיד שדיברתי עם הרב קליין.</w:t>
      </w:r>
    </w:p>
    <w:p w14:paraId="4E437BE1" w14:textId="77777777" w:rsidR="00BD75FD" w:rsidRPr="005227B8" w:rsidRDefault="00BD75FD" w:rsidP="005227B8">
      <w:pPr>
        <w:spacing w:line="240" w:lineRule="auto"/>
        <w:ind w:left="720"/>
        <w:rPr>
          <w:rFonts w:cs="David"/>
          <w:b/>
          <w:bCs/>
          <w:sz w:val="24"/>
          <w:szCs w:val="24"/>
          <w:rtl/>
        </w:rPr>
      </w:pPr>
      <w:r w:rsidRPr="005227B8">
        <w:rPr>
          <w:rFonts w:cs="David" w:hint="cs"/>
          <w:b/>
          <w:bCs/>
          <w:sz w:val="24"/>
          <w:szCs w:val="24"/>
          <w:rtl/>
        </w:rPr>
        <w:t>(העד בוכה)</w:t>
      </w:r>
    </w:p>
    <w:p w14:paraId="0DF4418E"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u w:val="single"/>
          <w:rtl/>
        </w:rPr>
        <w:t>ז</w:t>
      </w:r>
      <w:r w:rsidRPr="005227B8">
        <w:rPr>
          <w:rFonts w:cs="David" w:hint="cs"/>
          <w:b/>
          <w:bCs/>
          <w:sz w:val="24"/>
          <w:szCs w:val="24"/>
          <w:u w:val="single"/>
          <w:rtl/>
        </w:rPr>
        <w:t>ה כל כך כואב לי, אני בחיים לא לקחתי כסף, הייתי יכול להיות מילארדר, אנשים רדפו אחרי עם מעטפות, והייתי מכניס אותם לבית סוהר, ואני מואשם פה בשוחד, מה זה הדבר הזה?</w:t>
      </w:r>
      <w:r w:rsidRPr="005227B8">
        <w:rPr>
          <w:rFonts w:cs="David"/>
          <w:b/>
          <w:bCs/>
          <w:sz w:val="24"/>
          <w:szCs w:val="24"/>
          <w:rtl/>
        </w:rPr>
        <w:t>"</w:t>
      </w:r>
    </w:p>
    <w:p w14:paraId="6E839DC1"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(ה</w:t>
      </w:r>
      <w:r w:rsidRPr="005227B8">
        <w:rPr>
          <w:rFonts w:cs="David" w:hint="cs"/>
          <w:sz w:val="24"/>
          <w:szCs w:val="24"/>
          <w:rtl/>
        </w:rPr>
        <w:t>דגשות שלי, ד.ר., עמ' 309 שורות 13-21)</w:t>
      </w:r>
    </w:p>
    <w:p w14:paraId="4A47E5A8" w14:textId="77777777" w:rsidR="00BD75FD" w:rsidRPr="005227B8" w:rsidRDefault="00BD75FD" w:rsidP="005227B8">
      <w:pPr>
        <w:spacing w:line="240" w:lineRule="auto"/>
        <w:rPr>
          <w:rFonts w:cs="David"/>
          <w:sz w:val="24"/>
          <w:szCs w:val="24"/>
          <w:rtl/>
        </w:rPr>
      </w:pPr>
    </w:p>
    <w:p w14:paraId="43423147"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מתאר את תמונת העברת הכסף לידי הרב קליין. הנאשם, מזכיר ביה"ד הרבני בת"א, נכח </w:t>
      </w:r>
      <w:r w:rsidRPr="005227B8">
        <w:rPr>
          <w:rFonts w:cs="David"/>
          <w:sz w:val="24"/>
          <w:szCs w:val="24"/>
          <w:rtl/>
        </w:rPr>
        <w:t xml:space="preserve">– </w:t>
      </w:r>
      <w:r w:rsidRPr="005227B8">
        <w:rPr>
          <w:rFonts w:cs="David" w:hint="cs"/>
          <w:sz w:val="24"/>
          <w:szCs w:val="24"/>
          <w:rtl/>
        </w:rPr>
        <w:t xml:space="preserve">על פי גירסתו שלו בביהמ"ש </w:t>
      </w:r>
      <w:r w:rsidRPr="005227B8">
        <w:rPr>
          <w:rFonts w:cs="David"/>
          <w:sz w:val="24"/>
          <w:szCs w:val="24"/>
          <w:rtl/>
        </w:rPr>
        <w:t xml:space="preserve">– </w:t>
      </w:r>
      <w:r w:rsidRPr="005227B8">
        <w:rPr>
          <w:rFonts w:cs="David" w:hint="cs"/>
          <w:sz w:val="24"/>
          <w:szCs w:val="24"/>
          <w:rtl/>
        </w:rPr>
        <w:t xml:space="preserve">במעמד העברת מעטפת מזומנים לידי רב קהילת פרנקפורט. הנאשם לא זע ולא חרד. הנאשם דמם במקומו. הנאשם החריש ולא </w:t>
      </w:r>
      <w:r w:rsidRPr="005227B8">
        <w:rPr>
          <w:rFonts w:cs="David"/>
          <w:sz w:val="24"/>
          <w:szCs w:val="24"/>
          <w:rtl/>
        </w:rPr>
        <w:t>פ</w:t>
      </w:r>
      <w:r w:rsidRPr="005227B8">
        <w:rPr>
          <w:rFonts w:cs="David" w:hint="cs"/>
          <w:sz w:val="24"/>
          <w:szCs w:val="24"/>
          <w:rtl/>
        </w:rPr>
        <w:t xml:space="preserve">צה פה עד רגע בואו אל דוכן העדים במשפטו. </w:t>
      </w:r>
    </w:p>
    <w:p w14:paraId="5D694310" w14:textId="77777777" w:rsidR="00BD75FD" w:rsidRPr="005227B8" w:rsidRDefault="00BD75FD" w:rsidP="005227B8">
      <w:pPr>
        <w:spacing w:line="240" w:lineRule="auto"/>
        <w:rPr>
          <w:rFonts w:cs="David"/>
          <w:sz w:val="24"/>
          <w:szCs w:val="24"/>
          <w:rtl/>
        </w:rPr>
      </w:pPr>
    </w:p>
    <w:p w14:paraId="2A3EA796" w14:textId="77777777" w:rsidR="00BD75FD" w:rsidRPr="005227B8" w:rsidRDefault="00BD75FD" w:rsidP="005227B8">
      <w:pPr>
        <w:spacing w:line="240" w:lineRule="auto"/>
        <w:rPr>
          <w:rFonts w:cs="David"/>
          <w:sz w:val="24"/>
          <w:szCs w:val="24"/>
          <w:rtl/>
        </w:rPr>
      </w:pPr>
      <w:r w:rsidRPr="005227B8">
        <w:rPr>
          <w:rFonts w:cs="David" w:hint="cs"/>
          <w:sz w:val="24"/>
          <w:szCs w:val="24"/>
          <w:rtl/>
        </w:rPr>
        <w:t>התנהגותו זו של הנאשם משקפת, לא מעט, את אישיותו. הנאשם נכח, על פי גירסתו שלו, במעמד מסירה ולקיחת שוחד על ידי רב קהילה. על פי עדותו שלו, הרב קליין לא חשש להחליק כספים לכיסו במעמד ולנגד עיניו הצופות של נושא תפקיד רשמ</w:t>
      </w:r>
      <w:r w:rsidRPr="005227B8">
        <w:rPr>
          <w:rFonts w:cs="David"/>
          <w:sz w:val="24"/>
          <w:szCs w:val="24"/>
          <w:rtl/>
        </w:rPr>
        <w:t>י</w:t>
      </w:r>
      <w:r w:rsidRPr="005227B8">
        <w:rPr>
          <w:rFonts w:cs="David" w:hint="cs"/>
          <w:sz w:val="24"/>
          <w:szCs w:val="24"/>
          <w:rtl/>
        </w:rPr>
        <w:t xml:space="preserve"> בכיר בביה"ד הרבני בת"א. אליבא דנאשם, הרב קליין סמך על "שתיקתו" של הנאשם. שתיקה עליה הקפיד הנאשם לשמור לאורך כל הדרך. </w:t>
      </w:r>
    </w:p>
    <w:p w14:paraId="40AFF91D" w14:textId="77777777" w:rsidR="00BD75FD" w:rsidRPr="005227B8" w:rsidRDefault="00BD75FD" w:rsidP="005227B8">
      <w:pPr>
        <w:spacing w:line="240" w:lineRule="auto"/>
        <w:rPr>
          <w:rFonts w:cs="David"/>
          <w:sz w:val="24"/>
          <w:szCs w:val="24"/>
          <w:rtl/>
        </w:rPr>
      </w:pPr>
      <w:r w:rsidRPr="005227B8">
        <w:rPr>
          <w:rFonts w:cs="David"/>
          <w:sz w:val="24"/>
          <w:szCs w:val="24"/>
          <w:rtl/>
        </w:rPr>
        <w:t>מ</w:t>
      </w:r>
      <w:r w:rsidRPr="005227B8">
        <w:rPr>
          <w:rFonts w:cs="David" w:hint="cs"/>
          <w:sz w:val="24"/>
          <w:szCs w:val="24"/>
          <w:rtl/>
        </w:rPr>
        <w:t>על לתמיהות מובנות בגירסתו זו.</w:t>
      </w:r>
    </w:p>
    <w:p w14:paraId="39F49C4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העובדה שגם לשיטתו, הרב קליין אינו נרתע מליטול שוחד במחיצתו </w:t>
      </w:r>
      <w:r w:rsidRPr="005227B8">
        <w:rPr>
          <w:rFonts w:cs="David"/>
          <w:sz w:val="24"/>
          <w:szCs w:val="24"/>
          <w:rtl/>
        </w:rPr>
        <w:t xml:space="preserve">– </w:t>
      </w:r>
      <w:r w:rsidRPr="005227B8">
        <w:rPr>
          <w:rFonts w:cs="David" w:hint="cs"/>
          <w:sz w:val="24"/>
          <w:szCs w:val="24"/>
          <w:rtl/>
        </w:rPr>
        <w:t xml:space="preserve">מעידה נגדו. </w:t>
      </w:r>
    </w:p>
    <w:p w14:paraId="781C72AF" w14:textId="77777777" w:rsidR="00BD75FD" w:rsidRPr="005227B8" w:rsidRDefault="00BD75FD" w:rsidP="005227B8">
      <w:pPr>
        <w:spacing w:line="240" w:lineRule="auto"/>
        <w:rPr>
          <w:rFonts w:cs="David"/>
          <w:sz w:val="24"/>
          <w:szCs w:val="24"/>
          <w:rtl/>
        </w:rPr>
      </w:pPr>
    </w:p>
    <w:p w14:paraId="76689F6D"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נכח בשעת ביצוע העבירה ממ</w:t>
      </w:r>
      <w:r w:rsidRPr="005227B8">
        <w:rPr>
          <w:rFonts w:cs="David"/>
          <w:sz w:val="24"/>
          <w:szCs w:val="24"/>
          <w:rtl/>
        </w:rPr>
        <w:t>ש</w:t>
      </w:r>
      <w:r w:rsidRPr="005227B8">
        <w:rPr>
          <w:rFonts w:cs="David" w:hint="cs"/>
          <w:sz w:val="24"/>
          <w:szCs w:val="24"/>
          <w:rtl/>
        </w:rPr>
        <w:t xml:space="preserve">. </w:t>
      </w:r>
    </w:p>
    <w:p w14:paraId="26B9228B"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אחר זאת, אליבא דגירסתו, נסמך על המלצת "מקבל השוחד", רב נגוע ומוכתם במעשה שוחד. המלצה זו היוותה עבור הנאשם, כמצוין על ידו, בסיס לגיור המועמדות, אותן הציע וביכר לגייר הרב קליין. </w:t>
      </w:r>
    </w:p>
    <w:p w14:paraId="276EF169"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המשיך לעבוד עם הרב קליין. הנאשם המשיך לכבד המלצותיו. זה ב"עסקיו", זה</w:t>
      </w:r>
      <w:r w:rsidRPr="005227B8">
        <w:rPr>
          <w:rFonts w:cs="David"/>
          <w:sz w:val="24"/>
          <w:szCs w:val="24"/>
          <w:rtl/>
        </w:rPr>
        <w:t xml:space="preserve"> </w:t>
      </w:r>
      <w:r w:rsidRPr="005227B8">
        <w:rPr>
          <w:rFonts w:cs="David" w:hint="cs"/>
          <w:sz w:val="24"/>
          <w:szCs w:val="24"/>
          <w:rtl/>
        </w:rPr>
        <w:t xml:space="preserve">בשלו, ועולם כמנהגו נוהג.  </w:t>
      </w:r>
    </w:p>
    <w:p w14:paraId="6630047C" w14:textId="77777777" w:rsidR="00BD75FD" w:rsidRPr="005227B8" w:rsidRDefault="00BD75FD" w:rsidP="005227B8">
      <w:pPr>
        <w:spacing w:line="240" w:lineRule="auto"/>
        <w:rPr>
          <w:rFonts w:cs="David"/>
          <w:sz w:val="24"/>
          <w:szCs w:val="24"/>
          <w:rtl/>
        </w:rPr>
      </w:pPr>
      <w:r w:rsidRPr="005227B8">
        <w:rPr>
          <w:rFonts w:cs="David"/>
          <w:sz w:val="24"/>
          <w:szCs w:val="24"/>
          <w:rtl/>
        </w:rPr>
        <w:t>[</w:t>
      </w:r>
      <w:r w:rsidRPr="005227B8">
        <w:rPr>
          <w:rFonts w:cs="David" w:hint="cs"/>
          <w:sz w:val="24"/>
          <w:szCs w:val="24"/>
          <w:rtl/>
        </w:rPr>
        <w:t xml:space="preserve">במאמר מוסגר,  גם לאחר  "התפוצצות"  הפרשה.  גם לאחר כניסת הרב דרוקמן והרב אביאור לעובי הקורה "מאשר" הנאשם תרומת הרב קליין  לגיור (ראה </w:t>
      </w:r>
      <w:r w:rsidRPr="005227B8">
        <w:rPr>
          <w:rFonts w:cs="David"/>
          <w:b/>
          <w:bCs/>
          <w:sz w:val="24"/>
          <w:szCs w:val="24"/>
          <w:rtl/>
        </w:rPr>
        <w:t>ס</w:t>
      </w:r>
      <w:r w:rsidRPr="005227B8">
        <w:rPr>
          <w:rFonts w:cs="David" w:hint="cs"/>
          <w:b/>
          <w:bCs/>
          <w:sz w:val="24"/>
          <w:szCs w:val="24"/>
          <w:rtl/>
        </w:rPr>
        <w:t>/2 , ס/26</w:t>
      </w:r>
      <w:r w:rsidRPr="005227B8">
        <w:rPr>
          <w:rFonts w:cs="David"/>
          <w:sz w:val="24"/>
          <w:szCs w:val="24"/>
          <w:rtl/>
        </w:rPr>
        <w:t>)].</w:t>
      </w:r>
    </w:p>
    <w:p w14:paraId="5B2903DA" w14:textId="77777777" w:rsidR="00BD75FD" w:rsidRPr="005227B8" w:rsidRDefault="00BD75FD" w:rsidP="005227B8">
      <w:pPr>
        <w:spacing w:line="240" w:lineRule="auto"/>
        <w:rPr>
          <w:rFonts w:cs="David"/>
          <w:sz w:val="24"/>
          <w:szCs w:val="24"/>
          <w:rtl/>
        </w:rPr>
      </w:pPr>
    </w:p>
    <w:p w14:paraId="4F85B73C" w14:textId="77777777" w:rsidR="00BD75FD" w:rsidRPr="005227B8" w:rsidRDefault="00BD75FD" w:rsidP="005227B8">
      <w:pPr>
        <w:spacing w:line="240" w:lineRule="auto"/>
        <w:rPr>
          <w:rFonts w:cs="David"/>
          <w:sz w:val="24"/>
          <w:szCs w:val="24"/>
          <w:rtl/>
        </w:rPr>
      </w:pPr>
      <w:r w:rsidRPr="005227B8">
        <w:rPr>
          <w:rFonts w:cs="David" w:hint="cs"/>
          <w:sz w:val="24"/>
          <w:szCs w:val="24"/>
          <w:rtl/>
        </w:rPr>
        <w:t>רחוק אני, עד ירכיתי ארץ, מלקבל דברי הנאשם בביהמ"ש. ברם, הנאשם למדנו על מרחבי מצ</w:t>
      </w:r>
      <w:r w:rsidRPr="005227B8">
        <w:rPr>
          <w:rFonts w:cs="David"/>
          <w:sz w:val="24"/>
          <w:szCs w:val="24"/>
          <w:rtl/>
        </w:rPr>
        <w:t>פ</w:t>
      </w:r>
      <w:r w:rsidRPr="005227B8">
        <w:rPr>
          <w:rFonts w:cs="David" w:hint="cs"/>
          <w:sz w:val="24"/>
          <w:szCs w:val="24"/>
          <w:rtl/>
        </w:rPr>
        <w:t xml:space="preserve">ונו ותפיסתו את תפקידו. </w:t>
      </w:r>
    </w:p>
    <w:p w14:paraId="57D347FF" w14:textId="77777777" w:rsidR="00BD75FD" w:rsidRPr="005227B8" w:rsidRDefault="00BD75FD" w:rsidP="005227B8">
      <w:pPr>
        <w:spacing w:line="240" w:lineRule="auto"/>
        <w:rPr>
          <w:rFonts w:cs="David"/>
          <w:sz w:val="24"/>
          <w:szCs w:val="24"/>
          <w:rtl/>
        </w:rPr>
      </w:pPr>
    </w:p>
    <w:p w14:paraId="5F7DDB40"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פרקליטו של נאשם 2, עו"ד דוד יפתח, קרא התמונה נכוחה. הפרקליט המלומד שאל את הנאשם מדוע לא סיפר בחקירתו במשטרה על לקיחת הכסף על ידי הרב קליין. </w:t>
      </w:r>
    </w:p>
    <w:p w14:paraId="7A510960"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השיב: "...</w:t>
      </w:r>
      <w:r w:rsidRPr="005227B8">
        <w:rPr>
          <w:rFonts w:cs="David"/>
          <w:b/>
          <w:bCs/>
          <w:sz w:val="24"/>
          <w:szCs w:val="24"/>
          <w:rtl/>
        </w:rPr>
        <w:t>ל</w:t>
      </w:r>
      <w:r w:rsidRPr="005227B8">
        <w:rPr>
          <w:rFonts w:cs="David" w:hint="cs"/>
          <w:b/>
          <w:bCs/>
          <w:sz w:val="24"/>
          <w:szCs w:val="24"/>
          <w:rtl/>
        </w:rPr>
        <w:t>א נשאלתי על זה..."</w:t>
      </w:r>
      <w:r w:rsidRPr="005227B8">
        <w:rPr>
          <w:rFonts w:cs="David"/>
          <w:sz w:val="24"/>
          <w:szCs w:val="24"/>
          <w:rtl/>
        </w:rPr>
        <w:t xml:space="preserve"> (</w:t>
      </w:r>
      <w:r w:rsidRPr="005227B8">
        <w:rPr>
          <w:rFonts w:cs="David" w:hint="cs"/>
          <w:sz w:val="24"/>
          <w:szCs w:val="24"/>
          <w:rtl/>
        </w:rPr>
        <w:t xml:space="preserve">עמ' 320 שורה 11). </w:t>
      </w:r>
    </w:p>
    <w:p w14:paraId="11E1B3F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לשמוע את הנאשם ולא להאמין. </w:t>
      </w:r>
    </w:p>
    <w:p w14:paraId="1AC2E487" w14:textId="77777777" w:rsidR="00BD75FD" w:rsidRPr="005227B8" w:rsidRDefault="00BD75FD" w:rsidP="005227B8">
      <w:pPr>
        <w:spacing w:line="240" w:lineRule="auto"/>
        <w:rPr>
          <w:rFonts w:cs="David"/>
          <w:sz w:val="24"/>
          <w:szCs w:val="24"/>
          <w:rtl/>
        </w:rPr>
      </w:pPr>
    </w:p>
    <w:p w14:paraId="41C5CCEF" w14:textId="77777777" w:rsidR="00BD75FD" w:rsidRPr="005227B8" w:rsidRDefault="00BD75FD" w:rsidP="005227B8">
      <w:pPr>
        <w:spacing w:line="240" w:lineRule="auto"/>
        <w:rPr>
          <w:rFonts w:cs="David"/>
          <w:sz w:val="24"/>
          <w:szCs w:val="24"/>
          <w:rtl/>
        </w:rPr>
      </w:pPr>
      <w:r w:rsidRPr="005227B8">
        <w:rPr>
          <w:rFonts w:cs="David" w:hint="cs"/>
          <w:sz w:val="24"/>
          <w:szCs w:val="24"/>
          <w:rtl/>
        </w:rPr>
        <w:t>פרקל</w:t>
      </w:r>
      <w:r w:rsidRPr="005227B8">
        <w:rPr>
          <w:rFonts w:cs="David"/>
          <w:sz w:val="24"/>
          <w:szCs w:val="24"/>
          <w:rtl/>
        </w:rPr>
        <w:t>י</w:t>
      </w:r>
      <w:r w:rsidRPr="005227B8">
        <w:rPr>
          <w:rFonts w:cs="David" w:hint="cs"/>
          <w:sz w:val="24"/>
          <w:szCs w:val="24"/>
          <w:rtl/>
        </w:rPr>
        <w:t>טו המלומד של נאשם 2, הסב תשומת ליבו של נאשם 1 לחקירת המשטרה בה נשאל, בין השאר, מדוע הפנה את המועמדות לגיור לבאר שבע, במקום לטפל בעניינן בביה"ד הרבני בת"א.</w:t>
      </w:r>
    </w:p>
    <w:p w14:paraId="5C53C803" w14:textId="77777777" w:rsidR="00BD75FD" w:rsidRPr="005227B8" w:rsidRDefault="00BD75FD" w:rsidP="005227B8">
      <w:pPr>
        <w:spacing w:line="240" w:lineRule="auto"/>
        <w:rPr>
          <w:rFonts w:cs="David"/>
          <w:sz w:val="24"/>
          <w:szCs w:val="24"/>
          <w:rtl/>
        </w:rPr>
      </w:pPr>
      <w:r w:rsidRPr="005227B8">
        <w:rPr>
          <w:rFonts w:cs="David"/>
          <w:sz w:val="24"/>
          <w:szCs w:val="24"/>
          <w:rtl/>
        </w:rPr>
        <w:t>ת</w:t>
      </w:r>
      <w:r w:rsidRPr="005227B8">
        <w:rPr>
          <w:rFonts w:cs="David" w:hint="cs"/>
          <w:sz w:val="24"/>
          <w:szCs w:val="24"/>
          <w:rtl/>
        </w:rPr>
        <w:t>שובת הנאשם בחקירתו: "</w:t>
      </w:r>
      <w:r w:rsidRPr="005227B8">
        <w:rPr>
          <w:rFonts w:cs="David"/>
          <w:b/>
          <w:bCs/>
          <w:sz w:val="24"/>
          <w:szCs w:val="24"/>
          <w:rtl/>
        </w:rPr>
        <w:t>א</w:t>
      </w:r>
      <w:r w:rsidRPr="005227B8">
        <w:rPr>
          <w:rFonts w:cs="David" w:hint="cs"/>
          <w:b/>
          <w:bCs/>
          <w:sz w:val="24"/>
          <w:szCs w:val="24"/>
          <w:rtl/>
        </w:rPr>
        <w:t>ני מעדיף לא לענות על זה</w:t>
      </w:r>
      <w:r w:rsidRPr="005227B8">
        <w:rPr>
          <w:rFonts w:cs="David"/>
          <w:sz w:val="24"/>
          <w:szCs w:val="24"/>
          <w:rtl/>
        </w:rPr>
        <w:t>" (</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 xml:space="preserve"> </w:t>
      </w:r>
      <w:r w:rsidRPr="005227B8">
        <w:rPr>
          <w:rFonts w:cs="David" w:hint="cs"/>
          <w:sz w:val="24"/>
          <w:szCs w:val="24"/>
          <w:rtl/>
        </w:rPr>
        <w:t xml:space="preserve">שורה 130). </w:t>
      </w:r>
    </w:p>
    <w:p w14:paraId="152CF71B" w14:textId="77777777" w:rsidR="00BD75FD" w:rsidRPr="005227B8" w:rsidRDefault="00BD75FD" w:rsidP="005227B8">
      <w:pPr>
        <w:spacing w:line="240" w:lineRule="auto"/>
        <w:rPr>
          <w:rFonts w:cs="David"/>
          <w:sz w:val="24"/>
          <w:szCs w:val="24"/>
          <w:rtl/>
        </w:rPr>
      </w:pPr>
      <w:r w:rsidRPr="005227B8">
        <w:rPr>
          <w:rFonts w:cs="David" w:hint="cs"/>
          <w:sz w:val="24"/>
          <w:szCs w:val="24"/>
          <w:rtl/>
        </w:rPr>
        <w:t>אבן פינה בהגנתו. עיקר ויסוד לטיעונ</w:t>
      </w:r>
      <w:r w:rsidRPr="005227B8">
        <w:rPr>
          <w:rFonts w:cs="David"/>
          <w:sz w:val="24"/>
          <w:szCs w:val="24"/>
          <w:rtl/>
        </w:rPr>
        <w:t>י</w:t>
      </w:r>
      <w:r w:rsidRPr="005227B8">
        <w:rPr>
          <w:rFonts w:cs="David" w:hint="cs"/>
          <w:sz w:val="24"/>
          <w:szCs w:val="24"/>
          <w:rtl/>
        </w:rPr>
        <w:t xml:space="preserve"> פרקליטו. והוא מיתמם בתשובתו.  </w:t>
      </w:r>
    </w:p>
    <w:p w14:paraId="79107C61" w14:textId="77777777" w:rsidR="00BD75FD" w:rsidRPr="005227B8" w:rsidRDefault="00BD75FD" w:rsidP="005227B8">
      <w:pPr>
        <w:spacing w:line="240" w:lineRule="auto"/>
        <w:rPr>
          <w:rFonts w:cs="David"/>
          <w:sz w:val="24"/>
          <w:szCs w:val="24"/>
          <w:rtl/>
        </w:rPr>
      </w:pPr>
      <w:r w:rsidRPr="005227B8">
        <w:rPr>
          <w:rFonts w:cs="David"/>
          <w:sz w:val="24"/>
          <w:szCs w:val="24"/>
          <w:rtl/>
        </w:rPr>
        <w:t>מ</w:t>
      </w:r>
      <w:r w:rsidRPr="005227B8">
        <w:rPr>
          <w:rFonts w:cs="David" w:hint="cs"/>
          <w:sz w:val="24"/>
          <w:szCs w:val="24"/>
          <w:rtl/>
        </w:rPr>
        <w:t>וטב היה לנאשם 1 שלא להשיב, מלהשיב את התשובה הנ"ל.</w:t>
      </w:r>
    </w:p>
    <w:p w14:paraId="0880909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מעבר לאמירת אי אמת בביהמ"ש, היתממותו זו מצביעה על כלל עדותו. </w:t>
      </w:r>
    </w:p>
    <w:p w14:paraId="47370A47" w14:textId="77777777" w:rsidR="00BD75FD" w:rsidRPr="005227B8" w:rsidRDefault="00BD75FD" w:rsidP="005227B8">
      <w:pPr>
        <w:spacing w:line="240" w:lineRule="auto"/>
        <w:rPr>
          <w:rFonts w:cs="David"/>
          <w:sz w:val="24"/>
          <w:szCs w:val="24"/>
          <w:rtl/>
        </w:rPr>
      </w:pPr>
    </w:p>
    <w:p w14:paraId="25922C72"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גירסתו הבסיסית של הנאשם תפורה ברקמה דמיונית שאין בכוחה להחזיק דבר, ובוודאי לא לעמוד במבחן השכל הישר. </w:t>
      </w:r>
    </w:p>
    <w:p w14:paraId="73BFE568"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ג</w:t>
      </w:r>
      <w:r w:rsidRPr="005227B8">
        <w:rPr>
          <w:rFonts w:cs="David"/>
          <w:sz w:val="24"/>
          <w:szCs w:val="24"/>
          <w:rtl/>
        </w:rPr>
        <w:t>ר</w:t>
      </w:r>
      <w:r w:rsidRPr="005227B8">
        <w:rPr>
          <w:rFonts w:cs="David" w:hint="cs"/>
          <w:sz w:val="24"/>
          <w:szCs w:val="24"/>
          <w:rtl/>
        </w:rPr>
        <w:t xml:space="preserve">ס, כי לאחר שראש אבות ביה"ד הרבניים בת"א, הרב חיים דוד-הלוי זצ"ל, סירב לטפל בתיקי הגיור של מועמדות מגרמניה, פנה לנאשם 2, וזה קיבל הסכמת הרב מישאל דהן זצ"ל, לקבל ולטפל בתיקים האלה בתנאים הבאים: </w:t>
      </w:r>
    </w:p>
    <w:p w14:paraId="23D0B860" w14:textId="77777777" w:rsidR="00BD75FD" w:rsidRPr="005227B8" w:rsidRDefault="00BD75FD" w:rsidP="005227B8">
      <w:pPr>
        <w:spacing w:line="240" w:lineRule="auto"/>
        <w:rPr>
          <w:rFonts w:cs="David"/>
          <w:sz w:val="24"/>
          <w:szCs w:val="24"/>
          <w:rtl/>
        </w:rPr>
      </w:pPr>
    </w:p>
    <w:p w14:paraId="193DFC71" w14:textId="77777777" w:rsidR="00BD75FD" w:rsidRPr="005227B8" w:rsidRDefault="00BD75FD" w:rsidP="005227B8">
      <w:pPr>
        <w:spacing w:line="240" w:lineRule="auto"/>
        <w:ind w:left="720" w:right="709"/>
        <w:rPr>
          <w:rFonts w:cs="David"/>
          <w:b/>
          <w:bCs/>
          <w:sz w:val="24"/>
          <w:szCs w:val="24"/>
          <w:rtl/>
        </w:rPr>
      </w:pPr>
      <w:r w:rsidRPr="005227B8">
        <w:rPr>
          <w:rFonts w:cs="David"/>
          <w:b/>
          <w:bCs/>
          <w:sz w:val="24"/>
          <w:szCs w:val="24"/>
          <w:rtl/>
        </w:rPr>
        <w:t>"</w:t>
      </w:r>
      <w:r w:rsidRPr="005227B8">
        <w:rPr>
          <w:rFonts w:cs="David" w:hint="cs"/>
          <w:b/>
          <w:bCs/>
          <w:sz w:val="24"/>
          <w:szCs w:val="24"/>
          <w:rtl/>
        </w:rPr>
        <w:t>א. שהרב מחו"ל ימליץ המלצה לגיור. ב. כאשר הרב בחו"ל יקבל אחרי</w:t>
      </w:r>
      <w:r w:rsidRPr="005227B8">
        <w:rPr>
          <w:rFonts w:cs="David"/>
          <w:b/>
          <w:bCs/>
          <w:sz w:val="24"/>
          <w:szCs w:val="24"/>
          <w:rtl/>
        </w:rPr>
        <w:t>ו</w:t>
      </w:r>
      <w:r w:rsidRPr="005227B8">
        <w:rPr>
          <w:rFonts w:cs="David" w:hint="cs"/>
          <w:b/>
          <w:bCs/>
          <w:sz w:val="24"/>
          <w:szCs w:val="24"/>
          <w:rtl/>
        </w:rPr>
        <w:t>ת מבחינה דתית/רוחנית על המועמדים. ג. הם יצטרכו לעבור בחינה נוספת בישראל. כאשר העברתי זאת הלאה והייתי בפרנקפורט וראיתי במה מדובר שיש בעית שפה, חזרתי עם הנושא לנאשם 2 והסברתי לו שיש בעיה, ואז הוא חזר אלי עם תשובה וענה לי כדלקמן: הוא הרב דהאן מקבל את המלצות כפי שהן כתובות, אבל כדי שהוא לא ישמש כחותמת גומי בלבד, הוא מבקש שאני אהיה המתווך, אם הם יודעים את עיקרי היהדות."</w:t>
      </w:r>
    </w:p>
    <w:p w14:paraId="7A0A2C0D" w14:textId="77777777" w:rsidR="00BD75FD" w:rsidRPr="005227B8" w:rsidRDefault="00BD75FD" w:rsidP="005227B8">
      <w:pPr>
        <w:spacing w:line="240" w:lineRule="auto"/>
        <w:jc w:val="right"/>
        <w:rPr>
          <w:rFonts w:cs="David"/>
          <w:sz w:val="24"/>
          <w:szCs w:val="24"/>
          <w:rtl/>
        </w:rPr>
      </w:pPr>
      <w:r w:rsidRPr="005227B8">
        <w:rPr>
          <w:rFonts w:cs="David"/>
          <w:sz w:val="24"/>
          <w:szCs w:val="24"/>
          <w:rtl/>
        </w:rPr>
        <w:t>(</w:t>
      </w:r>
      <w:r w:rsidRPr="005227B8">
        <w:rPr>
          <w:rFonts w:cs="David" w:hint="cs"/>
          <w:sz w:val="24"/>
          <w:szCs w:val="24"/>
          <w:rtl/>
        </w:rPr>
        <w:t>עמ' 327 שורות 13-19)</w:t>
      </w:r>
    </w:p>
    <w:p w14:paraId="7348E6FB" w14:textId="77777777" w:rsidR="00BD75FD" w:rsidRPr="005227B8" w:rsidRDefault="00BD75FD" w:rsidP="005227B8">
      <w:pPr>
        <w:spacing w:line="240" w:lineRule="auto"/>
        <w:rPr>
          <w:rFonts w:cs="David"/>
          <w:sz w:val="24"/>
          <w:szCs w:val="24"/>
          <w:rtl/>
        </w:rPr>
      </w:pPr>
    </w:p>
    <w:p w14:paraId="4ED2198D" w14:textId="77777777" w:rsidR="00BD75FD" w:rsidRPr="005227B8" w:rsidRDefault="00BD75FD" w:rsidP="005227B8">
      <w:pPr>
        <w:spacing w:line="240" w:lineRule="auto"/>
        <w:rPr>
          <w:rFonts w:cs="David"/>
          <w:sz w:val="24"/>
          <w:szCs w:val="24"/>
          <w:rtl/>
        </w:rPr>
      </w:pPr>
      <w:r w:rsidRPr="005227B8">
        <w:rPr>
          <w:rFonts w:cs="David" w:hint="cs"/>
          <w:sz w:val="24"/>
          <w:szCs w:val="24"/>
          <w:rtl/>
        </w:rPr>
        <w:t>צא וראה, על פי גירסת הנאשם, הרב דהן זצ"ל, הסכים ליטול על שכמו אחריות לגיור אזרחיות גרמניות, מבלי שהוא עצמו יכול היה להחל</w:t>
      </w:r>
      <w:r w:rsidRPr="005227B8">
        <w:rPr>
          <w:rFonts w:cs="David"/>
          <w:sz w:val="24"/>
          <w:szCs w:val="24"/>
          <w:rtl/>
        </w:rPr>
        <w:t>י</w:t>
      </w:r>
      <w:r w:rsidRPr="005227B8">
        <w:rPr>
          <w:rFonts w:cs="David" w:hint="cs"/>
          <w:sz w:val="24"/>
          <w:szCs w:val="24"/>
          <w:rtl/>
        </w:rPr>
        <w:t xml:space="preserve">ף עמן, ולו מילה אחת. נאשם 1 ראה אבן הנגף שבגירסתו, ועל כן הוסיף וציין, שעל מנת שלא יהא הרב "חותמת גומי בלבד", ישמש הנאשם "מתווך". </w:t>
      </w:r>
    </w:p>
    <w:p w14:paraId="6D2B257D" w14:textId="77777777" w:rsidR="00BD75FD" w:rsidRPr="005227B8" w:rsidRDefault="00BD75FD" w:rsidP="005227B8">
      <w:pPr>
        <w:spacing w:line="240" w:lineRule="auto"/>
        <w:rPr>
          <w:rFonts w:cs="David"/>
          <w:sz w:val="24"/>
          <w:szCs w:val="24"/>
          <w:rtl/>
        </w:rPr>
      </w:pPr>
      <w:r w:rsidRPr="005227B8">
        <w:rPr>
          <w:rFonts w:cs="David"/>
          <w:sz w:val="24"/>
          <w:szCs w:val="24"/>
          <w:rtl/>
        </w:rPr>
        <w:t>ע</w:t>
      </w:r>
      <w:r w:rsidRPr="005227B8">
        <w:rPr>
          <w:rFonts w:cs="David" w:hint="cs"/>
          <w:sz w:val="24"/>
          <w:szCs w:val="24"/>
          <w:rtl/>
        </w:rPr>
        <w:t>ם כל הכבוד והיקר לנאשם 1, גם לאחר בדיקתו את המועמד/ת - פעולת התיווך (כלשונו) - הרב דהן זצ"ל היה בבחינת כמי שחותם על הריק, "</w:t>
      </w:r>
      <w:r w:rsidRPr="005227B8">
        <w:rPr>
          <w:rFonts w:cs="David"/>
          <w:sz w:val="24"/>
          <w:szCs w:val="24"/>
          <w:rtl/>
        </w:rPr>
        <w:t>ב</w:t>
      </w:r>
      <w:r w:rsidRPr="005227B8">
        <w:rPr>
          <w:rFonts w:cs="David" w:hint="cs"/>
          <w:sz w:val="24"/>
          <w:szCs w:val="24"/>
          <w:rtl/>
        </w:rPr>
        <w:t xml:space="preserve">לנקו", חותמת גומי. הרב דהן זצ"ל מקבל המסמכים של המועמדים לגיור, ותפקידו מסתכם בחתימה. זה ולא במאום יותר מכך. </w:t>
      </w:r>
    </w:p>
    <w:p w14:paraId="2B4A2280" w14:textId="77777777" w:rsidR="00BD75FD" w:rsidRPr="005227B8" w:rsidRDefault="00BD75FD" w:rsidP="005227B8">
      <w:pPr>
        <w:spacing w:line="240" w:lineRule="auto"/>
        <w:rPr>
          <w:rFonts w:cs="David"/>
          <w:sz w:val="24"/>
          <w:szCs w:val="24"/>
          <w:rtl/>
        </w:rPr>
      </w:pPr>
    </w:p>
    <w:p w14:paraId="561A462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נאשם 1 מצא להציב את הרב דהן זצ"ל במקום רם ומרכזי בגירסתו. </w:t>
      </w:r>
    </w:p>
    <w:p w14:paraId="4902A5E7" w14:textId="77777777" w:rsidR="00BD75FD" w:rsidRPr="005227B8" w:rsidRDefault="00BD75FD" w:rsidP="005227B8">
      <w:pPr>
        <w:spacing w:line="240" w:lineRule="auto"/>
        <w:rPr>
          <w:rFonts w:cs="David"/>
          <w:sz w:val="24"/>
          <w:szCs w:val="24"/>
          <w:rtl/>
        </w:rPr>
      </w:pPr>
      <w:r w:rsidRPr="005227B8">
        <w:rPr>
          <w:rFonts w:cs="David" w:hint="cs"/>
          <w:sz w:val="24"/>
          <w:szCs w:val="24"/>
          <w:rtl/>
        </w:rPr>
        <w:t>הצרה, שהרב דהן זצ"ל אינו עוד בין החיים. הנאשם הציבו כציר בהגנתו, שהכל סובב ומסובב סבי</w:t>
      </w:r>
      <w:r w:rsidRPr="005227B8">
        <w:rPr>
          <w:rFonts w:cs="David"/>
          <w:sz w:val="24"/>
          <w:szCs w:val="24"/>
          <w:rtl/>
        </w:rPr>
        <w:t>ב</w:t>
      </w:r>
      <w:r w:rsidRPr="005227B8">
        <w:rPr>
          <w:rFonts w:cs="David" w:hint="cs"/>
          <w:sz w:val="24"/>
          <w:szCs w:val="24"/>
          <w:rtl/>
        </w:rPr>
        <w:t xml:space="preserve">ו. אבל, ציר וירטואלי, ציר מתרס להגנתו, יציר דמיונו. </w:t>
      </w:r>
    </w:p>
    <w:p w14:paraId="05A3774C" w14:textId="77777777" w:rsidR="00BD75FD" w:rsidRPr="005227B8" w:rsidRDefault="00BD75FD" w:rsidP="005227B8">
      <w:pPr>
        <w:spacing w:line="240" w:lineRule="auto"/>
        <w:rPr>
          <w:rFonts w:cs="David"/>
          <w:sz w:val="24"/>
          <w:szCs w:val="24"/>
          <w:rtl/>
        </w:rPr>
      </w:pPr>
      <w:r w:rsidRPr="005227B8">
        <w:rPr>
          <w:rFonts w:cs="David"/>
          <w:sz w:val="24"/>
          <w:szCs w:val="24"/>
          <w:rtl/>
        </w:rPr>
        <w:t>ע</w:t>
      </w:r>
      <w:r w:rsidRPr="005227B8">
        <w:rPr>
          <w:rFonts w:cs="David" w:hint="cs"/>
          <w:sz w:val="24"/>
          <w:szCs w:val="24"/>
          <w:rtl/>
        </w:rPr>
        <w:t xml:space="preserve">ם כל הכבוד, גיור סדרתי של מועמדות מארצות חוץ שונות, מבלי שהרב יכול להחליף עמן מילה וחצי מילה, כשהוא סומך על אחרים, נראה בלתי סביר בעליל. יתר על כן, הרב דהן זצ"ל, צריך היה להסכים לגייר "גויה", במקום בו </w:t>
      </w:r>
      <w:r w:rsidRPr="005227B8">
        <w:rPr>
          <w:rFonts w:cs="David"/>
          <w:sz w:val="24"/>
          <w:szCs w:val="24"/>
          <w:rtl/>
        </w:rPr>
        <w:t>ר</w:t>
      </w:r>
      <w:r w:rsidRPr="005227B8">
        <w:rPr>
          <w:rFonts w:cs="David" w:hint="cs"/>
          <w:sz w:val="24"/>
          <w:szCs w:val="24"/>
          <w:rtl/>
        </w:rPr>
        <w:t xml:space="preserve">ב נכבד בת"א, סירב. </w:t>
      </w:r>
    </w:p>
    <w:p w14:paraId="6B24530F"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טעון, שרב נכבד בישראל יעשה פלסתר בתפקידו, ויצרף לעם היהודי גרים בדרך "קלילה" ו"חלקה" שכזו, הינה עזות פנים, לא מועטה. </w:t>
      </w:r>
    </w:p>
    <w:p w14:paraId="6B9345FB" w14:textId="77777777" w:rsidR="00BD75FD" w:rsidRPr="005227B8" w:rsidRDefault="00BD75FD" w:rsidP="005227B8">
      <w:pPr>
        <w:spacing w:line="240" w:lineRule="auto"/>
        <w:rPr>
          <w:rFonts w:cs="David"/>
          <w:sz w:val="24"/>
          <w:szCs w:val="24"/>
          <w:rtl/>
        </w:rPr>
      </w:pPr>
    </w:p>
    <w:p w14:paraId="0BF09ECE" w14:textId="77777777" w:rsidR="00BD75FD" w:rsidRPr="005227B8" w:rsidRDefault="00BD75FD" w:rsidP="005227B8">
      <w:pPr>
        <w:spacing w:line="240" w:lineRule="auto"/>
        <w:rPr>
          <w:rFonts w:cs="David"/>
          <w:sz w:val="24"/>
          <w:szCs w:val="24"/>
          <w:rtl/>
        </w:rPr>
      </w:pPr>
      <w:r w:rsidRPr="005227B8">
        <w:rPr>
          <w:rFonts w:cs="David" w:hint="cs"/>
          <w:sz w:val="24"/>
          <w:szCs w:val="24"/>
          <w:rtl/>
        </w:rPr>
        <w:t>יושם אל לב. הנאשם ציין כי הרב דהן זצ"ל ביקש אותו להיות "מתווך".</w:t>
      </w:r>
    </w:p>
    <w:p w14:paraId="2908F89D" w14:textId="77777777" w:rsidR="00BD75FD" w:rsidRPr="005227B8" w:rsidRDefault="00BD75FD" w:rsidP="005227B8">
      <w:pPr>
        <w:spacing w:line="240" w:lineRule="auto"/>
        <w:rPr>
          <w:rFonts w:cs="David"/>
          <w:sz w:val="24"/>
          <w:szCs w:val="24"/>
          <w:rtl/>
        </w:rPr>
      </w:pPr>
      <w:r w:rsidRPr="005227B8">
        <w:rPr>
          <w:rFonts w:cs="David" w:hint="cs"/>
          <w:sz w:val="24"/>
          <w:szCs w:val="24"/>
          <w:rtl/>
        </w:rPr>
        <w:t>בהמשך עדותו פירט נאשם 1 את ההליך שבוצע, ועל פיו נאש</w:t>
      </w:r>
      <w:r w:rsidRPr="005227B8">
        <w:rPr>
          <w:rFonts w:cs="David"/>
          <w:sz w:val="24"/>
          <w:szCs w:val="24"/>
          <w:rtl/>
        </w:rPr>
        <w:t>ם</w:t>
      </w:r>
      <w:r w:rsidRPr="005227B8">
        <w:rPr>
          <w:rFonts w:cs="David" w:hint="cs"/>
          <w:sz w:val="24"/>
          <w:szCs w:val="24"/>
          <w:rtl/>
        </w:rPr>
        <w:t xml:space="preserve"> 2 תיווך בינו לבין הרב דהן זצ"ל (ראה למשל עמ' 329 שורות 12-14 ; עמ' 329 שורה 17). </w:t>
      </w:r>
    </w:p>
    <w:p w14:paraId="58366637" w14:textId="77777777" w:rsidR="00BD75FD" w:rsidRPr="005227B8" w:rsidRDefault="00BD75FD" w:rsidP="005227B8">
      <w:pPr>
        <w:spacing w:line="240" w:lineRule="auto"/>
        <w:rPr>
          <w:rFonts w:cs="David"/>
          <w:sz w:val="24"/>
          <w:szCs w:val="24"/>
          <w:rtl/>
        </w:rPr>
      </w:pPr>
      <w:r w:rsidRPr="005227B8">
        <w:rPr>
          <w:rFonts w:cs="David"/>
          <w:sz w:val="24"/>
          <w:szCs w:val="24"/>
          <w:rtl/>
        </w:rPr>
        <w:t>ע</w:t>
      </w:r>
      <w:r w:rsidRPr="005227B8">
        <w:rPr>
          <w:rFonts w:cs="David" w:hint="cs"/>
          <w:sz w:val="24"/>
          <w:szCs w:val="24"/>
          <w:rtl/>
        </w:rPr>
        <w:t xml:space="preserve">ל פי גירסתו של נאשם 1 בביהמ"ש, הוא לא בא במגע עם הרב דהן זצ"ל, והרב דהן זצ"ל חתם את חתימתו, גם מבלי ששוחח עם "המתווך". </w:t>
      </w:r>
    </w:p>
    <w:p w14:paraId="39FC3B40"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גירסה תפורה ברקמה דמיונית ואוורירית למשעי. </w:t>
      </w:r>
    </w:p>
    <w:p w14:paraId="1C79D5FA" w14:textId="77777777" w:rsidR="00BD75FD" w:rsidRPr="005227B8" w:rsidRDefault="00BD75FD" w:rsidP="005227B8">
      <w:pPr>
        <w:spacing w:line="240" w:lineRule="auto"/>
        <w:rPr>
          <w:rFonts w:cs="David"/>
          <w:sz w:val="24"/>
          <w:szCs w:val="24"/>
          <w:rtl/>
        </w:rPr>
      </w:pPr>
    </w:p>
    <w:p w14:paraId="0912957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יתר על כן, בחקירתו במשטרה נאשם 1 אינו יודע על הסכמה של הרב דהן זצ"ל. על דרישה של הרב הנכבד להיות נאשם 1 "מתווך". בחקירתו במשטרה יודע נאשם 1 רק לציין, </w:t>
      </w:r>
      <w:r w:rsidRPr="005227B8">
        <w:rPr>
          <w:rFonts w:cs="David"/>
          <w:sz w:val="24"/>
          <w:szCs w:val="24"/>
          <w:u w:val="single"/>
          <w:rtl/>
        </w:rPr>
        <w:t>ש</w:t>
      </w:r>
      <w:r w:rsidRPr="005227B8">
        <w:rPr>
          <w:rFonts w:cs="David" w:hint="cs"/>
          <w:sz w:val="24"/>
          <w:szCs w:val="24"/>
          <w:u w:val="single"/>
          <w:rtl/>
        </w:rPr>
        <w:t>הבין</w:t>
      </w:r>
      <w:r w:rsidRPr="005227B8">
        <w:rPr>
          <w:rFonts w:cs="David"/>
          <w:sz w:val="24"/>
          <w:szCs w:val="24"/>
          <w:rtl/>
        </w:rPr>
        <w:t xml:space="preserve"> </w:t>
      </w:r>
      <w:r w:rsidRPr="005227B8">
        <w:rPr>
          <w:rFonts w:cs="David" w:hint="cs"/>
          <w:sz w:val="24"/>
          <w:szCs w:val="24"/>
          <w:rtl/>
        </w:rPr>
        <w:t xml:space="preserve">מנאשם 2 שיש הסכמה של אב בית הדין לקבל את התיקים . ומשנשאל במפורש האם דיבר בנושא: </w:t>
      </w:r>
    </w:p>
    <w:p w14:paraId="28FDA2B2" w14:textId="77777777" w:rsidR="00BD75FD" w:rsidRPr="005227B8" w:rsidRDefault="00BD75FD" w:rsidP="005227B8">
      <w:pPr>
        <w:spacing w:line="240" w:lineRule="auto"/>
        <w:rPr>
          <w:rFonts w:cs="David"/>
          <w:b/>
          <w:bCs/>
          <w:sz w:val="24"/>
          <w:szCs w:val="24"/>
          <w:rtl/>
        </w:rPr>
      </w:pPr>
    </w:p>
    <w:p w14:paraId="255748AE"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w:t>
      </w:r>
      <w:r w:rsidRPr="005227B8">
        <w:rPr>
          <w:rFonts w:cs="David" w:hint="cs"/>
          <w:b/>
          <w:bCs/>
          <w:sz w:val="24"/>
          <w:szCs w:val="24"/>
          <w:rtl/>
        </w:rPr>
        <w:t>ש. מה זאת או</w:t>
      </w:r>
      <w:r w:rsidRPr="005227B8">
        <w:rPr>
          <w:rFonts w:cs="David"/>
          <w:b/>
          <w:bCs/>
          <w:sz w:val="24"/>
          <w:szCs w:val="24"/>
          <w:rtl/>
        </w:rPr>
        <w:t>מ</w:t>
      </w:r>
      <w:r w:rsidRPr="005227B8">
        <w:rPr>
          <w:rFonts w:cs="David" w:hint="cs"/>
          <w:b/>
          <w:bCs/>
          <w:sz w:val="24"/>
          <w:szCs w:val="24"/>
          <w:rtl/>
        </w:rPr>
        <w:t>רת הבנת מהרב קליין, אתה דיברת איתו?</w:t>
      </w:r>
    </w:p>
    <w:p w14:paraId="208BEFAA" w14:textId="77777777" w:rsidR="00BD75FD" w:rsidRPr="005227B8" w:rsidRDefault="00BD75FD" w:rsidP="005227B8">
      <w:pPr>
        <w:spacing w:line="240" w:lineRule="auto"/>
        <w:ind w:left="720"/>
        <w:rPr>
          <w:rFonts w:cs="David"/>
          <w:b/>
          <w:bCs/>
          <w:sz w:val="24"/>
          <w:szCs w:val="24"/>
          <w:rtl/>
        </w:rPr>
      </w:pPr>
      <w:r w:rsidRPr="005227B8">
        <w:rPr>
          <w:rFonts w:cs="David"/>
          <w:b/>
          <w:bCs/>
          <w:sz w:val="24"/>
          <w:szCs w:val="24"/>
          <w:rtl/>
        </w:rPr>
        <w:t>ת</w:t>
      </w:r>
      <w:r w:rsidRPr="005227B8">
        <w:rPr>
          <w:rFonts w:cs="David" w:hint="cs"/>
          <w:b/>
          <w:bCs/>
          <w:sz w:val="24"/>
          <w:szCs w:val="24"/>
          <w:rtl/>
        </w:rPr>
        <w:t xml:space="preserve">. </w:t>
      </w:r>
      <w:r w:rsidRPr="005227B8">
        <w:rPr>
          <w:rFonts w:cs="David"/>
          <w:b/>
          <w:bCs/>
          <w:sz w:val="24"/>
          <w:szCs w:val="24"/>
          <w:u w:val="single"/>
          <w:rtl/>
        </w:rPr>
        <w:t>ל</w:t>
      </w:r>
      <w:r w:rsidRPr="005227B8">
        <w:rPr>
          <w:rFonts w:cs="David" w:hint="cs"/>
          <w:b/>
          <w:bCs/>
          <w:sz w:val="24"/>
          <w:szCs w:val="24"/>
          <w:u w:val="single"/>
          <w:rtl/>
        </w:rPr>
        <w:t>א. לא דיברתי איתו</w:t>
      </w:r>
      <w:r w:rsidRPr="005227B8">
        <w:rPr>
          <w:rFonts w:cs="David"/>
          <w:b/>
          <w:bCs/>
          <w:sz w:val="24"/>
          <w:szCs w:val="24"/>
          <w:rtl/>
        </w:rPr>
        <w:t>.</w:t>
      </w:r>
    </w:p>
    <w:p w14:paraId="337605EE" w14:textId="77777777" w:rsidR="00BD75FD" w:rsidRPr="005227B8" w:rsidRDefault="00BD75FD" w:rsidP="005227B8">
      <w:pPr>
        <w:spacing w:line="240" w:lineRule="auto"/>
        <w:ind w:left="720"/>
        <w:rPr>
          <w:rFonts w:cs="David"/>
          <w:b/>
          <w:bCs/>
          <w:sz w:val="24"/>
          <w:szCs w:val="24"/>
          <w:rtl/>
        </w:rPr>
      </w:pPr>
      <w:r w:rsidRPr="005227B8">
        <w:rPr>
          <w:rFonts w:cs="David" w:hint="cs"/>
          <w:b/>
          <w:bCs/>
          <w:sz w:val="24"/>
          <w:szCs w:val="24"/>
          <w:rtl/>
        </w:rPr>
        <w:t>ש. אז הבנת זאת?</w:t>
      </w:r>
    </w:p>
    <w:p w14:paraId="51CE45A4" w14:textId="77777777" w:rsidR="00BD75FD" w:rsidRPr="005227B8" w:rsidRDefault="00BD75FD" w:rsidP="005227B8">
      <w:pPr>
        <w:spacing w:line="240" w:lineRule="auto"/>
        <w:ind w:left="720"/>
        <w:rPr>
          <w:rFonts w:cs="David"/>
          <w:b/>
          <w:bCs/>
          <w:sz w:val="24"/>
          <w:szCs w:val="24"/>
          <w:rtl/>
        </w:rPr>
      </w:pPr>
      <w:r w:rsidRPr="005227B8">
        <w:rPr>
          <w:rFonts w:cs="David" w:hint="cs"/>
          <w:b/>
          <w:bCs/>
          <w:sz w:val="24"/>
          <w:szCs w:val="24"/>
          <w:rtl/>
        </w:rPr>
        <w:t>ת. על ידי כך שבפועל נפתחת לי.</w:t>
      </w:r>
    </w:p>
    <w:p w14:paraId="715277AC" w14:textId="77777777" w:rsidR="00BD75FD" w:rsidRPr="005227B8" w:rsidRDefault="00BD75FD" w:rsidP="005227B8">
      <w:pPr>
        <w:spacing w:line="240" w:lineRule="auto"/>
        <w:ind w:left="720"/>
        <w:rPr>
          <w:rFonts w:cs="David"/>
          <w:b/>
          <w:bCs/>
          <w:sz w:val="24"/>
          <w:szCs w:val="24"/>
          <w:rtl/>
        </w:rPr>
      </w:pPr>
      <w:r w:rsidRPr="005227B8">
        <w:rPr>
          <w:rFonts w:cs="David" w:hint="cs"/>
          <w:b/>
          <w:bCs/>
          <w:sz w:val="24"/>
          <w:szCs w:val="24"/>
          <w:rtl/>
        </w:rPr>
        <w:t>ש. כן, אבל בשעה ששלחת את החומר לבאר-שבע היית אמור לחשוב שאין סיכויי שהתיק ייפתח כי אתה מכיר את הנוהלים, אז כיצד חשבת שהתיק ייפתח?</w:t>
      </w:r>
    </w:p>
    <w:p w14:paraId="03C5EC30" w14:textId="77777777" w:rsidR="00BD75FD" w:rsidRPr="005227B8" w:rsidRDefault="00BD75FD" w:rsidP="005227B8">
      <w:pPr>
        <w:spacing w:line="240" w:lineRule="auto"/>
        <w:ind w:left="720"/>
        <w:rPr>
          <w:rFonts w:cs="David"/>
          <w:sz w:val="24"/>
          <w:szCs w:val="24"/>
          <w:rtl/>
        </w:rPr>
      </w:pPr>
      <w:r w:rsidRPr="005227B8">
        <w:rPr>
          <w:rFonts w:cs="David" w:hint="cs"/>
          <w:b/>
          <w:bCs/>
          <w:sz w:val="24"/>
          <w:szCs w:val="24"/>
          <w:rtl/>
        </w:rPr>
        <w:t xml:space="preserve">ת. </w:t>
      </w:r>
      <w:r w:rsidRPr="005227B8">
        <w:rPr>
          <w:rFonts w:cs="David"/>
          <w:b/>
          <w:bCs/>
          <w:sz w:val="24"/>
          <w:szCs w:val="24"/>
          <w:u w:val="single"/>
          <w:rtl/>
        </w:rPr>
        <w:t>כ</w:t>
      </w:r>
      <w:r w:rsidRPr="005227B8">
        <w:rPr>
          <w:rFonts w:cs="David" w:hint="cs"/>
          <w:b/>
          <w:bCs/>
          <w:sz w:val="24"/>
          <w:szCs w:val="24"/>
          <w:u w:val="single"/>
          <w:rtl/>
        </w:rPr>
        <w:t>י הנחתי שתהיה הס</w:t>
      </w:r>
      <w:r w:rsidRPr="005227B8">
        <w:rPr>
          <w:rFonts w:cs="David"/>
          <w:b/>
          <w:bCs/>
          <w:sz w:val="24"/>
          <w:szCs w:val="24"/>
          <w:u w:val="single"/>
          <w:rtl/>
        </w:rPr>
        <w:t>כ</w:t>
      </w:r>
      <w:r w:rsidRPr="005227B8">
        <w:rPr>
          <w:rFonts w:cs="David" w:hint="cs"/>
          <w:b/>
          <w:bCs/>
          <w:sz w:val="24"/>
          <w:szCs w:val="24"/>
          <w:u w:val="single"/>
          <w:rtl/>
        </w:rPr>
        <w:t>מת אב בית הדין ויקבלו את התיק"</w:t>
      </w:r>
      <w:r w:rsidRPr="005227B8">
        <w:rPr>
          <w:rFonts w:cs="David"/>
          <w:sz w:val="24"/>
          <w:szCs w:val="24"/>
          <w:rtl/>
        </w:rPr>
        <w:t>.</w:t>
      </w:r>
    </w:p>
    <w:p w14:paraId="5B0293B9" w14:textId="77777777" w:rsidR="00BD75FD" w:rsidRPr="005227B8" w:rsidRDefault="00BD75FD" w:rsidP="005227B8">
      <w:pPr>
        <w:spacing w:line="240" w:lineRule="auto"/>
        <w:ind w:left="720"/>
        <w:rPr>
          <w:rFonts w:cs="David"/>
          <w:sz w:val="24"/>
          <w:szCs w:val="24"/>
          <w:rtl/>
        </w:rPr>
      </w:pPr>
      <w:r w:rsidRPr="005227B8">
        <w:rPr>
          <w:rFonts w:cs="David"/>
          <w:b/>
          <w:bCs/>
          <w:sz w:val="24"/>
          <w:szCs w:val="24"/>
          <w:rtl/>
        </w:rPr>
        <w:tab/>
      </w:r>
      <w:r w:rsidRPr="005227B8">
        <w:rPr>
          <w:rFonts w:cs="David"/>
          <w:b/>
          <w:bCs/>
          <w:sz w:val="24"/>
          <w:szCs w:val="24"/>
          <w:rtl/>
        </w:rPr>
        <w:tab/>
      </w:r>
      <w:r w:rsidRPr="005227B8">
        <w:rPr>
          <w:rFonts w:cs="David"/>
          <w:b/>
          <w:bCs/>
          <w:sz w:val="24"/>
          <w:szCs w:val="24"/>
          <w:rtl/>
        </w:rPr>
        <w:tab/>
      </w:r>
      <w:r w:rsidRPr="005227B8">
        <w:rPr>
          <w:rFonts w:cs="David" w:hint="cs"/>
          <w:b/>
          <w:bCs/>
          <w:sz w:val="24"/>
          <w:szCs w:val="24"/>
          <w:rtl/>
        </w:rPr>
        <w:t xml:space="preserve">                    (</w:t>
      </w:r>
      <w:r w:rsidRPr="005227B8">
        <w:rPr>
          <w:rFonts w:cs="David"/>
          <w:sz w:val="24"/>
          <w:szCs w:val="24"/>
          <w:rtl/>
        </w:rPr>
        <w:t>ה</w:t>
      </w:r>
      <w:r w:rsidRPr="005227B8">
        <w:rPr>
          <w:rFonts w:cs="David" w:hint="cs"/>
          <w:sz w:val="24"/>
          <w:szCs w:val="24"/>
          <w:rtl/>
        </w:rPr>
        <w:t>דגשות שלי ד.ר.</w:t>
      </w:r>
      <w:r w:rsidRPr="005227B8">
        <w:rPr>
          <w:rFonts w:cs="David"/>
          <w:b/>
          <w:bCs/>
          <w:sz w:val="24"/>
          <w:szCs w:val="24"/>
          <w:rtl/>
        </w:rPr>
        <w:t xml:space="preserve"> </w:t>
      </w:r>
      <w:r w:rsidRPr="005227B8">
        <w:rPr>
          <w:rFonts w:cs="David" w:hint="cs"/>
          <w:b/>
          <w:bCs/>
          <w:sz w:val="24"/>
          <w:szCs w:val="24"/>
          <w:rtl/>
        </w:rPr>
        <w:t xml:space="preserve">ת/37 </w:t>
      </w:r>
      <w:r w:rsidRPr="005227B8">
        <w:rPr>
          <w:rFonts w:cs="David"/>
          <w:sz w:val="24"/>
          <w:szCs w:val="24"/>
          <w:rtl/>
        </w:rPr>
        <w:t>ש</w:t>
      </w:r>
      <w:r w:rsidRPr="005227B8">
        <w:rPr>
          <w:rFonts w:cs="David" w:hint="cs"/>
          <w:sz w:val="24"/>
          <w:szCs w:val="24"/>
          <w:rtl/>
        </w:rPr>
        <w:t>ורות 153-159).</w:t>
      </w:r>
    </w:p>
    <w:p w14:paraId="0CEA1972" w14:textId="77777777" w:rsidR="00BD75FD" w:rsidRPr="005227B8" w:rsidRDefault="00BD75FD" w:rsidP="005227B8">
      <w:pPr>
        <w:spacing w:line="240" w:lineRule="auto"/>
        <w:rPr>
          <w:rFonts w:cs="David"/>
          <w:sz w:val="24"/>
          <w:szCs w:val="24"/>
          <w:rtl/>
        </w:rPr>
      </w:pPr>
    </w:p>
    <w:p w14:paraId="0BDED9D9" w14:textId="77777777" w:rsidR="00BD75FD" w:rsidRPr="005227B8" w:rsidRDefault="00BD75FD" w:rsidP="005227B8">
      <w:pPr>
        <w:spacing w:line="240" w:lineRule="auto"/>
        <w:rPr>
          <w:rFonts w:cs="David"/>
          <w:sz w:val="24"/>
          <w:szCs w:val="24"/>
          <w:rtl/>
        </w:rPr>
      </w:pPr>
      <w:r w:rsidRPr="005227B8">
        <w:rPr>
          <w:rFonts w:cs="David" w:hint="cs"/>
          <w:sz w:val="24"/>
          <w:szCs w:val="24"/>
          <w:rtl/>
        </w:rPr>
        <w:t>ועוד. נאשם 1 המשיך ותיאר את ההליך שהתווה הרב דהן זצ"ל. במקום שלושה דיינים שאמורים היו לבחון המועמד לגיור הוא הרב דהן זצ"ל, "ראש העדה", יחליט על הגיור, ובלשון הנא</w:t>
      </w:r>
      <w:r w:rsidRPr="005227B8">
        <w:rPr>
          <w:rFonts w:cs="David"/>
          <w:sz w:val="24"/>
          <w:szCs w:val="24"/>
          <w:rtl/>
        </w:rPr>
        <w:t>ש</w:t>
      </w:r>
      <w:r w:rsidRPr="005227B8">
        <w:rPr>
          <w:rFonts w:cs="David" w:hint="cs"/>
          <w:sz w:val="24"/>
          <w:szCs w:val="24"/>
          <w:rtl/>
        </w:rPr>
        <w:t xml:space="preserve">ם: </w:t>
      </w:r>
      <w:r w:rsidRPr="005227B8">
        <w:rPr>
          <w:rFonts w:cs="David"/>
          <w:b/>
          <w:bCs/>
          <w:sz w:val="24"/>
          <w:szCs w:val="24"/>
          <w:rtl/>
        </w:rPr>
        <w:t>"...</w:t>
      </w:r>
      <w:r w:rsidRPr="005227B8">
        <w:rPr>
          <w:rFonts w:cs="David" w:hint="cs"/>
          <w:b/>
          <w:bCs/>
          <w:sz w:val="24"/>
          <w:szCs w:val="24"/>
          <w:rtl/>
        </w:rPr>
        <w:t xml:space="preserve">הוא לא צריך שלושה דיינים, מספיק הרב דהן בלבד" </w:t>
      </w:r>
      <w:r w:rsidRPr="005227B8">
        <w:rPr>
          <w:rFonts w:cs="David"/>
          <w:sz w:val="24"/>
          <w:szCs w:val="24"/>
          <w:rtl/>
        </w:rPr>
        <w:t>(</w:t>
      </w:r>
      <w:r w:rsidRPr="005227B8">
        <w:rPr>
          <w:rFonts w:cs="David" w:hint="cs"/>
          <w:sz w:val="24"/>
          <w:szCs w:val="24"/>
          <w:rtl/>
        </w:rPr>
        <w:t>עמ' 329 שורה 22).</w:t>
      </w:r>
    </w:p>
    <w:p w14:paraId="7F580C7B"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כל נקודה בהליך, תמוהה. ההליך המתואר על ידי הנאשם הינו רצף מתמשך של תמיהות בלתי מובנות. </w:t>
      </w:r>
    </w:p>
    <w:p w14:paraId="6FE3C2CB" w14:textId="77777777" w:rsidR="00BD75FD" w:rsidRPr="005227B8" w:rsidRDefault="00BD75FD" w:rsidP="005227B8">
      <w:pPr>
        <w:spacing w:line="240" w:lineRule="auto"/>
        <w:rPr>
          <w:rFonts w:cs="David"/>
          <w:sz w:val="24"/>
          <w:szCs w:val="24"/>
          <w:rtl/>
        </w:rPr>
      </w:pPr>
    </w:p>
    <w:p w14:paraId="0FB4C62F"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ל</w:t>
      </w:r>
      <w:r w:rsidRPr="005227B8">
        <w:rPr>
          <w:rFonts w:cs="David" w:hint="cs"/>
          <w:sz w:val="24"/>
          <w:szCs w:val="24"/>
          <w:rtl/>
        </w:rPr>
        <w:t>הדגיש, בחקירתו במשטרה מיום 21.11.99 לא ידע הנאשם, משום מה, ליתן את אותו הסבר שבבית המשפ</w:t>
      </w:r>
      <w:r w:rsidRPr="005227B8">
        <w:rPr>
          <w:rFonts w:cs="David"/>
          <w:sz w:val="24"/>
          <w:szCs w:val="24"/>
          <w:rtl/>
        </w:rPr>
        <w:t>ט</w:t>
      </w:r>
      <w:r w:rsidRPr="005227B8">
        <w:rPr>
          <w:rFonts w:cs="David" w:hint="cs"/>
          <w:sz w:val="24"/>
          <w:szCs w:val="24"/>
          <w:rtl/>
        </w:rPr>
        <w:t xml:space="preserve"> דקלמו באופן רהוט ושוטף: </w:t>
      </w:r>
    </w:p>
    <w:p w14:paraId="2523A3DC" w14:textId="77777777" w:rsidR="00BD75FD" w:rsidRPr="005227B8" w:rsidRDefault="00BD75FD" w:rsidP="005227B8">
      <w:pPr>
        <w:spacing w:line="240" w:lineRule="auto"/>
        <w:rPr>
          <w:rFonts w:cs="David"/>
          <w:b/>
          <w:bCs/>
          <w:sz w:val="24"/>
          <w:szCs w:val="24"/>
          <w:rtl/>
        </w:rPr>
      </w:pPr>
    </w:p>
    <w:p w14:paraId="6351FDE5"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w:t>
      </w:r>
      <w:r w:rsidRPr="005227B8">
        <w:rPr>
          <w:rFonts w:cs="David" w:hint="cs"/>
          <w:b/>
          <w:bCs/>
          <w:sz w:val="24"/>
          <w:szCs w:val="24"/>
          <w:rtl/>
        </w:rPr>
        <w:t>ש. לדברי כל הגיורות הם מעולם לא התייצבו לדיון בפני שלושה דיינים, לא נבחנו לא נשאלו שאלות ומעולם לא ניתנה להם במעמד כנ"ל החלטת גיור, כיצד אתה מסביר זאת?</w:t>
      </w:r>
    </w:p>
    <w:p w14:paraId="5B862543"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א</w:t>
      </w:r>
      <w:r w:rsidRPr="005227B8">
        <w:rPr>
          <w:rFonts w:cs="David" w:hint="cs"/>
          <w:b/>
          <w:bCs/>
          <w:sz w:val="24"/>
          <w:szCs w:val="24"/>
          <w:u w:val="single"/>
          <w:rtl/>
        </w:rPr>
        <w:t>ני לא יכול להסביר את זה</w:t>
      </w:r>
      <w:r w:rsidRPr="005227B8">
        <w:rPr>
          <w:rFonts w:cs="David"/>
          <w:b/>
          <w:bCs/>
          <w:sz w:val="24"/>
          <w:szCs w:val="24"/>
          <w:rtl/>
        </w:rPr>
        <w:t>".</w:t>
      </w:r>
    </w:p>
    <w:p w14:paraId="44506AD5" w14:textId="77777777" w:rsidR="00BD75FD" w:rsidRPr="005227B8" w:rsidRDefault="00BD75FD" w:rsidP="005227B8">
      <w:pPr>
        <w:pStyle w:val="a0"/>
        <w:spacing w:line="240" w:lineRule="auto"/>
        <w:rPr>
          <w:rFonts w:cs="David"/>
          <w:sz w:val="24"/>
          <w:szCs w:val="24"/>
          <w:rtl/>
        </w:rPr>
      </w:pPr>
      <w:r w:rsidRPr="005227B8">
        <w:rPr>
          <w:rFonts w:cs="David"/>
          <w:sz w:val="24"/>
          <w:szCs w:val="24"/>
          <w:rtl/>
        </w:rPr>
        <w:t xml:space="preserve">                                                           (</w:t>
      </w:r>
      <w:r w:rsidRPr="005227B8">
        <w:rPr>
          <w:rFonts w:cs="David" w:hint="cs"/>
          <w:sz w:val="24"/>
          <w:szCs w:val="24"/>
          <w:rtl/>
        </w:rPr>
        <w:t xml:space="preserve">הדגשות שלי ד.ר. </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 xml:space="preserve"> </w:t>
      </w:r>
      <w:r w:rsidRPr="005227B8">
        <w:rPr>
          <w:rFonts w:cs="David" w:hint="cs"/>
          <w:sz w:val="24"/>
          <w:szCs w:val="24"/>
          <w:rtl/>
        </w:rPr>
        <w:t>שורות 137-140)</w:t>
      </w:r>
    </w:p>
    <w:p w14:paraId="5C1F5202" w14:textId="77777777" w:rsidR="00BD75FD" w:rsidRPr="005227B8" w:rsidRDefault="00BD75FD" w:rsidP="005227B8">
      <w:pPr>
        <w:spacing w:line="240" w:lineRule="auto"/>
        <w:rPr>
          <w:rFonts w:cs="David"/>
          <w:sz w:val="24"/>
          <w:szCs w:val="24"/>
          <w:rtl/>
        </w:rPr>
      </w:pPr>
    </w:p>
    <w:p w14:paraId="3899EE65"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אמור, גרסת הנאשם חוברה לקראת משפטו. גרסתו הינה גרסה יצוקה ובנויה, אך תלויה על בלימה. </w:t>
      </w:r>
    </w:p>
    <w:p w14:paraId="045B601A" w14:textId="77777777" w:rsidR="00BD75FD" w:rsidRPr="005227B8" w:rsidRDefault="00BD75FD" w:rsidP="005227B8">
      <w:pPr>
        <w:pStyle w:val="BodyText"/>
        <w:spacing w:line="240" w:lineRule="auto"/>
        <w:rPr>
          <w:rFonts w:cs="David"/>
          <w:sz w:val="24"/>
          <w:szCs w:val="24"/>
          <w:rtl/>
        </w:rPr>
      </w:pPr>
    </w:p>
    <w:p w14:paraId="40827CE4"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 xml:space="preserve">ציין, גירסתו של הנאשם בביהמ"ש מושתתת על כך שהרב קליין עצמו הינו רב המוסמך לגייר. אבל, חסר הוא </w:t>
      </w:r>
      <w:r w:rsidRPr="005227B8">
        <w:rPr>
          <w:rFonts w:cs="David"/>
          <w:sz w:val="24"/>
          <w:szCs w:val="24"/>
          <w:u w:val="single"/>
          <w:rtl/>
        </w:rPr>
        <w:t>ב</w:t>
      </w:r>
      <w:r w:rsidRPr="005227B8">
        <w:rPr>
          <w:rFonts w:cs="David" w:hint="cs"/>
          <w:sz w:val="24"/>
          <w:szCs w:val="24"/>
          <w:u w:val="single"/>
          <w:rtl/>
        </w:rPr>
        <w:t>יה"ד היכול לבצע גיור</w:t>
      </w:r>
      <w:r w:rsidRPr="005227B8">
        <w:rPr>
          <w:rFonts w:cs="David"/>
          <w:sz w:val="24"/>
          <w:szCs w:val="24"/>
          <w:u w:val="single"/>
          <w:rtl/>
        </w:rPr>
        <w:t>י</w:t>
      </w:r>
      <w:r w:rsidRPr="005227B8">
        <w:rPr>
          <w:rFonts w:cs="David" w:hint="cs"/>
          <w:sz w:val="24"/>
          <w:szCs w:val="24"/>
          <w:u w:val="single"/>
          <w:rtl/>
        </w:rPr>
        <w:t>ם</w:t>
      </w:r>
      <w:r w:rsidRPr="005227B8">
        <w:rPr>
          <w:rFonts w:cs="David"/>
          <w:sz w:val="24"/>
          <w:szCs w:val="24"/>
          <w:rtl/>
        </w:rPr>
        <w:t xml:space="preserve"> (</w:t>
      </w:r>
      <w:r w:rsidRPr="005227B8">
        <w:rPr>
          <w:rFonts w:cs="David" w:hint="cs"/>
          <w:sz w:val="24"/>
          <w:szCs w:val="24"/>
          <w:rtl/>
        </w:rPr>
        <w:t>ראה למשל עמ' 347 שורה 26 עד עמ' 348 שורה 2).</w:t>
      </w:r>
    </w:p>
    <w:p w14:paraId="68FE208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לא שת ליבו, שעל פי גרסתו סלל "נתיב גיור" </w:t>
      </w:r>
      <w:r w:rsidRPr="005227B8">
        <w:rPr>
          <w:rFonts w:cs="David"/>
          <w:sz w:val="24"/>
          <w:szCs w:val="24"/>
          <w:u w:val="single"/>
          <w:rtl/>
        </w:rPr>
        <w:t>ל</w:t>
      </w:r>
      <w:r w:rsidRPr="005227B8">
        <w:rPr>
          <w:rFonts w:cs="David" w:hint="cs"/>
          <w:sz w:val="24"/>
          <w:szCs w:val="24"/>
          <w:u w:val="single"/>
          <w:rtl/>
        </w:rPr>
        <w:t>לא</w:t>
      </w:r>
      <w:r w:rsidRPr="005227B8">
        <w:rPr>
          <w:rFonts w:cs="David"/>
          <w:sz w:val="24"/>
          <w:szCs w:val="24"/>
          <w:rtl/>
        </w:rPr>
        <w:t xml:space="preserve"> </w:t>
      </w:r>
      <w:r w:rsidRPr="005227B8">
        <w:rPr>
          <w:rFonts w:cs="David" w:hint="cs"/>
          <w:sz w:val="24"/>
          <w:szCs w:val="24"/>
          <w:rtl/>
        </w:rPr>
        <w:t xml:space="preserve">אבן היסוד, אבן השתייה, שהינה </w:t>
      </w:r>
      <w:r w:rsidRPr="005227B8">
        <w:rPr>
          <w:rFonts w:cs="David"/>
          <w:sz w:val="24"/>
          <w:szCs w:val="24"/>
          <w:u w:val="single"/>
          <w:rtl/>
        </w:rPr>
        <w:t>ב</w:t>
      </w:r>
      <w:r w:rsidRPr="005227B8">
        <w:rPr>
          <w:rFonts w:cs="David" w:hint="cs"/>
          <w:sz w:val="24"/>
          <w:szCs w:val="24"/>
          <w:u w:val="single"/>
          <w:rtl/>
        </w:rPr>
        <w:t>ית הדין</w:t>
      </w:r>
      <w:r w:rsidRPr="005227B8">
        <w:rPr>
          <w:rFonts w:cs="David"/>
          <w:sz w:val="24"/>
          <w:szCs w:val="24"/>
          <w:rtl/>
        </w:rPr>
        <w:t xml:space="preserve">. </w:t>
      </w:r>
      <w:r w:rsidRPr="005227B8">
        <w:rPr>
          <w:rFonts w:cs="David" w:hint="cs"/>
          <w:sz w:val="24"/>
          <w:szCs w:val="24"/>
          <w:rtl/>
        </w:rPr>
        <w:t xml:space="preserve">בדרכו שלו נדרשה "פעולת תיווך מתאימה", שלו עצמו, ואחר כך חתימה של רב נכבד, שאינו בין החיים. </w:t>
      </w:r>
    </w:p>
    <w:p w14:paraId="7833A65F" w14:textId="77777777" w:rsidR="00BD75FD" w:rsidRPr="005227B8" w:rsidRDefault="00BD75FD" w:rsidP="005227B8">
      <w:pPr>
        <w:spacing w:line="240" w:lineRule="auto"/>
        <w:rPr>
          <w:rFonts w:cs="David"/>
          <w:sz w:val="24"/>
          <w:szCs w:val="24"/>
          <w:rtl/>
        </w:rPr>
      </w:pPr>
      <w:r w:rsidRPr="005227B8">
        <w:rPr>
          <w:rFonts w:cs="David" w:hint="cs"/>
          <w:sz w:val="24"/>
          <w:szCs w:val="24"/>
          <w:rtl/>
        </w:rPr>
        <w:t>רוצה לומר, גירסתו של הנאש</w:t>
      </w:r>
      <w:r w:rsidRPr="005227B8">
        <w:rPr>
          <w:rFonts w:cs="David"/>
          <w:sz w:val="24"/>
          <w:szCs w:val="24"/>
          <w:rtl/>
        </w:rPr>
        <w:t>ם</w:t>
      </w:r>
      <w:r w:rsidRPr="005227B8">
        <w:rPr>
          <w:rFonts w:cs="David" w:hint="cs"/>
          <w:sz w:val="24"/>
          <w:szCs w:val="24"/>
          <w:rtl/>
        </w:rPr>
        <w:t xml:space="preserve"> בביהמ"ש קש וגבבא.  </w:t>
      </w:r>
    </w:p>
    <w:p w14:paraId="708292F4" w14:textId="77777777" w:rsidR="00BD75FD" w:rsidRPr="005227B8" w:rsidRDefault="00BD75FD" w:rsidP="005227B8">
      <w:pPr>
        <w:spacing w:line="240" w:lineRule="auto"/>
        <w:rPr>
          <w:rFonts w:cs="David"/>
          <w:sz w:val="24"/>
          <w:szCs w:val="24"/>
          <w:rtl/>
        </w:rPr>
      </w:pPr>
    </w:p>
    <w:p w14:paraId="5C4C9200" w14:textId="77777777" w:rsidR="00BD75FD" w:rsidRPr="005227B8" w:rsidRDefault="00BD75FD" w:rsidP="005227B8">
      <w:pPr>
        <w:spacing w:line="240" w:lineRule="auto"/>
        <w:rPr>
          <w:rFonts w:cs="David"/>
          <w:sz w:val="24"/>
          <w:szCs w:val="24"/>
          <w:rtl/>
        </w:rPr>
      </w:pPr>
      <w:r w:rsidRPr="005227B8">
        <w:rPr>
          <w:rFonts w:cs="David" w:hint="cs"/>
          <w:sz w:val="24"/>
          <w:szCs w:val="24"/>
          <w:rtl/>
        </w:rPr>
        <w:t>ועוד, אליבא דכולי עלמא חלקו של נאשם 1 בהליך היה מרכזי.</w:t>
      </w:r>
    </w:p>
    <w:p w14:paraId="0089F17B" w14:textId="77777777" w:rsidR="00BD75FD" w:rsidRPr="005227B8" w:rsidRDefault="00BD75FD" w:rsidP="005227B8">
      <w:pPr>
        <w:spacing w:line="240" w:lineRule="auto"/>
        <w:rPr>
          <w:rFonts w:cs="David"/>
          <w:sz w:val="24"/>
          <w:szCs w:val="24"/>
          <w:rtl/>
        </w:rPr>
      </w:pPr>
      <w:r w:rsidRPr="005227B8">
        <w:rPr>
          <w:rFonts w:cs="David" w:hint="cs"/>
          <w:sz w:val="24"/>
          <w:szCs w:val="24"/>
          <w:rtl/>
        </w:rPr>
        <w:t>לדידו, פעל כבעל מצווה, פעל כמי שביקש להיטיב ולהקל עם עם ישראל, והמצטרפים אליו. חרף זאת, ידיעותיו היו כשל "תייר מזדמן". הנאשם "פשוט" לא ידע ליתן תשובות לשאלות התובעת המלומדת. למשל</w:t>
      </w:r>
      <w:r w:rsidRPr="005227B8">
        <w:rPr>
          <w:rFonts w:cs="David"/>
          <w:sz w:val="24"/>
          <w:szCs w:val="24"/>
          <w:rtl/>
        </w:rPr>
        <w:t xml:space="preserve">: </w:t>
      </w:r>
      <w:r w:rsidRPr="005227B8">
        <w:rPr>
          <w:rFonts w:cs="David" w:hint="cs"/>
          <w:sz w:val="24"/>
          <w:szCs w:val="24"/>
          <w:rtl/>
        </w:rPr>
        <w:t xml:space="preserve">צילומי דרכונים לא הותיר אצלו העתק: </w:t>
      </w:r>
      <w:r w:rsidRPr="005227B8">
        <w:rPr>
          <w:rFonts w:cs="David"/>
          <w:b/>
          <w:bCs/>
          <w:sz w:val="24"/>
          <w:szCs w:val="24"/>
          <w:rtl/>
        </w:rPr>
        <w:t>"...</w:t>
      </w:r>
      <w:r w:rsidRPr="005227B8">
        <w:rPr>
          <w:rFonts w:cs="David" w:hint="cs"/>
          <w:b/>
          <w:bCs/>
          <w:sz w:val="24"/>
          <w:szCs w:val="24"/>
          <w:rtl/>
        </w:rPr>
        <w:t xml:space="preserve">כי זה לא ענייני..." </w:t>
      </w:r>
      <w:r w:rsidRPr="005227B8">
        <w:rPr>
          <w:rFonts w:cs="David"/>
          <w:sz w:val="24"/>
          <w:szCs w:val="24"/>
          <w:rtl/>
        </w:rPr>
        <w:t>(</w:t>
      </w:r>
      <w:r w:rsidRPr="005227B8">
        <w:rPr>
          <w:rFonts w:cs="David" w:hint="cs"/>
          <w:sz w:val="24"/>
          <w:szCs w:val="24"/>
          <w:rtl/>
        </w:rPr>
        <w:t xml:space="preserve">עמ' 330 שורה 17). </w:t>
      </w:r>
    </w:p>
    <w:p w14:paraId="4701A93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כתובות פיקטיביות שנרשמו בתעודות הגיור: </w:t>
      </w:r>
      <w:r w:rsidRPr="005227B8">
        <w:rPr>
          <w:rFonts w:cs="David"/>
          <w:b/>
          <w:bCs/>
          <w:sz w:val="24"/>
          <w:szCs w:val="24"/>
          <w:rtl/>
        </w:rPr>
        <w:t>"...</w:t>
      </w:r>
      <w:r w:rsidRPr="005227B8">
        <w:rPr>
          <w:rFonts w:cs="David" w:hint="cs"/>
          <w:b/>
          <w:bCs/>
          <w:sz w:val="24"/>
          <w:szCs w:val="24"/>
          <w:rtl/>
        </w:rPr>
        <w:t>בדיעבד נודע לי שהכתובות האלה פיקטיביות..."</w:t>
      </w:r>
      <w:r w:rsidRPr="005227B8">
        <w:rPr>
          <w:rFonts w:cs="David"/>
          <w:sz w:val="24"/>
          <w:szCs w:val="24"/>
          <w:rtl/>
        </w:rPr>
        <w:t>(</w:t>
      </w:r>
      <w:r w:rsidRPr="005227B8">
        <w:rPr>
          <w:rFonts w:cs="David" w:hint="cs"/>
          <w:sz w:val="24"/>
          <w:szCs w:val="24"/>
          <w:rtl/>
        </w:rPr>
        <w:t xml:space="preserve">עמ' 332 שורה 12-16). </w:t>
      </w:r>
    </w:p>
    <w:p w14:paraId="25C673C9" w14:textId="77777777" w:rsidR="00BD75FD" w:rsidRPr="005227B8" w:rsidRDefault="00BD75FD" w:rsidP="005227B8">
      <w:pPr>
        <w:spacing w:line="240" w:lineRule="auto"/>
        <w:rPr>
          <w:rFonts w:cs="David"/>
          <w:sz w:val="24"/>
          <w:szCs w:val="24"/>
          <w:rtl/>
        </w:rPr>
      </w:pPr>
      <w:r w:rsidRPr="005227B8">
        <w:rPr>
          <w:rFonts w:cs="David" w:hint="cs"/>
          <w:sz w:val="24"/>
          <w:szCs w:val="24"/>
          <w:rtl/>
        </w:rPr>
        <w:t>מי זייף את התעודות? מי שינה את הפרטים: "...</w:t>
      </w:r>
      <w:r w:rsidRPr="005227B8">
        <w:rPr>
          <w:rFonts w:cs="David"/>
          <w:b/>
          <w:bCs/>
          <w:sz w:val="24"/>
          <w:szCs w:val="24"/>
          <w:rtl/>
        </w:rPr>
        <w:t xml:space="preserve"> </w:t>
      </w:r>
      <w:r w:rsidRPr="005227B8">
        <w:rPr>
          <w:rFonts w:cs="David" w:hint="cs"/>
          <w:b/>
          <w:bCs/>
          <w:sz w:val="24"/>
          <w:szCs w:val="24"/>
          <w:rtl/>
        </w:rPr>
        <w:t>לא יודע למי היה אינטרס.</w:t>
      </w:r>
      <w:r w:rsidRPr="005227B8">
        <w:rPr>
          <w:rFonts w:cs="David"/>
          <w:b/>
          <w:bCs/>
          <w:sz w:val="24"/>
          <w:szCs w:val="24"/>
          <w:rtl/>
        </w:rPr>
        <w:t xml:space="preserve"> </w:t>
      </w:r>
      <w:r w:rsidRPr="005227B8">
        <w:rPr>
          <w:rFonts w:cs="David" w:hint="cs"/>
          <w:b/>
          <w:bCs/>
          <w:sz w:val="24"/>
          <w:szCs w:val="24"/>
          <w:rtl/>
        </w:rPr>
        <w:t xml:space="preserve">אין לי תשובה..." </w:t>
      </w:r>
      <w:r w:rsidRPr="005227B8">
        <w:rPr>
          <w:rFonts w:cs="David"/>
          <w:sz w:val="24"/>
          <w:szCs w:val="24"/>
          <w:rtl/>
        </w:rPr>
        <w:t>(</w:t>
      </w:r>
      <w:r w:rsidRPr="005227B8">
        <w:rPr>
          <w:rFonts w:cs="David" w:hint="cs"/>
          <w:sz w:val="24"/>
          <w:szCs w:val="24"/>
          <w:rtl/>
        </w:rPr>
        <w:t xml:space="preserve">עמ' 333 שורה 3). </w:t>
      </w:r>
    </w:p>
    <w:p w14:paraId="4954B72B" w14:textId="77777777" w:rsidR="00BD75FD" w:rsidRPr="005227B8" w:rsidRDefault="00BD75FD" w:rsidP="005227B8">
      <w:pPr>
        <w:spacing w:line="240" w:lineRule="auto"/>
        <w:rPr>
          <w:rFonts w:cs="David"/>
          <w:sz w:val="24"/>
          <w:szCs w:val="24"/>
          <w:rtl/>
        </w:rPr>
      </w:pPr>
      <w:r w:rsidRPr="005227B8">
        <w:rPr>
          <w:rFonts w:cs="David" w:hint="cs"/>
          <w:sz w:val="24"/>
          <w:szCs w:val="24"/>
          <w:rtl/>
        </w:rPr>
        <w:t>בקשר לפתיחת תיק למי שאין לו אשרה בר תוקף לשהיה בארץ, ציין הנאשם: "</w:t>
      </w:r>
      <w:r w:rsidRPr="005227B8">
        <w:rPr>
          <w:rFonts w:cs="David"/>
          <w:b/>
          <w:bCs/>
          <w:sz w:val="24"/>
          <w:szCs w:val="24"/>
          <w:rtl/>
        </w:rPr>
        <w:t>א</w:t>
      </w:r>
      <w:r w:rsidRPr="005227B8">
        <w:rPr>
          <w:rFonts w:cs="David" w:hint="cs"/>
          <w:b/>
          <w:bCs/>
          <w:sz w:val="24"/>
          <w:szCs w:val="24"/>
          <w:rtl/>
        </w:rPr>
        <w:t>ני מעיין בטופס, לא שמתי לב לזה עד היום"</w:t>
      </w:r>
      <w:r w:rsidRPr="005227B8">
        <w:rPr>
          <w:rFonts w:cs="David"/>
          <w:sz w:val="24"/>
          <w:szCs w:val="24"/>
          <w:rtl/>
        </w:rPr>
        <w:t xml:space="preserve"> (</w:t>
      </w:r>
      <w:r w:rsidRPr="005227B8">
        <w:rPr>
          <w:rFonts w:cs="David" w:hint="cs"/>
          <w:sz w:val="24"/>
          <w:szCs w:val="24"/>
          <w:rtl/>
        </w:rPr>
        <w:t xml:space="preserve">עמ' 340 שורה 9). </w:t>
      </w:r>
    </w:p>
    <w:p w14:paraId="5203BB98"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גם לא עיין בשאלונים שמולאו (עמ' 349 שורה 22).</w:t>
      </w:r>
    </w:p>
    <w:p w14:paraId="7440A14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רוצה לומר, גרסתו של הנאשם הינה "גרסה קשה" </w:t>
      </w:r>
      <w:r w:rsidRPr="005227B8">
        <w:rPr>
          <w:rFonts w:cs="David"/>
          <w:sz w:val="24"/>
          <w:szCs w:val="24"/>
          <w:rtl/>
        </w:rPr>
        <w:t xml:space="preserve">– </w:t>
      </w:r>
      <w:r w:rsidRPr="005227B8">
        <w:rPr>
          <w:rFonts w:cs="David" w:hint="cs"/>
          <w:sz w:val="24"/>
          <w:szCs w:val="24"/>
          <w:rtl/>
        </w:rPr>
        <w:t xml:space="preserve">לא ניתן לסמוך על דבריו בבית המשפט. </w:t>
      </w:r>
    </w:p>
    <w:p w14:paraId="6E788360" w14:textId="77777777" w:rsidR="00BD75FD" w:rsidRPr="005227B8" w:rsidRDefault="00BD75FD" w:rsidP="005227B8">
      <w:pPr>
        <w:spacing w:line="240" w:lineRule="auto"/>
        <w:rPr>
          <w:rFonts w:cs="David"/>
          <w:sz w:val="24"/>
          <w:szCs w:val="24"/>
          <w:rtl/>
        </w:rPr>
      </w:pPr>
    </w:p>
    <w:p w14:paraId="2054DE82"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תירץ את תשובותיו בלחץ והשפלה, שחווה בחקירתו. לדבריו: "</w:t>
      </w:r>
      <w:r w:rsidRPr="005227B8">
        <w:rPr>
          <w:rFonts w:cs="David"/>
          <w:b/>
          <w:bCs/>
          <w:sz w:val="24"/>
          <w:szCs w:val="24"/>
          <w:rtl/>
        </w:rPr>
        <w:t>ע</w:t>
      </w:r>
      <w:r w:rsidRPr="005227B8">
        <w:rPr>
          <w:rFonts w:cs="David" w:hint="cs"/>
          <w:b/>
          <w:bCs/>
          <w:sz w:val="24"/>
          <w:szCs w:val="24"/>
          <w:rtl/>
        </w:rPr>
        <w:t>ניתי על מה שנשאלתי עניתי את המינימום שבמינימום"</w:t>
      </w:r>
      <w:r w:rsidRPr="005227B8">
        <w:rPr>
          <w:rFonts w:cs="David"/>
          <w:sz w:val="24"/>
          <w:szCs w:val="24"/>
          <w:rtl/>
        </w:rPr>
        <w:t xml:space="preserve"> (</w:t>
      </w:r>
      <w:r w:rsidRPr="005227B8">
        <w:rPr>
          <w:rFonts w:cs="David" w:hint="cs"/>
          <w:sz w:val="24"/>
          <w:szCs w:val="24"/>
          <w:rtl/>
        </w:rPr>
        <w:t>עמ' 319 שורה 3).</w:t>
      </w:r>
    </w:p>
    <w:p w14:paraId="72E8D29A"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לא ענה מינימום. הנאשם שמר על זכות השתיקה. </w:t>
      </w:r>
    </w:p>
    <w:p w14:paraId="68E452AE" w14:textId="77777777" w:rsidR="00BD75FD" w:rsidRPr="005227B8" w:rsidRDefault="00BD75FD" w:rsidP="005227B8">
      <w:pPr>
        <w:spacing w:line="240" w:lineRule="auto"/>
        <w:rPr>
          <w:rFonts w:cs="David"/>
          <w:sz w:val="24"/>
          <w:szCs w:val="24"/>
          <w:rtl/>
        </w:rPr>
      </w:pPr>
      <w:r w:rsidRPr="005227B8">
        <w:rPr>
          <w:rFonts w:cs="David" w:hint="cs"/>
          <w:sz w:val="24"/>
          <w:szCs w:val="24"/>
          <w:rtl/>
        </w:rPr>
        <w:t>שתיקתו זו עומדת לו לרועץ. שתיקתו זו מצבי</w:t>
      </w:r>
      <w:r w:rsidRPr="005227B8">
        <w:rPr>
          <w:rFonts w:cs="David"/>
          <w:sz w:val="24"/>
          <w:szCs w:val="24"/>
          <w:rtl/>
        </w:rPr>
        <w:t>ע</w:t>
      </w:r>
      <w:r w:rsidRPr="005227B8">
        <w:rPr>
          <w:rFonts w:cs="David" w:hint="cs"/>
          <w:sz w:val="24"/>
          <w:szCs w:val="24"/>
          <w:rtl/>
        </w:rPr>
        <w:t xml:space="preserve">ה על הלך נפשי. </w:t>
      </w:r>
    </w:p>
    <w:p w14:paraId="1A44DD6A" w14:textId="77777777" w:rsidR="00BD75FD" w:rsidRPr="005227B8" w:rsidRDefault="00BD75FD" w:rsidP="005227B8">
      <w:pPr>
        <w:spacing w:line="240" w:lineRule="auto"/>
        <w:rPr>
          <w:rFonts w:cs="David"/>
          <w:sz w:val="24"/>
          <w:szCs w:val="24"/>
          <w:rtl/>
        </w:rPr>
      </w:pPr>
      <w:r w:rsidRPr="005227B8">
        <w:rPr>
          <w:rFonts w:cs="David"/>
          <w:sz w:val="24"/>
          <w:szCs w:val="24"/>
          <w:rtl/>
        </w:rPr>
        <w:t>צ</w:t>
      </w:r>
      <w:r w:rsidRPr="005227B8">
        <w:rPr>
          <w:rFonts w:cs="David" w:hint="cs"/>
          <w:sz w:val="24"/>
          <w:szCs w:val="24"/>
          <w:rtl/>
        </w:rPr>
        <w:t xml:space="preserve">יינתי, מדובר בנאשם שתבונתו בולטת. מדובר באיש חיוני בעל עוצמה פנימית בולטת. </w:t>
      </w:r>
    </w:p>
    <w:p w14:paraId="5EEEFD2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במהלך חקירתו במשטרה ביום 21.11.99 טרם הושלם מבנה הגנתו. בעת הזו העדיף הנאשם לשמור על שתיקתו, ולא להישען על לבנים וחומרי הגנה שטרם מוינו, עובדו, ונוצקו כיאות. </w:t>
      </w:r>
    </w:p>
    <w:p w14:paraId="1173A71B" w14:textId="77777777" w:rsidR="00BD75FD" w:rsidRPr="005227B8" w:rsidRDefault="00BD75FD" w:rsidP="005227B8">
      <w:pPr>
        <w:spacing w:line="240" w:lineRule="auto"/>
        <w:rPr>
          <w:rFonts w:cs="David"/>
          <w:sz w:val="24"/>
          <w:szCs w:val="24"/>
          <w:rtl/>
        </w:rPr>
      </w:pPr>
    </w:p>
    <w:p w14:paraId="1CDE5EAC" w14:textId="77777777" w:rsidR="00BD75FD" w:rsidRPr="005227B8" w:rsidRDefault="00BD75FD" w:rsidP="005227B8">
      <w:pPr>
        <w:spacing w:line="240" w:lineRule="auto"/>
        <w:rPr>
          <w:rFonts w:cs="David"/>
          <w:sz w:val="24"/>
          <w:szCs w:val="24"/>
          <w:rtl/>
        </w:rPr>
      </w:pPr>
      <w:r w:rsidRPr="005227B8">
        <w:rPr>
          <w:rFonts w:cs="David" w:hint="cs"/>
          <w:sz w:val="24"/>
          <w:szCs w:val="24"/>
          <w:rtl/>
        </w:rPr>
        <w:t>לא</w:t>
      </w:r>
      <w:r w:rsidRPr="005227B8">
        <w:rPr>
          <w:rFonts w:cs="David"/>
          <w:sz w:val="24"/>
          <w:szCs w:val="24"/>
          <w:rtl/>
        </w:rPr>
        <w:t xml:space="preserve"> </w:t>
      </w:r>
      <w:r w:rsidRPr="005227B8">
        <w:rPr>
          <w:rFonts w:cs="David" w:hint="cs"/>
          <w:sz w:val="24"/>
          <w:szCs w:val="24"/>
          <w:rtl/>
        </w:rPr>
        <w:t>זו אף זו, חקירתו במשטרה מיום 12.6.00, כשמונה חודשים לאחר חקירתו הראשונה, מתאפיינת בסה"כ בשיתוף פעולה של הנאשם עם חוקרו, רפ"ק אביעד דור-חי. הנאשם אינו שומר עוד על זכות שתיקתו. הנאשם נשאל, בין השאר, מדוע הפנה המועמדים לגיור לבאר שבע, ולא טיפל בעניינם בתל אביב. תשובת הנאשם: "</w:t>
      </w:r>
      <w:r w:rsidRPr="005227B8">
        <w:rPr>
          <w:rFonts w:cs="David"/>
          <w:b/>
          <w:bCs/>
          <w:sz w:val="24"/>
          <w:szCs w:val="24"/>
          <w:rtl/>
        </w:rPr>
        <w:t>ע</w:t>
      </w:r>
      <w:r w:rsidRPr="005227B8">
        <w:rPr>
          <w:rFonts w:cs="David" w:hint="cs"/>
          <w:b/>
          <w:bCs/>
          <w:sz w:val="24"/>
          <w:szCs w:val="24"/>
          <w:rtl/>
        </w:rPr>
        <w:t>ל זה אמרתי לך גם בפעם שעברה אני אענה על זה בביהמ"ש"</w:t>
      </w:r>
      <w:r w:rsidRPr="005227B8">
        <w:rPr>
          <w:rFonts w:cs="David"/>
          <w:sz w:val="24"/>
          <w:szCs w:val="24"/>
          <w:rtl/>
        </w:rPr>
        <w:t xml:space="preserve"> (</w:t>
      </w:r>
      <w:r w:rsidRPr="005227B8">
        <w:rPr>
          <w:rFonts w:cs="David"/>
          <w:b/>
          <w:bCs/>
          <w:sz w:val="24"/>
          <w:szCs w:val="24"/>
          <w:rtl/>
        </w:rPr>
        <w:t>ת</w:t>
      </w:r>
      <w:r w:rsidRPr="005227B8">
        <w:rPr>
          <w:rFonts w:cs="David" w:hint="cs"/>
          <w:b/>
          <w:bCs/>
          <w:sz w:val="24"/>
          <w:szCs w:val="24"/>
          <w:rtl/>
        </w:rPr>
        <w:t>/46</w:t>
      </w:r>
      <w:r w:rsidRPr="005227B8">
        <w:rPr>
          <w:rFonts w:cs="David"/>
          <w:sz w:val="24"/>
          <w:szCs w:val="24"/>
          <w:rtl/>
        </w:rPr>
        <w:t xml:space="preserve"> </w:t>
      </w:r>
      <w:r w:rsidRPr="005227B8">
        <w:rPr>
          <w:rFonts w:cs="David" w:hint="cs"/>
          <w:sz w:val="24"/>
          <w:szCs w:val="24"/>
          <w:rtl/>
        </w:rPr>
        <w:t xml:space="preserve">שורה 49). </w:t>
      </w:r>
    </w:p>
    <w:p w14:paraId="19E2B83D"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הנאשם מתקשה להסביר את הבלתי ניתן להסבר מבחינתו. ליתר דיוק, הנאשם אינו מוצא הסבר מניח את הדעת, למצב דברים בהיר וברור כל כך. הנאשם "טיפל" במועמדים לגיור בבאר שבע, </w:t>
      </w:r>
      <w:r w:rsidRPr="005227B8">
        <w:rPr>
          <w:rFonts w:cs="David"/>
          <w:sz w:val="24"/>
          <w:szCs w:val="24"/>
          <w:rtl/>
        </w:rPr>
        <w:t>מ</w:t>
      </w:r>
      <w:r w:rsidRPr="005227B8">
        <w:rPr>
          <w:rFonts w:cs="David" w:hint="cs"/>
          <w:sz w:val="24"/>
          <w:szCs w:val="24"/>
          <w:rtl/>
        </w:rPr>
        <w:t>פני ששם יכול היה, בסיוע אחר, להבטיח ביצוע העבירה והשלמתה.</w:t>
      </w:r>
    </w:p>
    <w:p w14:paraId="29C2C824" w14:textId="77777777" w:rsidR="00BD75FD" w:rsidRPr="005227B8" w:rsidRDefault="00BD75FD" w:rsidP="005227B8">
      <w:pPr>
        <w:spacing w:line="240" w:lineRule="auto"/>
        <w:rPr>
          <w:rFonts w:cs="David"/>
          <w:sz w:val="24"/>
          <w:szCs w:val="24"/>
          <w:rtl/>
        </w:rPr>
      </w:pPr>
    </w:p>
    <w:p w14:paraId="3084C799"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ב</w:t>
      </w:r>
      <w:r w:rsidRPr="005227B8">
        <w:rPr>
          <w:rFonts w:cs="David" w:hint="cs"/>
          <w:sz w:val="24"/>
          <w:szCs w:val="24"/>
          <w:rtl/>
        </w:rPr>
        <w:t xml:space="preserve">חקירתו במשטרה ביום 12.6.00 נשאל הנאשם  על כספים, שזרמו  לחשבונותיו בבנק.  אצטט מן החקירה: </w:t>
      </w:r>
    </w:p>
    <w:p w14:paraId="70EA0D19" w14:textId="77777777" w:rsidR="00BD75FD" w:rsidRPr="005227B8" w:rsidRDefault="00BD75FD" w:rsidP="005227B8">
      <w:pPr>
        <w:spacing w:line="240" w:lineRule="auto"/>
        <w:rPr>
          <w:rFonts w:cs="David"/>
          <w:b/>
          <w:bCs/>
          <w:sz w:val="24"/>
          <w:szCs w:val="24"/>
          <w:rtl/>
        </w:rPr>
      </w:pPr>
    </w:p>
    <w:p w14:paraId="5E057416" w14:textId="77777777" w:rsidR="00BD75FD" w:rsidRPr="005227B8" w:rsidRDefault="00BD75FD" w:rsidP="005227B8">
      <w:pPr>
        <w:pStyle w:val="BodyTextIndent"/>
        <w:tabs>
          <w:tab w:val="clear" w:pos="7172"/>
        </w:tabs>
        <w:overflowPunct/>
        <w:autoSpaceDE/>
        <w:autoSpaceDN/>
        <w:adjustRightInd/>
        <w:spacing w:line="240" w:lineRule="auto"/>
        <w:ind w:left="1440" w:right="567" w:hanging="720"/>
        <w:rPr>
          <w:rFonts w:cs="David"/>
          <w:b/>
          <w:bCs/>
          <w:sz w:val="24"/>
          <w:szCs w:val="24"/>
          <w:rtl/>
        </w:rPr>
      </w:pPr>
      <w:r w:rsidRPr="005227B8">
        <w:rPr>
          <w:rFonts w:cs="David"/>
          <w:b/>
          <w:bCs/>
          <w:sz w:val="24"/>
          <w:szCs w:val="24"/>
          <w:rtl/>
        </w:rPr>
        <w:t>"</w:t>
      </w:r>
      <w:r w:rsidRPr="005227B8">
        <w:rPr>
          <w:rFonts w:cs="David" w:hint="cs"/>
          <w:b/>
          <w:bCs/>
          <w:sz w:val="24"/>
          <w:szCs w:val="24"/>
          <w:rtl/>
        </w:rPr>
        <w:t>ש.</w:t>
      </w:r>
      <w:r w:rsidRPr="005227B8">
        <w:rPr>
          <w:rFonts w:cs="David"/>
          <w:b/>
          <w:bCs/>
          <w:sz w:val="24"/>
          <w:szCs w:val="24"/>
          <w:rtl/>
        </w:rPr>
        <w:tab/>
      </w:r>
      <w:r w:rsidRPr="005227B8">
        <w:rPr>
          <w:rFonts w:cs="David" w:hint="cs"/>
          <w:b/>
          <w:bCs/>
          <w:sz w:val="24"/>
          <w:szCs w:val="24"/>
          <w:rtl/>
        </w:rPr>
        <w:t>אני מציג לך תדפיס חשבון   בנק מס' 151/15 בבנק לאומי משנים 96-95. כיצד אתה מסביר את העובדה, שבמהלך ש</w:t>
      </w:r>
      <w:r w:rsidRPr="005227B8">
        <w:rPr>
          <w:rFonts w:cs="David"/>
          <w:b/>
          <w:bCs/>
          <w:sz w:val="24"/>
          <w:szCs w:val="24"/>
          <w:rtl/>
        </w:rPr>
        <w:t>נ</w:t>
      </w:r>
      <w:r w:rsidRPr="005227B8">
        <w:rPr>
          <w:rFonts w:cs="David" w:hint="cs"/>
          <w:b/>
          <w:bCs/>
          <w:sz w:val="24"/>
          <w:szCs w:val="24"/>
          <w:rtl/>
        </w:rPr>
        <w:t>תיים אלה נכנסו לך הפקדות בסך של 166,000, חציים בהעברות וחצים במזומנים, וזאת חוץ מההכנסות ממשכורת בסך של 138,000 ₪ במהלך שנתיים אלה.</w:t>
      </w:r>
    </w:p>
    <w:p w14:paraId="12436183" w14:textId="77777777" w:rsidR="00BD75FD" w:rsidRPr="005227B8" w:rsidRDefault="00BD75FD" w:rsidP="005227B8">
      <w:pPr>
        <w:pStyle w:val="BlockText"/>
        <w:spacing w:line="240" w:lineRule="auto"/>
        <w:rPr>
          <w:rFonts w:cs="David"/>
          <w:sz w:val="24"/>
          <w:szCs w:val="24"/>
          <w:rtl/>
        </w:rPr>
      </w:pPr>
      <w:r w:rsidRPr="005227B8">
        <w:rPr>
          <w:rFonts w:cs="David"/>
          <w:sz w:val="24"/>
          <w:szCs w:val="24"/>
          <w:rtl/>
        </w:rPr>
        <w:t>ת</w:t>
      </w:r>
      <w:r w:rsidRPr="005227B8">
        <w:rPr>
          <w:rFonts w:cs="David" w:hint="cs"/>
          <w:sz w:val="24"/>
          <w:szCs w:val="24"/>
          <w:rtl/>
        </w:rPr>
        <w:t>.</w:t>
      </w:r>
      <w:r w:rsidRPr="005227B8">
        <w:rPr>
          <w:rFonts w:cs="David"/>
          <w:sz w:val="24"/>
          <w:szCs w:val="24"/>
          <w:rtl/>
        </w:rPr>
        <w:tab/>
      </w:r>
      <w:r w:rsidRPr="005227B8">
        <w:rPr>
          <w:rFonts w:cs="David" w:hint="cs"/>
          <w:sz w:val="24"/>
          <w:szCs w:val="24"/>
          <w:rtl/>
        </w:rPr>
        <w:t>אני לא יכול לזכור כל הפקדה והפקדה. לגבי ההפקדות במזומן מדובר  כל מיני הפקדות שקיבלתי מגמ"חים</w:t>
      </w:r>
    </w:p>
    <w:p w14:paraId="3E00992F" w14:textId="77777777" w:rsidR="00BD75FD" w:rsidRPr="005227B8" w:rsidRDefault="00BD75FD" w:rsidP="005227B8">
      <w:pPr>
        <w:spacing w:line="240" w:lineRule="auto"/>
        <w:ind w:left="1440" w:right="567" w:hanging="720"/>
        <w:rPr>
          <w:rFonts w:cs="David"/>
          <w:b/>
          <w:bCs/>
          <w:sz w:val="24"/>
          <w:szCs w:val="24"/>
          <w:rtl/>
        </w:rPr>
      </w:pPr>
      <w:r w:rsidRPr="005227B8">
        <w:rPr>
          <w:rFonts w:cs="David"/>
          <w:b/>
          <w:bCs/>
          <w:sz w:val="24"/>
          <w:szCs w:val="24"/>
          <w:rtl/>
        </w:rPr>
        <w:t>ש</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אבל גמ"חים זו עזרה למשפח</w:t>
      </w:r>
      <w:r w:rsidRPr="005227B8">
        <w:rPr>
          <w:rFonts w:cs="David"/>
          <w:b/>
          <w:bCs/>
          <w:sz w:val="24"/>
          <w:szCs w:val="24"/>
          <w:rtl/>
        </w:rPr>
        <w:t>ו</w:t>
      </w:r>
      <w:r w:rsidRPr="005227B8">
        <w:rPr>
          <w:rFonts w:cs="David" w:hint="cs"/>
          <w:b/>
          <w:bCs/>
          <w:sz w:val="24"/>
          <w:szCs w:val="24"/>
          <w:rtl/>
        </w:rPr>
        <w:t>ת במצב קשה, אתה לא במצב כלכלי קשה.</w:t>
      </w:r>
    </w:p>
    <w:p w14:paraId="38017B90" w14:textId="77777777" w:rsidR="00BD75FD" w:rsidRPr="005227B8" w:rsidRDefault="00BD75FD" w:rsidP="005227B8">
      <w:pPr>
        <w:spacing w:line="240" w:lineRule="auto"/>
        <w:ind w:left="1440" w:right="567" w:hanging="720"/>
        <w:rPr>
          <w:rFonts w:cs="David"/>
          <w:b/>
          <w:bCs/>
          <w:sz w:val="24"/>
          <w:szCs w:val="24"/>
          <w:rtl/>
        </w:rPr>
      </w:pPr>
      <w:r w:rsidRPr="005227B8">
        <w:rPr>
          <w:rFonts w:cs="David"/>
          <w:b/>
          <w:bCs/>
          <w:sz w:val="24"/>
          <w:szCs w:val="24"/>
          <w:rtl/>
        </w:rPr>
        <w:t>ת</w:t>
      </w:r>
      <w:r w:rsidRPr="005227B8">
        <w:rPr>
          <w:rFonts w:cs="David" w:hint="cs"/>
          <w:b/>
          <w:bCs/>
          <w:sz w:val="24"/>
          <w:szCs w:val="24"/>
          <w:rtl/>
        </w:rPr>
        <w:t>.</w:t>
      </w:r>
      <w:r w:rsidRPr="005227B8">
        <w:rPr>
          <w:rFonts w:cs="David"/>
          <w:b/>
          <w:bCs/>
          <w:sz w:val="24"/>
          <w:szCs w:val="24"/>
          <w:rtl/>
        </w:rPr>
        <w:tab/>
      </w:r>
      <w:r w:rsidRPr="005227B8">
        <w:rPr>
          <w:rFonts w:cs="David" w:hint="cs"/>
          <w:b/>
          <w:bCs/>
          <w:sz w:val="24"/>
          <w:szCs w:val="24"/>
          <w:rtl/>
        </w:rPr>
        <w:t>זה לא נכון גמח"ים עוזרים לכל אחד לא חשוב מה מצב הכלכלי שלו".</w:t>
      </w:r>
    </w:p>
    <w:p w14:paraId="2BEE14D6" w14:textId="77777777" w:rsidR="00BD75FD" w:rsidRPr="005227B8" w:rsidRDefault="00BD75FD" w:rsidP="005227B8">
      <w:pPr>
        <w:spacing w:line="240" w:lineRule="auto"/>
        <w:ind w:left="720"/>
        <w:jc w:val="right"/>
        <w:rPr>
          <w:rFonts w:cs="David"/>
          <w:sz w:val="24"/>
          <w:szCs w:val="24"/>
          <w:rtl/>
        </w:rPr>
      </w:pPr>
      <w:r w:rsidRPr="005227B8">
        <w:rPr>
          <w:rFonts w:cs="David"/>
          <w:sz w:val="24"/>
          <w:szCs w:val="24"/>
          <w:rtl/>
        </w:rPr>
        <w:t>(</w:t>
      </w:r>
      <w:r w:rsidRPr="005227B8">
        <w:rPr>
          <w:rFonts w:cs="David"/>
          <w:b/>
          <w:bCs/>
          <w:sz w:val="24"/>
          <w:szCs w:val="24"/>
          <w:rtl/>
        </w:rPr>
        <w:t>ת</w:t>
      </w:r>
      <w:r w:rsidRPr="005227B8">
        <w:rPr>
          <w:rFonts w:cs="David" w:hint="cs"/>
          <w:b/>
          <w:bCs/>
          <w:sz w:val="24"/>
          <w:szCs w:val="24"/>
          <w:rtl/>
        </w:rPr>
        <w:t>/46</w:t>
      </w:r>
      <w:r w:rsidRPr="005227B8">
        <w:rPr>
          <w:rFonts w:cs="David"/>
          <w:sz w:val="24"/>
          <w:szCs w:val="24"/>
          <w:rtl/>
        </w:rPr>
        <w:t xml:space="preserve"> </w:t>
      </w:r>
      <w:r w:rsidRPr="005227B8">
        <w:rPr>
          <w:rFonts w:cs="David" w:hint="cs"/>
          <w:sz w:val="24"/>
          <w:szCs w:val="24"/>
          <w:rtl/>
        </w:rPr>
        <w:t>שורות 57-50).</w:t>
      </w:r>
    </w:p>
    <w:p w14:paraId="67A22131" w14:textId="77777777" w:rsidR="00BD75FD" w:rsidRPr="005227B8" w:rsidRDefault="00BD75FD" w:rsidP="005227B8">
      <w:pPr>
        <w:spacing w:line="240" w:lineRule="auto"/>
        <w:ind w:left="720"/>
        <w:jc w:val="right"/>
        <w:rPr>
          <w:rFonts w:cs="David"/>
          <w:sz w:val="24"/>
          <w:szCs w:val="24"/>
          <w:rtl/>
        </w:rPr>
      </w:pPr>
    </w:p>
    <w:p w14:paraId="51E051A1"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נה נא,  נתון מוצק. </w:t>
      </w:r>
    </w:p>
    <w:p w14:paraId="25A87EDB" w14:textId="77777777" w:rsidR="00BD75FD" w:rsidRPr="005227B8" w:rsidRDefault="00BD75FD" w:rsidP="005227B8">
      <w:pPr>
        <w:spacing w:line="240" w:lineRule="auto"/>
        <w:rPr>
          <w:rFonts w:cs="David"/>
          <w:sz w:val="24"/>
          <w:szCs w:val="24"/>
          <w:rtl/>
        </w:rPr>
      </w:pPr>
      <w:r w:rsidRPr="005227B8">
        <w:rPr>
          <w:rFonts w:cs="David" w:hint="cs"/>
          <w:sz w:val="24"/>
          <w:szCs w:val="24"/>
          <w:rtl/>
        </w:rPr>
        <w:t>בשנים הרלוונטיות, התעשר חשבונו האישי של הנאשם בהעברות חד צדדיות, מגורמים נעלמים, בסכום ניכר של עשרות אלפי שקלים.</w:t>
      </w:r>
    </w:p>
    <w:p w14:paraId="4C176A94" w14:textId="77777777" w:rsidR="00BD75FD" w:rsidRPr="005227B8" w:rsidRDefault="00BD75FD" w:rsidP="005227B8">
      <w:pPr>
        <w:spacing w:line="240" w:lineRule="auto"/>
        <w:rPr>
          <w:rFonts w:cs="David"/>
          <w:sz w:val="24"/>
          <w:szCs w:val="24"/>
          <w:rtl/>
        </w:rPr>
      </w:pPr>
      <w:r w:rsidRPr="005227B8">
        <w:rPr>
          <w:rFonts w:cs="David" w:hint="cs"/>
          <w:sz w:val="24"/>
          <w:szCs w:val="24"/>
          <w:rtl/>
        </w:rPr>
        <w:t>ה</w:t>
      </w:r>
      <w:r w:rsidRPr="005227B8">
        <w:rPr>
          <w:rFonts w:cs="David"/>
          <w:sz w:val="24"/>
          <w:szCs w:val="24"/>
          <w:rtl/>
        </w:rPr>
        <w:t>ס</w:t>
      </w:r>
      <w:r w:rsidRPr="005227B8">
        <w:rPr>
          <w:rFonts w:cs="David" w:hint="cs"/>
          <w:sz w:val="24"/>
          <w:szCs w:val="24"/>
          <w:rtl/>
        </w:rPr>
        <w:t xml:space="preserve">כום המצטבר הנ"ל עולה בכ </w:t>
      </w:r>
      <w:r w:rsidRPr="005227B8">
        <w:rPr>
          <w:rFonts w:cs="David"/>
          <w:sz w:val="24"/>
          <w:szCs w:val="24"/>
          <w:rtl/>
        </w:rPr>
        <w:t xml:space="preserve">– 20% </w:t>
      </w:r>
      <w:r w:rsidRPr="005227B8">
        <w:rPr>
          <w:rFonts w:cs="David" w:hint="cs"/>
          <w:sz w:val="24"/>
          <w:szCs w:val="24"/>
          <w:rtl/>
        </w:rPr>
        <w:t xml:space="preserve">על סך הכנסותיו של הנאשם משכרו המצטבר בבית הדין הרבני.  </w:t>
      </w:r>
    </w:p>
    <w:p w14:paraId="3960937F" w14:textId="77777777" w:rsidR="00BD75FD" w:rsidRPr="005227B8" w:rsidRDefault="00BD75FD" w:rsidP="005227B8">
      <w:pPr>
        <w:spacing w:line="240" w:lineRule="auto"/>
        <w:rPr>
          <w:rFonts w:cs="David"/>
          <w:sz w:val="24"/>
          <w:szCs w:val="24"/>
          <w:rtl/>
        </w:rPr>
      </w:pPr>
    </w:p>
    <w:p w14:paraId="49073FE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נתון זה, כשלעצמו, מטיל על הנאשם מעמסה כבדה. נתון זה, כשלעצמו, מקים חזקה עובדתית , שעל הנאשם להסירה הימנו- פן תכריעו.  </w:t>
      </w:r>
    </w:p>
    <w:p w14:paraId="362BA024" w14:textId="77777777" w:rsidR="00BD75FD" w:rsidRPr="005227B8" w:rsidRDefault="00BD75FD" w:rsidP="005227B8">
      <w:pPr>
        <w:spacing w:line="240" w:lineRule="auto"/>
        <w:rPr>
          <w:rFonts w:cs="David"/>
          <w:sz w:val="24"/>
          <w:szCs w:val="24"/>
          <w:rtl/>
        </w:rPr>
      </w:pPr>
    </w:p>
    <w:p w14:paraId="42AB5E65" w14:textId="77777777" w:rsidR="00BD75FD" w:rsidRPr="005227B8" w:rsidRDefault="00BD75FD" w:rsidP="005227B8">
      <w:pPr>
        <w:spacing w:line="240" w:lineRule="auto"/>
        <w:rPr>
          <w:rFonts w:cs="David"/>
          <w:sz w:val="24"/>
          <w:szCs w:val="24"/>
          <w:rtl/>
        </w:rPr>
      </w:pPr>
      <w:r w:rsidRPr="005227B8">
        <w:rPr>
          <w:rFonts w:cs="David" w:hint="cs"/>
          <w:sz w:val="24"/>
          <w:szCs w:val="24"/>
          <w:rtl/>
        </w:rPr>
        <w:t>הסבריו של הנאשם, במהלך החקירה,  לנתון זה הינם הס</w:t>
      </w:r>
      <w:r w:rsidRPr="005227B8">
        <w:rPr>
          <w:rFonts w:cs="David"/>
          <w:sz w:val="24"/>
          <w:szCs w:val="24"/>
          <w:rtl/>
        </w:rPr>
        <w:t>ב</w:t>
      </w:r>
      <w:r w:rsidRPr="005227B8">
        <w:rPr>
          <w:rFonts w:cs="David" w:hint="cs"/>
          <w:sz w:val="24"/>
          <w:szCs w:val="24"/>
          <w:rtl/>
        </w:rPr>
        <w:t xml:space="preserve">רים  מעורפלים.  הנאשם מדבר על גמח"ים. </w:t>
      </w:r>
    </w:p>
    <w:p w14:paraId="43510FF3"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לא ניסה בחקירתו לצקת בבניין הגנתו ולו תבנית יציקה או שבכה כלשהי.  הנאשם מציין "גמח"ים". גמח"ים, שניתנים, לשיטתו, גם לנושא משרה רמה ונכבדת. לנושא משרה המשתכר ומקיים משפחתו בכבוד (עמ' 321 שורה 3). </w:t>
      </w:r>
    </w:p>
    <w:p w14:paraId="17DDAD27" w14:textId="77777777" w:rsidR="00BD75FD" w:rsidRPr="005227B8" w:rsidRDefault="00BD75FD" w:rsidP="005227B8">
      <w:pPr>
        <w:spacing w:line="240" w:lineRule="auto"/>
        <w:rPr>
          <w:rFonts w:cs="David"/>
          <w:sz w:val="24"/>
          <w:szCs w:val="24"/>
          <w:rtl/>
        </w:rPr>
      </w:pPr>
    </w:p>
    <w:p w14:paraId="2E487CC6" w14:textId="77777777" w:rsidR="00BD75FD" w:rsidRPr="005227B8" w:rsidRDefault="00BD75FD" w:rsidP="005227B8">
      <w:pPr>
        <w:spacing w:line="240" w:lineRule="auto"/>
        <w:rPr>
          <w:rFonts w:cs="David"/>
          <w:sz w:val="24"/>
          <w:szCs w:val="24"/>
          <w:rtl/>
        </w:rPr>
      </w:pPr>
      <w:r w:rsidRPr="005227B8">
        <w:rPr>
          <w:rFonts w:cs="David" w:hint="cs"/>
          <w:sz w:val="24"/>
          <w:szCs w:val="24"/>
          <w:rtl/>
        </w:rPr>
        <w:t>בבית המשפט "נ</w:t>
      </w:r>
      <w:r w:rsidRPr="005227B8">
        <w:rPr>
          <w:rFonts w:cs="David"/>
          <w:sz w:val="24"/>
          <w:szCs w:val="24"/>
          <w:rtl/>
        </w:rPr>
        <w:t>ז</w:t>
      </w:r>
      <w:r w:rsidRPr="005227B8">
        <w:rPr>
          <w:rFonts w:cs="David" w:hint="cs"/>
          <w:sz w:val="24"/>
          <w:szCs w:val="24"/>
          <w:rtl/>
        </w:rPr>
        <w:t xml:space="preserve">כר" הנאשם במקור הכספים. לדבריו: </w:t>
      </w:r>
      <w:r w:rsidRPr="005227B8">
        <w:rPr>
          <w:rFonts w:cs="David"/>
          <w:b/>
          <w:bCs/>
          <w:sz w:val="24"/>
          <w:szCs w:val="24"/>
          <w:rtl/>
        </w:rPr>
        <w:t xml:space="preserve">"... 166,000 </w:t>
      </w:r>
      <w:r w:rsidRPr="005227B8">
        <w:rPr>
          <w:rFonts w:cs="David" w:hint="cs"/>
          <w:b/>
          <w:bCs/>
          <w:sz w:val="24"/>
          <w:szCs w:val="24"/>
          <w:rtl/>
        </w:rPr>
        <w:t xml:space="preserve">₪ שהופקדו בחשבוני </w:t>
      </w:r>
      <w:r w:rsidRPr="005227B8">
        <w:rPr>
          <w:rFonts w:cs="David"/>
          <w:b/>
          <w:bCs/>
          <w:sz w:val="24"/>
          <w:szCs w:val="24"/>
          <w:rtl/>
        </w:rPr>
        <w:t xml:space="preserve">– </w:t>
      </w:r>
      <w:r w:rsidRPr="005227B8">
        <w:rPr>
          <w:rFonts w:cs="David" w:hint="cs"/>
          <w:b/>
          <w:bCs/>
          <w:sz w:val="24"/>
          <w:szCs w:val="24"/>
          <w:rtl/>
        </w:rPr>
        <w:t xml:space="preserve">על פי דפי החשבון שמצא חוקר המשטרה </w:t>
      </w:r>
      <w:r w:rsidRPr="005227B8">
        <w:rPr>
          <w:rFonts w:cs="David"/>
          <w:b/>
          <w:bCs/>
          <w:sz w:val="24"/>
          <w:szCs w:val="24"/>
          <w:rtl/>
        </w:rPr>
        <w:t xml:space="preserve">– </w:t>
      </w:r>
      <w:r w:rsidRPr="005227B8">
        <w:rPr>
          <w:rFonts w:cs="David" w:hint="cs"/>
          <w:b/>
          <w:bCs/>
          <w:sz w:val="24"/>
          <w:szCs w:val="24"/>
          <w:rtl/>
        </w:rPr>
        <w:t xml:space="preserve">אלה היו גמח"ים שקבלתי מהוריי, מאחי ומאנשים שקיבלתי מהם הלוואות. יש לי אח אמיד. בחיים לא ידעתי מחסור. תמיד כיסו לי אובר בבנק..." </w:t>
      </w:r>
      <w:r w:rsidRPr="005227B8">
        <w:rPr>
          <w:rFonts w:cs="David"/>
          <w:sz w:val="24"/>
          <w:szCs w:val="24"/>
          <w:rtl/>
        </w:rPr>
        <w:t>(</w:t>
      </w:r>
      <w:r w:rsidRPr="005227B8">
        <w:rPr>
          <w:rFonts w:cs="David" w:hint="cs"/>
          <w:sz w:val="24"/>
          <w:szCs w:val="24"/>
          <w:rtl/>
        </w:rPr>
        <w:t>עמ' 321 ש' 5-7 ישיבה מיום 22.4.02).</w:t>
      </w:r>
    </w:p>
    <w:p w14:paraId="2DE775F9" w14:textId="77777777" w:rsidR="00BD75FD" w:rsidRPr="005227B8" w:rsidRDefault="00BD75FD" w:rsidP="005227B8">
      <w:pPr>
        <w:pStyle w:val="BodyText"/>
        <w:spacing w:line="240" w:lineRule="auto"/>
        <w:rPr>
          <w:rFonts w:cs="David"/>
          <w:sz w:val="24"/>
          <w:szCs w:val="24"/>
          <w:rtl/>
        </w:rPr>
      </w:pPr>
      <w:r w:rsidRPr="005227B8">
        <w:rPr>
          <w:rFonts w:cs="David"/>
          <w:sz w:val="24"/>
          <w:szCs w:val="24"/>
          <w:rtl/>
        </w:rPr>
        <w:t>ג</w:t>
      </w:r>
      <w:r w:rsidRPr="005227B8">
        <w:rPr>
          <w:rFonts w:cs="David" w:hint="cs"/>
          <w:sz w:val="24"/>
          <w:szCs w:val="24"/>
          <w:rtl/>
        </w:rPr>
        <w:t xml:space="preserve">רסתו של הנאשם "מעניינת", אך אינה מתיישבת עם ההגיון. </w:t>
      </w:r>
    </w:p>
    <w:p w14:paraId="23A59438" w14:textId="77777777" w:rsidR="00BD75FD" w:rsidRPr="005227B8" w:rsidRDefault="00BD75FD" w:rsidP="005227B8">
      <w:pPr>
        <w:spacing w:line="240" w:lineRule="auto"/>
        <w:rPr>
          <w:rFonts w:cs="David"/>
          <w:sz w:val="24"/>
          <w:szCs w:val="24"/>
          <w:rtl/>
        </w:rPr>
      </w:pPr>
      <w:r w:rsidRPr="005227B8">
        <w:rPr>
          <w:rFonts w:cs="David"/>
          <w:sz w:val="24"/>
          <w:szCs w:val="24"/>
          <w:rtl/>
        </w:rPr>
        <w:t>נ</w:t>
      </w:r>
      <w:r w:rsidRPr="005227B8">
        <w:rPr>
          <w:rFonts w:cs="David" w:hint="cs"/>
          <w:sz w:val="24"/>
          <w:szCs w:val="24"/>
          <w:rtl/>
        </w:rPr>
        <w:t>ושא משרה רמה מקבל לחשבונו סכומי עתק של עשרות אלפי שקלים, והוא גורס: גמילות חסדים?!</w:t>
      </w:r>
    </w:p>
    <w:p w14:paraId="2233FC1E" w14:textId="77777777" w:rsidR="00BD75FD" w:rsidRPr="005227B8" w:rsidRDefault="00BD75FD" w:rsidP="005227B8">
      <w:pPr>
        <w:spacing w:line="240" w:lineRule="auto"/>
        <w:rPr>
          <w:rFonts w:cs="David"/>
          <w:sz w:val="24"/>
          <w:szCs w:val="24"/>
          <w:rtl/>
        </w:rPr>
      </w:pPr>
    </w:p>
    <w:p w14:paraId="3F5BC139" w14:textId="77777777" w:rsidR="00BD75FD" w:rsidRPr="005227B8" w:rsidRDefault="00BD75FD" w:rsidP="005227B8">
      <w:pPr>
        <w:spacing w:line="240" w:lineRule="auto"/>
        <w:rPr>
          <w:rFonts w:cs="David"/>
          <w:sz w:val="24"/>
          <w:szCs w:val="24"/>
          <w:rtl/>
        </w:rPr>
      </w:pPr>
      <w:r w:rsidRPr="005227B8">
        <w:rPr>
          <w:rFonts w:cs="David" w:hint="cs"/>
          <w:sz w:val="24"/>
          <w:szCs w:val="24"/>
          <w:rtl/>
        </w:rPr>
        <w:t>גדולה מזו, לפתע פתאום, נגלה בבית משפט שאחיו של הנאשם הוא המקור ממנו נשאבו הכספים, כספים שנכנסו לחשבונו וכל</w:t>
      </w:r>
      <w:r w:rsidRPr="005227B8">
        <w:rPr>
          <w:rFonts w:cs="David"/>
          <w:sz w:val="24"/>
          <w:szCs w:val="24"/>
          <w:rtl/>
        </w:rPr>
        <w:t>כ</w:t>
      </w:r>
      <w:r w:rsidRPr="005227B8">
        <w:rPr>
          <w:rFonts w:cs="David" w:hint="cs"/>
          <w:sz w:val="24"/>
          <w:szCs w:val="24"/>
          <w:rtl/>
        </w:rPr>
        <w:t xml:space="preserve">לו את בני ביתו. </w:t>
      </w:r>
    </w:p>
    <w:p w14:paraId="3E1075A2"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אם אחיו הנדיב "נעלם" בתהום הנשייה? היאך לא ידע ליתן הסבר כה נגיש, פשוט וקל להוכחה במהלך חקירתו במשטרה?!</w:t>
      </w:r>
    </w:p>
    <w:p w14:paraId="187D9E1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גרסתו של הנאשם בבית משפט אינה גרסה. הסבריו אינם הסברים. הפקדות הכספים בחשבונו מתיישבות עם ראיות התביעה. </w:t>
      </w:r>
    </w:p>
    <w:p w14:paraId="2626DB2F" w14:textId="77777777" w:rsidR="00BD75FD" w:rsidRPr="005227B8" w:rsidRDefault="00BD75FD" w:rsidP="005227B8">
      <w:pPr>
        <w:spacing w:line="240" w:lineRule="auto"/>
        <w:rPr>
          <w:rFonts w:cs="David"/>
          <w:sz w:val="24"/>
          <w:szCs w:val="24"/>
          <w:rtl/>
        </w:rPr>
      </w:pPr>
    </w:p>
    <w:p w14:paraId="3BB35318" w14:textId="77777777" w:rsidR="00BD75FD" w:rsidRPr="005227B8" w:rsidRDefault="00BD75FD" w:rsidP="005227B8">
      <w:pPr>
        <w:spacing w:line="240" w:lineRule="auto"/>
        <w:rPr>
          <w:rFonts w:cs="David"/>
          <w:sz w:val="24"/>
          <w:szCs w:val="24"/>
          <w:rtl/>
        </w:rPr>
      </w:pPr>
      <w:r w:rsidRPr="005227B8">
        <w:rPr>
          <w:rFonts w:cs="David" w:hint="cs"/>
          <w:sz w:val="24"/>
          <w:szCs w:val="24"/>
          <w:rtl/>
        </w:rPr>
        <w:t>אחיו של הנאשם, מר חי</w:t>
      </w:r>
      <w:r w:rsidRPr="005227B8">
        <w:rPr>
          <w:rFonts w:cs="David"/>
          <w:sz w:val="24"/>
          <w:szCs w:val="24"/>
          <w:rtl/>
        </w:rPr>
        <w:t>י</w:t>
      </w:r>
      <w:r w:rsidRPr="005227B8">
        <w:rPr>
          <w:rFonts w:cs="David" w:hint="cs"/>
          <w:sz w:val="24"/>
          <w:szCs w:val="24"/>
          <w:rtl/>
        </w:rPr>
        <w:t>ם נפתלי איינוהרן, סיפר כי עוד מלפני 25 שנים החל להעביר מדי חודש 500 ל"י לאחיו. מאז נסיעתו לארה"ב נהג להעביר לנאשם: "</w:t>
      </w:r>
      <w:r w:rsidRPr="005227B8">
        <w:rPr>
          <w:rFonts w:cs="David"/>
          <w:b/>
          <w:bCs/>
          <w:sz w:val="24"/>
          <w:szCs w:val="24"/>
          <w:rtl/>
        </w:rPr>
        <w:t xml:space="preserve">... </w:t>
      </w:r>
      <w:r w:rsidRPr="005227B8">
        <w:rPr>
          <w:rFonts w:cs="David" w:hint="cs"/>
          <w:b/>
          <w:bCs/>
          <w:sz w:val="24"/>
          <w:szCs w:val="24"/>
          <w:rtl/>
        </w:rPr>
        <w:t xml:space="preserve">מתי שאני יכול 1000דולר, 3000 דולר, 5000 דולר, אני מוסר לאחי כמה שאני יכול ומתי שאני יכול" </w:t>
      </w:r>
      <w:r w:rsidRPr="005227B8">
        <w:rPr>
          <w:rFonts w:cs="David"/>
          <w:sz w:val="24"/>
          <w:szCs w:val="24"/>
          <w:rtl/>
        </w:rPr>
        <w:t>(</w:t>
      </w:r>
      <w:r w:rsidRPr="005227B8">
        <w:rPr>
          <w:rFonts w:cs="David" w:hint="cs"/>
          <w:sz w:val="24"/>
          <w:szCs w:val="24"/>
          <w:rtl/>
        </w:rPr>
        <w:t>עמ' 445 ש' 3-4 ישיבה מיום 21.10.02).</w:t>
      </w:r>
    </w:p>
    <w:p w14:paraId="6987A252" w14:textId="77777777" w:rsidR="00BD75FD" w:rsidRPr="005227B8" w:rsidRDefault="00BD75FD" w:rsidP="005227B8">
      <w:pPr>
        <w:spacing w:line="240" w:lineRule="auto"/>
        <w:rPr>
          <w:rFonts w:cs="David"/>
          <w:sz w:val="24"/>
          <w:szCs w:val="24"/>
          <w:rtl/>
        </w:rPr>
      </w:pPr>
      <w:r w:rsidRPr="005227B8">
        <w:rPr>
          <w:rFonts w:cs="David" w:hint="cs"/>
          <w:sz w:val="24"/>
          <w:szCs w:val="24"/>
          <w:rtl/>
        </w:rPr>
        <w:t>אחיו של</w:t>
      </w:r>
      <w:r w:rsidRPr="005227B8">
        <w:rPr>
          <w:rFonts w:cs="David"/>
          <w:sz w:val="24"/>
          <w:szCs w:val="24"/>
          <w:rtl/>
        </w:rPr>
        <w:t xml:space="preserve"> </w:t>
      </w:r>
      <w:r w:rsidRPr="005227B8">
        <w:rPr>
          <w:rFonts w:cs="David" w:hint="cs"/>
          <w:sz w:val="24"/>
          <w:szCs w:val="24"/>
          <w:rtl/>
        </w:rPr>
        <w:t>הנאשם ציין, כי הנאשם ראה בהעברות אלה גמח"ים. אבל, אף פעם לא קיבל החזר ממנו. בשנים 95'-96' העביר לנאשם בערך 50,000 דולר. לדבריו: "</w:t>
      </w:r>
      <w:r w:rsidRPr="005227B8">
        <w:rPr>
          <w:rFonts w:cs="David"/>
          <w:b/>
          <w:bCs/>
          <w:sz w:val="24"/>
          <w:szCs w:val="24"/>
          <w:rtl/>
        </w:rPr>
        <w:t xml:space="preserve">... </w:t>
      </w:r>
      <w:r w:rsidRPr="005227B8">
        <w:rPr>
          <w:rFonts w:cs="David" w:hint="cs"/>
          <w:b/>
          <w:bCs/>
          <w:sz w:val="24"/>
          <w:szCs w:val="24"/>
          <w:rtl/>
        </w:rPr>
        <w:t>אני לא צריך קבלות בשביל המס האמריקאי. זה לא רווחי הון שאני צריך לאסוף קבלות"</w:t>
      </w:r>
      <w:r w:rsidRPr="005227B8">
        <w:rPr>
          <w:rFonts w:cs="David"/>
          <w:sz w:val="24"/>
          <w:szCs w:val="24"/>
          <w:rtl/>
        </w:rPr>
        <w:t xml:space="preserve"> (</w:t>
      </w:r>
      <w:r w:rsidRPr="005227B8">
        <w:rPr>
          <w:rFonts w:cs="David" w:hint="cs"/>
          <w:sz w:val="24"/>
          <w:szCs w:val="24"/>
          <w:rtl/>
        </w:rPr>
        <w:t>עמ' 446 ש' 9 ישיבה מיום 21.10.02).</w:t>
      </w:r>
    </w:p>
    <w:p w14:paraId="136B257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ראיתי את </w:t>
      </w:r>
      <w:r w:rsidRPr="005227B8">
        <w:rPr>
          <w:rFonts w:cs="David"/>
          <w:sz w:val="24"/>
          <w:szCs w:val="24"/>
          <w:rtl/>
        </w:rPr>
        <w:t>ע</w:t>
      </w:r>
      <w:r w:rsidRPr="005227B8">
        <w:rPr>
          <w:rFonts w:cs="David" w:hint="cs"/>
          <w:sz w:val="24"/>
          <w:szCs w:val="24"/>
          <w:rtl/>
        </w:rPr>
        <w:t>ד ההגנה בבית המשפט. אין בעדותו כדי לסייע לנאשם.</w:t>
      </w:r>
    </w:p>
    <w:p w14:paraId="108A165D" w14:textId="77777777" w:rsidR="00BD75FD" w:rsidRPr="005227B8" w:rsidRDefault="00BD75FD" w:rsidP="005227B8">
      <w:pPr>
        <w:spacing w:line="240" w:lineRule="auto"/>
        <w:rPr>
          <w:rFonts w:cs="David"/>
          <w:sz w:val="24"/>
          <w:szCs w:val="24"/>
          <w:rtl/>
        </w:rPr>
      </w:pPr>
    </w:p>
    <w:p w14:paraId="1C889B1F" w14:textId="77777777" w:rsidR="00BD75FD" w:rsidRPr="005227B8" w:rsidRDefault="00BD75FD" w:rsidP="005227B8">
      <w:pPr>
        <w:spacing w:line="240" w:lineRule="auto"/>
        <w:rPr>
          <w:rFonts w:cs="David"/>
          <w:sz w:val="24"/>
          <w:szCs w:val="24"/>
          <w:rtl/>
        </w:rPr>
      </w:pPr>
      <w:r w:rsidRPr="005227B8">
        <w:rPr>
          <w:rFonts w:cs="David" w:hint="cs"/>
          <w:sz w:val="24"/>
          <w:szCs w:val="24"/>
          <w:rtl/>
        </w:rPr>
        <w:t>ועוד, התובעת המלומדת, עו"ד פייה גלבר, לא הרפתה בחקירתה הנגדית בבית המשפט מן הנאשם. התובעת הפנתה את הנאשם להפקדות בסכומים של אלפי שקלים. הפקדות בתקופה בה חזר מנסיעתו מבלגיה (</w:t>
      </w:r>
      <w:r w:rsidRPr="005227B8">
        <w:rPr>
          <w:rFonts w:cs="David"/>
          <w:b/>
          <w:bCs/>
          <w:sz w:val="24"/>
          <w:szCs w:val="24"/>
          <w:rtl/>
        </w:rPr>
        <w:t>ס</w:t>
      </w:r>
      <w:r w:rsidRPr="005227B8">
        <w:rPr>
          <w:rFonts w:cs="David" w:hint="cs"/>
          <w:b/>
          <w:bCs/>
          <w:sz w:val="24"/>
          <w:szCs w:val="24"/>
          <w:rtl/>
        </w:rPr>
        <w:t xml:space="preserve">' 35, </w:t>
      </w:r>
      <w:r w:rsidRPr="005227B8">
        <w:rPr>
          <w:rFonts w:cs="David"/>
          <w:sz w:val="24"/>
          <w:szCs w:val="24"/>
          <w:rtl/>
        </w:rPr>
        <w:t>ר</w:t>
      </w:r>
      <w:r w:rsidRPr="005227B8">
        <w:rPr>
          <w:rFonts w:cs="David" w:hint="cs"/>
          <w:sz w:val="24"/>
          <w:szCs w:val="24"/>
          <w:rtl/>
        </w:rPr>
        <w:t xml:space="preserve">' קטעים ממורקרים באדום).   </w:t>
      </w:r>
    </w:p>
    <w:p w14:paraId="3FB3A39E"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לא ידע בחקירתו בבית המשפט ליתן הסבר  הגיוני להפקדות הנ"ל.  </w:t>
      </w:r>
    </w:p>
    <w:p w14:paraId="6998B671"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ציינתי, עניין לנו בנאשם  מוכשר, ורב תושייה. לא יהיה זה מרחיק לכת להניח, שלו היה בידו  הסבר הגיוני  היה מניחו  בחפץ לב לפני. </w:t>
      </w:r>
    </w:p>
    <w:p w14:paraId="229C0949" w14:textId="77777777" w:rsidR="00BD75FD" w:rsidRPr="005227B8" w:rsidRDefault="00BD75FD" w:rsidP="005227B8">
      <w:pPr>
        <w:spacing w:line="240" w:lineRule="auto"/>
        <w:rPr>
          <w:rFonts w:cs="David"/>
          <w:sz w:val="24"/>
          <w:szCs w:val="24"/>
          <w:rtl/>
        </w:rPr>
      </w:pPr>
      <w:r w:rsidRPr="005227B8">
        <w:rPr>
          <w:rFonts w:cs="David" w:hint="cs"/>
          <w:sz w:val="24"/>
          <w:szCs w:val="24"/>
          <w:rtl/>
        </w:rPr>
        <w:t>לאמור, הפקדות הכספים בחשבונו של הנאשם בבנק, בימים סמוכים לחזר</w:t>
      </w:r>
      <w:r w:rsidRPr="005227B8">
        <w:rPr>
          <w:rFonts w:cs="David"/>
          <w:sz w:val="24"/>
          <w:szCs w:val="24"/>
          <w:rtl/>
        </w:rPr>
        <w:t>ת</w:t>
      </w:r>
      <w:r w:rsidRPr="005227B8">
        <w:rPr>
          <w:rFonts w:cs="David" w:hint="cs"/>
          <w:sz w:val="24"/>
          <w:szCs w:val="24"/>
          <w:rtl/>
        </w:rPr>
        <w:t>ו מ"שליחות" בחו"ל, בעוכריו.</w:t>
      </w:r>
    </w:p>
    <w:p w14:paraId="571CEF23" w14:textId="77777777" w:rsidR="00BD75FD" w:rsidRPr="005227B8" w:rsidRDefault="00BD75FD" w:rsidP="005227B8">
      <w:pPr>
        <w:spacing w:line="240" w:lineRule="auto"/>
        <w:rPr>
          <w:rFonts w:cs="David"/>
          <w:sz w:val="24"/>
          <w:szCs w:val="24"/>
          <w:rtl/>
        </w:rPr>
      </w:pPr>
    </w:p>
    <w:p w14:paraId="0C0F05B5" w14:textId="77777777" w:rsidR="00BD75FD" w:rsidRPr="005227B8" w:rsidRDefault="00BD75FD" w:rsidP="005227B8">
      <w:pPr>
        <w:spacing w:line="240" w:lineRule="auto"/>
        <w:rPr>
          <w:rFonts w:cs="David"/>
          <w:sz w:val="24"/>
          <w:szCs w:val="24"/>
          <w:rtl/>
        </w:rPr>
      </w:pPr>
      <w:r w:rsidRPr="005227B8">
        <w:rPr>
          <w:rFonts w:cs="David" w:hint="cs"/>
          <w:sz w:val="24"/>
          <w:szCs w:val="24"/>
          <w:rtl/>
        </w:rPr>
        <w:t>בתשובותיו לשאלות עו"ד דוד יפתח תיאר הנאשם את חקירתו במשטרה, כמסכת  מזוויע</w:t>
      </w:r>
      <w:r w:rsidRPr="005227B8">
        <w:rPr>
          <w:rFonts w:cs="David"/>
          <w:sz w:val="24"/>
          <w:szCs w:val="24"/>
          <w:rtl/>
        </w:rPr>
        <w:t xml:space="preserve">ה </w:t>
      </w:r>
      <w:r w:rsidRPr="005227B8">
        <w:rPr>
          <w:rFonts w:cs="David" w:hint="cs"/>
          <w:sz w:val="24"/>
          <w:szCs w:val="24"/>
          <w:rtl/>
        </w:rPr>
        <w:t>מדי: "</w:t>
      </w:r>
      <w:r w:rsidRPr="005227B8">
        <w:rPr>
          <w:rFonts w:cs="David"/>
          <w:b/>
          <w:bCs/>
          <w:sz w:val="24"/>
          <w:szCs w:val="24"/>
          <w:rtl/>
        </w:rPr>
        <w:t>כ</w:t>
      </w:r>
      <w:r w:rsidRPr="005227B8">
        <w:rPr>
          <w:rFonts w:cs="David" w:hint="cs"/>
          <w:b/>
          <w:bCs/>
          <w:sz w:val="24"/>
          <w:szCs w:val="24"/>
          <w:rtl/>
        </w:rPr>
        <w:t xml:space="preserve">מעט ירו בי שם... זה לא היה המקום שא חיל לספר כמו שסיפרתי פה. היתה אווירה עויינת בצורה בלי רגילה". </w:t>
      </w:r>
      <w:r w:rsidRPr="005227B8">
        <w:rPr>
          <w:rFonts w:cs="David"/>
          <w:sz w:val="24"/>
          <w:szCs w:val="24"/>
          <w:rtl/>
        </w:rPr>
        <w:t>(</w:t>
      </w:r>
      <w:r w:rsidRPr="005227B8">
        <w:rPr>
          <w:rFonts w:cs="David" w:hint="cs"/>
          <w:sz w:val="24"/>
          <w:szCs w:val="24"/>
          <w:rtl/>
        </w:rPr>
        <w:t>עמ' 318 למטה עד עמוד 319 שורה 3). בהמשך: "</w:t>
      </w:r>
      <w:r w:rsidRPr="005227B8">
        <w:rPr>
          <w:rFonts w:cs="David"/>
          <w:b/>
          <w:bCs/>
          <w:sz w:val="24"/>
          <w:szCs w:val="24"/>
          <w:rtl/>
        </w:rPr>
        <w:t xml:space="preserve">... </w:t>
      </w:r>
      <w:r w:rsidRPr="005227B8">
        <w:rPr>
          <w:rFonts w:cs="David" w:hint="cs"/>
          <w:b/>
          <w:bCs/>
          <w:sz w:val="24"/>
          <w:szCs w:val="24"/>
          <w:rtl/>
        </w:rPr>
        <w:t>הם אמרו אני אזיין אותך, לא תחזור למשפחה שלך. התנהגו אלי כחלאת אדם, מה פתאום שאני אנדב  פרטים..."</w:t>
      </w:r>
      <w:r w:rsidRPr="005227B8">
        <w:rPr>
          <w:rFonts w:cs="David"/>
          <w:sz w:val="24"/>
          <w:szCs w:val="24"/>
          <w:rtl/>
        </w:rPr>
        <w:t xml:space="preserve"> (</w:t>
      </w:r>
      <w:r w:rsidRPr="005227B8">
        <w:rPr>
          <w:rFonts w:cs="David" w:hint="cs"/>
          <w:sz w:val="24"/>
          <w:szCs w:val="24"/>
          <w:rtl/>
        </w:rPr>
        <w:t xml:space="preserve">עמ' 319 שורות 15-14). </w:t>
      </w:r>
    </w:p>
    <w:p w14:paraId="375AAB20" w14:textId="77777777" w:rsidR="00BD75FD" w:rsidRPr="005227B8" w:rsidRDefault="00BD75FD" w:rsidP="005227B8">
      <w:pPr>
        <w:spacing w:line="240" w:lineRule="auto"/>
        <w:rPr>
          <w:rFonts w:cs="David"/>
          <w:sz w:val="24"/>
          <w:szCs w:val="24"/>
          <w:rtl/>
        </w:rPr>
      </w:pPr>
      <w:r w:rsidRPr="005227B8">
        <w:rPr>
          <w:rFonts w:cs="David" w:hint="cs"/>
          <w:sz w:val="24"/>
          <w:szCs w:val="24"/>
          <w:rtl/>
        </w:rPr>
        <w:t>עיון  בחקירתו במשטרה מיום  29.11.99  מלמד ,  שלא כך.</w:t>
      </w:r>
    </w:p>
    <w:p w14:paraId="2C63B135"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לאחר  שהוזהר בגין חשד לקבלת טובות הנאה, מתן תעודות כוזבות ומרמה, משיב תשובו</w:t>
      </w:r>
      <w:r w:rsidRPr="005227B8">
        <w:rPr>
          <w:rFonts w:cs="David"/>
          <w:sz w:val="24"/>
          <w:szCs w:val="24"/>
          <w:rtl/>
        </w:rPr>
        <w:t>ת</w:t>
      </w:r>
      <w:r w:rsidRPr="005227B8">
        <w:rPr>
          <w:rFonts w:cs="David" w:hint="cs"/>
          <w:sz w:val="24"/>
          <w:szCs w:val="24"/>
          <w:rtl/>
        </w:rPr>
        <w:t xml:space="preserve"> ענייניות לשאלות קצין המשטרה, פקד אביעד דור</w:t>
      </w:r>
      <w:r w:rsidRPr="005227B8">
        <w:rPr>
          <w:rFonts w:cs="David"/>
          <w:sz w:val="24"/>
          <w:szCs w:val="24"/>
          <w:rtl/>
        </w:rPr>
        <w:t>–ח</w:t>
      </w:r>
      <w:r w:rsidRPr="005227B8">
        <w:rPr>
          <w:rFonts w:cs="David" w:hint="cs"/>
          <w:sz w:val="24"/>
          <w:szCs w:val="24"/>
          <w:rtl/>
        </w:rPr>
        <w:t>יים. הנאשם מתייחס למסמכים המוצגים בפניו. מיד אחר כך, מתהפך הגלגל. הנאשם בוחר לשמור על זכות שתיקתו , ולא משיב לשאלות חוקרו (</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w:t>
      </w:r>
    </w:p>
    <w:p w14:paraId="07921C2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האם החוקר איים על הנאשם, כמעט ירה בו, והציגו כחלאת אדם, זאת </w:t>
      </w:r>
      <w:r w:rsidRPr="005227B8">
        <w:rPr>
          <w:rFonts w:cs="David"/>
          <w:sz w:val="24"/>
          <w:szCs w:val="24"/>
          <w:u w:val="single"/>
          <w:rtl/>
        </w:rPr>
        <w:t>ב</w:t>
      </w:r>
      <w:r w:rsidRPr="005227B8">
        <w:rPr>
          <w:rFonts w:cs="David" w:hint="cs"/>
          <w:sz w:val="24"/>
          <w:szCs w:val="24"/>
          <w:u w:val="single"/>
          <w:rtl/>
        </w:rPr>
        <w:t>שעה ששיתף</w:t>
      </w:r>
      <w:r w:rsidRPr="005227B8">
        <w:rPr>
          <w:rFonts w:cs="David"/>
          <w:sz w:val="24"/>
          <w:szCs w:val="24"/>
          <w:rtl/>
        </w:rPr>
        <w:t xml:space="preserve"> </w:t>
      </w:r>
      <w:r w:rsidRPr="005227B8">
        <w:rPr>
          <w:rFonts w:cs="David" w:hint="cs"/>
          <w:sz w:val="24"/>
          <w:szCs w:val="24"/>
          <w:rtl/>
        </w:rPr>
        <w:t xml:space="preserve">פעולה עם </w:t>
      </w:r>
      <w:r w:rsidRPr="005227B8">
        <w:rPr>
          <w:rFonts w:cs="David"/>
          <w:sz w:val="24"/>
          <w:szCs w:val="24"/>
          <w:rtl/>
        </w:rPr>
        <w:t>ה</w:t>
      </w:r>
      <w:r w:rsidRPr="005227B8">
        <w:rPr>
          <w:rFonts w:cs="David" w:hint="cs"/>
          <w:sz w:val="24"/>
          <w:szCs w:val="24"/>
          <w:rtl/>
        </w:rPr>
        <w:t xml:space="preserve">חוקרים ?! </w:t>
      </w:r>
    </w:p>
    <w:p w14:paraId="0B4E5B69"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תשובה ברורה מאליה. </w:t>
      </w:r>
    </w:p>
    <w:p w14:paraId="581585D0"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קשה להניח, כי החוקרים  היו פותחים במסכת איומים כלפיו, אליבא דגרסתו, דווקא בעת, שצעד עימם בנתיב חקירתם. </w:t>
      </w:r>
    </w:p>
    <w:p w14:paraId="4CBB5F05"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סכר פיו משהחקירה התקדמה, התאפלה ונדרש על ידי החוקרים ליתן הסברים למוצגים ולשאלות מהותיות,שירדו נקבו לשורשי החשדות.  </w:t>
      </w:r>
    </w:p>
    <w:p w14:paraId="4B391038"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רוצה לומר, מעל תיאוריו המופרכים על שהתרחש בחדר החקירות,  הרי שתיקתו בחקירתו מעידה נגדו. </w:t>
      </w:r>
    </w:p>
    <w:p w14:paraId="6730002B" w14:textId="77777777" w:rsidR="00BD75FD" w:rsidRPr="005227B8" w:rsidRDefault="00BD75FD" w:rsidP="005227B8">
      <w:pPr>
        <w:spacing w:line="240" w:lineRule="auto"/>
        <w:rPr>
          <w:rFonts w:cs="David"/>
          <w:sz w:val="24"/>
          <w:szCs w:val="24"/>
          <w:rtl/>
        </w:rPr>
      </w:pPr>
    </w:p>
    <w:p w14:paraId="37836AEE" w14:textId="77777777" w:rsidR="00BD75FD" w:rsidRPr="005227B8" w:rsidRDefault="00BD75FD" w:rsidP="005227B8">
      <w:pPr>
        <w:spacing w:line="240" w:lineRule="auto"/>
        <w:rPr>
          <w:rFonts w:cs="David"/>
          <w:sz w:val="24"/>
          <w:szCs w:val="24"/>
          <w:rtl/>
        </w:rPr>
      </w:pPr>
      <w:r w:rsidRPr="005227B8">
        <w:rPr>
          <w:rFonts w:cs="David" w:hint="cs"/>
          <w:sz w:val="24"/>
          <w:szCs w:val="24"/>
          <w:rtl/>
        </w:rPr>
        <w:t>הדברים מקבלים משנה תוקף, נוכח העובדה שלאחר מקבץ שאלות בהן בוחר הנאשם שלא להשיב תשובות, מתעשת ומשיב תשובות בפירוט כזה או אחר (</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 xml:space="preserve">). </w:t>
      </w:r>
    </w:p>
    <w:p w14:paraId="47AA0939" w14:textId="77777777" w:rsidR="00BD75FD" w:rsidRPr="005227B8" w:rsidRDefault="00BD75FD" w:rsidP="005227B8">
      <w:pPr>
        <w:spacing w:line="240" w:lineRule="auto"/>
        <w:rPr>
          <w:rFonts w:cs="David"/>
          <w:sz w:val="24"/>
          <w:szCs w:val="24"/>
          <w:rtl/>
        </w:rPr>
      </w:pPr>
      <w:r w:rsidRPr="005227B8">
        <w:rPr>
          <w:rFonts w:cs="David" w:hint="cs"/>
          <w:sz w:val="24"/>
          <w:szCs w:val="24"/>
          <w:rtl/>
        </w:rPr>
        <w:t>האם השפעתם הרעה של החוקרים פג</w:t>
      </w:r>
      <w:r w:rsidRPr="005227B8">
        <w:rPr>
          <w:rFonts w:cs="David"/>
          <w:sz w:val="24"/>
          <w:szCs w:val="24"/>
          <w:rtl/>
        </w:rPr>
        <w:t>ה</w:t>
      </w:r>
      <w:r w:rsidRPr="005227B8">
        <w:rPr>
          <w:rFonts w:cs="David" w:hint="cs"/>
          <w:sz w:val="24"/>
          <w:szCs w:val="24"/>
          <w:rtl/>
        </w:rPr>
        <w:t xml:space="preserve">? האם ה"כמעט טבח" חלף עבר? (עמ' 323 שורה </w:t>
      </w:r>
    </w:p>
    <w:p w14:paraId="6130A499" w14:textId="77777777" w:rsidR="00BD75FD" w:rsidRPr="005227B8" w:rsidRDefault="00BD75FD" w:rsidP="005227B8">
      <w:pPr>
        <w:spacing w:line="240" w:lineRule="auto"/>
        <w:rPr>
          <w:rFonts w:cs="David"/>
          <w:sz w:val="24"/>
          <w:szCs w:val="24"/>
          <w:rtl/>
        </w:rPr>
      </w:pPr>
      <w:r w:rsidRPr="005227B8">
        <w:rPr>
          <w:rFonts w:cs="David"/>
          <w:sz w:val="24"/>
          <w:szCs w:val="24"/>
          <w:rtl/>
        </w:rPr>
        <w:t xml:space="preserve">1). </w:t>
      </w:r>
      <w:r w:rsidRPr="005227B8">
        <w:rPr>
          <w:rFonts w:cs="David" w:hint="cs"/>
          <w:sz w:val="24"/>
          <w:szCs w:val="24"/>
          <w:rtl/>
        </w:rPr>
        <w:t xml:space="preserve">השאלה רטורית. </w:t>
      </w:r>
    </w:p>
    <w:p w14:paraId="22277A12"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הנאשם בכוחו ובעוצמתו גמר בדעתו לאיזו שאלה להשיב ולאיזו לא. </w:t>
      </w:r>
    </w:p>
    <w:p w14:paraId="5F82BB03" w14:textId="77777777" w:rsidR="00BD75FD" w:rsidRPr="005227B8" w:rsidRDefault="00BD75FD" w:rsidP="005227B8">
      <w:pPr>
        <w:spacing w:line="240" w:lineRule="auto"/>
        <w:rPr>
          <w:rFonts w:cs="David"/>
          <w:sz w:val="24"/>
          <w:szCs w:val="24"/>
          <w:rtl/>
        </w:rPr>
      </w:pPr>
    </w:p>
    <w:p w14:paraId="354D3DF4"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בחקירתו בביהמ"ש נמנע הנאשם מלהכחיש, שהינו מתמצא בנוהלי פתיחת תיקים. בבאר שבע כמו בתל אביב (עמ' 325 שורות 6-7). </w:t>
      </w:r>
    </w:p>
    <w:p w14:paraId="6F4E87A3" w14:textId="77777777" w:rsidR="00BD75FD" w:rsidRPr="005227B8" w:rsidRDefault="00BD75FD" w:rsidP="005227B8">
      <w:pPr>
        <w:spacing w:line="240" w:lineRule="auto"/>
        <w:rPr>
          <w:rFonts w:cs="David"/>
          <w:b/>
          <w:bCs/>
          <w:sz w:val="24"/>
          <w:szCs w:val="24"/>
          <w:rtl/>
        </w:rPr>
      </w:pPr>
      <w:r w:rsidRPr="005227B8">
        <w:rPr>
          <w:rFonts w:cs="David" w:hint="cs"/>
          <w:sz w:val="24"/>
          <w:szCs w:val="24"/>
          <w:rtl/>
        </w:rPr>
        <w:t>בחקירתו במשטרה נשאל:</w:t>
      </w:r>
      <w:r w:rsidRPr="005227B8">
        <w:rPr>
          <w:rFonts w:cs="David"/>
          <w:sz w:val="24"/>
          <w:szCs w:val="24"/>
        </w:rPr>
        <w:t xml:space="preserve"> </w:t>
      </w:r>
      <w:r w:rsidRPr="005227B8">
        <w:rPr>
          <w:rFonts w:cs="David"/>
          <w:sz w:val="24"/>
          <w:szCs w:val="24"/>
          <w:rtl/>
        </w:rPr>
        <w:t>"</w:t>
      </w:r>
      <w:r w:rsidRPr="005227B8">
        <w:rPr>
          <w:rFonts w:cs="David"/>
          <w:b/>
          <w:bCs/>
          <w:sz w:val="24"/>
          <w:szCs w:val="24"/>
          <w:rtl/>
        </w:rPr>
        <w:t>כ</w:t>
      </w:r>
      <w:r w:rsidRPr="005227B8">
        <w:rPr>
          <w:rFonts w:cs="David" w:hint="cs"/>
          <w:b/>
          <w:bCs/>
          <w:sz w:val="24"/>
          <w:szCs w:val="24"/>
          <w:rtl/>
        </w:rPr>
        <w:t xml:space="preserve">יצד אתה מסביר את העובדה שתאריך פתיחת התיק היה </w:t>
      </w:r>
    </w:p>
    <w:p w14:paraId="32B67BCA" w14:textId="77777777" w:rsidR="00BD75FD" w:rsidRPr="005227B8" w:rsidRDefault="00BD75FD" w:rsidP="005227B8">
      <w:pPr>
        <w:spacing w:line="240" w:lineRule="auto"/>
        <w:rPr>
          <w:rFonts w:cs="David"/>
          <w:sz w:val="24"/>
          <w:szCs w:val="24"/>
          <w:rtl/>
        </w:rPr>
      </w:pPr>
      <w:r w:rsidRPr="005227B8">
        <w:rPr>
          <w:rFonts w:cs="David" w:hint="cs"/>
          <w:b/>
          <w:bCs/>
          <w:sz w:val="24"/>
          <w:szCs w:val="24"/>
          <w:rtl/>
        </w:rPr>
        <w:t>ב 9.6.96, בעוד שהטבילה על פי עדותה של אלסקה היתה מייד למחרת ב 10.6.96?"</w:t>
      </w:r>
      <w:r w:rsidRPr="005227B8">
        <w:rPr>
          <w:rFonts w:cs="David"/>
          <w:sz w:val="24"/>
          <w:szCs w:val="24"/>
          <w:rtl/>
        </w:rPr>
        <w:t>.</w:t>
      </w:r>
    </w:p>
    <w:p w14:paraId="1DB7CCBA" w14:textId="77777777" w:rsidR="00BD75FD" w:rsidRPr="005227B8" w:rsidRDefault="00BD75FD" w:rsidP="005227B8">
      <w:pPr>
        <w:spacing w:line="240" w:lineRule="auto"/>
        <w:rPr>
          <w:rFonts w:cs="David"/>
          <w:sz w:val="24"/>
          <w:szCs w:val="24"/>
          <w:rtl/>
        </w:rPr>
      </w:pPr>
      <w:r w:rsidRPr="005227B8">
        <w:rPr>
          <w:rFonts w:cs="David" w:hint="cs"/>
          <w:sz w:val="24"/>
          <w:szCs w:val="24"/>
          <w:rtl/>
        </w:rPr>
        <w:t>תשובת הנאשם בחקירה : "</w:t>
      </w:r>
      <w:r w:rsidRPr="005227B8">
        <w:rPr>
          <w:rFonts w:cs="David"/>
          <w:b/>
          <w:bCs/>
          <w:sz w:val="24"/>
          <w:szCs w:val="24"/>
          <w:rtl/>
        </w:rPr>
        <w:t>ת</w:t>
      </w:r>
      <w:r w:rsidRPr="005227B8">
        <w:rPr>
          <w:rFonts w:cs="David" w:hint="cs"/>
          <w:b/>
          <w:bCs/>
          <w:sz w:val="24"/>
          <w:szCs w:val="24"/>
          <w:rtl/>
        </w:rPr>
        <w:t>שאל את ביה"ד בבאר שבע אני לא מתמצא בזה"</w:t>
      </w:r>
      <w:r w:rsidRPr="005227B8">
        <w:rPr>
          <w:rFonts w:cs="David"/>
          <w:sz w:val="24"/>
          <w:szCs w:val="24"/>
          <w:rtl/>
        </w:rPr>
        <w:t xml:space="preserve"> (</w:t>
      </w:r>
      <w:r w:rsidRPr="005227B8">
        <w:rPr>
          <w:rFonts w:cs="David"/>
          <w:b/>
          <w:bCs/>
          <w:sz w:val="24"/>
          <w:szCs w:val="24"/>
          <w:rtl/>
        </w:rPr>
        <w:t>ת</w:t>
      </w:r>
      <w:r w:rsidRPr="005227B8">
        <w:rPr>
          <w:rFonts w:cs="David" w:hint="cs"/>
          <w:b/>
          <w:bCs/>
          <w:sz w:val="24"/>
          <w:szCs w:val="24"/>
          <w:rtl/>
        </w:rPr>
        <w:t>/37</w:t>
      </w:r>
      <w:r w:rsidRPr="005227B8">
        <w:rPr>
          <w:rFonts w:cs="David"/>
          <w:sz w:val="24"/>
          <w:szCs w:val="24"/>
          <w:rtl/>
        </w:rPr>
        <w:t xml:space="preserve"> </w:t>
      </w:r>
      <w:r w:rsidRPr="005227B8">
        <w:rPr>
          <w:rFonts w:cs="David" w:hint="cs"/>
          <w:sz w:val="24"/>
          <w:szCs w:val="24"/>
          <w:rtl/>
        </w:rPr>
        <w:t xml:space="preserve">שורות 100-102). </w:t>
      </w:r>
    </w:p>
    <w:p w14:paraId="2F35B4F7" w14:textId="77777777" w:rsidR="00BD75FD" w:rsidRPr="005227B8" w:rsidRDefault="00BD75FD" w:rsidP="005227B8">
      <w:pPr>
        <w:spacing w:line="240" w:lineRule="auto"/>
        <w:rPr>
          <w:rFonts w:cs="David"/>
          <w:sz w:val="24"/>
          <w:szCs w:val="24"/>
          <w:rtl/>
        </w:rPr>
      </w:pPr>
      <w:r w:rsidRPr="005227B8">
        <w:rPr>
          <w:rFonts w:cs="David" w:hint="cs"/>
          <w:sz w:val="24"/>
          <w:szCs w:val="24"/>
          <w:rtl/>
        </w:rPr>
        <w:t>הנאשם הינו מזכיר ביה"ד הרבני בתל אביב משנת 1992.</w:t>
      </w:r>
      <w:r w:rsidRPr="005227B8">
        <w:rPr>
          <w:rFonts w:cs="David"/>
          <w:sz w:val="24"/>
          <w:szCs w:val="24"/>
          <w:rtl/>
        </w:rPr>
        <w:t xml:space="preserve"> </w:t>
      </w:r>
      <w:r w:rsidRPr="005227B8">
        <w:rPr>
          <w:rFonts w:cs="David" w:hint="cs"/>
          <w:sz w:val="24"/>
          <w:szCs w:val="24"/>
          <w:rtl/>
        </w:rPr>
        <w:t xml:space="preserve">הנאשם הינו אחד מהאנשים היותר בקיאים ושולטים ברזי המנהלות בבתי הדין הרבניים. הנאשם בוחר שלא להשיב לשאלה חשובה של קצין המשטרה. </w:t>
      </w:r>
    </w:p>
    <w:p w14:paraId="3A6C46D1"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נתפס שוב באי אמירת אמת. למרות התמצאותו בנוהלי ביה"ד, כמצוטט לעיל, מציין הנאשם בחקירתו, שאינו מתמצא בנוהלים. </w:t>
      </w:r>
    </w:p>
    <w:p w14:paraId="66E586A8"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 מדובר בדבר </w:t>
      </w:r>
      <w:r w:rsidRPr="005227B8">
        <w:rPr>
          <w:rFonts w:cs="David"/>
          <w:sz w:val="24"/>
          <w:szCs w:val="24"/>
          <w:rtl/>
        </w:rPr>
        <w:t>ש</w:t>
      </w:r>
      <w:r w:rsidRPr="005227B8">
        <w:rPr>
          <w:rFonts w:cs="David" w:hint="cs"/>
          <w:sz w:val="24"/>
          <w:szCs w:val="24"/>
          <w:rtl/>
        </w:rPr>
        <w:t xml:space="preserve">ל מה בכך. </w:t>
      </w:r>
    </w:p>
    <w:p w14:paraId="0E6BC6DB" w14:textId="77777777" w:rsidR="00BD75FD" w:rsidRPr="005227B8" w:rsidRDefault="00BD75FD" w:rsidP="005227B8">
      <w:pPr>
        <w:spacing w:line="240" w:lineRule="auto"/>
        <w:rPr>
          <w:rFonts w:cs="David"/>
          <w:sz w:val="24"/>
          <w:szCs w:val="24"/>
          <w:rtl/>
        </w:rPr>
      </w:pPr>
      <w:r w:rsidRPr="005227B8">
        <w:rPr>
          <w:rFonts w:cs="David"/>
          <w:sz w:val="24"/>
          <w:szCs w:val="24"/>
          <w:rtl/>
        </w:rPr>
        <w:t>ה</w:t>
      </w:r>
      <w:r w:rsidRPr="005227B8">
        <w:rPr>
          <w:rFonts w:cs="David" w:hint="cs"/>
          <w:sz w:val="24"/>
          <w:szCs w:val="24"/>
          <w:rtl/>
        </w:rPr>
        <w:t xml:space="preserve">נאשם קורא נכונה את המכשלה המונחת לפתחו על ידי קצין המשטרה.  </w:t>
      </w:r>
    </w:p>
    <w:p w14:paraId="57B881A5" w14:textId="77777777" w:rsidR="00BD75FD" w:rsidRPr="005227B8" w:rsidRDefault="00BD75FD" w:rsidP="005227B8">
      <w:pPr>
        <w:spacing w:line="240" w:lineRule="auto"/>
        <w:rPr>
          <w:rFonts w:cs="David"/>
          <w:sz w:val="24"/>
          <w:szCs w:val="24"/>
          <w:rtl/>
        </w:rPr>
      </w:pPr>
      <w:r w:rsidRPr="005227B8">
        <w:rPr>
          <w:rFonts w:cs="David" w:hint="cs"/>
          <w:sz w:val="24"/>
          <w:szCs w:val="24"/>
          <w:rtl/>
        </w:rPr>
        <w:t>התשובה טמונה בשאלה. פתיחת תיק והטבילה מייד בעקבותיה, אומרות דרשני!</w:t>
      </w:r>
    </w:p>
    <w:p w14:paraId="5C5278B9" w14:textId="77777777" w:rsidR="00BD75FD" w:rsidRPr="005227B8" w:rsidRDefault="00BD75FD" w:rsidP="005227B8">
      <w:pPr>
        <w:spacing w:line="240" w:lineRule="auto"/>
        <w:rPr>
          <w:rFonts w:cs="David"/>
          <w:b/>
          <w:bCs/>
          <w:sz w:val="24"/>
          <w:szCs w:val="24"/>
          <w:rtl/>
        </w:rPr>
      </w:pPr>
      <w:r w:rsidRPr="005227B8">
        <w:rPr>
          <w:rFonts w:cs="David" w:hint="cs"/>
          <w:sz w:val="24"/>
          <w:szCs w:val="24"/>
          <w:rtl/>
        </w:rPr>
        <w:t>הליך "מיוחד" מזורז זה הינו נדבך בראיות התביעה. הנאשם מזהה נדבך ראייתי זה עוד בחקירתו במשטרה, ונסוג למחסה כזב של "אי</w:t>
      </w:r>
      <w:r w:rsidRPr="005227B8">
        <w:rPr>
          <w:rFonts w:cs="David"/>
          <w:sz w:val="24"/>
          <w:szCs w:val="24"/>
          <w:rtl/>
        </w:rPr>
        <w:t xml:space="preserve"> </w:t>
      </w:r>
      <w:r w:rsidRPr="005227B8">
        <w:rPr>
          <w:rFonts w:cs="David" w:hint="cs"/>
          <w:sz w:val="24"/>
          <w:szCs w:val="24"/>
          <w:rtl/>
        </w:rPr>
        <w:t>התמצאות".</w:t>
      </w:r>
    </w:p>
    <w:p w14:paraId="62EE2C9E" w14:textId="77777777" w:rsidR="00BD75FD" w:rsidRPr="005227B8" w:rsidRDefault="00BD75FD" w:rsidP="005227B8">
      <w:pPr>
        <w:pStyle w:val="BodyText"/>
        <w:spacing w:line="240" w:lineRule="auto"/>
        <w:rPr>
          <w:rFonts w:cs="David"/>
          <w:sz w:val="24"/>
          <w:szCs w:val="24"/>
          <w:rtl/>
        </w:rPr>
      </w:pPr>
    </w:p>
    <w:p w14:paraId="66329A50"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בחקירתו הנגדית נשאל הנאשם, מדוע ניצתה חמתו כלפי אלסקה. </w:t>
      </w:r>
    </w:p>
    <w:p w14:paraId="3E56E500" w14:textId="77777777" w:rsidR="00BD75FD" w:rsidRPr="005227B8" w:rsidRDefault="00BD75FD" w:rsidP="005227B8">
      <w:pPr>
        <w:pStyle w:val="BodyText"/>
        <w:spacing w:line="240" w:lineRule="auto"/>
        <w:rPr>
          <w:rFonts w:cs="David"/>
          <w:sz w:val="24"/>
          <w:szCs w:val="24"/>
          <w:rtl/>
        </w:rPr>
      </w:pPr>
      <w:r w:rsidRPr="005227B8">
        <w:rPr>
          <w:rFonts w:cs="David" w:hint="cs"/>
          <w:sz w:val="24"/>
          <w:szCs w:val="24"/>
          <w:rtl/>
        </w:rPr>
        <w:t xml:space="preserve">הנאשם לא חשך בביהמ"ש דעתו השלילית ממנה. הנאשם הסביר, כי זו התגוררה עם חברה </w:t>
      </w:r>
      <w:r w:rsidRPr="005227B8">
        <w:rPr>
          <w:rFonts w:cs="David"/>
          <w:sz w:val="24"/>
          <w:szCs w:val="24"/>
          <w:rtl/>
        </w:rPr>
        <w:t xml:space="preserve">– </w:t>
      </w:r>
      <w:r w:rsidRPr="005227B8">
        <w:rPr>
          <w:rFonts w:cs="David" w:hint="cs"/>
          <w:sz w:val="24"/>
          <w:szCs w:val="24"/>
          <w:rtl/>
        </w:rPr>
        <w:t xml:space="preserve">מי שהיום בעלה </w:t>
      </w:r>
      <w:r w:rsidRPr="005227B8">
        <w:rPr>
          <w:rFonts w:cs="David"/>
          <w:sz w:val="24"/>
          <w:szCs w:val="24"/>
          <w:rtl/>
        </w:rPr>
        <w:t xml:space="preserve">– </w:t>
      </w:r>
      <w:r w:rsidRPr="005227B8">
        <w:rPr>
          <w:rFonts w:cs="David" w:hint="cs"/>
          <w:sz w:val="24"/>
          <w:szCs w:val="24"/>
          <w:rtl/>
        </w:rPr>
        <w:t>קודם נישואיה. לדעתו: "</w:t>
      </w:r>
      <w:r w:rsidRPr="005227B8">
        <w:rPr>
          <w:rFonts w:cs="David"/>
          <w:b/>
          <w:bCs/>
          <w:sz w:val="24"/>
          <w:szCs w:val="24"/>
          <w:rtl/>
        </w:rPr>
        <w:t>...</w:t>
      </w:r>
      <w:r w:rsidRPr="005227B8">
        <w:rPr>
          <w:rFonts w:cs="David" w:hint="cs"/>
          <w:b/>
          <w:bCs/>
          <w:sz w:val="24"/>
          <w:szCs w:val="24"/>
          <w:rtl/>
        </w:rPr>
        <w:t xml:space="preserve">העולה מכך מבחינתי </w:t>
      </w:r>
      <w:r w:rsidRPr="005227B8">
        <w:rPr>
          <w:rFonts w:cs="David"/>
          <w:b/>
          <w:bCs/>
          <w:sz w:val="24"/>
          <w:szCs w:val="24"/>
          <w:rtl/>
        </w:rPr>
        <w:t xml:space="preserve">– </w:t>
      </w:r>
      <w:r w:rsidRPr="005227B8">
        <w:rPr>
          <w:rFonts w:cs="David" w:hint="cs"/>
          <w:b/>
          <w:bCs/>
          <w:sz w:val="24"/>
          <w:szCs w:val="24"/>
          <w:rtl/>
        </w:rPr>
        <w:t>לבטל לה את הגיור משום שהיא גרה איתו. היא גם העלימה</w:t>
      </w:r>
      <w:r w:rsidRPr="005227B8">
        <w:rPr>
          <w:rFonts w:cs="David"/>
          <w:b/>
          <w:bCs/>
          <w:sz w:val="24"/>
          <w:szCs w:val="24"/>
          <w:rtl/>
        </w:rPr>
        <w:t xml:space="preserve"> </w:t>
      </w:r>
      <w:r w:rsidRPr="005227B8">
        <w:rPr>
          <w:rFonts w:cs="David" w:hint="cs"/>
          <w:b/>
          <w:bCs/>
          <w:sz w:val="24"/>
          <w:szCs w:val="24"/>
          <w:rtl/>
        </w:rPr>
        <w:t>את המידע שגרה איתו מביה"ד הרבני בפרנקפורט..."</w:t>
      </w:r>
      <w:r w:rsidRPr="005227B8">
        <w:rPr>
          <w:rFonts w:cs="David"/>
          <w:sz w:val="24"/>
          <w:szCs w:val="24"/>
          <w:rtl/>
        </w:rPr>
        <w:t xml:space="preserve"> (</w:t>
      </w:r>
      <w:r w:rsidRPr="005227B8">
        <w:rPr>
          <w:rFonts w:cs="David" w:hint="cs"/>
          <w:sz w:val="24"/>
          <w:szCs w:val="24"/>
          <w:rtl/>
        </w:rPr>
        <w:t xml:space="preserve">עמ' 325 שורות 10-17). </w:t>
      </w:r>
    </w:p>
    <w:p w14:paraId="269C0718" w14:textId="77777777" w:rsidR="00BD75FD" w:rsidRPr="005227B8" w:rsidRDefault="00BD75FD" w:rsidP="005227B8">
      <w:pPr>
        <w:spacing w:line="240" w:lineRule="auto"/>
        <w:rPr>
          <w:rFonts w:cs="David"/>
          <w:sz w:val="24"/>
          <w:szCs w:val="24"/>
          <w:rtl/>
        </w:rPr>
      </w:pPr>
      <w:r w:rsidRPr="005227B8">
        <w:rPr>
          <w:rFonts w:cs="David"/>
          <w:sz w:val="24"/>
          <w:szCs w:val="24"/>
          <w:rtl/>
        </w:rPr>
        <w:t>ד</w:t>
      </w:r>
      <w:r w:rsidRPr="005227B8">
        <w:rPr>
          <w:rFonts w:cs="David" w:hint="cs"/>
          <w:sz w:val="24"/>
          <w:szCs w:val="24"/>
          <w:rtl/>
        </w:rPr>
        <w:t>רכו של הנאשם מעניינת.</w:t>
      </w:r>
    </w:p>
    <w:p w14:paraId="4AC8F23E" w14:textId="77777777" w:rsidR="00BD75FD" w:rsidRPr="005227B8" w:rsidRDefault="00BD75FD" w:rsidP="005227B8">
      <w:pPr>
        <w:spacing w:line="240" w:lineRule="auto"/>
        <w:rPr>
          <w:rFonts w:cs="David"/>
          <w:sz w:val="24"/>
          <w:szCs w:val="24"/>
          <w:rtl/>
        </w:rPr>
      </w:pPr>
      <w:r w:rsidRPr="005227B8">
        <w:rPr>
          <w:rFonts w:cs="David" w:hint="cs"/>
          <w:sz w:val="24"/>
          <w:szCs w:val="24"/>
          <w:rtl/>
        </w:rPr>
        <w:t>מי שנכח במעמד לקיחת שוחד על ידי רב הקהילה. מי שעשה לגיור "בזק" של גברת הנשואה לכהן (ראה עדות שאול-רון כהן). מי ששאל שאלות מועמדת לגיור, זו לא ידעה להשיב וגוירה בת</w:t>
      </w:r>
      <w:r w:rsidRPr="005227B8">
        <w:rPr>
          <w:rFonts w:cs="David"/>
          <w:sz w:val="24"/>
          <w:szCs w:val="24"/>
          <w:rtl/>
        </w:rPr>
        <w:t>כ</w:t>
      </w:r>
      <w:r w:rsidRPr="005227B8">
        <w:rPr>
          <w:rFonts w:cs="David" w:hint="cs"/>
          <w:sz w:val="24"/>
          <w:szCs w:val="24"/>
          <w:rtl/>
        </w:rPr>
        <w:t>וף (עדות הגב' ולרי הנסן) וכיו"ב -  "מזדעזע" לשמע מגוריה המשותפים של גיורת עם חברה !</w:t>
      </w:r>
    </w:p>
    <w:p w14:paraId="1A021C27" w14:textId="77777777" w:rsidR="00BD75FD" w:rsidRPr="005227B8" w:rsidRDefault="00BD75FD" w:rsidP="005227B8">
      <w:pPr>
        <w:spacing w:line="240" w:lineRule="auto"/>
        <w:rPr>
          <w:rFonts w:cs="David"/>
          <w:sz w:val="24"/>
          <w:szCs w:val="24"/>
          <w:rtl/>
        </w:rPr>
      </w:pPr>
      <w:r w:rsidRPr="005227B8">
        <w:rPr>
          <w:rFonts w:cs="David"/>
          <w:sz w:val="24"/>
          <w:szCs w:val="24"/>
          <w:rtl/>
        </w:rPr>
        <w:t>ר</w:t>
      </w:r>
      <w:r w:rsidRPr="005227B8">
        <w:rPr>
          <w:rFonts w:cs="David" w:hint="cs"/>
          <w:sz w:val="24"/>
          <w:szCs w:val="24"/>
          <w:rtl/>
        </w:rPr>
        <w:t xml:space="preserve">איתי את הנאשם בביהמ"ש. הנאשם לא כעס והתרגז על גב' גולדמן בשל מגוריה המשותפים עם מר גולדמן. </w:t>
      </w:r>
    </w:p>
    <w:p w14:paraId="5DFEBFA9"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מקור הכעס נובע מסיבות אחרות לחלוטין. סיבות הנוגעות לעשייתו הבלתי חוקית בעניינה. </w:t>
      </w:r>
    </w:p>
    <w:p w14:paraId="110B98C7" w14:textId="77777777" w:rsidR="00BD75FD" w:rsidRPr="005227B8" w:rsidRDefault="00BD75FD" w:rsidP="005227B8">
      <w:pPr>
        <w:spacing w:line="240" w:lineRule="auto"/>
        <w:rPr>
          <w:rFonts w:cs="David"/>
          <w:sz w:val="24"/>
          <w:szCs w:val="24"/>
          <w:rtl/>
        </w:rPr>
      </w:pPr>
    </w:p>
    <w:p w14:paraId="04F0D0BB"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דבריו המופרכים של הנאשם מקבלים נופך מיוחד לאור תשובתו לשאלת התובעת, הכיצד לא כעס, ובוודאי לא כיהה בגיורא ארד על שהתגורר עם ולרי הנסן, טרם נישואיהם. הנאשם הסביר את הוילה רחבת המימדים של גיורא ארד ברמת השרון: </w:t>
      </w:r>
      <w:r w:rsidRPr="005227B8">
        <w:rPr>
          <w:rFonts w:cs="David"/>
          <w:b/>
          <w:bCs/>
          <w:sz w:val="24"/>
          <w:szCs w:val="24"/>
          <w:rtl/>
        </w:rPr>
        <w:t>"</w:t>
      </w:r>
      <w:r w:rsidRPr="005227B8">
        <w:rPr>
          <w:rFonts w:cs="David" w:hint="cs"/>
          <w:b/>
          <w:bCs/>
          <w:sz w:val="24"/>
          <w:szCs w:val="24"/>
          <w:rtl/>
        </w:rPr>
        <w:t xml:space="preserve">במרתף גרים המשרתים, למעלה חדר אורחים...אישה </w:t>
      </w:r>
      <w:r w:rsidRPr="005227B8">
        <w:rPr>
          <w:rFonts w:cs="David"/>
          <w:b/>
          <w:bCs/>
          <w:sz w:val="24"/>
          <w:szCs w:val="24"/>
          <w:rtl/>
        </w:rPr>
        <w:t>מ</w:t>
      </w:r>
      <w:r w:rsidRPr="005227B8">
        <w:rPr>
          <w:rFonts w:cs="David" w:hint="cs"/>
          <w:b/>
          <w:bCs/>
          <w:sz w:val="24"/>
          <w:szCs w:val="24"/>
          <w:rtl/>
        </w:rPr>
        <w:t>בשלת..."</w:t>
      </w:r>
      <w:r w:rsidRPr="005227B8">
        <w:rPr>
          <w:rFonts w:cs="David"/>
          <w:sz w:val="24"/>
          <w:szCs w:val="24"/>
          <w:rtl/>
        </w:rPr>
        <w:t xml:space="preserve"> (</w:t>
      </w:r>
      <w:r w:rsidRPr="005227B8">
        <w:rPr>
          <w:rFonts w:cs="David" w:hint="cs"/>
          <w:sz w:val="24"/>
          <w:szCs w:val="24"/>
          <w:rtl/>
        </w:rPr>
        <w:t xml:space="preserve">עמ' 353 שורות 24-27).  ורק תשובה לשאלה לא נתן. </w:t>
      </w:r>
    </w:p>
    <w:p w14:paraId="25843F85" w14:textId="77777777" w:rsidR="00BD75FD" w:rsidRPr="005227B8" w:rsidRDefault="00BD75FD" w:rsidP="005227B8">
      <w:pPr>
        <w:spacing w:line="240" w:lineRule="auto"/>
        <w:rPr>
          <w:rFonts w:cs="David"/>
          <w:sz w:val="24"/>
          <w:szCs w:val="24"/>
          <w:rtl/>
        </w:rPr>
      </w:pPr>
      <w:r w:rsidRPr="005227B8">
        <w:rPr>
          <w:rFonts w:cs="David" w:hint="cs"/>
          <w:sz w:val="24"/>
          <w:szCs w:val="24"/>
          <w:rtl/>
        </w:rPr>
        <w:t>בהמשך המשיך בהסברו: "</w:t>
      </w:r>
      <w:r w:rsidRPr="005227B8">
        <w:rPr>
          <w:rFonts w:cs="David"/>
          <w:b/>
          <w:bCs/>
          <w:sz w:val="24"/>
          <w:szCs w:val="24"/>
          <w:rtl/>
        </w:rPr>
        <w:t>...</w:t>
      </w:r>
      <w:r w:rsidRPr="005227B8">
        <w:rPr>
          <w:rFonts w:cs="David" w:hint="cs"/>
          <w:b/>
          <w:bCs/>
          <w:sz w:val="24"/>
          <w:szCs w:val="24"/>
          <w:rtl/>
        </w:rPr>
        <w:t>המבשלת של גיורא אמרה שהיא שומרת עליה..."</w:t>
      </w:r>
      <w:r w:rsidRPr="005227B8">
        <w:rPr>
          <w:rFonts w:cs="David"/>
          <w:sz w:val="24"/>
          <w:szCs w:val="24"/>
          <w:rtl/>
        </w:rPr>
        <w:t xml:space="preserve"> (</w:t>
      </w:r>
      <w:r w:rsidRPr="005227B8">
        <w:rPr>
          <w:rFonts w:cs="David" w:hint="cs"/>
          <w:sz w:val="24"/>
          <w:szCs w:val="24"/>
          <w:rtl/>
        </w:rPr>
        <w:t xml:space="preserve">עמ' 355 שורה 11). </w:t>
      </w:r>
    </w:p>
    <w:p w14:paraId="5D85A3E3"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נראה היה בביהמ"ש, שאפילו נאשם 1 מתקשה לאמץ ההסבר המוצע על ידו. </w:t>
      </w:r>
    </w:p>
    <w:p w14:paraId="6AED1BBF" w14:textId="77777777" w:rsidR="00BD75FD" w:rsidRPr="005227B8" w:rsidRDefault="00BD75FD" w:rsidP="005227B8">
      <w:pPr>
        <w:spacing w:line="240" w:lineRule="auto"/>
        <w:rPr>
          <w:rFonts w:cs="David"/>
          <w:sz w:val="24"/>
          <w:szCs w:val="24"/>
          <w:rtl/>
        </w:rPr>
      </w:pPr>
    </w:p>
    <w:p w14:paraId="254E57E3" w14:textId="77777777" w:rsidR="00BD75FD" w:rsidRPr="005227B8" w:rsidRDefault="00BD75FD" w:rsidP="005227B8">
      <w:pPr>
        <w:spacing w:line="240" w:lineRule="auto"/>
        <w:rPr>
          <w:rFonts w:cs="David"/>
          <w:sz w:val="24"/>
          <w:szCs w:val="24"/>
          <w:rtl/>
        </w:rPr>
      </w:pPr>
      <w:r w:rsidRPr="005227B8">
        <w:rPr>
          <w:rFonts w:cs="David" w:hint="cs"/>
          <w:sz w:val="24"/>
          <w:szCs w:val="24"/>
          <w:rtl/>
        </w:rPr>
        <w:t>אין תמה, שהנאשם בנה להגנתו מתרס מפני עדותה הברו</w:t>
      </w:r>
      <w:r w:rsidRPr="005227B8">
        <w:rPr>
          <w:rFonts w:cs="David"/>
          <w:sz w:val="24"/>
          <w:szCs w:val="24"/>
          <w:rtl/>
        </w:rPr>
        <w:t>ר</w:t>
      </w:r>
      <w:r w:rsidRPr="005227B8">
        <w:rPr>
          <w:rFonts w:cs="David" w:hint="cs"/>
          <w:sz w:val="24"/>
          <w:szCs w:val="24"/>
          <w:rtl/>
        </w:rPr>
        <w:t xml:space="preserve">ה של סנדרה גרוס. </w:t>
      </w:r>
    </w:p>
    <w:p w14:paraId="498E6FB6" w14:textId="77777777" w:rsidR="00BD75FD" w:rsidRPr="005227B8" w:rsidRDefault="00BD75FD" w:rsidP="005227B8">
      <w:pPr>
        <w:spacing w:line="240" w:lineRule="auto"/>
        <w:rPr>
          <w:rFonts w:cs="David"/>
          <w:sz w:val="24"/>
          <w:szCs w:val="24"/>
          <w:rtl/>
        </w:rPr>
      </w:pPr>
      <w:r w:rsidRPr="005227B8">
        <w:rPr>
          <w:rFonts w:cs="David"/>
          <w:sz w:val="24"/>
          <w:szCs w:val="24"/>
          <w:rtl/>
        </w:rPr>
        <w:t>ל</w:t>
      </w:r>
      <w:r w:rsidRPr="005227B8">
        <w:rPr>
          <w:rFonts w:cs="David" w:hint="cs"/>
          <w:sz w:val="24"/>
          <w:szCs w:val="24"/>
          <w:rtl/>
        </w:rPr>
        <w:t>הגו התקפל בתיבה אחת אותה הגה בקול רם: "</w:t>
      </w:r>
      <w:r w:rsidRPr="005227B8">
        <w:rPr>
          <w:rFonts w:cs="David"/>
          <w:sz w:val="24"/>
          <w:szCs w:val="24"/>
          <w:u w:val="single"/>
          <w:rtl/>
        </w:rPr>
        <w:t>ק</w:t>
      </w:r>
      <w:r w:rsidRPr="005227B8">
        <w:rPr>
          <w:rFonts w:cs="David" w:hint="cs"/>
          <w:sz w:val="24"/>
          <w:szCs w:val="24"/>
          <w:u w:val="single"/>
          <w:rtl/>
        </w:rPr>
        <w:t>ונספירציה</w:t>
      </w:r>
      <w:r w:rsidRPr="005227B8">
        <w:rPr>
          <w:rFonts w:cs="David"/>
          <w:sz w:val="24"/>
          <w:szCs w:val="24"/>
          <w:rtl/>
        </w:rPr>
        <w:t>" (</w:t>
      </w:r>
      <w:r w:rsidRPr="005227B8">
        <w:rPr>
          <w:rFonts w:cs="David" w:hint="cs"/>
          <w:sz w:val="24"/>
          <w:szCs w:val="24"/>
          <w:rtl/>
        </w:rPr>
        <w:t xml:space="preserve">עמ' 325 שורה 22). </w:t>
      </w:r>
    </w:p>
    <w:p w14:paraId="7860878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אכן, מה יכול היה הנאשם להטיח בעדה, שלא היה לו עמה כל מריבה או "קטטה"? נהפוך הוא, יחסיהם היו טובים. מדובר בעדה שקשה לומר נגדה מילה רעה. </w:t>
      </w:r>
    </w:p>
    <w:p w14:paraId="2A3D6F1D" w14:textId="77777777" w:rsidR="00BD75FD" w:rsidRPr="005227B8" w:rsidRDefault="00BD75FD" w:rsidP="005227B8">
      <w:pPr>
        <w:spacing w:line="240" w:lineRule="auto"/>
        <w:rPr>
          <w:rFonts w:cs="David"/>
          <w:sz w:val="24"/>
          <w:szCs w:val="24"/>
          <w:rtl/>
        </w:rPr>
      </w:pPr>
      <w:r w:rsidRPr="005227B8">
        <w:rPr>
          <w:rFonts w:cs="David" w:hint="cs"/>
          <w:sz w:val="24"/>
          <w:szCs w:val="24"/>
          <w:rtl/>
        </w:rPr>
        <w:t>במצב דברים זה, נאחז הנאשם בסב</w:t>
      </w:r>
      <w:r w:rsidRPr="005227B8">
        <w:rPr>
          <w:rFonts w:cs="David"/>
          <w:sz w:val="24"/>
          <w:szCs w:val="24"/>
          <w:rtl/>
        </w:rPr>
        <w:t>ר</w:t>
      </w:r>
      <w:r w:rsidRPr="005227B8">
        <w:rPr>
          <w:rFonts w:cs="David" w:hint="cs"/>
          <w:sz w:val="24"/>
          <w:szCs w:val="24"/>
          <w:rtl/>
        </w:rPr>
        <w:t>ה על : "..</w:t>
      </w:r>
      <w:r w:rsidRPr="005227B8">
        <w:rPr>
          <w:rFonts w:cs="David"/>
          <w:b/>
          <w:bCs/>
          <w:sz w:val="24"/>
          <w:szCs w:val="24"/>
          <w:rtl/>
        </w:rPr>
        <w:t>א</w:t>
      </w:r>
      <w:r w:rsidRPr="005227B8">
        <w:rPr>
          <w:rFonts w:cs="David" w:hint="cs"/>
          <w:b/>
          <w:bCs/>
          <w:sz w:val="24"/>
          <w:szCs w:val="24"/>
          <w:rtl/>
        </w:rPr>
        <w:t>לסקה איימה עליה"</w:t>
      </w:r>
      <w:r w:rsidRPr="005227B8">
        <w:rPr>
          <w:rFonts w:cs="David"/>
          <w:sz w:val="24"/>
          <w:szCs w:val="24"/>
          <w:rtl/>
        </w:rPr>
        <w:t xml:space="preserve"> (</w:t>
      </w:r>
      <w:r w:rsidRPr="005227B8">
        <w:rPr>
          <w:rFonts w:cs="David" w:hint="cs"/>
          <w:sz w:val="24"/>
          <w:szCs w:val="24"/>
          <w:rtl/>
        </w:rPr>
        <w:t xml:space="preserve">עמ' 325 שורה 18). שהינה בעליל סברת כרס. </w:t>
      </w:r>
    </w:p>
    <w:p w14:paraId="11DC703F" w14:textId="77777777" w:rsidR="00BD75FD" w:rsidRPr="005227B8" w:rsidRDefault="00BD75FD" w:rsidP="005227B8">
      <w:pPr>
        <w:spacing w:line="240" w:lineRule="auto"/>
        <w:rPr>
          <w:rFonts w:cs="David"/>
          <w:sz w:val="24"/>
          <w:szCs w:val="24"/>
          <w:rtl/>
        </w:rPr>
      </w:pPr>
      <w:r w:rsidRPr="005227B8">
        <w:rPr>
          <w:rFonts w:cs="David" w:hint="cs"/>
          <w:sz w:val="24"/>
          <w:szCs w:val="24"/>
          <w:rtl/>
        </w:rPr>
        <w:t xml:space="preserve">לאמור, הפרחת מילים באוויר בתקווה שאלה יתפסו על קיר, מעידה על הנאשם ודרכו. </w:t>
      </w:r>
    </w:p>
    <w:p w14:paraId="50CAEA04" w14:textId="77777777" w:rsidR="00BD75FD" w:rsidRPr="005227B8" w:rsidRDefault="00BD75FD" w:rsidP="005227B8">
      <w:pPr>
        <w:spacing w:line="240" w:lineRule="auto"/>
        <w:rPr>
          <w:rFonts w:cs="David"/>
          <w:sz w:val="24"/>
          <w:szCs w:val="24"/>
          <w:rtl/>
        </w:rPr>
      </w:pPr>
    </w:p>
    <w:p w14:paraId="13808016"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 xml:space="preserve">חקירתו במשטרה מיום 12.6.00 מתכחש הנאשם לכל "טיפולו" במשפחת שאול רון-כהן. </w:t>
      </w:r>
    </w:p>
    <w:p w14:paraId="43BE7D4C"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הנאשם אינו זוכר את ז'נט כהן: "</w:t>
      </w:r>
      <w:r w:rsidRPr="005227B8">
        <w:rPr>
          <w:rFonts w:cs="David"/>
          <w:sz w:val="24"/>
          <w:szCs w:val="24"/>
          <w:u w:val="none"/>
          <w:rtl/>
        </w:rPr>
        <w:t>ל</w:t>
      </w:r>
      <w:r w:rsidRPr="005227B8">
        <w:rPr>
          <w:rFonts w:cs="David" w:hint="cs"/>
          <w:sz w:val="24"/>
          <w:szCs w:val="24"/>
          <w:u w:val="none"/>
          <w:rtl/>
        </w:rPr>
        <w:t>א מ</w:t>
      </w:r>
      <w:r w:rsidRPr="005227B8">
        <w:rPr>
          <w:rFonts w:cs="David"/>
          <w:sz w:val="24"/>
          <w:szCs w:val="24"/>
          <w:u w:val="none"/>
          <w:rtl/>
        </w:rPr>
        <w:t>כ</w:t>
      </w:r>
      <w:r w:rsidRPr="005227B8">
        <w:rPr>
          <w:rFonts w:cs="David" w:hint="cs"/>
          <w:sz w:val="24"/>
          <w:szCs w:val="24"/>
          <w:u w:val="none"/>
          <w:rtl/>
        </w:rPr>
        <w:t>יר מאיפה אני צריך להכיר אותה"</w:t>
      </w:r>
      <w:r w:rsidRPr="005227B8">
        <w:rPr>
          <w:rFonts w:cs="David"/>
          <w:b w:val="0"/>
          <w:bCs w:val="0"/>
          <w:sz w:val="24"/>
          <w:szCs w:val="24"/>
          <w:u w:val="none"/>
          <w:rtl/>
        </w:rPr>
        <w:t xml:space="preserve"> (</w:t>
      </w:r>
      <w:r w:rsidRPr="005227B8">
        <w:rPr>
          <w:rFonts w:cs="David"/>
          <w:sz w:val="24"/>
          <w:szCs w:val="24"/>
          <w:u w:val="none"/>
          <w:rtl/>
        </w:rPr>
        <w:t>ת</w:t>
      </w:r>
      <w:r w:rsidRPr="005227B8">
        <w:rPr>
          <w:rFonts w:cs="David" w:hint="cs"/>
          <w:sz w:val="24"/>
          <w:szCs w:val="24"/>
          <w:u w:val="none"/>
          <w:rtl/>
        </w:rPr>
        <w:t>/46</w:t>
      </w:r>
      <w:r w:rsidRPr="005227B8">
        <w:rPr>
          <w:rFonts w:cs="David"/>
          <w:b w:val="0"/>
          <w:bCs w:val="0"/>
          <w:sz w:val="24"/>
          <w:szCs w:val="24"/>
          <w:u w:val="none"/>
          <w:rtl/>
        </w:rPr>
        <w:t xml:space="preserve"> </w:t>
      </w:r>
      <w:r w:rsidRPr="005227B8">
        <w:rPr>
          <w:rFonts w:cs="David" w:hint="cs"/>
          <w:b w:val="0"/>
          <w:bCs w:val="0"/>
          <w:sz w:val="24"/>
          <w:szCs w:val="24"/>
          <w:u w:val="none"/>
          <w:rtl/>
        </w:rPr>
        <w:t xml:space="preserve">שורה 8). </w:t>
      </w:r>
    </w:p>
    <w:p w14:paraId="7DD9940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לא זוכר פניה של שאול רון-כהן מלונדון בעניינם של אשתו ז'נט וארבעת ילדיהם (שם, שורה 11). ומשמוצג לו, שרון כהן גורס, כי ביקר בביתו ברעננה, תגובתו: "</w:t>
      </w:r>
      <w:r w:rsidRPr="005227B8">
        <w:rPr>
          <w:rFonts w:cs="David"/>
          <w:sz w:val="24"/>
          <w:szCs w:val="24"/>
          <w:u w:val="none"/>
          <w:rtl/>
        </w:rPr>
        <w:t>ה</w:t>
      </w:r>
      <w:r w:rsidRPr="005227B8">
        <w:rPr>
          <w:rFonts w:cs="David" w:hint="cs"/>
          <w:sz w:val="24"/>
          <w:szCs w:val="24"/>
          <w:u w:val="none"/>
          <w:rtl/>
        </w:rPr>
        <w:t>וא רמאי בן רמאי לא היו דברים מעולם"</w:t>
      </w:r>
      <w:r w:rsidRPr="005227B8">
        <w:rPr>
          <w:rFonts w:cs="David"/>
          <w:b w:val="0"/>
          <w:bCs w:val="0"/>
          <w:sz w:val="24"/>
          <w:szCs w:val="24"/>
          <w:u w:val="none"/>
          <w:rtl/>
        </w:rPr>
        <w:t xml:space="preserve"> (</w:t>
      </w:r>
      <w:r w:rsidRPr="005227B8">
        <w:rPr>
          <w:rFonts w:cs="David"/>
          <w:sz w:val="24"/>
          <w:szCs w:val="24"/>
          <w:u w:val="none"/>
          <w:rtl/>
        </w:rPr>
        <w:t>ת</w:t>
      </w:r>
      <w:r w:rsidRPr="005227B8">
        <w:rPr>
          <w:rFonts w:cs="David" w:hint="cs"/>
          <w:sz w:val="24"/>
          <w:szCs w:val="24"/>
          <w:u w:val="none"/>
          <w:rtl/>
        </w:rPr>
        <w:t>/46</w:t>
      </w:r>
      <w:r w:rsidRPr="005227B8">
        <w:rPr>
          <w:rFonts w:cs="David"/>
          <w:b w:val="0"/>
          <w:bCs w:val="0"/>
          <w:sz w:val="24"/>
          <w:szCs w:val="24"/>
          <w:u w:val="none"/>
          <w:rtl/>
        </w:rPr>
        <w:t xml:space="preserve"> </w:t>
      </w:r>
      <w:r w:rsidRPr="005227B8">
        <w:rPr>
          <w:rFonts w:cs="David" w:hint="cs"/>
          <w:b w:val="0"/>
          <w:bCs w:val="0"/>
          <w:sz w:val="24"/>
          <w:szCs w:val="24"/>
          <w:u w:val="none"/>
          <w:rtl/>
        </w:rPr>
        <w:t xml:space="preserve">שורה 21). </w:t>
      </w:r>
    </w:p>
    <w:p w14:paraId="1F103B44"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בביהמ"ש, מ</w:t>
      </w:r>
      <w:r w:rsidRPr="005227B8">
        <w:rPr>
          <w:rFonts w:cs="David"/>
          <w:b w:val="0"/>
          <w:bCs w:val="0"/>
          <w:sz w:val="24"/>
          <w:szCs w:val="24"/>
          <w:u w:val="none"/>
          <w:rtl/>
        </w:rPr>
        <w:t>ס</w:t>
      </w:r>
      <w:r w:rsidRPr="005227B8">
        <w:rPr>
          <w:rFonts w:cs="David" w:hint="cs"/>
          <w:b w:val="0"/>
          <w:bCs w:val="0"/>
          <w:sz w:val="24"/>
          <w:szCs w:val="24"/>
          <w:u w:val="none"/>
          <w:rtl/>
        </w:rPr>
        <w:t xml:space="preserve">פר שנים אחר כך, יודע הנאשם לתאר בפרוטרוט קשריו עם שאול רון-כהן. כמו כן, מוכן להסכים, כי האחרון סייר בביתו (עמ' 341 שורה 18). </w:t>
      </w:r>
    </w:p>
    <w:p w14:paraId="4CBE6310"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ר</w:t>
      </w:r>
      <w:r w:rsidRPr="005227B8">
        <w:rPr>
          <w:rFonts w:cs="David" w:hint="cs"/>
          <w:b w:val="0"/>
          <w:bCs w:val="0"/>
          <w:sz w:val="24"/>
          <w:szCs w:val="24"/>
          <w:u w:val="none"/>
          <w:rtl/>
        </w:rPr>
        <w:t xml:space="preserve">וצה לומר, גירסתו של הנאשם בביהמ"ש קשה לעיכול.  </w:t>
      </w:r>
    </w:p>
    <w:p w14:paraId="3EEB41F7" w14:textId="77777777" w:rsidR="00BD75FD" w:rsidRPr="005227B8" w:rsidRDefault="00BD75FD" w:rsidP="005227B8">
      <w:pPr>
        <w:pStyle w:val="BodyText3"/>
        <w:spacing w:line="240" w:lineRule="auto"/>
        <w:rPr>
          <w:rFonts w:cs="David"/>
          <w:b w:val="0"/>
          <w:bCs w:val="0"/>
          <w:sz w:val="24"/>
          <w:szCs w:val="24"/>
          <w:u w:val="none"/>
          <w:rtl/>
        </w:rPr>
      </w:pPr>
    </w:p>
    <w:p w14:paraId="624E82CF"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ועוד, נאשם 1, כאמור, לא זכר בחקירתו במשטרה את רון כהן, כמו גם את אשתו וארבעת יל</w:t>
      </w:r>
      <w:r w:rsidRPr="005227B8">
        <w:rPr>
          <w:rFonts w:cs="David"/>
          <w:b w:val="0"/>
          <w:bCs w:val="0"/>
          <w:sz w:val="24"/>
          <w:szCs w:val="24"/>
          <w:u w:val="none"/>
          <w:rtl/>
        </w:rPr>
        <w:t>ד</w:t>
      </w:r>
      <w:r w:rsidRPr="005227B8">
        <w:rPr>
          <w:rFonts w:cs="David" w:hint="cs"/>
          <w:b w:val="0"/>
          <w:bCs w:val="0"/>
          <w:sz w:val="24"/>
          <w:szCs w:val="24"/>
          <w:u w:val="none"/>
          <w:rtl/>
        </w:rPr>
        <w:t>יהם (</w:t>
      </w:r>
      <w:r w:rsidRPr="005227B8">
        <w:rPr>
          <w:rFonts w:cs="David"/>
          <w:sz w:val="24"/>
          <w:szCs w:val="24"/>
          <w:u w:val="none"/>
          <w:rtl/>
        </w:rPr>
        <w:t>ת</w:t>
      </w:r>
      <w:r w:rsidRPr="005227B8">
        <w:rPr>
          <w:rFonts w:cs="David" w:hint="cs"/>
          <w:sz w:val="24"/>
          <w:szCs w:val="24"/>
          <w:u w:val="none"/>
          <w:rtl/>
        </w:rPr>
        <w:t>/46</w:t>
      </w:r>
      <w:r w:rsidRPr="005227B8">
        <w:rPr>
          <w:rFonts w:cs="David"/>
          <w:b w:val="0"/>
          <w:bCs w:val="0"/>
          <w:sz w:val="24"/>
          <w:szCs w:val="24"/>
          <w:u w:val="none"/>
          <w:rtl/>
        </w:rPr>
        <w:t>).</w:t>
      </w:r>
    </w:p>
    <w:p w14:paraId="78FD367B"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נאשם 3 </w:t>
      </w:r>
      <w:r w:rsidRPr="005227B8">
        <w:rPr>
          <w:rFonts w:cs="David"/>
          <w:b w:val="0"/>
          <w:bCs w:val="0"/>
          <w:sz w:val="24"/>
          <w:szCs w:val="24"/>
          <w:u w:val="none"/>
          <w:rtl/>
        </w:rPr>
        <w:t xml:space="preserve">– </w:t>
      </w:r>
      <w:r w:rsidRPr="005227B8">
        <w:rPr>
          <w:rFonts w:cs="David" w:hint="cs"/>
          <w:b w:val="0"/>
          <w:bCs w:val="0"/>
          <w:sz w:val="24"/>
          <w:szCs w:val="24"/>
          <w:u w:val="none"/>
          <w:rtl/>
        </w:rPr>
        <w:t xml:space="preserve">שעדותו נוחה בעיני נאשם 1, לחלוטין </w:t>
      </w:r>
      <w:r w:rsidRPr="005227B8">
        <w:rPr>
          <w:rFonts w:cs="David"/>
          <w:b w:val="0"/>
          <w:bCs w:val="0"/>
          <w:sz w:val="24"/>
          <w:szCs w:val="24"/>
          <w:u w:val="none"/>
          <w:rtl/>
        </w:rPr>
        <w:t xml:space="preserve">– </w:t>
      </w:r>
      <w:r w:rsidRPr="005227B8">
        <w:rPr>
          <w:rFonts w:cs="David" w:hint="cs"/>
          <w:b w:val="0"/>
          <w:bCs w:val="0"/>
          <w:sz w:val="24"/>
          <w:szCs w:val="24"/>
          <w:u w:val="none"/>
          <w:rtl/>
        </w:rPr>
        <w:t>סיפר בחקירתו במשטרה על עשייתו למען גיור רון כהן, ולעניין חלקו של נאשם 1, ציין:</w:t>
      </w:r>
    </w:p>
    <w:p w14:paraId="2520137B" w14:textId="77777777" w:rsidR="00BD75FD" w:rsidRPr="005227B8" w:rsidRDefault="00BD75FD" w:rsidP="005227B8">
      <w:pPr>
        <w:pStyle w:val="a0"/>
        <w:spacing w:line="240" w:lineRule="auto"/>
        <w:rPr>
          <w:rFonts w:cs="David"/>
          <w:b/>
          <w:bCs/>
          <w:sz w:val="24"/>
          <w:szCs w:val="24"/>
          <w:rtl/>
        </w:rPr>
      </w:pPr>
    </w:p>
    <w:p w14:paraId="5A9826D4"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"ש.  לדברי רון כהן אתה </w:t>
      </w:r>
      <w:r w:rsidRPr="005227B8">
        <w:rPr>
          <w:rFonts w:cs="David"/>
          <w:b/>
          <w:bCs/>
          <w:sz w:val="24"/>
          <w:szCs w:val="24"/>
          <w:u w:val="single"/>
          <w:rtl/>
        </w:rPr>
        <w:t>פ</w:t>
      </w:r>
      <w:r w:rsidRPr="005227B8">
        <w:rPr>
          <w:rFonts w:cs="David" w:hint="cs"/>
          <w:b/>
          <w:bCs/>
          <w:sz w:val="24"/>
          <w:szCs w:val="24"/>
          <w:u w:val="single"/>
          <w:rtl/>
        </w:rPr>
        <w:t>עלת על פי ההנחיות של הרב איינהורן</w:t>
      </w:r>
      <w:r w:rsidRPr="005227B8">
        <w:rPr>
          <w:rFonts w:cs="David"/>
          <w:b/>
          <w:bCs/>
          <w:sz w:val="24"/>
          <w:szCs w:val="24"/>
          <w:rtl/>
        </w:rPr>
        <w:t xml:space="preserve">, </w:t>
      </w:r>
      <w:r w:rsidRPr="005227B8">
        <w:rPr>
          <w:rFonts w:cs="David" w:hint="cs"/>
          <w:b/>
          <w:bCs/>
          <w:sz w:val="24"/>
          <w:szCs w:val="24"/>
          <w:rtl/>
        </w:rPr>
        <w:t>האם זה נכון?</w:t>
      </w:r>
    </w:p>
    <w:p w14:paraId="1A16885B"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 xml:space="preserve">ת.  </w:t>
      </w:r>
      <w:r w:rsidRPr="005227B8">
        <w:rPr>
          <w:rFonts w:cs="David"/>
          <w:b/>
          <w:bCs/>
          <w:sz w:val="24"/>
          <w:szCs w:val="24"/>
          <w:u w:val="single"/>
          <w:rtl/>
        </w:rPr>
        <w:t>כ</w:t>
      </w:r>
      <w:r w:rsidRPr="005227B8">
        <w:rPr>
          <w:rFonts w:cs="David" w:hint="cs"/>
          <w:b/>
          <w:bCs/>
          <w:sz w:val="24"/>
          <w:szCs w:val="24"/>
          <w:u w:val="single"/>
          <w:rtl/>
        </w:rPr>
        <w:t>ן</w:t>
      </w:r>
      <w:r w:rsidRPr="005227B8">
        <w:rPr>
          <w:rFonts w:cs="David"/>
          <w:b/>
          <w:bCs/>
          <w:sz w:val="24"/>
          <w:szCs w:val="24"/>
          <w:rtl/>
        </w:rPr>
        <w:t xml:space="preserve">. </w:t>
      </w:r>
      <w:r w:rsidRPr="005227B8">
        <w:rPr>
          <w:rFonts w:cs="David" w:hint="cs"/>
          <w:b/>
          <w:bCs/>
          <w:sz w:val="24"/>
          <w:szCs w:val="24"/>
          <w:rtl/>
        </w:rPr>
        <w:t>בכל מה שקשור לנושא של הבאתם למקווה וחז</w:t>
      </w:r>
      <w:r w:rsidRPr="005227B8">
        <w:rPr>
          <w:rFonts w:cs="David"/>
          <w:b/>
          <w:bCs/>
          <w:sz w:val="24"/>
          <w:szCs w:val="24"/>
          <w:rtl/>
        </w:rPr>
        <w:t>ר</w:t>
      </w:r>
      <w:r w:rsidRPr="005227B8">
        <w:rPr>
          <w:rFonts w:cs="David" w:hint="cs"/>
          <w:b/>
          <w:bCs/>
          <w:sz w:val="24"/>
          <w:szCs w:val="24"/>
          <w:rtl/>
        </w:rPr>
        <w:t>ה.</w:t>
      </w:r>
    </w:p>
    <w:p w14:paraId="6D79CFC4" w14:textId="77777777" w:rsidR="00BD75FD" w:rsidRPr="005227B8" w:rsidRDefault="00BD75FD" w:rsidP="005227B8">
      <w:pPr>
        <w:pStyle w:val="a0"/>
        <w:spacing w:line="240" w:lineRule="auto"/>
        <w:rPr>
          <w:rFonts w:cs="David"/>
          <w:b/>
          <w:bCs/>
          <w:sz w:val="24"/>
          <w:szCs w:val="24"/>
          <w:rtl/>
        </w:rPr>
      </w:pPr>
      <w:r w:rsidRPr="005227B8">
        <w:rPr>
          <w:rFonts w:cs="David"/>
          <w:b/>
          <w:bCs/>
          <w:sz w:val="24"/>
          <w:szCs w:val="24"/>
          <w:rtl/>
        </w:rPr>
        <w:t>ש</w:t>
      </w:r>
      <w:r w:rsidRPr="005227B8">
        <w:rPr>
          <w:rFonts w:cs="David" w:hint="cs"/>
          <w:b/>
          <w:bCs/>
          <w:sz w:val="24"/>
          <w:szCs w:val="24"/>
          <w:rtl/>
        </w:rPr>
        <w:t>. האם את הכספים שקיבלת מרון כהן העברת לרב דוד איינהורן?</w:t>
      </w:r>
    </w:p>
    <w:p w14:paraId="752481B2" w14:textId="77777777" w:rsidR="00BD75FD" w:rsidRPr="005227B8" w:rsidRDefault="00BD75FD" w:rsidP="005227B8">
      <w:pPr>
        <w:pStyle w:val="a0"/>
        <w:spacing w:line="240" w:lineRule="auto"/>
        <w:rPr>
          <w:rFonts w:cs="David"/>
          <w:b/>
          <w:bCs/>
          <w:sz w:val="24"/>
          <w:szCs w:val="24"/>
          <w:rtl/>
        </w:rPr>
      </w:pPr>
      <w:r w:rsidRPr="005227B8">
        <w:rPr>
          <w:rFonts w:cs="David" w:hint="cs"/>
          <w:b/>
          <w:bCs/>
          <w:sz w:val="24"/>
          <w:szCs w:val="24"/>
          <w:rtl/>
        </w:rPr>
        <w:t>ת. אני משתמש בזכות השתיקה" .</w:t>
      </w:r>
    </w:p>
    <w:p w14:paraId="14906E4C" w14:textId="77777777" w:rsidR="00BD75FD" w:rsidRPr="005227B8" w:rsidRDefault="00BD75FD" w:rsidP="005227B8">
      <w:pPr>
        <w:pStyle w:val="a0"/>
        <w:spacing w:line="240" w:lineRule="auto"/>
        <w:rPr>
          <w:rFonts w:cs="David"/>
          <w:sz w:val="24"/>
          <w:szCs w:val="24"/>
          <w:rtl/>
        </w:rPr>
      </w:pPr>
      <w:r w:rsidRPr="005227B8">
        <w:rPr>
          <w:rFonts w:cs="David"/>
          <w:sz w:val="24"/>
          <w:szCs w:val="24"/>
          <w:rtl/>
        </w:rPr>
        <w:t>(</w:t>
      </w:r>
      <w:r w:rsidRPr="005227B8">
        <w:rPr>
          <w:rFonts w:cs="David" w:hint="cs"/>
          <w:sz w:val="24"/>
          <w:szCs w:val="24"/>
          <w:rtl/>
        </w:rPr>
        <w:t>הדגשות שלי ד.ר.</w:t>
      </w:r>
      <w:r w:rsidRPr="005227B8">
        <w:rPr>
          <w:rFonts w:cs="David"/>
          <w:b/>
          <w:bCs/>
          <w:sz w:val="24"/>
          <w:szCs w:val="24"/>
          <w:rtl/>
        </w:rPr>
        <w:t xml:space="preserve"> </w:t>
      </w:r>
      <w:r w:rsidRPr="005227B8">
        <w:rPr>
          <w:rFonts w:cs="David" w:hint="cs"/>
          <w:b/>
          <w:bCs/>
          <w:sz w:val="24"/>
          <w:szCs w:val="24"/>
          <w:rtl/>
        </w:rPr>
        <w:t xml:space="preserve">ת/45 </w:t>
      </w:r>
      <w:r w:rsidRPr="005227B8">
        <w:rPr>
          <w:rFonts w:cs="David"/>
          <w:sz w:val="24"/>
          <w:szCs w:val="24"/>
          <w:rtl/>
        </w:rPr>
        <w:t>ג</w:t>
      </w:r>
      <w:r w:rsidRPr="005227B8">
        <w:rPr>
          <w:rFonts w:cs="David" w:hint="cs"/>
          <w:sz w:val="24"/>
          <w:szCs w:val="24"/>
          <w:rtl/>
        </w:rPr>
        <w:t>ליון 2 שורות 52-49)</w:t>
      </w:r>
      <w:r w:rsidRPr="005227B8">
        <w:rPr>
          <w:rFonts w:cs="David"/>
          <w:b/>
          <w:bCs/>
          <w:sz w:val="24"/>
          <w:szCs w:val="24"/>
          <w:rtl/>
        </w:rPr>
        <w:t xml:space="preserve"> </w:t>
      </w:r>
      <w:r w:rsidRPr="005227B8">
        <w:rPr>
          <w:rFonts w:cs="David"/>
          <w:sz w:val="24"/>
          <w:szCs w:val="24"/>
          <w:rtl/>
        </w:rPr>
        <w:t>(</w:t>
      </w:r>
      <w:r w:rsidRPr="005227B8">
        <w:rPr>
          <w:rFonts w:cs="David" w:hint="cs"/>
          <w:sz w:val="24"/>
          <w:szCs w:val="24"/>
          <w:rtl/>
        </w:rPr>
        <w:t>ראה גם עמ' 433 שורה 22 ישיבה מיום 6.10.02).</w:t>
      </w:r>
    </w:p>
    <w:p w14:paraId="03E40AFE" w14:textId="77777777" w:rsidR="00BD75FD" w:rsidRPr="005227B8" w:rsidRDefault="00BD75FD" w:rsidP="005227B8">
      <w:pPr>
        <w:pStyle w:val="a0"/>
        <w:spacing w:line="240" w:lineRule="auto"/>
        <w:ind w:left="0"/>
        <w:rPr>
          <w:rFonts w:cs="David"/>
          <w:sz w:val="24"/>
          <w:szCs w:val="24"/>
          <w:rtl/>
        </w:rPr>
      </w:pPr>
    </w:p>
    <w:p w14:paraId="5E865A49"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נ</w:t>
      </w:r>
      <w:r w:rsidRPr="005227B8">
        <w:rPr>
          <w:rFonts w:cs="David" w:hint="cs"/>
          <w:b w:val="0"/>
          <w:bCs w:val="0"/>
          <w:sz w:val="24"/>
          <w:szCs w:val="24"/>
          <w:u w:val="none"/>
          <w:rtl/>
        </w:rPr>
        <w:t>אשם 3 אימץ בבית המשפט הודעתו במשטרה (עמ' 432 שורה 25 ישיבה מיום 6.10.02).</w:t>
      </w:r>
    </w:p>
    <w:p w14:paraId="63427C35"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נא</w:t>
      </w:r>
      <w:r w:rsidRPr="005227B8">
        <w:rPr>
          <w:rFonts w:cs="David"/>
          <w:b w:val="0"/>
          <w:bCs w:val="0"/>
          <w:sz w:val="24"/>
          <w:szCs w:val="24"/>
          <w:u w:val="none"/>
          <w:rtl/>
        </w:rPr>
        <w:t>ש</w:t>
      </w:r>
      <w:r w:rsidRPr="005227B8">
        <w:rPr>
          <w:rFonts w:cs="David" w:hint="cs"/>
          <w:b w:val="0"/>
          <w:bCs w:val="0"/>
          <w:sz w:val="24"/>
          <w:szCs w:val="24"/>
          <w:u w:val="none"/>
          <w:rtl/>
        </w:rPr>
        <w:t>ם 3 ציין אפוא, שפעולותיו למען רון כהן היו על פי הנחייתו של נאשם 1.</w:t>
      </w:r>
    </w:p>
    <w:p w14:paraId="08A3E75B"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ל</w:t>
      </w:r>
      <w:r w:rsidRPr="005227B8">
        <w:rPr>
          <w:rFonts w:cs="David" w:hint="cs"/>
          <w:b w:val="0"/>
          <w:bCs w:val="0"/>
          <w:sz w:val="24"/>
          <w:szCs w:val="24"/>
          <w:u w:val="none"/>
          <w:rtl/>
        </w:rPr>
        <w:t xml:space="preserve">אמור, עדות נאשם 3 מכרסמת משהו בעדות נאשם 1. </w:t>
      </w:r>
    </w:p>
    <w:p w14:paraId="12EF4954" w14:textId="77777777" w:rsidR="00BD75FD" w:rsidRPr="005227B8" w:rsidRDefault="00BD75FD" w:rsidP="005227B8">
      <w:pPr>
        <w:pStyle w:val="BodyText3"/>
        <w:spacing w:line="240" w:lineRule="auto"/>
        <w:rPr>
          <w:rFonts w:cs="David"/>
          <w:b w:val="0"/>
          <w:bCs w:val="0"/>
          <w:sz w:val="24"/>
          <w:szCs w:val="24"/>
          <w:u w:val="none"/>
          <w:rtl/>
        </w:rPr>
      </w:pPr>
    </w:p>
    <w:p w14:paraId="00DCE8FF"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ביום 12.10.00 נחקר הנאשם במשטרה בעניין גיורה של וולרי הנסן. (</w:t>
      </w:r>
      <w:r w:rsidRPr="005227B8">
        <w:rPr>
          <w:rFonts w:cs="David"/>
          <w:sz w:val="24"/>
          <w:szCs w:val="24"/>
          <w:u w:val="none"/>
          <w:rtl/>
        </w:rPr>
        <w:t>ת</w:t>
      </w:r>
      <w:r w:rsidRPr="005227B8">
        <w:rPr>
          <w:rFonts w:cs="David" w:hint="cs"/>
          <w:sz w:val="24"/>
          <w:szCs w:val="24"/>
          <w:u w:val="none"/>
          <w:rtl/>
        </w:rPr>
        <w:t>/52</w:t>
      </w:r>
      <w:r w:rsidRPr="005227B8">
        <w:rPr>
          <w:rFonts w:cs="David"/>
          <w:b w:val="0"/>
          <w:bCs w:val="0"/>
          <w:sz w:val="24"/>
          <w:szCs w:val="24"/>
          <w:u w:val="none"/>
          <w:rtl/>
        </w:rPr>
        <w:t>).</w:t>
      </w:r>
    </w:p>
    <w:p w14:paraId="35E32B12"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בתחילת החקירה נשאל הנאשם על הגיורת וולרי הנסן מרמת השרון ותשובתו:</w:t>
      </w:r>
      <w:r w:rsidRPr="005227B8">
        <w:rPr>
          <w:rFonts w:cs="David"/>
          <w:sz w:val="24"/>
          <w:szCs w:val="24"/>
          <w:u w:val="none"/>
          <w:rtl/>
        </w:rPr>
        <w:t xml:space="preserve"> "</w:t>
      </w:r>
      <w:r w:rsidRPr="005227B8">
        <w:rPr>
          <w:rFonts w:cs="David" w:hint="cs"/>
          <w:sz w:val="24"/>
          <w:szCs w:val="24"/>
          <w:u w:val="none"/>
          <w:rtl/>
        </w:rPr>
        <w:t>לא זכו</w:t>
      </w:r>
      <w:r w:rsidRPr="005227B8">
        <w:rPr>
          <w:rFonts w:cs="David"/>
          <w:sz w:val="24"/>
          <w:szCs w:val="24"/>
          <w:u w:val="none"/>
          <w:rtl/>
        </w:rPr>
        <w:t>ר</w:t>
      </w:r>
      <w:r w:rsidRPr="005227B8">
        <w:rPr>
          <w:rFonts w:cs="David" w:hint="cs"/>
          <w:sz w:val="24"/>
          <w:szCs w:val="24"/>
          <w:u w:val="none"/>
          <w:rtl/>
        </w:rPr>
        <w:t xml:space="preserve"> לי שם כזה"</w:t>
      </w:r>
      <w:r w:rsidRPr="005227B8">
        <w:rPr>
          <w:rFonts w:cs="David"/>
          <w:b w:val="0"/>
          <w:bCs w:val="0"/>
          <w:sz w:val="24"/>
          <w:szCs w:val="24"/>
          <w:u w:val="none"/>
          <w:rtl/>
        </w:rPr>
        <w:t>. (</w:t>
      </w:r>
      <w:r w:rsidRPr="005227B8">
        <w:rPr>
          <w:rFonts w:cs="David" w:hint="cs"/>
          <w:b w:val="0"/>
          <w:bCs w:val="0"/>
          <w:sz w:val="24"/>
          <w:szCs w:val="24"/>
          <w:u w:val="none"/>
          <w:rtl/>
        </w:rPr>
        <w:t>שם, גליון 1 שורה 8).</w:t>
      </w:r>
    </w:p>
    <w:p w14:paraId="66F8205D"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מכל השמות דווקא שם זה לא זכר הנאשם?! </w:t>
      </w:r>
    </w:p>
    <w:p w14:paraId="57FE7862"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הנאשם סיפר בבית המשפט על היכרותו רבת הימים עם מי שהיה בעלה, גיורא ארד. הנאשם הכיר גם את אבי בעלה. לדבריו, טרח והגיע לביתו של גיורא ארד לאחר שעות העבודה, והשקיע: </w:t>
      </w:r>
      <w:r w:rsidRPr="005227B8">
        <w:rPr>
          <w:rFonts w:cs="David"/>
          <w:sz w:val="24"/>
          <w:szCs w:val="24"/>
          <w:u w:val="none"/>
          <w:rtl/>
        </w:rPr>
        <w:t>"...</w:t>
      </w:r>
      <w:r w:rsidRPr="005227B8">
        <w:rPr>
          <w:rFonts w:cs="David"/>
          <w:sz w:val="24"/>
          <w:szCs w:val="24"/>
          <w:rtl/>
        </w:rPr>
        <w:t>ה</w:t>
      </w:r>
      <w:r w:rsidRPr="005227B8">
        <w:rPr>
          <w:rFonts w:cs="David" w:hint="cs"/>
          <w:sz w:val="24"/>
          <w:szCs w:val="24"/>
          <w:rtl/>
        </w:rPr>
        <w:t>רבה שעות כדי לאמ</w:t>
      </w:r>
      <w:r w:rsidRPr="005227B8">
        <w:rPr>
          <w:rFonts w:cs="David"/>
          <w:sz w:val="24"/>
          <w:szCs w:val="24"/>
          <w:rtl/>
        </w:rPr>
        <w:t>ן</w:t>
      </w:r>
      <w:r w:rsidRPr="005227B8">
        <w:rPr>
          <w:rFonts w:cs="David" w:hint="cs"/>
          <w:sz w:val="24"/>
          <w:szCs w:val="24"/>
          <w:rtl/>
        </w:rPr>
        <w:t xml:space="preserve"> את וולרי</w:t>
      </w:r>
      <w:r w:rsidRPr="005227B8">
        <w:rPr>
          <w:rFonts w:cs="David"/>
          <w:sz w:val="24"/>
          <w:szCs w:val="24"/>
          <w:u w:val="none"/>
          <w:rtl/>
        </w:rPr>
        <w:t xml:space="preserve"> </w:t>
      </w:r>
      <w:r w:rsidRPr="005227B8">
        <w:rPr>
          <w:rFonts w:cs="David" w:hint="cs"/>
          <w:sz w:val="24"/>
          <w:szCs w:val="24"/>
          <w:u w:val="none"/>
          <w:rtl/>
        </w:rPr>
        <w:t xml:space="preserve">כדי שהיא תוכל לעבור את הסף של הנדרש בבית הדין בבאר שבע. </w:t>
      </w:r>
      <w:r w:rsidRPr="005227B8">
        <w:rPr>
          <w:rFonts w:cs="David"/>
          <w:sz w:val="24"/>
          <w:szCs w:val="24"/>
          <w:rtl/>
        </w:rPr>
        <w:t>ל</w:t>
      </w:r>
      <w:r w:rsidRPr="005227B8">
        <w:rPr>
          <w:rFonts w:cs="David" w:hint="cs"/>
          <w:sz w:val="24"/>
          <w:szCs w:val="24"/>
          <w:rtl/>
        </w:rPr>
        <w:t>ערך ישבנו 7-6 שעות ביום, קרוב ל-10 ימים לערך</w:t>
      </w:r>
      <w:r w:rsidRPr="005227B8">
        <w:rPr>
          <w:rFonts w:cs="David"/>
          <w:sz w:val="24"/>
          <w:szCs w:val="24"/>
          <w:u w:val="none"/>
          <w:rtl/>
        </w:rPr>
        <w:t xml:space="preserve">... </w:t>
      </w:r>
      <w:r w:rsidRPr="005227B8">
        <w:rPr>
          <w:rFonts w:cs="David" w:hint="cs"/>
          <w:sz w:val="24"/>
          <w:szCs w:val="24"/>
          <w:u w:val="none"/>
          <w:rtl/>
        </w:rPr>
        <w:t xml:space="preserve">להשקיע </w:t>
      </w:r>
      <w:r w:rsidRPr="005227B8">
        <w:rPr>
          <w:rFonts w:cs="David"/>
          <w:sz w:val="24"/>
          <w:szCs w:val="24"/>
          <w:rtl/>
        </w:rPr>
        <w:t>כ</w:t>
      </w:r>
      <w:r w:rsidRPr="005227B8">
        <w:rPr>
          <w:rFonts w:cs="David" w:hint="cs"/>
          <w:sz w:val="24"/>
          <w:szCs w:val="24"/>
          <w:rtl/>
        </w:rPr>
        <w:t>ל כך הרבה שעות</w:t>
      </w:r>
      <w:r w:rsidRPr="005227B8">
        <w:rPr>
          <w:rFonts w:cs="David"/>
          <w:sz w:val="24"/>
          <w:szCs w:val="24"/>
          <w:u w:val="none"/>
          <w:rtl/>
        </w:rPr>
        <w:t xml:space="preserve">, </w:t>
      </w:r>
      <w:r w:rsidRPr="005227B8">
        <w:rPr>
          <w:rFonts w:cs="David" w:hint="cs"/>
          <w:sz w:val="24"/>
          <w:szCs w:val="24"/>
          <w:u w:val="none"/>
          <w:rtl/>
        </w:rPr>
        <w:t xml:space="preserve">אני עונה שמדובר בגיורא, שהוא חבר טוב, ואני שמח לעזור..." </w:t>
      </w:r>
      <w:r w:rsidRPr="005227B8">
        <w:rPr>
          <w:rFonts w:cs="David"/>
          <w:b w:val="0"/>
          <w:bCs w:val="0"/>
          <w:sz w:val="24"/>
          <w:szCs w:val="24"/>
          <w:u w:val="none"/>
          <w:rtl/>
        </w:rPr>
        <w:t>(</w:t>
      </w:r>
      <w:r w:rsidRPr="005227B8">
        <w:rPr>
          <w:rFonts w:cs="David" w:hint="cs"/>
          <w:b w:val="0"/>
          <w:bCs w:val="0"/>
          <w:sz w:val="24"/>
          <w:szCs w:val="24"/>
          <w:u w:val="none"/>
          <w:rtl/>
        </w:rPr>
        <w:t>הדגשות שלי ד.ר. עמ' 316 שורות 18-12).</w:t>
      </w:r>
    </w:p>
    <w:p w14:paraId="585D3752"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הפלא ופלא, שם זה נעל</w:t>
      </w:r>
      <w:r w:rsidRPr="005227B8">
        <w:rPr>
          <w:rFonts w:cs="David"/>
          <w:b w:val="0"/>
          <w:bCs w:val="0"/>
          <w:sz w:val="24"/>
          <w:szCs w:val="24"/>
          <w:u w:val="none"/>
          <w:rtl/>
        </w:rPr>
        <w:t>ם</w:t>
      </w:r>
      <w:r w:rsidRPr="005227B8">
        <w:rPr>
          <w:rFonts w:cs="David" w:hint="cs"/>
          <w:b w:val="0"/>
          <w:bCs w:val="0"/>
          <w:sz w:val="24"/>
          <w:szCs w:val="24"/>
          <w:u w:val="none"/>
          <w:rtl/>
        </w:rPr>
        <w:t xml:space="preserve"> מזיכרונו. </w:t>
      </w:r>
    </w:p>
    <w:p w14:paraId="0B2017F7"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ר</w:t>
      </w:r>
      <w:r w:rsidRPr="005227B8">
        <w:rPr>
          <w:rFonts w:cs="David" w:hint="cs"/>
          <w:b w:val="0"/>
          <w:bCs w:val="0"/>
          <w:sz w:val="24"/>
          <w:szCs w:val="24"/>
          <w:u w:val="none"/>
          <w:rtl/>
        </w:rPr>
        <w:t>וצה לומר, לא ניתן לסמוך על דברי הנאשם.</w:t>
      </w:r>
    </w:p>
    <w:p w14:paraId="694403AB" w14:textId="77777777" w:rsidR="00BD75FD" w:rsidRPr="005227B8" w:rsidRDefault="00BD75FD" w:rsidP="005227B8">
      <w:pPr>
        <w:pStyle w:val="BodyText3"/>
        <w:spacing w:line="240" w:lineRule="auto"/>
        <w:rPr>
          <w:rFonts w:cs="David"/>
          <w:b w:val="0"/>
          <w:bCs w:val="0"/>
          <w:sz w:val="24"/>
          <w:szCs w:val="24"/>
          <w:u w:val="none"/>
          <w:rtl/>
        </w:rPr>
      </w:pPr>
    </w:p>
    <w:p w14:paraId="714DA60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ועוד, בהמשך אמרתו זו (</w:t>
      </w:r>
      <w:r w:rsidRPr="005227B8">
        <w:rPr>
          <w:rFonts w:cs="David"/>
          <w:sz w:val="24"/>
          <w:szCs w:val="24"/>
          <w:u w:val="none"/>
          <w:rtl/>
        </w:rPr>
        <w:t>ת</w:t>
      </w:r>
      <w:r w:rsidRPr="005227B8">
        <w:rPr>
          <w:rFonts w:cs="David" w:hint="cs"/>
          <w:sz w:val="24"/>
          <w:szCs w:val="24"/>
          <w:u w:val="none"/>
          <w:rtl/>
        </w:rPr>
        <w:t>/52</w:t>
      </w:r>
      <w:r w:rsidRPr="005227B8">
        <w:rPr>
          <w:rFonts w:cs="David"/>
          <w:b w:val="0"/>
          <w:bCs w:val="0"/>
          <w:sz w:val="24"/>
          <w:szCs w:val="24"/>
          <w:u w:val="none"/>
          <w:rtl/>
        </w:rPr>
        <w:t xml:space="preserve">) </w:t>
      </w:r>
      <w:r w:rsidRPr="005227B8">
        <w:rPr>
          <w:rFonts w:cs="David" w:hint="cs"/>
          <w:b w:val="0"/>
          <w:bCs w:val="0"/>
          <w:sz w:val="24"/>
          <w:szCs w:val="24"/>
          <w:u w:val="none"/>
          <w:rtl/>
        </w:rPr>
        <w:t xml:space="preserve">בוחר הנאשם בזכות השתיקה. קצין המשטרה מבהיר לו משמעות שתיקתו, אך הוא עקבי בהחלטתו. </w:t>
      </w:r>
    </w:p>
    <w:p w14:paraId="4AE6BAB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המשמעות המשפטית לשתיקתו ידועה (ראה למשל: </w:t>
      </w:r>
      <w:hyperlink r:id="rId53"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1888/02 פורסם פד"י נו</w:t>
        </w:r>
      </w:hyperlink>
      <w:r w:rsidRPr="005227B8">
        <w:rPr>
          <w:rFonts w:cs="David" w:hint="cs"/>
          <w:b w:val="0"/>
          <w:bCs w:val="0"/>
          <w:sz w:val="24"/>
          <w:szCs w:val="24"/>
          <w:u w:val="none"/>
          <w:rtl/>
        </w:rPr>
        <w:t>(5) עמ' 221).</w:t>
      </w:r>
    </w:p>
    <w:p w14:paraId="10953760"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אל נקל ראש.</w:t>
      </w:r>
      <w:r w:rsidRPr="005227B8">
        <w:rPr>
          <w:rFonts w:cs="David"/>
          <w:b w:val="0"/>
          <w:bCs w:val="0"/>
          <w:sz w:val="24"/>
          <w:szCs w:val="24"/>
          <w:u w:val="none"/>
          <w:rtl/>
        </w:rPr>
        <w:t xml:space="preserve"> </w:t>
      </w:r>
      <w:r w:rsidRPr="005227B8">
        <w:rPr>
          <w:rFonts w:cs="David" w:hint="cs"/>
          <w:b w:val="0"/>
          <w:bCs w:val="0"/>
          <w:sz w:val="24"/>
          <w:szCs w:val="24"/>
          <w:u w:val="none"/>
          <w:rtl/>
        </w:rPr>
        <w:t>מדובר בנושא תפקיד בכיר המואשם בעבירה "מחרידה", מבחינתו.</w:t>
      </w:r>
    </w:p>
    <w:p w14:paraId="477A2941"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 xml:space="preserve">נאשם בוחר לשמור על זכות השתיקה, חלף לבוא ולפרוש גרסתו, גרסה המאירה, לדידו, את חפותו. </w:t>
      </w:r>
    </w:p>
    <w:p w14:paraId="348D721D"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לאמור, התנהגותו של הנאשם בחקירת המשטרה מתיישבת עם ראיות התביעה. </w:t>
      </w:r>
    </w:p>
    <w:p w14:paraId="315F91A9" w14:textId="77777777" w:rsidR="00BD75FD" w:rsidRPr="005227B8" w:rsidRDefault="00BD75FD" w:rsidP="005227B8">
      <w:pPr>
        <w:pStyle w:val="BodyText3"/>
        <w:spacing w:line="240" w:lineRule="auto"/>
        <w:rPr>
          <w:rFonts w:cs="David"/>
          <w:b w:val="0"/>
          <w:bCs w:val="0"/>
          <w:sz w:val="24"/>
          <w:szCs w:val="24"/>
          <w:u w:val="none"/>
          <w:rtl/>
        </w:rPr>
      </w:pPr>
    </w:p>
    <w:p w14:paraId="3A63D30B"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ועוד, התובעת המלומדת מקשה על נאשם 1 ושואלת הכי</w:t>
      </w:r>
      <w:r w:rsidRPr="005227B8">
        <w:rPr>
          <w:rFonts w:cs="David"/>
          <w:b w:val="0"/>
          <w:bCs w:val="0"/>
          <w:sz w:val="24"/>
          <w:szCs w:val="24"/>
          <w:u w:val="none"/>
          <w:rtl/>
        </w:rPr>
        <w:t>צ</w:t>
      </w:r>
      <w:r w:rsidRPr="005227B8">
        <w:rPr>
          <w:rFonts w:cs="David" w:hint="cs"/>
          <w:b w:val="0"/>
          <w:bCs w:val="0"/>
          <w:sz w:val="24"/>
          <w:szCs w:val="24"/>
          <w:u w:val="none"/>
          <w:rtl/>
        </w:rPr>
        <w:t xml:space="preserve">ד מועמדות לגיור מגרמניה, מבלגיה, שאין לו קשר עמן, מעידות נגדו באופן דומה לאדם מאנגליה. </w:t>
      </w:r>
    </w:p>
    <w:p w14:paraId="22A40DE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ת</w:t>
      </w:r>
      <w:r w:rsidRPr="005227B8">
        <w:rPr>
          <w:rFonts w:cs="David" w:hint="cs"/>
          <w:b w:val="0"/>
          <w:bCs w:val="0"/>
          <w:sz w:val="24"/>
          <w:szCs w:val="24"/>
          <w:u w:val="none"/>
          <w:rtl/>
        </w:rPr>
        <w:t>שובת הנאשם: "</w:t>
      </w:r>
      <w:r w:rsidRPr="005227B8">
        <w:rPr>
          <w:rFonts w:cs="David"/>
          <w:sz w:val="24"/>
          <w:szCs w:val="24"/>
          <w:u w:val="none"/>
          <w:rtl/>
        </w:rPr>
        <w:t>...</w:t>
      </w:r>
      <w:r w:rsidRPr="005227B8">
        <w:rPr>
          <w:rFonts w:cs="David" w:hint="cs"/>
          <w:sz w:val="24"/>
          <w:szCs w:val="24"/>
          <w:u w:val="none"/>
          <w:rtl/>
        </w:rPr>
        <w:t>אותו חוקר במשטרה שניתב את התלונות על פי התלונות הקודמות..."</w:t>
      </w:r>
      <w:r w:rsidRPr="005227B8">
        <w:rPr>
          <w:rFonts w:cs="David"/>
          <w:b w:val="0"/>
          <w:bCs w:val="0"/>
          <w:sz w:val="24"/>
          <w:szCs w:val="24"/>
          <w:u w:val="none"/>
          <w:rtl/>
        </w:rPr>
        <w:t xml:space="preserve"> (</w:t>
      </w:r>
      <w:r w:rsidRPr="005227B8">
        <w:rPr>
          <w:rFonts w:cs="David" w:hint="cs"/>
          <w:b w:val="0"/>
          <w:bCs w:val="0"/>
          <w:sz w:val="24"/>
          <w:szCs w:val="24"/>
          <w:u w:val="none"/>
          <w:rtl/>
        </w:rPr>
        <w:t xml:space="preserve">עמ' 344 שורות 13-14). </w:t>
      </w:r>
    </w:p>
    <w:p w14:paraId="0AB57C7C"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רוצה לומר, הנאשם מסתתר הפעם לא רק מאחורי הקונספירציה של אלסקה וסנד</w:t>
      </w:r>
      <w:r w:rsidRPr="005227B8">
        <w:rPr>
          <w:rFonts w:cs="David"/>
          <w:b w:val="0"/>
          <w:bCs w:val="0"/>
          <w:sz w:val="24"/>
          <w:szCs w:val="24"/>
          <w:u w:val="none"/>
          <w:rtl/>
        </w:rPr>
        <w:t>ר</w:t>
      </w:r>
      <w:r w:rsidRPr="005227B8">
        <w:rPr>
          <w:rFonts w:cs="David" w:hint="cs"/>
          <w:b w:val="0"/>
          <w:bCs w:val="0"/>
          <w:sz w:val="24"/>
          <w:szCs w:val="24"/>
          <w:u w:val="none"/>
          <w:rtl/>
        </w:rPr>
        <w:t xml:space="preserve">ה, אלא מאחורי קשר פלילי שרקמו נגדו חוקרי המשטרה. </w:t>
      </w:r>
    </w:p>
    <w:p w14:paraId="6F754B4E"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ר</w:t>
      </w:r>
      <w:r w:rsidRPr="005227B8">
        <w:rPr>
          <w:rFonts w:cs="David" w:hint="cs"/>
          <w:b w:val="0"/>
          <w:bCs w:val="0"/>
          <w:sz w:val="24"/>
          <w:szCs w:val="24"/>
          <w:u w:val="none"/>
          <w:rtl/>
        </w:rPr>
        <w:t xml:space="preserve">וצה לומר, גם אדם הניחן בתבונה בולטת, כמו הנאשם, לא יכול להפוך היוצרות. העובדות שהוכחו בעניינו מציירות את תמונת עשייתו. </w:t>
      </w:r>
    </w:p>
    <w:p w14:paraId="01D6DA43" w14:textId="77777777" w:rsidR="00BD75FD" w:rsidRPr="005227B8" w:rsidRDefault="00BD75FD" w:rsidP="005227B8">
      <w:pPr>
        <w:pStyle w:val="BodyText3"/>
        <w:spacing w:line="240" w:lineRule="auto"/>
        <w:rPr>
          <w:rFonts w:cs="David"/>
          <w:b w:val="0"/>
          <w:bCs w:val="0"/>
          <w:sz w:val="24"/>
          <w:szCs w:val="24"/>
          <w:u w:val="none"/>
          <w:rtl/>
        </w:rPr>
      </w:pPr>
    </w:p>
    <w:p w14:paraId="2A7FF79C"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התובעת בחקירתה הנגדית הפנתה את הנאשם להגדרת תפקידו בביה"ד הרבני בת"א: "</w:t>
      </w:r>
      <w:r w:rsidRPr="005227B8">
        <w:rPr>
          <w:rFonts w:cs="David"/>
          <w:sz w:val="24"/>
          <w:szCs w:val="24"/>
          <w:u w:val="none"/>
          <w:rtl/>
        </w:rPr>
        <w:t>ה</w:t>
      </w:r>
      <w:r w:rsidRPr="005227B8">
        <w:rPr>
          <w:rFonts w:cs="David" w:hint="cs"/>
          <w:sz w:val="24"/>
          <w:szCs w:val="24"/>
          <w:u w:val="none"/>
          <w:rtl/>
        </w:rPr>
        <w:t>מזכיר הראשי</w:t>
      </w:r>
      <w:r w:rsidRPr="005227B8">
        <w:rPr>
          <w:rFonts w:cs="David"/>
          <w:sz w:val="24"/>
          <w:szCs w:val="24"/>
          <w:u w:val="none"/>
          <w:rtl/>
        </w:rPr>
        <w:t xml:space="preserve"> </w:t>
      </w:r>
      <w:r w:rsidRPr="005227B8">
        <w:rPr>
          <w:rFonts w:cs="David" w:hint="cs"/>
          <w:sz w:val="24"/>
          <w:szCs w:val="24"/>
          <w:u w:val="none"/>
          <w:rtl/>
        </w:rPr>
        <w:t>אחראי על ענייני עגונות וקשרי חוץ"</w:t>
      </w:r>
      <w:r w:rsidRPr="005227B8">
        <w:rPr>
          <w:rFonts w:cs="David"/>
          <w:b w:val="0"/>
          <w:bCs w:val="0"/>
          <w:sz w:val="24"/>
          <w:szCs w:val="24"/>
          <w:u w:val="none"/>
          <w:rtl/>
        </w:rPr>
        <w:t xml:space="preserve"> (</w:t>
      </w:r>
      <w:r w:rsidRPr="005227B8">
        <w:rPr>
          <w:rFonts w:cs="David"/>
          <w:sz w:val="24"/>
          <w:szCs w:val="24"/>
          <w:u w:val="none"/>
          <w:rtl/>
        </w:rPr>
        <w:t>ת</w:t>
      </w:r>
      <w:r w:rsidRPr="005227B8">
        <w:rPr>
          <w:rFonts w:cs="David" w:hint="cs"/>
          <w:sz w:val="24"/>
          <w:szCs w:val="24"/>
          <w:u w:val="none"/>
          <w:rtl/>
        </w:rPr>
        <w:t>/1</w:t>
      </w:r>
      <w:r w:rsidRPr="005227B8">
        <w:rPr>
          <w:rFonts w:cs="David"/>
          <w:b w:val="0"/>
          <w:bCs w:val="0"/>
          <w:sz w:val="24"/>
          <w:szCs w:val="24"/>
          <w:u w:val="none"/>
          <w:rtl/>
        </w:rPr>
        <w:t>).</w:t>
      </w:r>
    </w:p>
    <w:p w14:paraId="0A4AE927"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אליבא דנאשם, גיורים חוסים תחת הגדרת תפקידו: "</w:t>
      </w:r>
      <w:r w:rsidRPr="005227B8">
        <w:rPr>
          <w:rFonts w:cs="David"/>
          <w:sz w:val="24"/>
          <w:szCs w:val="24"/>
          <w:u w:val="none"/>
          <w:rtl/>
        </w:rPr>
        <w:t>מ</w:t>
      </w:r>
      <w:r w:rsidRPr="005227B8">
        <w:rPr>
          <w:rFonts w:cs="David" w:hint="cs"/>
          <w:sz w:val="24"/>
          <w:szCs w:val="24"/>
          <w:u w:val="none"/>
          <w:rtl/>
        </w:rPr>
        <w:t xml:space="preserve">ה זה קשרי חוץ? קשרי חוץ זה כולל הכל, כל מה שקשור לעבודת ביה"ד בחו"ל זה כלול בתפקידי." </w:t>
      </w:r>
      <w:r w:rsidRPr="005227B8">
        <w:rPr>
          <w:rFonts w:cs="David"/>
          <w:b w:val="0"/>
          <w:bCs w:val="0"/>
          <w:sz w:val="24"/>
          <w:szCs w:val="24"/>
          <w:u w:val="none"/>
          <w:rtl/>
        </w:rPr>
        <w:t>(</w:t>
      </w:r>
      <w:r w:rsidRPr="005227B8">
        <w:rPr>
          <w:rFonts w:cs="David" w:hint="cs"/>
          <w:b w:val="0"/>
          <w:bCs w:val="0"/>
          <w:sz w:val="24"/>
          <w:szCs w:val="24"/>
          <w:u w:val="none"/>
          <w:rtl/>
        </w:rPr>
        <w:t xml:space="preserve">עמ' 347 שורות 10-11). </w:t>
      </w:r>
    </w:p>
    <w:p w14:paraId="76DF409A"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הנה נא, הנאשם מרחיב תחומי אחריותו וסמכותו. הנה נא, הנאשם נ</w:t>
      </w:r>
      <w:r w:rsidRPr="005227B8">
        <w:rPr>
          <w:rFonts w:cs="David"/>
          <w:b w:val="0"/>
          <w:bCs w:val="0"/>
          <w:sz w:val="24"/>
          <w:szCs w:val="24"/>
          <w:u w:val="none"/>
          <w:rtl/>
        </w:rPr>
        <w:t>ו</w:t>
      </w:r>
      <w:r w:rsidRPr="005227B8">
        <w:rPr>
          <w:rFonts w:cs="David" w:hint="cs"/>
          <w:b w:val="0"/>
          <w:bCs w:val="0"/>
          <w:sz w:val="24"/>
          <w:szCs w:val="24"/>
          <w:u w:val="none"/>
          <w:rtl/>
        </w:rPr>
        <w:t xml:space="preserve">טל על עצמו נושאים הלכתיים שאינם כלל מעניינו. הכל בכל כדי ליתן בסיס, גם אם סדוק ורעוע, להגנתו.  </w:t>
      </w:r>
    </w:p>
    <w:p w14:paraId="6DBE4010" w14:textId="77777777" w:rsidR="00BD75FD" w:rsidRPr="005227B8" w:rsidRDefault="00BD75FD" w:rsidP="005227B8">
      <w:pPr>
        <w:pStyle w:val="BodyText3"/>
        <w:spacing w:line="240" w:lineRule="auto"/>
        <w:rPr>
          <w:rFonts w:cs="David"/>
          <w:b w:val="0"/>
          <w:bCs w:val="0"/>
          <w:sz w:val="24"/>
          <w:szCs w:val="24"/>
          <w:u w:val="none"/>
          <w:rtl/>
        </w:rPr>
      </w:pPr>
    </w:p>
    <w:p w14:paraId="36ACAA36"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ו</w:t>
      </w:r>
      <w:r w:rsidRPr="005227B8">
        <w:rPr>
          <w:rFonts w:cs="David" w:hint="cs"/>
          <w:b w:val="0"/>
          <w:bCs w:val="0"/>
          <w:sz w:val="24"/>
          <w:szCs w:val="24"/>
          <w:u w:val="none"/>
          <w:rtl/>
        </w:rPr>
        <w:t xml:space="preserve">עוד, אבישי גולדמן העיד בבית המשפט על נסיבות כתיבת מוצג </w:t>
      </w:r>
      <w:r w:rsidRPr="005227B8">
        <w:rPr>
          <w:rFonts w:cs="David"/>
          <w:sz w:val="24"/>
          <w:szCs w:val="24"/>
          <w:u w:val="none"/>
          <w:rtl/>
        </w:rPr>
        <w:t>ת</w:t>
      </w:r>
      <w:r w:rsidRPr="005227B8">
        <w:rPr>
          <w:rFonts w:cs="David" w:hint="cs"/>
          <w:sz w:val="24"/>
          <w:szCs w:val="24"/>
          <w:u w:val="none"/>
          <w:rtl/>
        </w:rPr>
        <w:t>/20.</w:t>
      </w:r>
      <w:r w:rsidRPr="005227B8">
        <w:rPr>
          <w:rFonts w:cs="David"/>
          <w:b w:val="0"/>
          <w:bCs w:val="0"/>
          <w:sz w:val="24"/>
          <w:szCs w:val="24"/>
          <w:u w:val="none"/>
          <w:rtl/>
        </w:rPr>
        <w:t xml:space="preserve"> </w:t>
      </w:r>
      <w:r w:rsidRPr="005227B8">
        <w:rPr>
          <w:rFonts w:cs="David" w:hint="cs"/>
          <w:b w:val="0"/>
          <w:bCs w:val="0"/>
          <w:sz w:val="24"/>
          <w:szCs w:val="24"/>
          <w:u w:val="none"/>
          <w:rtl/>
        </w:rPr>
        <w:t>מסמך עליו סירבה אישתו לחתום. (פורט לעיל).</w:t>
      </w:r>
    </w:p>
    <w:p w14:paraId="190AB1F6"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נאשם 1 נשאל על כך בחקירתו במשטרה. החוקר פקד דור חי הצי</w:t>
      </w:r>
      <w:r w:rsidRPr="005227B8">
        <w:rPr>
          <w:rFonts w:cs="David"/>
          <w:b w:val="0"/>
          <w:bCs w:val="0"/>
          <w:sz w:val="24"/>
          <w:szCs w:val="24"/>
          <w:u w:val="none"/>
          <w:rtl/>
        </w:rPr>
        <w:t>ג</w:t>
      </w:r>
      <w:r w:rsidRPr="005227B8">
        <w:rPr>
          <w:rFonts w:cs="David" w:hint="cs"/>
          <w:b w:val="0"/>
          <w:bCs w:val="0"/>
          <w:sz w:val="24"/>
          <w:szCs w:val="24"/>
          <w:u w:val="none"/>
          <w:rtl/>
        </w:rPr>
        <w:t xml:space="preserve"> מוצג </w:t>
      </w:r>
      <w:r w:rsidRPr="005227B8">
        <w:rPr>
          <w:rFonts w:cs="David"/>
          <w:sz w:val="24"/>
          <w:szCs w:val="24"/>
          <w:u w:val="none"/>
          <w:rtl/>
        </w:rPr>
        <w:t>ת</w:t>
      </w:r>
      <w:r w:rsidRPr="005227B8">
        <w:rPr>
          <w:rFonts w:cs="David" w:hint="cs"/>
          <w:sz w:val="24"/>
          <w:szCs w:val="24"/>
          <w:u w:val="none"/>
          <w:rtl/>
        </w:rPr>
        <w:t>/20</w:t>
      </w:r>
      <w:r w:rsidRPr="005227B8">
        <w:rPr>
          <w:rFonts w:cs="David"/>
          <w:b w:val="0"/>
          <w:bCs w:val="0"/>
          <w:sz w:val="24"/>
          <w:szCs w:val="24"/>
          <w:u w:val="none"/>
          <w:rtl/>
        </w:rPr>
        <w:t xml:space="preserve"> </w:t>
      </w:r>
      <w:r w:rsidRPr="005227B8">
        <w:rPr>
          <w:rFonts w:cs="David" w:hint="cs"/>
          <w:b w:val="0"/>
          <w:bCs w:val="0"/>
          <w:sz w:val="24"/>
          <w:szCs w:val="24"/>
          <w:u w:val="none"/>
          <w:rtl/>
        </w:rPr>
        <w:t xml:space="preserve">לפניו, תשובת הנאשם: </w:t>
      </w:r>
      <w:r w:rsidRPr="005227B8">
        <w:rPr>
          <w:rFonts w:cs="David"/>
          <w:sz w:val="24"/>
          <w:szCs w:val="24"/>
          <w:u w:val="none"/>
          <w:rtl/>
        </w:rPr>
        <w:t>"...</w:t>
      </w:r>
      <w:r w:rsidRPr="005227B8">
        <w:rPr>
          <w:rFonts w:cs="David" w:hint="cs"/>
          <w:sz w:val="24"/>
          <w:szCs w:val="24"/>
          <w:u w:val="none"/>
          <w:rtl/>
        </w:rPr>
        <w:t>מכל מקום זכור לי שדיברתי בטלפון עם הרב שלמה קליין מבאר שבע והוא הנחה אותי שנוסח כזה יספק אותו לתקן את הטעות"</w:t>
      </w:r>
      <w:r w:rsidRPr="005227B8">
        <w:rPr>
          <w:rFonts w:cs="David"/>
          <w:b w:val="0"/>
          <w:bCs w:val="0"/>
          <w:sz w:val="24"/>
          <w:szCs w:val="24"/>
          <w:u w:val="none"/>
          <w:rtl/>
        </w:rPr>
        <w:t>. (</w:t>
      </w:r>
      <w:r w:rsidRPr="005227B8">
        <w:rPr>
          <w:rFonts w:cs="David"/>
          <w:sz w:val="24"/>
          <w:szCs w:val="24"/>
          <w:u w:val="none"/>
          <w:rtl/>
        </w:rPr>
        <w:t>ת</w:t>
      </w:r>
      <w:r w:rsidRPr="005227B8">
        <w:rPr>
          <w:rFonts w:cs="David" w:hint="cs"/>
          <w:sz w:val="24"/>
          <w:szCs w:val="24"/>
          <w:u w:val="none"/>
          <w:rtl/>
        </w:rPr>
        <w:t>/37</w:t>
      </w:r>
      <w:r w:rsidRPr="005227B8">
        <w:rPr>
          <w:rFonts w:cs="David"/>
          <w:b w:val="0"/>
          <w:bCs w:val="0"/>
          <w:sz w:val="24"/>
          <w:szCs w:val="24"/>
          <w:u w:val="none"/>
          <w:rtl/>
        </w:rPr>
        <w:t xml:space="preserve"> </w:t>
      </w:r>
      <w:r w:rsidRPr="005227B8">
        <w:rPr>
          <w:rFonts w:cs="David" w:hint="cs"/>
          <w:b w:val="0"/>
          <w:bCs w:val="0"/>
          <w:sz w:val="24"/>
          <w:szCs w:val="24"/>
          <w:u w:val="none"/>
          <w:rtl/>
        </w:rPr>
        <w:t xml:space="preserve">גליון 5 שורות 114-112). בהמשך, נשאל הנאשם הכיצד ביקש להוביל תיקון, למרות שבשנת 94 לא בוצע כל הליך גיור, </w:t>
      </w:r>
      <w:r w:rsidRPr="005227B8">
        <w:rPr>
          <w:rFonts w:cs="David"/>
          <w:b w:val="0"/>
          <w:bCs w:val="0"/>
          <w:sz w:val="24"/>
          <w:szCs w:val="24"/>
          <w:u w:val="none"/>
          <w:rtl/>
        </w:rPr>
        <w:t>ש</w:t>
      </w:r>
      <w:r w:rsidRPr="005227B8">
        <w:rPr>
          <w:rFonts w:cs="David" w:hint="cs"/>
          <w:b w:val="0"/>
          <w:bCs w:val="0"/>
          <w:sz w:val="24"/>
          <w:szCs w:val="24"/>
          <w:u w:val="none"/>
          <w:rtl/>
        </w:rPr>
        <w:t>כן, גב' אלסקה לוק "גויירה" רק בשנת 96 ותשובתו:</w:t>
      </w:r>
      <w:r w:rsidRPr="005227B8">
        <w:rPr>
          <w:rFonts w:cs="David"/>
          <w:sz w:val="24"/>
          <w:szCs w:val="24"/>
          <w:u w:val="none"/>
          <w:rtl/>
        </w:rPr>
        <w:t xml:space="preserve"> "...</w:t>
      </w:r>
      <w:r w:rsidRPr="005227B8">
        <w:rPr>
          <w:rFonts w:cs="David" w:hint="cs"/>
          <w:sz w:val="24"/>
          <w:szCs w:val="24"/>
          <w:u w:val="none"/>
          <w:rtl/>
        </w:rPr>
        <w:t xml:space="preserve">אני לא  יודע למה הוא  כתב לשנות את התאריך ל-6.1.94..." </w:t>
      </w:r>
      <w:r w:rsidRPr="005227B8">
        <w:rPr>
          <w:rFonts w:cs="David"/>
          <w:b w:val="0"/>
          <w:bCs w:val="0"/>
          <w:sz w:val="24"/>
          <w:szCs w:val="24"/>
          <w:u w:val="none"/>
          <w:rtl/>
        </w:rPr>
        <w:t>(</w:t>
      </w:r>
      <w:r w:rsidRPr="005227B8">
        <w:rPr>
          <w:rFonts w:cs="David" w:hint="cs"/>
          <w:b w:val="0"/>
          <w:bCs w:val="0"/>
          <w:sz w:val="24"/>
          <w:szCs w:val="24"/>
          <w:u w:val="none"/>
          <w:rtl/>
        </w:rPr>
        <w:t>שם, שורה 118).</w:t>
      </w:r>
    </w:p>
    <w:p w14:paraId="4A59E3C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תגובותיו של נאשם 1 דומות במהלך שיחתו עם אבישי גולדמן, שיחה שהוקלטה ותומללה. אבישי גולדמן מדבר על תצהיר שקרי, שאישתו לא תחתום עליו.</w:t>
      </w:r>
    </w:p>
    <w:p w14:paraId="75838EEC"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נא</w:t>
      </w:r>
      <w:r w:rsidRPr="005227B8">
        <w:rPr>
          <w:rFonts w:cs="David"/>
          <w:b w:val="0"/>
          <w:bCs w:val="0"/>
          <w:sz w:val="24"/>
          <w:szCs w:val="24"/>
          <w:u w:val="none"/>
          <w:rtl/>
        </w:rPr>
        <w:t>ש</w:t>
      </w:r>
      <w:r w:rsidRPr="005227B8">
        <w:rPr>
          <w:rFonts w:cs="David" w:hint="cs"/>
          <w:b w:val="0"/>
          <w:bCs w:val="0"/>
          <w:sz w:val="24"/>
          <w:szCs w:val="24"/>
          <w:u w:val="none"/>
          <w:rtl/>
        </w:rPr>
        <w:t xml:space="preserve">ם 1 לא מתכחש ולא מתרעם, אלא כל תגובתו: </w:t>
      </w:r>
      <w:r w:rsidRPr="005227B8">
        <w:rPr>
          <w:rFonts w:cs="David"/>
          <w:sz w:val="24"/>
          <w:szCs w:val="24"/>
          <w:u w:val="none"/>
          <w:rtl/>
        </w:rPr>
        <w:t>"</w:t>
      </w:r>
      <w:r w:rsidRPr="005227B8">
        <w:rPr>
          <w:rFonts w:cs="David" w:hint="cs"/>
          <w:sz w:val="24"/>
          <w:szCs w:val="24"/>
          <w:u w:val="none"/>
          <w:rtl/>
        </w:rPr>
        <w:t xml:space="preserve">לא תגיש, לא תגיש. מה אני אעשה" </w:t>
      </w:r>
      <w:r w:rsidRPr="005227B8">
        <w:rPr>
          <w:rFonts w:cs="David"/>
          <w:b w:val="0"/>
          <w:bCs w:val="0"/>
          <w:sz w:val="24"/>
          <w:szCs w:val="24"/>
          <w:u w:val="none"/>
          <w:rtl/>
        </w:rPr>
        <w:t>(</w:t>
      </w:r>
      <w:r w:rsidRPr="005227B8">
        <w:rPr>
          <w:rFonts w:cs="David"/>
          <w:sz w:val="24"/>
          <w:szCs w:val="24"/>
          <w:u w:val="none"/>
          <w:rtl/>
        </w:rPr>
        <w:t>ת</w:t>
      </w:r>
      <w:r w:rsidRPr="005227B8">
        <w:rPr>
          <w:rFonts w:cs="David" w:hint="cs"/>
          <w:sz w:val="24"/>
          <w:szCs w:val="24"/>
          <w:u w:val="none"/>
          <w:rtl/>
        </w:rPr>
        <w:t xml:space="preserve">/21 </w:t>
      </w:r>
      <w:r w:rsidRPr="005227B8">
        <w:rPr>
          <w:rFonts w:cs="David"/>
          <w:b w:val="0"/>
          <w:bCs w:val="0"/>
          <w:sz w:val="24"/>
          <w:szCs w:val="24"/>
          <w:u w:val="none"/>
          <w:rtl/>
        </w:rPr>
        <w:t>ע</w:t>
      </w:r>
      <w:r w:rsidRPr="005227B8">
        <w:rPr>
          <w:rFonts w:cs="David" w:hint="cs"/>
          <w:b w:val="0"/>
          <w:bCs w:val="0"/>
          <w:sz w:val="24"/>
          <w:szCs w:val="24"/>
          <w:u w:val="none"/>
          <w:rtl/>
        </w:rPr>
        <w:t>מ' 4 שורה 9 מלמטה).</w:t>
      </w:r>
    </w:p>
    <w:p w14:paraId="530EE0D4"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הווי אומר, נאשם 1 מאשר, למעשה, גירסת אבישי גולדמן. נאשם 1 מאשר כי נתן ידו למעשה זיוף. נאשם 1 מוכן היה להשתתף ב"תיקון" תעודת גיור, כשהוא יודע שה"גיור" נעשה בש</w:t>
      </w:r>
      <w:r w:rsidRPr="005227B8">
        <w:rPr>
          <w:rFonts w:cs="David"/>
          <w:b w:val="0"/>
          <w:bCs w:val="0"/>
          <w:sz w:val="24"/>
          <w:szCs w:val="24"/>
          <w:u w:val="none"/>
          <w:rtl/>
        </w:rPr>
        <w:t>נ</w:t>
      </w:r>
      <w:r w:rsidRPr="005227B8">
        <w:rPr>
          <w:rFonts w:cs="David" w:hint="cs"/>
          <w:b w:val="0"/>
          <w:bCs w:val="0"/>
          <w:sz w:val="24"/>
          <w:szCs w:val="24"/>
          <w:u w:val="none"/>
          <w:rtl/>
        </w:rPr>
        <w:t>ת 96', ולא בשנת 94'. הכל בכל, להטעות הרשויות.</w:t>
      </w:r>
    </w:p>
    <w:p w14:paraId="7CD410D6"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נ</w:t>
      </w:r>
      <w:r w:rsidRPr="005227B8">
        <w:rPr>
          <w:rFonts w:cs="David" w:hint="cs"/>
          <w:b w:val="0"/>
          <w:bCs w:val="0"/>
          <w:sz w:val="24"/>
          <w:szCs w:val="24"/>
          <w:u w:val="none"/>
          <w:rtl/>
        </w:rPr>
        <w:t>אשם 1 מלמדנו, שוב ושוב על כלל התנהלותו. מדובר בעד שלא ניתן לסמוך על מילה ממלותיו בבית משפט.</w:t>
      </w:r>
    </w:p>
    <w:p w14:paraId="6E96CA31" w14:textId="77777777" w:rsidR="00BD75FD" w:rsidRPr="005227B8" w:rsidRDefault="00BD75FD" w:rsidP="005227B8">
      <w:pPr>
        <w:pStyle w:val="BodyText3"/>
        <w:spacing w:line="240" w:lineRule="auto"/>
        <w:rPr>
          <w:rFonts w:cs="David"/>
          <w:b w:val="0"/>
          <w:bCs w:val="0"/>
          <w:sz w:val="24"/>
          <w:szCs w:val="24"/>
          <w:u w:val="none"/>
          <w:rtl/>
        </w:rPr>
      </w:pPr>
    </w:p>
    <w:p w14:paraId="29D79BBC" w14:textId="77777777" w:rsidR="00BD75FD" w:rsidRPr="005227B8" w:rsidRDefault="00BD75FD" w:rsidP="005227B8">
      <w:pPr>
        <w:pStyle w:val="BodyText3"/>
        <w:spacing w:line="240" w:lineRule="auto"/>
        <w:rPr>
          <w:rFonts w:cs="David"/>
          <w:sz w:val="24"/>
          <w:szCs w:val="24"/>
          <w:rtl/>
        </w:rPr>
      </w:pPr>
      <w:r w:rsidRPr="005227B8">
        <w:rPr>
          <w:rFonts w:cs="David"/>
          <w:sz w:val="24"/>
          <w:szCs w:val="24"/>
          <w:rtl/>
        </w:rPr>
        <w:t>נ</w:t>
      </w:r>
      <w:r w:rsidRPr="005227B8">
        <w:rPr>
          <w:rFonts w:cs="David" w:hint="cs"/>
          <w:sz w:val="24"/>
          <w:szCs w:val="24"/>
          <w:rtl/>
        </w:rPr>
        <w:t xml:space="preserve">אשם 3: </w:t>
      </w:r>
    </w:p>
    <w:p w14:paraId="4F7E3E5B" w14:textId="77777777" w:rsidR="00BD75FD" w:rsidRPr="005227B8" w:rsidRDefault="00BD75FD" w:rsidP="005227B8">
      <w:pPr>
        <w:pStyle w:val="BodyText3"/>
        <w:spacing w:line="240" w:lineRule="auto"/>
        <w:rPr>
          <w:rFonts w:cs="David"/>
          <w:b w:val="0"/>
          <w:bCs w:val="0"/>
          <w:sz w:val="24"/>
          <w:szCs w:val="24"/>
          <w:u w:val="none"/>
          <w:rtl/>
        </w:rPr>
      </w:pPr>
    </w:p>
    <w:p w14:paraId="392B18B4"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 xml:space="preserve">באתי תמצית עדותו של נאשם 3 בבית המשפט. בחקירתו במשטרה הדגיש נאשם 3, כי כל שעשה בפרשה עשה מתוך חברות. </w:t>
      </w:r>
    </w:p>
    <w:p w14:paraId="455F7D98"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נר</w:t>
      </w:r>
      <w:r w:rsidRPr="005227B8">
        <w:rPr>
          <w:rFonts w:cs="David"/>
          <w:b w:val="0"/>
          <w:bCs w:val="0"/>
          <w:sz w:val="24"/>
          <w:szCs w:val="24"/>
          <w:u w:val="none"/>
          <w:rtl/>
        </w:rPr>
        <w:t>א</w:t>
      </w:r>
      <w:r w:rsidRPr="005227B8">
        <w:rPr>
          <w:rFonts w:cs="David" w:hint="cs"/>
          <w:b w:val="0"/>
          <w:bCs w:val="0"/>
          <w:sz w:val="24"/>
          <w:szCs w:val="24"/>
          <w:u w:val="none"/>
          <w:rtl/>
        </w:rPr>
        <w:t>ה, שיש לא מעט אמת בדבריו אלה של נאשם 3. יכול ונאשם 3 פעל גם מתוך רצון טוב, רצון לעזור ליהודי שנקלע לצוקה בגין נישואיו. כלל הופעתו של נאשם 3 בבית המשפט היתה כמו של מי המכיר, ביסודו של דבר, באחריותו למעידתו.</w:t>
      </w:r>
    </w:p>
    <w:p w14:paraId="7B61FFA4"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נאשם 3 נשמע בבית המשפט, כמי שמסביר מדוע ולמה התג</w:t>
      </w:r>
      <w:r w:rsidRPr="005227B8">
        <w:rPr>
          <w:rFonts w:cs="David"/>
          <w:b w:val="0"/>
          <w:bCs w:val="0"/>
          <w:sz w:val="24"/>
          <w:szCs w:val="24"/>
          <w:u w:val="none"/>
          <w:rtl/>
        </w:rPr>
        <w:t>ל</w:t>
      </w:r>
      <w:r w:rsidRPr="005227B8">
        <w:rPr>
          <w:rFonts w:cs="David" w:hint="cs"/>
          <w:b w:val="0"/>
          <w:bCs w:val="0"/>
          <w:sz w:val="24"/>
          <w:szCs w:val="24"/>
          <w:u w:val="none"/>
          <w:rtl/>
        </w:rPr>
        <w:t xml:space="preserve">גל לעומקה של פרשיה. </w:t>
      </w:r>
    </w:p>
    <w:p w14:paraId="79992518"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נ</w:t>
      </w:r>
      <w:r w:rsidRPr="005227B8">
        <w:rPr>
          <w:rFonts w:cs="David" w:hint="cs"/>
          <w:b w:val="0"/>
          <w:bCs w:val="0"/>
          <w:sz w:val="24"/>
          <w:szCs w:val="24"/>
          <w:u w:val="none"/>
          <w:rtl/>
        </w:rPr>
        <w:t xml:space="preserve">יתן להניח לטובתו, שלאו דווקא הכסף היה הגורם שהניעו לסייע ולעזור. ליבו הטוב הפעילו לעשות מעשים ולחבר קשרים. הכספים שקיבל היו צדדיים בהחלטתו להירתם וליטול חלק במעשים. </w:t>
      </w:r>
    </w:p>
    <w:p w14:paraId="033106EE" w14:textId="77777777" w:rsidR="00BD75FD" w:rsidRPr="005227B8" w:rsidRDefault="00BD75FD" w:rsidP="005227B8">
      <w:pPr>
        <w:pStyle w:val="BodyText3"/>
        <w:spacing w:line="240" w:lineRule="auto"/>
        <w:rPr>
          <w:rFonts w:cs="David"/>
          <w:sz w:val="24"/>
          <w:szCs w:val="24"/>
          <w:u w:val="none"/>
          <w:rtl/>
        </w:rPr>
      </w:pPr>
      <w:r w:rsidRPr="005227B8">
        <w:rPr>
          <w:rFonts w:cs="David" w:hint="cs"/>
          <w:b w:val="0"/>
          <w:bCs w:val="0"/>
          <w:sz w:val="24"/>
          <w:szCs w:val="24"/>
          <w:u w:val="none"/>
          <w:rtl/>
        </w:rPr>
        <w:t xml:space="preserve">ראוי לצטט מדבריו בחקירה: </w:t>
      </w:r>
    </w:p>
    <w:p w14:paraId="0AE379A8" w14:textId="77777777" w:rsidR="00BD75FD" w:rsidRPr="005227B8" w:rsidRDefault="00BD75FD" w:rsidP="005227B8">
      <w:pPr>
        <w:pStyle w:val="BodyText3"/>
        <w:spacing w:line="240" w:lineRule="auto"/>
        <w:rPr>
          <w:rFonts w:cs="David"/>
          <w:sz w:val="24"/>
          <w:szCs w:val="24"/>
          <w:u w:val="none"/>
          <w:rtl/>
        </w:rPr>
      </w:pPr>
    </w:p>
    <w:p w14:paraId="53BEE76B" w14:textId="77777777" w:rsidR="00BD75FD" w:rsidRPr="005227B8" w:rsidRDefault="00BD75FD" w:rsidP="005227B8">
      <w:pPr>
        <w:pStyle w:val="BodyText3"/>
        <w:spacing w:line="240" w:lineRule="auto"/>
        <w:ind w:left="720" w:right="567"/>
        <w:rPr>
          <w:rFonts w:cs="David"/>
          <w:sz w:val="24"/>
          <w:szCs w:val="24"/>
          <w:u w:val="none"/>
          <w:rtl/>
        </w:rPr>
      </w:pPr>
      <w:r w:rsidRPr="005227B8">
        <w:rPr>
          <w:rFonts w:cs="David"/>
          <w:sz w:val="24"/>
          <w:szCs w:val="24"/>
          <w:u w:val="none"/>
          <w:rtl/>
        </w:rPr>
        <w:t>"</w:t>
      </w:r>
      <w:r w:rsidRPr="005227B8">
        <w:rPr>
          <w:rFonts w:cs="David" w:hint="cs"/>
          <w:sz w:val="24"/>
          <w:szCs w:val="24"/>
          <w:u w:val="none"/>
          <w:rtl/>
        </w:rPr>
        <w:t xml:space="preserve">אני רוצה לומר שכל מה שעשיתי, אני עשיתי </w:t>
      </w:r>
      <w:r w:rsidRPr="005227B8">
        <w:rPr>
          <w:rFonts w:cs="David"/>
          <w:sz w:val="24"/>
          <w:szCs w:val="24"/>
          <w:u w:val="none"/>
          <w:rtl/>
        </w:rPr>
        <w:t>מ</w:t>
      </w:r>
      <w:r w:rsidRPr="005227B8">
        <w:rPr>
          <w:rFonts w:cs="David" w:hint="cs"/>
          <w:sz w:val="24"/>
          <w:szCs w:val="24"/>
          <w:u w:val="none"/>
          <w:rtl/>
        </w:rPr>
        <w:t>תוך כוונות טובות, ואם עשיתי בעקיפין מעשים שהם כנגד החוק אז טעיתי או מעדתי ואני לא בעסק הזה בכלל ואין לי עניין בזה, מי שטעה שישלם ושיתן את הדין".</w:t>
      </w:r>
    </w:p>
    <w:p w14:paraId="5DC0C5FB" w14:textId="77777777" w:rsidR="00BD75FD" w:rsidRPr="005227B8" w:rsidRDefault="00BD75FD" w:rsidP="005227B8">
      <w:pPr>
        <w:pStyle w:val="BodyText3"/>
        <w:spacing w:line="240" w:lineRule="auto"/>
        <w:ind w:left="5760"/>
        <w:rPr>
          <w:rFonts w:cs="David"/>
          <w:b w:val="0"/>
          <w:bCs w:val="0"/>
          <w:sz w:val="24"/>
          <w:szCs w:val="24"/>
          <w:u w:val="none"/>
          <w:rtl/>
        </w:rPr>
      </w:pPr>
      <w:r w:rsidRPr="005227B8">
        <w:rPr>
          <w:rFonts w:cs="David"/>
          <w:b w:val="0"/>
          <w:bCs w:val="0"/>
          <w:sz w:val="24"/>
          <w:szCs w:val="24"/>
          <w:u w:val="none"/>
          <w:rtl/>
        </w:rPr>
        <w:t>(</w:t>
      </w:r>
      <w:r w:rsidRPr="005227B8">
        <w:rPr>
          <w:rFonts w:cs="David"/>
          <w:sz w:val="24"/>
          <w:szCs w:val="24"/>
          <w:u w:val="none"/>
          <w:rtl/>
        </w:rPr>
        <w:t>ת</w:t>
      </w:r>
      <w:r w:rsidRPr="005227B8">
        <w:rPr>
          <w:rFonts w:cs="David" w:hint="cs"/>
          <w:sz w:val="24"/>
          <w:szCs w:val="24"/>
          <w:u w:val="none"/>
          <w:rtl/>
        </w:rPr>
        <w:t>/45</w:t>
      </w:r>
      <w:r w:rsidRPr="005227B8">
        <w:rPr>
          <w:rFonts w:cs="David"/>
          <w:b w:val="0"/>
          <w:bCs w:val="0"/>
          <w:sz w:val="24"/>
          <w:szCs w:val="24"/>
          <w:u w:val="none"/>
          <w:rtl/>
        </w:rPr>
        <w:t xml:space="preserve"> </w:t>
      </w:r>
      <w:r w:rsidRPr="005227B8">
        <w:rPr>
          <w:rFonts w:cs="David" w:hint="cs"/>
          <w:b w:val="0"/>
          <w:bCs w:val="0"/>
          <w:sz w:val="24"/>
          <w:szCs w:val="24"/>
          <w:u w:val="none"/>
          <w:rtl/>
        </w:rPr>
        <w:t>גליון 3 ש' 55-57).</w:t>
      </w:r>
    </w:p>
    <w:p w14:paraId="47782219" w14:textId="77777777" w:rsidR="00BD75FD" w:rsidRPr="005227B8" w:rsidRDefault="00BD75FD" w:rsidP="005227B8">
      <w:pPr>
        <w:pStyle w:val="BodyText3"/>
        <w:spacing w:line="240" w:lineRule="auto"/>
        <w:rPr>
          <w:rFonts w:cs="David"/>
          <w:b w:val="0"/>
          <w:bCs w:val="0"/>
          <w:sz w:val="24"/>
          <w:szCs w:val="24"/>
          <w:u w:val="none"/>
          <w:rtl/>
        </w:rPr>
      </w:pPr>
    </w:p>
    <w:p w14:paraId="66C0F2D8"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נאשם 3 הינו אזרח המדינה, אזרח מן השורה. לא בנקל יתכחש וישקר. משנשאל על ידי חוקר המשט</w:t>
      </w:r>
      <w:r w:rsidRPr="005227B8">
        <w:rPr>
          <w:rFonts w:cs="David"/>
          <w:b w:val="0"/>
          <w:bCs w:val="0"/>
          <w:sz w:val="24"/>
          <w:szCs w:val="24"/>
          <w:u w:val="none"/>
          <w:rtl/>
        </w:rPr>
        <w:t>ר</w:t>
      </w:r>
      <w:r w:rsidRPr="005227B8">
        <w:rPr>
          <w:rFonts w:cs="David" w:hint="cs"/>
          <w:b w:val="0"/>
          <w:bCs w:val="0"/>
          <w:sz w:val="24"/>
          <w:szCs w:val="24"/>
          <w:u w:val="none"/>
          <w:rtl/>
        </w:rPr>
        <w:t xml:space="preserve">ה, האם אמר לעד התביעה: </w:t>
      </w:r>
      <w:r w:rsidRPr="005227B8">
        <w:rPr>
          <w:rFonts w:cs="David"/>
          <w:sz w:val="24"/>
          <w:szCs w:val="24"/>
          <w:u w:val="none"/>
          <w:rtl/>
        </w:rPr>
        <w:t xml:space="preserve">"... </w:t>
      </w:r>
      <w:r w:rsidRPr="005227B8">
        <w:rPr>
          <w:rFonts w:cs="David" w:hint="cs"/>
          <w:sz w:val="24"/>
          <w:szCs w:val="24"/>
          <w:u w:val="none"/>
          <w:rtl/>
        </w:rPr>
        <w:t xml:space="preserve">שיש לשלם לרב איינהורן 17,000 לי"ש..." </w:t>
      </w:r>
      <w:r w:rsidRPr="005227B8">
        <w:rPr>
          <w:rFonts w:cs="David"/>
          <w:b w:val="0"/>
          <w:bCs w:val="0"/>
          <w:sz w:val="24"/>
          <w:szCs w:val="24"/>
          <w:u w:val="none"/>
          <w:rtl/>
        </w:rPr>
        <w:t>ה</w:t>
      </w:r>
      <w:r w:rsidRPr="005227B8">
        <w:rPr>
          <w:rFonts w:cs="David" w:hint="cs"/>
          <w:b w:val="0"/>
          <w:bCs w:val="0"/>
          <w:sz w:val="24"/>
          <w:szCs w:val="24"/>
          <w:u w:val="none"/>
          <w:rtl/>
        </w:rPr>
        <w:t xml:space="preserve">שיב: </w:t>
      </w:r>
      <w:r w:rsidRPr="005227B8">
        <w:rPr>
          <w:rFonts w:cs="David"/>
          <w:sz w:val="24"/>
          <w:szCs w:val="24"/>
          <w:u w:val="none"/>
          <w:rtl/>
        </w:rPr>
        <w:t>"</w:t>
      </w:r>
      <w:r w:rsidRPr="005227B8">
        <w:rPr>
          <w:rFonts w:cs="David" w:hint="cs"/>
          <w:sz w:val="24"/>
          <w:szCs w:val="24"/>
          <w:u w:val="none"/>
          <w:rtl/>
        </w:rPr>
        <w:t>אני מבקש להשתמש בזכות השתיקה, אני צריך להתייעץ עם עו"ד",</w:t>
      </w:r>
      <w:r w:rsidRPr="005227B8">
        <w:rPr>
          <w:rFonts w:cs="David"/>
          <w:b w:val="0"/>
          <w:bCs w:val="0"/>
          <w:sz w:val="24"/>
          <w:szCs w:val="24"/>
          <w:u w:val="none"/>
          <w:rtl/>
        </w:rPr>
        <w:t xml:space="preserve"> </w:t>
      </w:r>
      <w:r w:rsidRPr="005227B8">
        <w:rPr>
          <w:rFonts w:cs="David" w:hint="cs"/>
          <w:b w:val="0"/>
          <w:bCs w:val="0"/>
          <w:sz w:val="24"/>
          <w:szCs w:val="24"/>
          <w:u w:val="none"/>
          <w:rtl/>
        </w:rPr>
        <w:t xml:space="preserve">ובהמשך: </w:t>
      </w:r>
    </w:p>
    <w:p w14:paraId="1331398A" w14:textId="77777777" w:rsidR="00BD75FD" w:rsidRPr="005227B8" w:rsidRDefault="00BD75FD" w:rsidP="005227B8">
      <w:pPr>
        <w:pStyle w:val="BodyText3"/>
        <w:spacing w:line="240" w:lineRule="auto"/>
        <w:rPr>
          <w:rFonts w:cs="David"/>
          <w:b w:val="0"/>
          <w:bCs w:val="0"/>
          <w:sz w:val="24"/>
          <w:szCs w:val="24"/>
          <w:u w:val="none"/>
          <w:rtl/>
        </w:rPr>
      </w:pPr>
    </w:p>
    <w:p w14:paraId="62791A47" w14:textId="77777777" w:rsidR="00BD75FD" w:rsidRPr="005227B8" w:rsidRDefault="00BD75FD" w:rsidP="005227B8">
      <w:pPr>
        <w:pStyle w:val="BodyText3"/>
        <w:spacing w:line="240" w:lineRule="auto"/>
        <w:ind w:left="1440" w:right="567" w:hanging="720"/>
        <w:rPr>
          <w:rFonts w:cs="David"/>
          <w:sz w:val="24"/>
          <w:szCs w:val="24"/>
          <w:u w:val="none"/>
          <w:rtl/>
        </w:rPr>
      </w:pPr>
      <w:r w:rsidRPr="005227B8">
        <w:rPr>
          <w:rFonts w:cs="David"/>
          <w:sz w:val="24"/>
          <w:szCs w:val="24"/>
          <w:u w:val="none"/>
          <w:rtl/>
        </w:rPr>
        <w:t>"</w:t>
      </w:r>
      <w:r w:rsidRPr="005227B8">
        <w:rPr>
          <w:rFonts w:cs="David" w:hint="cs"/>
          <w:sz w:val="24"/>
          <w:szCs w:val="24"/>
          <w:u w:val="none"/>
          <w:rtl/>
        </w:rPr>
        <w:t>ש.</w:t>
      </w:r>
      <w:r w:rsidRPr="005227B8">
        <w:rPr>
          <w:rFonts w:cs="David"/>
          <w:sz w:val="24"/>
          <w:szCs w:val="24"/>
          <w:u w:val="none"/>
          <w:rtl/>
        </w:rPr>
        <w:tab/>
      </w:r>
      <w:r w:rsidRPr="005227B8">
        <w:rPr>
          <w:rFonts w:cs="David" w:hint="cs"/>
          <w:sz w:val="24"/>
          <w:szCs w:val="24"/>
          <w:u w:val="none"/>
          <w:rtl/>
        </w:rPr>
        <w:t>לדברי רון כהן הוא שילם לך 10,000 לי"ש באנגליה וכמו כן הוסיף עוד 7,000 לי"ש פה בארץ, האם זה נכון?</w:t>
      </w:r>
    </w:p>
    <w:p w14:paraId="5AF20A01" w14:textId="77777777" w:rsidR="00BD75FD" w:rsidRPr="005227B8" w:rsidRDefault="00BD75FD" w:rsidP="005227B8">
      <w:pPr>
        <w:pStyle w:val="BodyText3"/>
        <w:spacing w:line="240" w:lineRule="auto"/>
        <w:rPr>
          <w:rFonts w:cs="David"/>
          <w:sz w:val="24"/>
          <w:szCs w:val="24"/>
          <w:u w:val="none"/>
          <w:rtl/>
        </w:rPr>
      </w:pPr>
      <w:r w:rsidRPr="005227B8">
        <w:rPr>
          <w:rFonts w:cs="David"/>
          <w:sz w:val="24"/>
          <w:szCs w:val="24"/>
          <w:u w:val="none"/>
          <w:rtl/>
        </w:rPr>
        <w:tab/>
      </w:r>
      <w:r w:rsidRPr="005227B8">
        <w:rPr>
          <w:rFonts w:cs="David" w:hint="cs"/>
          <w:sz w:val="24"/>
          <w:szCs w:val="24"/>
          <w:u w:val="none"/>
          <w:rtl/>
        </w:rPr>
        <w:t xml:space="preserve">ת. </w:t>
      </w:r>
      <w:r w:rsidRPr="005227B8">
        <w:rPr>
          <w:rFonts w:cs="David"/>
          <w:sz w:val="24"/>
          <w:szCs w:val="24"/>
          <w:u w:val="none"/>
          <w:rtl/>
        </w:rPr>
        <w:tab/>
      </w:r>
      <w:r w:rsidRPr="005227B8">
        <w:rPr>
          <w:rFonts w:cs="David" w:hint="cs"/>
          <w:sz w:val="24"/>
          <w:szCs w:val="24"/>
          <w:u w:val="none"/>
          <w:rtl/>
        </w:rPr>
        <w:t xml:space="preserve">אני מבקש </w:t>
      </w:r>
      <w:r w:rsidRPr="005227B8">
        <w:rPr>
          <w:rFonts w:cs="David"/>
          <w:sz w:val="24"/>
          <w:szCs w:val="24"/>
          <w:u w:val="none"/>
          <w:rtl/>
        </w:rPr>
        <w:t>ל</w:t>
      </w:r>
      <w:r w:rsidRPr="005227B8">
        <w:rPr>
          <w:rFonts w:cs="David" w:hint="cs"/>
          <w:sz w:val="24"/>
          <w:szCs w:val="24"/>
          <w:u w:val="none"/>
          <w:rtl/>
        </w:rPr>
        <w:t>השתמש בזכות השתיקה</w:t>
      </w:r>
    </w:p>
    <w:p w14:paraId="1276BE01" w14:textId="77777777" w:rsidR="00BD75FD" w:rsidRPr="005227B8" w:rsidRDefault="00BD75FD" w:rsidP="005227B8">
      <w:pPr>
        <w:pStyle w:val="BodyText3"/>
        <w:spacing w:line="240" w:lineRule="auto"/>
        <w:rPr>
          <w:rFonts w:cs="David"/>
          <w:sz w:val="24"/>
          <w:szCs w:val="24"/>
          <w:u w:val="none"/>
          <w:rtl/>
        </w:rPr>
      </w:pPr>
      <w:r w:rsidRPr="005227B8">
        <w:rPr>
          <w:rFonts w:cs="David"/>
          <w:sz w:val="24"/>
          <w:szCs w:val="24"/>
          <w:u w:val="none"/>
          <w:rtl/>
        </w:rPr>
        <w:tab/>
      </w:r>
      <w:r w:rsidRPr="005227B8">
        <w:rPr>
          <w:rFonts w:cs="David"/>
          <w:sz w:val="24"/>
          <w:szCs w:val="24"/>
          <w:u w:val="none"/>
          <w:rtl/>
        </w:rPr>
        <w:tab/>
      </w:r>
      <w:r w:rsidRPr="005227B8">
        <w:rPr>
          <w:rFonts w:cs="David" w:hint="cs"/>
          <w:sz w:val="24"/>
          <w:szCs w:val="24"/>
          <w:u w:val="none"/>
          <w:rtl/>
        </w:rPr>
        <w:t>...</w:t>
      </w:r>
    </w:p>
    <w:p w14:paraId="7063E694" w14:textId="77777777" w:rsidR="00BD75FD" w:rsidRPr="005227B8" w:rsidRDefault="00BD75FD" w:rsidP="005227B8">
      <w:pPr>
        <w:pStyle w:val="BodyText3"/>
        <w:spacing w:line="240" w:lineRule="auto"/>
        <w:rPr>
          <w:rFonts w:cs="David"/>
          <w:sz w:val="24"/>
          <w:szCs w:val="24"/>
          <w:u w:val="none"/>
          <w:rtl/>
        </w:rPr>
      </w:pPr>
      <w:r w:rsidRPr="005227B8">
        <w:rPr>
          <w:rFonts w:cs="David"/>
          <w:sz w:val="24"/>
          <w:szCs w:val="24"/>
          <w:u w:val="none"/>
          <w:rtl/>
        </w:rPr>
        <w:tab/>
      </w:r>
      <w:r w:rsidRPr="005227B8">
        <w:rPr>
          <w:rFonts w:cs="David" w:hint="cs"/>
          <w:sz w:val="24"/>
          <w:szCs w:val="24"/>
          <w:u w:val="none"/>
          <w:rtl/>
        </w:rPr>
        <w:t>ש.</w:t>
      </w:r>
      <w:r w:rsidRPr="005227B8">
        <w:rPr>
          <w:rFonts w:cs="David"/>
          <w:sz w:val="24"/>
          <w:szCs w:val="24"/>
          <w:u w:val="none"/>
          <w:rtl/>
        </w:rPr>
        <w:tab/>
      </w:r>
      <w:r w:rsidRPr="005227B8">
        <w:rPr>
          <w:rFonts w:cs="David" w:hint="cs"/>
          <w:sz w:val="24"/>
          <w:szCs w:val="24"/>
          <w:u w:val="none"/>
          <w:rtl/>
        </w:rPr>
        <w:t>האם את הכספים שקיבלת מרון כהן העברת לרב דוד איינהורן?</w:t>
      </w:r>
    </w:p>
    <w:p w14:paraId="4391C123" w14:textId="77777777" w:rsidR="00BD75FD" w:rsidRPr="005227B8" w:rsidRDefault="00BD75FD" w:rsidP="005227B8">
      <w:pPr>
        <w:pStyle w:val="BodyText3"/>
        <w:spacing w:line="240" w:lineRule="auto"/>
        <w:rPr>
          <w:rFonts w:cs="David"/>
          <w:sz w:val="24"/>
          <w:szCs w:val="24"/>
          <w:u w:val="none"/>
          <w:rtl/>
        </w:rPr>
      </w:pPr>
      <w:r w:rsidRPr="005227B8">
        <w:rPr>
          <w:rFonts w:cs="David"/>
          <w:sz w:val="24"/>
          <w:szCs w:val="24"/>
          <w:u w:val="none"/>
          <w:rtl/>
        </w:rPr>
        <w:tab/>
      </w:r>
      <w:r w:rsidRPr="005227B8">
        <w:rPr>
          <w:rFonts w:cs="David" w:hint="cs"/>
          <w:sz w:val="24"/>
          <w:szCs w:val="24"/>
          <w:u w:val="none"/>
          <w:rtl/>
        </w:rPr>
        <w:t>ת.</w:t>
      </w:r>
      <w:r w:rsidRPr="005227B8">
        <w:rPr>
          <w:rFonts w:cs="David"/>
          <w:sz w:val="24"/>
          <w:szCs w:val="24"/>
          <w:u w:val="none"/>
          <w:rtl/>
        </w:rPr>
        <w:tab/>
      </w:r>
      <w:r w:rsidRPr="005227B8">
        <w:rPr>
          <w:rFonts w:cs="David" w:hint="cs"/>
          <w:sz w:val="24"/>
          <w:szCs w:val="24"/>
          <w:u w:val="none"/>
          <w:rtl/>
        </w:rPr>
        <w:t>אני משתמש בזכות השתיקה".</w:t>
      </w:r>
    </w:p>
    <w:p w14:paraId="49AB41D8" w14:textId="77777777" w:rsidR="00BD75FD" w:rsidRPr="005227B8" w:rsidRDefault="00BD75FD" w:rsidP="005227B8">
      <w:pPr>
        <w:pStyle w:val="BodyText3"/>
        <w:spacing w:line="240" w:lineRule="auto"/>
        <w:ind w:left="5760"/>
        <w:rPr>
          <w:rFonts w:cs="David"/>
          <w:b w:val="0"/>
          <w:bCs w:val="0"/>
          <w:sz w:val="24"/>
          <w:szCs w:val="24"/>
          <w:u w:val="none"/>
          <w:rtl/>
        </w:rPr>
      </w:pPr>
      <w:r w:rsidRPr="005227B8">
        <w:rPr>
          <w:rFonts w:cs="David"/>
          <w:b w:val="0"/>
          <w:bCs w:val="0"/>
          <w:sz w:val="24"/>
          <w:szCs w:val="24"/>
          <w:u w:val="none"/>
          <w:rtl/>
        </w:rPr>
        <w:t>(</w:t>
      </w:r>
      <w:r w:rsidRPr="005227B8">
        <w:rPr>
          <w:rFonts w:cs="David"/>
          <w:sz w:val="24"/>
          <w:szCs w:val="24"/>
          <w:u w:val="none"/>
          <w:rtl/>
        </w:rPr>
        <w:t>ת</w:t>
      </w:r>
      <w:r w:rsidRPr="005227B8">
        <w:rPr>
          <w:rFonts w:cs="David" w:hint="cs"/>
          <w:sz w:val="24"/>
          <w:szCs w:val="24"/>
          <w:u w:val="none"/>
          <w:rtl/>
        </w:rPr>
        <w:t>/45</w:t>
      </w:r>
      <w:r w:rsidRPr="005227B8">
        <w:rPr>
          <w:rFonts w:cs="David"/>
          <w:b w:val="0"/>
          <w:bCs w:val="0"/>
          <w:sz w:val="24"/>
          <w:szCs w:val="24"/>
          <w:u w:val="none"/>
          <w:rtl/>
        </w:rPr>
        <w:t xml:space="preserve">, </w:t>
      </w:r>
      <w:r w:rsidRPr="005227B8">
        <w:rPr>
          <w:rFonts w:cs="David" w:hint="cs"/>
          <w:b w:val="0"/>
          <w:bCs w:val="0"/>
          <w:sz w:val="24"/>
          <w:szCs w:val="24"/>
          <w:u w:val="none"/>
          <w:rtl/>
        </w:rPr>
        <w:t>גליון 2 ש' 33-52).</w:t>
      </w:r>
    </w:p>
    <w:p w14:paraId="4A09C50C" w14:textId="77777777" w:rsidR="00BD75FD" w:rsidRPr="005227B8" w:rsidRDefault="00BD75FD" w:rsidP="005227B8">
      <w:pPr>
        <w:pStyle w:val="BodyText3"/>
        <w:spacing w:line="240" w:lineRule="auto"/>
        <w:rPr>
          <w:rFonts w:cs="David"/>
          <w:b w:val="0"/>
          <w:bCs w:val="0"/>
          <w:sz w:val="24"/>
          <w:szCs w:val="24"/>
          <w:u w:val="none"/>
          <w:rtl/>
        </w:rPr>
      </w:pPr>
    </w:p>
    <w:p w14:paraId="73D9456F"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בשאלות ה"מוקד", בעיקר העיקרים, בחר נאשם 3 להשתמש בזכות השתיקה.</w:t>
      </w:r>
    </w:p>
    <w:p w14:paraId="714998A0"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בכל השאלות האחרות, הנוגעות לא נוגעות בעניין </w:t>
      </w:r>
      <w:r w:rsidRPr="005227B8">
        <w:rPr>
          <w:rFonts w:cs="David"/>
          <w:b w:val="0"/>
          <w:bCs w:val="0"/>
          <w:sz w:val="24"/>
          <w:szCs w:val="24"/>
          <w:u w:val="none"/>
          <w:rtl/>
        </w:rPr>
        <w:t xml:space="preserve">– </w:t>
      </w:r>
      <w:r w:rsidRPr="005227B8">
        <w:rPr>
          <w:rFonts w:cs="David" w:hint="cs"/>
          <w:b w:val="0"/>
          <w:bCs w:val="0"/>
          <w:sz w:val="24"/>
          <w:szCs w:val="24"/>
          <w:u w:val="none"/>
          <w:rtl/>
        </w:rPr>
        <w:t>השיב גם</w:t>
      </w:r>
      <w:r w:rsidRPr="005227B8">
        <w:rPr>
          <w:rFonts w:cs="David"/>
          <w:b w:val="0"/>
          <w:bCs w:val="0"/>
          <w:sz w:val="24"/>
          <w:szCs w:val="24"/>
          <w:u w:val="none"/>
          <w:rtl/>
        </w:rPr>
        <w:t xml:space="preserve"> </w:t>
      </w:r>
      <w:r w:rsidRPr="005227B8">
        <w:rPr>
          <w:rFonts w:cs="David" w:hint="cs"/>
          <w:b w:val="0"/>
          <w:bCs w:val="0"/>
          <w:sz w:val="24"/>
          <w:szCs w:val="24"/>
          <w:u w:val="none"/>
          <w:rtl/>
        </w:rPr>
        <w:t xml:space="preserve">השיב. </w:t>
      </w:r>
    </w:p>
    <w:p w14:paraId="2F712225"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 xml:space="preserve">תר על כן, בסיומה של החקירה חזר וקרא את עדותו ומצא לתקן תשובה מתשובותיו (ר' </w:t>
      </w:r>
      <w:r w:rsidRPr="005227B8">
        <w:rPr>
          <w:rFonts w:cs="David"/>
          <w:sz w:val="24"/>
          <w:szCs w:val="24"/>
          <w:u w:val="none"/>
          <w:rtl/>
        </w:rPr>
        <w:t>ת</w:t>
      </w:r>
      <w:r w:rsidRPr="005227B8">
        <w:rPr>
          <w:rFonts w:cs="David" w:hint="cs"/>
          <w:sz w:val="24"/>
          <w:szCs w:val="24"/>
          <w:u w:val="none"/>
          <w:rtl/>
        </w:rPr>
        <w:t>/45</w:t>
      </w:r>
      <w:r w:rsidRPr="005227B8">
        <w:rPr>
          <w:rFonts w:cs="David"/>
          <w:b w:val="0"/>
          <w:bCs w:val="0"/>
          <w:sz w:val="24"/>
          <w:szCs w:val="24"/>
          <w:u w:val="none"/>
          <w:rtl/>
        </w:rPr>
        <w:t xml:space="preserve"> </w:t>
      </w:r>
      <w:r w:rsidRPr="005227B8">
        <w:rPr>
          <w:rFonts w:cs="David" w:hint="cs"/>
          <w:b w:val="0"/>
          <w:bCs w:val="0"/>
          <w:sz w:val="24"/>
          <w:szCs w:val="24"/>
          <w:u w:val="none"/>
          <w:rtl/>
        </w:rPr>
        <w:t>גליון 3 ש' 58-59).</w:t>
      </w:r>
    </w:p>
    <w:p w14:paraId="2237AE33"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רוצה לומר, נראה שכבר בחקירתו במשטרה הכיר נאשם 3 באחריותו. כבר בחקירתו במשטרה ידע נאשם 3, כי הסתבך עד צוואר בפרשת שוחד מבישה.</w:t>
      </w:r>
    </w:p>
    <w:p w14:paraId="4D229C50" w14:textId="77777777" w:rsidR="00BD75FD" w:rsidRPr="005227B8" w:rsidRDefault="00BD75FD" w:rsidP="005227B8">
      <w:pPr>
        <w:pStyle w:val="BodyText3"/>
        <w:spacing w:line="240" w:lineRule="auto"/>
        <w:rPr>
          <w:rFonts w:cs="David"/>
          <w:b w:val="0"/>
          <w:bCs w:val="0"/>
          <w:sz w:val="24"/>
          <w:szCs w:val="24"/>
          <w:u w:val="none"/>
          <w:rtl/>
        </w:rPr>
      </w:pPr>
    </w:p>
    <w:p w14:paraId="43D39555"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למותר לציין, דברי הנאש</w:t>
      </w:r>
      <w:r w:rsidRPr="005227B8">
        <w:rPr>
          <w:rFonts w:cs="David"/>
          <w:b w:val="0"/>
          <w:bCs w:val="0"/>
          <w:sz w:val="24"/>
          <w:szCs w:val="24"/>
          <w:u w:val="none"/>
          <w:rtl/>
        </w:rPr>
        <w:t>ם</w:t>
      </w:r>
      <w:r w:rsidRPr="005227B8">
        <w:rPr>
          <w:rFonts w:cs="David" w:hint="cs"/>
          <w:b w:val="0"/>
          <w:bCs w:val="0"/>
          <w:sz w:val="24"/>
          <w:szCs w:val="24"/>
          <w:u w:val="none"/>
          <w:rtl/>
        </w:rPr>
        <w:t xml:space="preserve"> בבית משפט על מסע חרפות וגידופים של חוקריו כלפיו (עמ' 434 ש' 20, ישיבה מיום 6.10.02) היו דברים של מן הפה ולחוץ. חסרי ממש, בטח חסרי משקל.</w:t>
      </w:r>
    </w:p>
    <w:p w14:paraId="2714C9C7"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w:t>
      </w:r>
      <w:r w:rsidRPr="005227B8">
        <w:rPr>
          <w:rFonts w:cs="David" w:hint="cs"/>
          <w:b w:val="0"/>
          <w:bCs w:val="0"/>
          <w:sz w:val="24"/>
          <w:szCs w:val="24"/>
          <w:u w:val="none"/>
          <w:rtl/>
        </w:rPr>
        <w:t xml:space="preserve">רק לציין, שבחקירתו הראשית תיאר את חוקרו, כבחור נחמד: </w:t>
      </w:r>
      <w:r w:rsidRPr="005227B8">
        <w:rPr>
          <w:rFonts w:cs="David"/>
          <w:sz w:val="24"/>
          <w:szCs w:val="24"/>
          <w:u w:val="none"/>
          <w:rtl/>
        </w:rPr>
        <w:t>"...</w:t>
      </w:r>
      <w:r w:rsidRPr="005227B8">
        <w:rPr>
          <w:rFonts w:cs="David" w:hint="cs"/>
          <w:sz w:val="24"/>
          <w:szCs w:val="24"/>
          <w:u w:val="none"/>
          <w:rtl/>
        </w:rPr>
        <w:t>עניתי לו על השאלות..."</w:t>
      </w:r>
      <w:r w:rsidRPr="005227B8">
        <w:rPr>
          <w:rFonts w:cs="David"/>
          <w:b w:val="0"/>
          <w:bCs w:val="0"/>
          <w:sz w:val="24"/>
          <w:szCs w:val="24"/>
          <w:u w:val="none"/>
          <w:rtl/>
        </w:rPr>
        <w:t xml:space="preserve"> (</w:t>
      </w:r>
      <w:r w:rsidRPr="005227B8">
        <w:rPr>
          <w:rFonts w:cs="David" w:hint="cs"/>
          <w:b w:val="0"/>
          <w:bCs w:val="0"/>
          <w:sz w:val="24"/>
          <w:szCs w:val="24"/>
          <w:u w:val="none"/>
          <w:rtl/>
        </w:rPr>
        <w:t>עמ' 431 ש' 3 ישיבה מיום 6.10.02)].</w:t>
      </w:r>
    </w:p>
    <w:p w14:paraId="638DA059" w14:textId="77777777" w:rsidR="00BD75FD" w:rsidRPr="005227B8" w:rsidRDefault="00BD75FD" w:rsidP="005227B8">
      <w:pPr>
        <w:pStyle w:val="BodyText3"/>
        <w:spacing w:line="240" w:lineRule="auto"/>
        <w:rPr>
          <w:rFonts w:cs="David"/>
          <w:b w:val="0"/>
          <w:bCs w:val="0"/>
          <w:sz w:val="24"/>
          <w:szCs w:val="24"/>
          <w:u w:val="none"/>
          <w:rtl/>
        </w:rPr>
      </w:pPr>
    </w:p>
    <w:p w14:paraId="4B4D53FE"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עד התביעה, מר שאול רון כהן, לא ביקש בעדותו בבית משפט לפגוע בנאשם 3. אדרבא ואדרבא, לו הדבר היה בכוחו, היה מאיין את חלקו של נאשם 3 ומותיר את נאשם 1 בודד במערכה, כשכל האשמה מונחת על שכמו.</w:t>
      </w:r>
    </w:p>
    <w:p w14:paraId="709C130F"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ציטטתי בהרחבה מדבריו של עד התביעה. העד חש חיבה לנאשם 3. העד לא שכח את ה</w:t>
      </w:r>
      <w:r w:rsidRPr="005227B8">
        <w:rPr>
          <w:rFonts w:cs="David"/>
          <w:b w:val="0"/>
          <w:bCs w:val="0"/>
          <w:sz w:val="24"/>
          <w:szCs w:val="24"/>
          <w:u w:val="none"/>
          <w:rtl/>
        </w:rPr>
        <w:t>ע</w:t>
      </w:r>
      <w:r w:rsidRPr="005227B8">
        <w:rPr>
          <w:rFonts w:cs="David" w:hint="cs"/>
          <w:b w:val="0"/>
          <w:bCs w:val="0"/>
          <w:sz w:val="24"/>
          <w:szCs w:val="24"/>
          <w:u w:val="none"/>
          <w:rtl/>
        </w:rPr>
        <w:t xml:space="preserve">זרה שהעניק לו, ואת החום שהרעיף עליו ועל משפחתו ברגעים משמעותיים לאחר טקס הטבילה והקזת הדם בבאר שבע. </w:t>
      </w:r>
    </w:p>
    <w:p w14:paraId="2E9413D9"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ע</w:t>
      </w:r>
      <w:r w:rsidRPr="005227B8">
        <w:rPr>
          <w:rFonts w:cs="David" w:hint="cs"/>
          <w:b w:val="0"/>
          <w:bCs w:val="0"/>
          <w:sz w:val="24"/>
          <w:szCs w:val="24"/>
          <w:u w:val="none"/>
          <w:rtl/>
        </w:rPr>
        <w:t xml:space="preserve">ד התביעה ונאשם 3 ניצבו באולם בית המשפט פנים מול פנים. מבט חם, קצה של חיוך - חוט של ידידות חיבר ביניהם. </w:t>
      </w:r>
    </w:p>
    <w:p w14:paraId="01CA26CE"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נחה דעתי. עד התביעה סיפר בבית המשפט על מעורבותו ש</w:t>
      </w:r>
      <w:r w:rsidRPr="005227B8">
        <w:rPr>
          <w:rFonts w:cs="David"/>
          <w:b w:val="0"/>
          <w:bCs w:val="0"/>
          <w:sz w:val="24"/>
          <w:szCs w:val="24"/>
          <w:u w:val="none"/>
          <w:rtl/>
        </w:rPr>
        <w:t>ל</w:t>
      </w:r>
      <w:r w:rsidRPr="005227B8">
        <w:rPr>
          <w:rFonts w:cs="David" w:hint="cs"/>
          <w:b w:val="0"/>
          <w:bCs w:val="0"/>
          <w:sz w:val="24"/>
          <w:szCs w:val="24"/>
          <w:u w:val="none"/>
          <w:rtl/>
        </w:rPr>
        <w:t xml:space="preserve"> נאשם 3 בפרשה, ולא הוסיף כל מאום לחלקו. </w:t>
      </w:r>
    </w:p>
    <w:p w14:paraId="433F5E70" w14:textId="77777777" w:rsidR="00BD75FD" w:rsidRPr="005227B8" w:rsidRDefault="00BD75FD" w:rsidP="005227B8">
      <w:pPr>
        <w:pStyle w:val="BodyText3"/>
        <w:spacing w:line="240" w:lineRule="auto"/>
        <w:rPr>
          <w:rFonts w:cs="David"/>
          <w:b w:val="0"/>
          <w:bCs w:val="0"/>
          <w:sz w:val="24"/>
          <w:szCs w:val="24"/>
          <w:u w:val="none"/>
          <w:rtl/>
        </w:rPr>
      </w:pPr>
    </w:p>
    <w:p w14:paraId="7116D1F8"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sz w:val="24"/>
          <w:szCs w:val="24"/>
          <w:rtl/>
        </w:rPr>
        <w:t>ה</w:t>
      </w:r>
      <w:r w:rsidRPr="005227B8">
        <w:rPr>
          <w:rFonts w:cs="David" w:hint="cs"/>
          <w:sz w:val="24"/>
          <w:szCs w:val="24"/>
          <w:rtl/>
        </w:rPr>
        <w:t>נה כי כן</w:t>
      </w:r>
      <w:r w:rsidRPr="005227B8">
        <w:rPr>
          <w:rFonts w:cs="David"/>
          <w:b w:val="0"/>
          <w:bCs w:val="0"/>
          <w:sz w:val="24"/>
          <w:szCs w:val="24"/>
          <w:u w:val="none"/>
          <w:rtl/>
        </w:rPr>
        <w:t>, ה</w:t>
      </w:r>
      <w:r w:rsidRPr="005227B8">
        <w:rPr>
          <w:rFonts w:cs="David" w:hint="cs"/>
          <w:b w:val="0"/>
          <w:bCs w:val="0"/>
          <w:sz w:val="24"/>
          <w:szCs w:val="24"/>
          <w:u w:val="none"/>
          <w:rtl/>
        </w:rPr>
        <w:t xml:space="preserve">תרשמותי הבלתי אמצעית מתיישבת עם ניתוח הגיוני של העדויות. עדויות עדי התביעה הינן עדויות אמינות ובעלות משקל ניכר. לא כך עדויות הנאשמים. אלו נדחו על ידי. המסקנה המתבקשת: מול עדויות עדי התביעה לא עומד ולא </w:t>
      </w:r>
      <w:r w:rsidRPr="005227B8">
        <w:rPr>
          <w:rFonts w:cs="David"/>
          <w:b w:val="0"/>
          <w:bCs w:val="0"/>
          <w:sz w:val="24"/>
          <w:szCs w:val="24"/>
          <w:u w:val="none"/>
          <w:rtl/>
        </w:rPr>
        <w:t>כ</w:t>
      </w:r>
      <w:r w:rsidRPr="005227B8">
        <w:rPr>
          <w:rFonts w:cs="David" w:hint="cs"/>
          <w:b w:val="0"/>
          <w:bCs w:val="0"/>
          <w:sz w:val="24"/>
          <w:szCs w:val="24"/>
          <w:u w:val="none"/>
          <w:rtl/>
        </w:rPr>
        <w:t xml:space="preserve">לום. </w:t>
      </w:r>
    </w:p>
    <w:p w14:paraId="1381FB6D" w14:textId="77777777" w:rsidR="00BD75FD" w:rsidRPr="005227B8" w:rsidRDefault="00BD75FD" w:rsidP="005227B8">
      <w:pPr>
        <w:pStyle w:val="BodyText3"/>
        <w:spacing w:line="240" w:lineRule="auto"/>
        <w:rPr>
          <w:rFonts w:cs="David"/>
          <w:b w:val="0"/>
          <w:bCs w:val="0"/>
          <w:sz w:val="24"/>
          <w:szCs w:val="24"/>
          <w:u w:val="none"/>
          <w:rtl/>
        </w:rPr>
      </w:pPr>
    </w:p>
    <w:p w14:paraId="7C974076"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hint="cs"/>
          <w:b w:val="0"/>
          <w:bCs w:val="0"/>
          <w:sz w:val="24"/>
          <w:szCs w:val="24"/>
          <w:u w:val="none"/>
          <w:rtl/>
        </w:rPr>
        <w:t xml:space="preserve">בתיק זה המצב ברור הרבה יותר. להלן יפורטו ממצאים אובייקטיביים התומכים ומשלימים, מעל הצריך, עדויות עדי התביעה: </w:t>
      </w:r>
    </w:p>
    <w:p w14:paraId="5190F417" w14:textId="77777777" w:rsidR="00BD75FD" w:rsidRPr="005227B8" w:rsidRDefault="00BD75FD" w:rsidP="005227B8">
      <w:pPr>
        <w:pStyle w:val="BodyText3"/>
        <w:spacing w:line="240" w:lineRule="auto"/>
        <w:rPr>
          <w:rFonts w:cs="David"/>
          <w:b w:val="0"/>
          <w:bCs w:val="0"/>
          <w:sz w:val="24"/>
          <w:szCs w:val="24"/>
          <w:u w:val="none"/>
          <w:rtl/>
        </w:rPr>
      </w:pPr>
    </w:p>
    <w:p w14:paraId="40F0EEB2"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א</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 xml:space="preserve">/1. </w:t>
      </w:r>
      <w:r w:rsidRPr="005227B8">
        <w:rPr>
          <w:rFonts w:cs="David"/>
          <w:b w:val="0"/>
          <w:bCs w:val="0"/>
          <w:sz w:val="24"/>
          <w:szCs w:val="24"/>
          <w:u w:val="none"/>
          <w:rtl/>
        </w:rPr>
        <w:t>מ</w:t>
      </w:r>
      <w:r w:rsidRPr="005227B8">
        <w:rPr>
          <w:rFonts w:cs="David" w:hint="cs"/>
          <w:b w:val="0"/>
          <w:bCs w:val="0"/>
          <w:sz w:val="24"/>
          <w:szCs w:val="24"/>
          <w:u w:val="none"/>
          <w:rtl/>
        </w:rPr>
        <w:t xml:space="preserve">כתב מיום 4.12.95, שנשלח מנאשם 1 לגב' אלסקה לוק. </w:t>
      </w:r>
    </w:p>
    <w:p w14:paraId="7602026B"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מ</w:t>
      </w:r>
      <w:r w:rsidRPr="005227B8">
        <w:rPr>
          <w:rFonts w:cs="David" w:hint="cs"/>
          <w:b w:val="0"/>
          <w:bCs w:val="0"/>
          <w:sz w:val="24"/>
          <w:szCs w:val="24"/>
          <w:u w:val="none"/>
          <w:rtl/>
        </w:rPr>
        <w:t xml:space="preserve">וצג </w:t>
      </w:r>
      <w:r w:rsidRPr="005227B8">
        <w:rPr>
          <w:rFonts w:cs="David"/>
          <w:sz w:val="24"/>
          <w:szCs w:val="24"/>
          <w:u w:val="none"/>
          <w:rtl/>
        </w:rPr>
        <w:t>ת</w:t>
      </w:r>
      <w:r w:rsidRPr="005227B8">
        <w:rPr>
          <w:rFonts w:cs="David" w:hint="cs"/>
          <w:sz w:val="24"/>
          <w:szCs w:val="24"/>
          <w:u w:val="none"/>
          <w:rtl/>
        </w:rPr>
        <w:t>/2.</w:t>
      </w:r>
      <w:r w:rsidRPr="005227B8">
        <w:rPr>
          <w:rFonts w:cs="David"/>
          <w:b w:val="0"/>
          <w:bCs w:val="0"/>
          <w:sz w:val="24"/>
          <w:szCs w:val="24"/>
          <w:u w:val="none"/>
          <w:rtl/>
        </w:rPr>
        <w:t xml:space="preserve"> </w:t>
      </w:r>
      <w:r w:rsidRPr="005227B8">
        <w:rPr>
          <w:rFonts w:cs="David" w:hint="cs"/>
          <w:b w:val="0"/>
          <w:bCs w:val="0"/>
          <w:sz w:val="24"/>
          <w:szCs w:val="24"/>
          <w:u w:val="none"/>
          <w:rtl/>
        </w:rPr>
        <w:t>מכתב מחודש מאי 1996 שנשלח על ידי הרב קליין מפרנקפורט לידי נאשם 1</w:t>
      </w:r>
      <w:r w:rsidRPr="005227B8">
        <w:rPr>
          <w:rFonts w:cs="David"/>
          <w:b w:val="0"/>
          <w:bCs w:val="0"/>
          <w:sz w:val="24"/>
          <w:szCs w:val="24"/>
          <w:u w:val="none"/>
          <w:rtl/>
        </w:rPr>
        <w:t xml:space="preserve"> </w:t>
      </w:r>
      <w:r w:rsidRPr="005227B8">
        <w:rPr>
          <w:rFonts w:cs="David" w:hint="cs"/>
          <w:b w:val="0"/>
          <w:bCs w:val="0"/>
          <w:sz w:val="24"/>
          <w:szCs w:val="24"/>
          <w:u w:val="none"/>
          <w:rtl/>
        </w:rPr>
        <w:t>בעניינה של הגב' אלסקה לוק.</w:t>
      </w:r>
    </w:p>
    <w:p w14:paraId="4623C851"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sz w:val="24"/>
          <w:szCs w:val="24"/>
          <w:u w:val="none"/>
          <w:rtl/>
        </w:rPr>
        <w:t>ת</w:t>
      </w:r>
      <w:r w:rsidRPr="005227B8">
        <w:rPr>
          <w:rFonts w:cs="David" w:hint="cs"/>
          <w:sz w:val="24"/>
          <w:szCs w:val="24"/>
          <w:u w:val="none"/>
          <w:rtl/>
        </w:rPr>
        <w:t>/25.</w:t>
      </w:r>
      <w:r w:rsidRPr="005227B8">
        <w:rPr>
          <w:rFonts w:cs="David"/>
          <w:b w:val="0"/>
          <w:bCs w:val="0"/>
          <w:sz w:val="24"/>
          <w:szCs w:val="24"/>
          <w:u w:val="none"/>
          <w:rtl/>
        </w:rPr>
        <w:t xml:space="preserve"> </w:t>
      </w:r>
      <w:r w:rsidRPr="005227B8">
        <w:rPr>
          <w:rFonts w:cs="David" w:hint="cs"/>
          <w:b w:val="0"/>
          <w:bCs w:val="0"/>
          <w:sz w:val="24"/>
          <w:szCs w:val="24"/>
          <w:u w:val="none"/>
          <w:rtl/>
        </w:rPr>
        <w:t>מכתב דומה לזה הנתון ב</w:t>
      </w:r>
      <w:r w:rsidRPr="005227B8">
        <w:rPr>
          <w:rFonts w:cs="David"/>
          <w:sz w:val="24"/>
          <w:szCs w:val="24"/>
          <w:u w:val="none"/>
          <w:rtl/>
        </w:rPr>
        <w:t>ת</w:t>
      </w:r>
      <w:r w:rsidRPr="005227B8">
        <w:rPr>
          <w:rFonts w:cs="David" w:hint="cs"/>
          <w:sz w:val="24"/>
          <w:szCs w:val="24"/>
          <w:u w:val="none"/>
          <w:rtl/>
        </w:rPr>
        <w:t>/2</w:t>
      </w:r>
      <w:r w:rsidRPr="005227B8">
        <w:rPr>
          <w:rFonts w:cs="David"/>
          <w:b w:val="0"/>
          <w:bCs w:val="0"/>
          <w:sz w:val="24"/>
          <w:szCs w:val="24"/>
          <w:u w:val="none"/>
          <w:rtl/>
        </w:rPr>
        <w:t xml:space="preserve"> </w:t>
      </w:r>
      <w:r w:rsidRPr="005227B8">
        <w:rPr>
          <w:rFonts w:cs="David" w:hint="cs"/>
          <w:b w:val="0"/>
          <w:bCs w:val="0"/>
          <w:sz w:val="24"/>
          <w:szCs w:val="24"/>
          <w:u w:val="none"/>
          <w:rtl/>
        </w:rPr>
        <w:t xml:space="preserve">בעניינה של הגב' סנדרה גרוס. </w:t>
      </w:r>
    </w:p>
    <w:p w14:paraId="65C8B898" w14:textId="77777777" w:rsidR="00BD75FD" w:rsidRPr="005227B8" w:rsidRDefault="00BD75FD" w:rsidP="005227B8">
      <w:pPr>
        <w:pStyle w:val="BodyText3"/>
        <w:spacing w:line="240" w:lineRule="auto"/>
        <w:ind w:left="720"/>
        <w:rPr>
          <w:rFonts w:cs="David"/>
          <w:b w:val="0"/>
          <w:bCs w:val="0"/>
          <w:sz w:val="24"/>
          <w:szCs w:val="24"/>
          <w:u w:val="none"/>
          <w:rtl/>
        </w:rPr>
      </w:pPr>
    </w:p>
    <w:p w14:paraId="605E9202"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/5</w:t>
      </w:r>
      <w:r w:rsidRPr="005227B8">
        <w:rPr>
          <w:rFonts w:cs="David"/>
          <w:b w:val="0"/>
          <w:bCs w:val="0"/>
          <w:sz w:val="24"/>
          <w:szCs w:val="24"/>
          <w:u w:val="none"/>
          <w:rtl/>
        </w:rPr>
        <w:t xml:space="preserve"> </w:t>
      </w:r>
      <w:r w:rsidRPr="005227B8">
        <w:rPr>
          <w:rFonts w:cs="David" w:hint="cs"/>
          <w:b w:val="0"/>
          <w:bCs w:val="0"/>
          <w:sz w:val="24"/>
          <w:szCs w:val="24"/>
          <w:u w:val="none"/>
          <w:rtl/>
        </w:rPr>
        <w:t xml:space="preserve">ו- </w:t>
      </w:r>
      <w:r w:rsidRPr="005227B8">
        <w:rPr>
          <w:rFonts w:cs="David"/>
          <w:sz w:val="24"/>
          <w:szCs w:val="24"/>
          <w:u w:val="none"/>
          <w:rtl/>
        </w:rPr>
        <w:t>ת</w:t>
      </w:r>
      <w:r w:rsidRPr="005227B8">
        <w:rPr>
          <w:rFonts w:cs="David" w:hint="cs"/>
          <w:sz w:val="24"/>
          <w:szCs w:val="24"/>
          <w:u w:val="none"/>
          <w:rtl/>
        </w:rPr>
        <w:t>/6</w:t>
      </w:r>
      <w:r w:rsidRPr="005227B8">
        <w:rPr>
          <w:rFonts w:cs="David"/>
          <w:b w:val="0"/>
          <w:bCs w:val="0"/>
          <w:sz w:val="24"/>
          <w:szCs w:val="24"/>
          <w:u w:val="none"/>
          <w:rtl/>
        </w:rPr>
        <w:t xml:space="preserve"> </w:t>
      </w:r>
      <w:r w:rsidRPr="005227B8">
        <w:rPr>
          <w:rFonts w:cs="David" w:hint="cs"/>
          <w:b w:val="0"/>
          <w:bCs w:val="0"/>
          <w:sz w:val="24"/>
          <w:szCs w:val="24"/>
          <w:u w:val="none"/>
          <w:rtl/>
        </w:rPr>
        <w:t xml:space="preserve">הינם טפסי כניסה ויציאה מטעם משרד הפנים בעניינה של הגב' אלסקה לוק. </w:t>
      </w:r>
    </w:p>
    <w:p w14:paraId="27143B0F" w14:textId="77777777" w:rsidR="00BD75FD" w:rsidRPr="005227B8" w:rsidRDefault="00BD75FD" w:rsidP="005227B8">
      <w:pPr>
        <w:pStyle w:val="BodyText3"/>
        <w:spacing w:line="240" w:lineRule="auto"/>
        <w:ind w:left="360"/>
        <w:rPr>
          <w:rFonts w:cs="David"/>
          <w:b w:val="0"/>
          <w:bCs w:val="0"/>
          <w:sz w:val="24"/>
          <w:szCs w:val="24"/>
          <w:u w:val="none"/>
          <w:rtl/>
        </w:rPr>
      </w:pPr>
    </w:p>
    <w:p w14:paraId="4E2A6A3E"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ג</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 xml:space="preserve">/30. </w:t>
      </w:r>
      <w:r w:rsidRPr="005227B8">
        <w:rPr>
          <w:rFonts w:cs="David"/>
          <w:b w:val="0"/>
          <w:bCs w:val="0"/>
          <w:sz w:val="24"/>
          <w:szCs w:val="24"/>
          <w:u w:val="none"/>
          <w:rtl/>
        </w:rPr>
        <w:t>ה</w:t>
      </w:r>
      <w:r w:rsidRPr="005227B8">
        <w:rPr>
          <w:rFonts w:cs="David" w:hint="cs"/>
          <w:b w:val="0"/>
          <w:bCs w:val="0"/>
          <w:sz w:val="24"/>
          <w:szCs w:val="24"/>
          <w:u w:val="none"/>
          <w:rtl/>
        </w:rPr>
        <w:t>ינו פלט מחשב המלמד, על כניסות ויציאות של הגב' סנדרה גרוס, לארץ.</w:t>
      </w:r>
    </w:p>
    <w:p w14:paraId="4C3AA46A" w14:textId="77777777" w:rsidR="00BD75FD" w:rsidRPr="005227B8" w:rsidRDefault="00BD75FD" w:rsidP="005227B8">
      <w:pPr>
        <w:pStyle w:val="BodyText3"/>
        <w:spacing w:line="240" w:lineRule="auto"/>
        <w:rPr>
          <w:rFonts w:cs="David"/>
          <w:b w:val="0"/>
          <w:bCs w:val="0"/>
          <w:sz w:val="24"/>
          <w:szCs w:val="24"/>
          <w:u w:val="none"/>
          <w:rtl/>
        </w:rPr>
      </w:pPr>
    </w:p>
    <w:p w14:paraId="00C252D3"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ד</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/3</w:t>
      </w:r>
      <w:r w:rsidRPr="005227B8">
        <w:rPr>
          <w:rFonts w:cs="David"/>
          <w:b w:val="0"/>
          <w:bCs w:val="0"/>
          <w:sz w:val="24"/>
          <w:szCs w:val="24"/>
          <w:u w:val="none"/>
          <w:rtl/>
        </w:rPr>
        <w:t xml:space="preserve">. </w:t>
      </w:r>
      <w:r w:rsidRPr="005227B8">
        <w:rPr>
          <w:rFonts w:cs="David" w:hint="cs"/>
          <w:b w:val="0"/>
          <w:bCs w:val="0"/>
          <w:sz w:val="24"/>
          <w:szCs w:val="24"/>
          <w:u w:val="none"/>
          <w:rtl/>
        </w:rPr>
        <w:t xml:space="preserve">הינו מסמך של בית הדין הרבני האזורי באר שבע האמור לבטא החלטת גיור שיצאה מלפני דיינים נכבדים בעניינה של הגב' אלסקה לוק. </w:t>
      </w:r>
    </w:p>
    <w:p w14:paraId="39F013BD"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 xml:space="preserve">מוצג זה לא רשומים שמות הדיינים. (למעט הרב מישל דהאן). </w:t>
      </w:r>
    </w:p>
    <w:p w14:paraId="4A31FE25"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מוצג זה ניתן </w:t>
      </w:r>
      <w:r w:rsidRPr="005227B8">
        <w:rPr>
          <w:rFonts w:cs="David"/>
          <w:b w:val="0"/>
          <w:bCs w:val="0"/>
          <w:sz w:val="24"/>
          <w:szCs w:val="24"/>
          <w:u w:val="none"/>
          <w:rtl/>
        </w:rPr>
        <w:t xml:space="preserve">– </w:t>
      </w:r>
      <w:r w:rsidRPr="005227B8">
        <w:rPr>
          <w:rFonts w:cs="David" w:hint="cs"/>
          <w:b w:val="0"/>
          <w:bCs w:val="0"/>
          <w:sz w:val="24"/>
          <w:szCs w:val="24"/>
          <w:u w:val="none"/>
          <w:rtl/>
        </w:rPr>
        <w:t xml:space="preserve">על פי הרשום בו </w:t>
      </w:r>
      <w:r w:rsidRPr="005227B8">
        <w:rPr>
          <w:rFonts w:cs="David"/>
          <w:b w:val="0"/>
          <w:bCs w:val="0"/>
          <w:sz w:val="24"/>
          <w:szCs w:val="24"/>
          <w:u w:val="none"/>
          <w:rtl/>
        </w:rPr>
        <w:t xml:space="preserve">– </w:t>
      </w:r>
      <w:r w:rsidRPr="005227B8">
        <w:rPr>
          <w:rFonts w:cs="David" w:hint="cs"/>
          <w:b w:val="0"/>
          <w:bCs w:val="0"/>
          <w:sz w:val="24"/>
          <w:szCs w:val="24"/>
          <w:u w:val="none"/>
          <w:rtl/>
        </w:rPr>
        <w:t xml:space="preserve">ביום 28.4.94. מועד בו הגב' אלסקה לוק </w:t>
      </w:r>
      <w:r w:rsidRPr="005227B8">
        <w:rPr>
          <w:rFonts w:cs="David"/>
          <w:b w:val="0"/>
          <w:bCs w:val="0"/>
          <w:sz w:val="24"/>
          <w:szCs w:val="24"/>
          <w:rtl/>
        </w:rPr>
        <w:t>ל</w:t>
      </w:r>
      <w:r w:rsidRPr="005227B8">
        <w:rPr>
          <w:rFonts w:cs="David" w:hint="cs"/>
          <w:b w:val="0"/>
          <w:bCs w:val="0"/>
          <w:sz w:val="24"/>
          <w:szCs w:val="24"/>
          <w:rtl/>
        </w:rPr>
        <w:t>א</w:t>
      </w:r>
      <w:r w:rsidRPr="005227B8">
        <w:rPr>
          <w:rFonts w:cs="David"/>
          <w:b w:val="0"/>
          <w:bCs w:val="0"/>
          <w:sz w:val="24"/>
          <w:szCs w:val="24"/>
          <w:u w:val="none"/>
          <w:rtl/>
        </w:rPr>
        <w:t xml:space="preserve"> </w:t>
      </w:r>
      <w:r w:rsidRPr="005227B8">
        <w:rPr>
          <w:rFonts w:cs="David" w:hint="cs"/>
          <w:b w:val="0"/>
          <w:bCs w:val="0"/>
          <w:sz w:val="24"/>
          <w:szCs w:val="24"/>
          <w:u w:val="none"/>
          <w:rtl/>
        </w:rPr>
        <w:t>שהתה בארץ כמצוין בסעיף ב' לעיל.</w:t>
      </w:r>
    </w:p>
    <w:p w14:paraId="7AEFB77E" w14:textId="77777777" w:rsidR="00BD75FD" w:rsidRPr="005227B8" w:rsidRDefault="00BD75FD" w:rsidP="005227B8">
      <w:pPr>
        <w:pStyle w:val="BodyText3"/>
        <w:spacing w:line="240" w:lineRule="auto"/>
        <w:ind w:left="720"/>
        <w:rPr>
          <w:rFonts w:cs="David"/>
          <w:b w:val="0"/>
          <w:bCs w:val="0"/>
          <w:sz w:val="24"/>
          <w:szCs w:val="24"/>
          <w:u w:val="none"/>
          <w:rtl/>
        </w:rPr>
      </w:pPr>
    </w:p>
    <w:p w14:paraId="595F45BF"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/4.</w:t>
      </w:r>
      <w:r w:rsidRPr="005227B8">
        <w:rPr>
          <w:rFonts w:cs="David"/>
          <w:b w:val="0"/>
          <w:bCs w:val="0"/>
          <w:sz w:val="24"/>
          <w:szCs w:val="24"/>
          <w:u w:val="none"/>
          <w:rtl/>
        </w:rPr>
        <w:t xml:space="preserve"> </w:t>
      </w:r>
      <w:r w:rsidRPr="005227B8">
        <w:rPr>
          <w:rFonts w:cs="David" w:hint="cs"/>
          <w:b w:val="0"/>
          <w:bCs w:val="0"/>
          <w:sz w:val="24"/>
          <w:szCs w:val="24"/>
          <w:u w:val="none"/>
          <w:rtl/>
        </w:rPr>
        <w:t xml:space="preserve">אמור להיות תעודת "המרת דת". כמו </w:t>
      </w:r>
      <w:r w:rsidRPr="005227B8">
        <w:rPr>
          <w:rFonts w:cs="David"/>
          <w:sz w:val="24"/>
          <w:szCs w:val="24"/>
          <w:u w:val="none"/>
          <w:rtl/>
        </w:rPr>
        <w:t>ת</w:t>
      </w:r>
      <w:r w:rsidRPr="005227B8">
        <w:rPr>
          <w:rFonts w:cs="David" w:hint="cs"/>
          <w:sz w:val="24"/>
          <w:szCs w:val="24"/>
          <w:u w:val="none"/>
          <w:rtl/>
        </w:rPr>
        <w:t>/3</w:t>
      </w:r>
      <w:r w:rsidRPr="005227B8">
        <w:rPr>
          <w:rFonts w:cs="David"/>
          <w:b w:val="0"/>
          <w:bCs w:val="0"/>
          <w:sz w:val="24"/>
          <w:szCs w:val="24"/>
          <w:u w:val="none"/>
          <w:rtl/>
        </w:rPr>
        <w:t xml:space="preserve"> </w:t>
      </w:r>
      <w:r w:rsidRPr="005227B8">
        <w:rPr>
          <w:rFonts w:cs="David" w:hint="cs"/>
          <w:b w:val="0"/>
          <w:bCs w:val="0"/>
          <w:sz w:val="24"/>
          <w:szCs w:val="24"/>
          <w:u w:val="none"/>
          <w:rtl/>
        </w:rPr>
        <w:t>תעודה זו מסתמכת על יום 28.4.94, יום בו הגב' לוק לא שהתה בארץ.</w:t>
      </w:r>
    </w:p>
    <w:p w14:paraId="37039CA9" w14:textId="77777777" w:rsidR="00BD75FD" w:rsidRPr="005227B8" w:rsidRDefault="00BD75FD" w:rsidP="005227B8">
      <w:pPr>
        <w:pStyle w:val="BodyText3"/>
        <w:spacing w:line="240" w:lineRule="auto"/>
        <w:ind w:left="360"/>
        <w:rPr>
          <w:rFonts w:cs="David"/>
          <w:b w:val="0"/>
          <w:bCs w:val="0"/>
          <w:sz w:val="24"/>
          <w:szCs w:val="24"/>
          <w:u w:val="none"/>
          <w:rtl/>
        </w:rPr>
      </w:pPr>
    </w:p>
    <w:p w14:paraId="209DC4EE"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ו</w:t>
      </w:r>
      <w:r w:rsidRPr="005227B8">
        <w:rPr>
          <w:rFonts w:cs="David" w:hint="cs"/>
          <w:b w:val="0"/>
          <w:bCs w:val="0"/>
          <w:sz w:val="24"/>
          <w:szCs w:val="24"/>
          <w:u w:val="none"/>
          <w:rtl/>
        </w:rPr>
        <w:t xml:space="preserve">. </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/9 (כמו ת/8-ת/7)</w:t>
      </w:r>
      <w:r w:rsidRPr="005227B8">
        <w:rPr>
          <w:rFonts w:cs="David"/>
          <w:b w:val="0"/>
          <w:bCs w:val="0"/>
          <w:sz w:val="24"/>
          <w:szCs w:val="24"/>
          <w:u w:val="none"/>
          <w:rtl/>
        </w:rPr>
        <w:t xml:space="preserve"> </w:t>
      </w:r>
      <w:r w:rsidRPr="005227B8">
        <w:rPr>
          <w:rFonts w:cs="David" w:hint="cs"/>
          <w:b w:val="0"/>
          <w:bCs w:val="0"/>
          <w:sz w:val="24"/>
          <w:szCs w:val="24"/>
          <w:u w:val="none"/>
          <w:rtl/>
        </w:rPr>
        <w:t>הינו מסמך של בית הדין הרבני האזורי באר שבע האמור לבטא החלטת גיור שיצאה מלפני דיי</w:t>
      </w:r>
      <w:r w:rsidRPr="005227B8">
        <w:rPr>
          <w:rFonts w:cs="David"/>
          <w:b w:val="0"/>
          <w:bCs w:val="0"/>
          <w:sz w:val="24"/>
          <w:szCs w:val="24"/>
          <w:u w:val="none"/>
          <w:rtl/>
        </w:rPr>
        <w:t>נ</w:t>
      </w:r>
      <w:r w:rsidRPr="005227B8">
        <w:rPr>
          <w:rFonts w:cs="David" w:hint="cs"/>
          <w:b w:val="0"/>
          <w:bCs w:val="0"/>
          <w:sz w:val="24"/>
          <w:szCs w:val="24"/>
          <w:u w:val="none"/>
          <w:rtl/>
        </w:rPr>
        <w:t xml:space="preserve">ים נכבדים בעניינה של הגב' גרוס סנדרה. </w:t>
      </w:r>
    </w:p>
    <w:p w14:paraId="5F98A784"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 xml:space="preserve">מוצג זה לא רשומים שמות הדיינים. (למעט הרב מישל דהאן). </w:t>
      </w:r>
    </w:p>
    <w:p w14:paraId="7E5F509C"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מוצג זה ניתן </w:t>
      </w:r>
      <w:r w:rsidRPr="005227B8">
        <w:rPr>
          <w:rFonts w:cs="David"/>
          <w:b w:val="0"/>
          <w:bCs w:val="0"/>
          <w:sz w:val="24"/>
          <w:szCs w:val="24"/>
          <w:u w:val="none"/>
          <w:rtl/>
        </w:rPr>
        <w:t xml:space="preserve">– </w:t>
      </w:r>
      <w:r w:rsidRPr="005227B8">
        <w:rPr>
          <w:rFonts w:cs="David" w:hint="cs"/>
          <w:b w:val="0"/>
          <w:bCs w:val="0"/>
          <w:sz w:val="24"/>
          <w:szCs w:val="24"/>
          <w:u w:val="none"/>
          <w:rtl/>
        </w:rPr>
        <w:t xml:space="preserve">על פי הרשום בו </w:t>
      </w:r>
      <w:r w:rsidRPr="005227B8">
        <w:rPr>
          <w:rFonts w:cs="David"/>
          <w:b w:val="0"/>
          <w:bCs w:val="0"/>
          <w:sz w:val="24"/>
          <w:szCs w:val="24"/>
          <w:u w:val="none"/>
          <w:rtl/>
        </w:rPr>
        <w:t xml:space="preserve">– </w:t>
      </w:r>
      <w:r w:rsidRPr="005227B8">
        <w:rPr>
          <w:rFonts w:cs="David" w:hint="cs"/>
          <w:b w:val="0"/>
          <w:bCs w:val="0"/>
          <w:sz w:val="24"/>
          <w:szCs w:val="24"/>
          <w:u w:val="none"/>
          <w:rtl/>
        </w:rPr>
        <w:t xml:space="preserve">ביום 28.4.94. מועד בו הגב' גרוס סנדרה </w:t>
      </w:r>
      <w:r w:rsidRPr="005227B8">
        <w:rPr>
          <w:rFonts w:cs="David"/>
          <w:b w:val="0"/>
          <w:bCs w:val="0"/>
          <w:sz w:val="24"/>
          <w:szCs w:val="24"/>
          <w:rtl/>
        </w:rPr>
        <w:t>ל</w:t>
      </w:r>
      <w:r w:rsidRPr="005227B8">
        <w:rPr>
          <w:rFonts w:cs="David" w:hint="cs"/>
          <w:b w:val="0"/>
          <w:bCs w:val="0"/>
          <w:sz w:val="24"/>
          <w:szCs w:val="24"/>
          <w:rtl/>
        </w:rPr>
        <w:t>א</w:t>
      </w:r>
      <w:r w:rsidRPr="005227B8">
        <w:rPr>
          <w:rFonts w:cs="David"/>
          <w:b w:val="0"/>
          <w:bCs w:val="0"/>
          <w:sz w:val="24"/>
          <w:szCs w:val="24"/>
          <w:u w:val="none"/>
          <w:rtl/>
        </w:rPr>
        <w:t xml:space="preserve"> </w:t>
      </w:r>
      <w:r w:rsidRPr="005227B8">
        <w:rPr>
          <w:rFonts w:cs="David" w:hint="cs"/>
          <w:b w:val="0"/>
          <w:bCs w:val="0"/>
          <w:sz w:val="24"/>
          <w:szCs w:val="24"/>
          <w:u w:val="none"/>
          <w:rtl/>
        </w:rPr>
        <w:t>שהתה בארץ כמצוין בסעיף ג' לעיל.</w:t>
      </w:r>
    </w:p>
    <w:p w14:paraId="29A472D3" w14:textId="77777777" w:rsidR="00BD75FD" w:rsidRPr="005227B8" w:rsidRDefault="00BD75FD" w:rsidP="005227B8">
      <w:pPr>
        <w:pStyle w:val="BodyText3"/>
        <w:spacing w:line="240" w:lineRule="auto"/>
        <w:rPr>
          <w:rFonts w:cs="David"/>
          <w:b w:val="0"/>
          <w:bCs w:val="0"/>
          <w:sz w:val="24"/>
          <w:szCs w:val="24"/>
          <w:u w:val="none"/>
          <w:rtl/>
        </w:rPr>
      </w:pPr>
    </w:p>
    <w:p w14:paraId="24D5CFC3"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ז</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/9.</w:t>
      </w:r>
      <w:r w:rsidRPr="005227B8">
        <w:rPr>
          <w:rFonts w:cs="David"/>
          <w:b w:val="0"/>
          <w:bCs w:val="0"/>
          <w:sz w:val="24"/>
          <w:szCs w:val="24"/>
          <w:u w:val="none"/>
          <w:rtl/>
        </w:rPr>
        <w:t xml:space="preserve"> </w:t>
      </w:r>
      <w:r w:rsidRPr="005227B8">
        <w:rPr>
          <w:rFonts w:cs="David" w:hint="cs"/>
          <w:b w:val="0"/>
          <w:bCs w:val="0"/>
          <w:sz w:val="24"/>
          <w:szCs w:val="24"/>
          <w:u w:val="none"/>
          <w:rtl/>
        </w:rPr>
        <w:t>אמור להיות החלטה המאשרת גיורה של גב' גרוס</w:t>
      </w:r>
      <w:r w:rsidRPr="005227B8">
        <w:rPr>
          <w:rFonts w:cs="David"/>
          <w:b w:val="0"/>
          <w:bCs w:val="0"/>
          <w:sz w:val="24"/>
          <w:szCs w:val="24"/>
          <w:u w:val="none"/>
          <w:rtl/>
        </w:rPr>
        <w:t xml:space="preserve"> </w:t>
      </w:r>
      <w:r w:rsidRPr="005227B8">
        <w:rPr>
          <w:rFonts w:cs="David" w:hint="cs"/>
          <w:b w:val="0"/>
          <w:bCs w:val="0"/>
          <w:sz w:val="24"/>
          <w:szCs w:val="24"/>
          <w:u w:val="none"/>
          <w:rtl/>
        </w:rPr>
        <w:t xml:space="preserve">סנדרה הנושאת דרכון גרמני מס' 4138025018, ביום 8.8.94. למותר לציין, במועד זה לא שהתה הגב' גרוס בארץ (ראה </w:t>
      </w:r>
      <w:r w:rsidRPr="005227B8">
        <w:rPr>
          <w:rFonts w:cs="David"/>
          <w:sz w:val="24"/>
          <w:szCs w:val="24"/>
          <w:u w:val="none"/>
          <w:rtl/>
        </w:rPr>
        <w:t>ת</w:t>
      </w:r>
      <w:r w:rsidRPr="005227B8">
        <w:rPr>
          <w:rFonts w:cs="David" w:hint="cs"/>
          <w:sz w:val="24"/>
          <w:szCs w:val="24"/>
          <w:u w:val="none"/>
          <w:rtl/>
        </w:rPr>
        <w:t>/30</w:t>
      </w:r>
      <w:r w:rsidRPr="005227B8">
        <w:rPr>
          <w:rFonts w:cs="David"/>
          <w:b w:val="0"/>
          <w:bCs w:val="0"/>
          <w:sz w:val="24"/>
          <w:szCs w:val="24"/>
          <w:u w:val="none"/>
          <w:rtl/>
        </w:rPr>
        <w:t>).</w:t>
      </w:r>
    </w:p>
    <w:p w14:paraId="39902DC7" w14:textId="77777777" w:rsidR="00BD75FD" w:rsidRPr="005227B8" w:rsidRDefault="00BD75FD" w:rsidP="005227B8">
      <w:pPr>
        <w:pStyle w:val="BodyText3"/>
        <w:spacing w:line="240" w:lineRule="auto"/>
        <w:ind w:left="360"/>
        <w:rPr>
          <w:rFonts w:cs="David"/>
          <w:b w:val="0"/>
          <w:bCs w:val="0"/>
          <w:sz w:val="24"/>
          <w:szCs w:val="24"/>
          <w:u w:val="none"/>
          <w:rtl/>
        </w:rPr>
      </w:pPr>
    </w:p>
    <w:p w14:paraId="6B38FF23"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ח</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/26.</w:t>
      </w:r>
      <w:r w:rsidRPr="005227B8">
        <w:rPr>
          <w:rFonts w:cs="David"/>
          <w:b w:val="0"/>
          <w:bCs w:val="0"/>
          <w:sz w:val="24"/>
          <w:szCs w:val="24"/>
          <w:u w:val="none"/>
          <w:rtl/>
        </w:rPr>
        <w:t xml:space="preserve"> </w:t>
      </w:r>
      <w:r w:rsidRPr="005227B8">
        <w:rPr>
          <w:rFonts w:cs="David" w:hint="cs"/>
          <w:b w:val="0"/>
          <w:bCs w:val="0"/>
          <w:sz w:val="24"/>
          <w:szCs w:val="24"/>
          <w:u w:val="none"/>
          <w:rtl/>
        </w:rPr>
        <w:t xml:space="preserve">הינו בקשתה של סנדרה גרוס מבית הדין הרבני בבאר שבע, לשנות מספר הדרכון. (ראה בהתאמה </w:t>
      </w:r>
      <w:r w:rsidRPr="005227B8">
        <w:rPr>
          <w:rFonts w:cs="David"/>
          <w:sz w:val="24"/>
          <w:szCs w:val="24"/>
          <w:u w:val="none"/>
          <w:rtl/>
        </w:rPr>
        <w:t>ת</w:t>
      </w:r>
      <w:r w:rsidRPr="005227B8">
        <w:rPr>
          <w:rFonts w:cs="David" w:hint="cs"/>
          <w:sz w:val="24"/>
          <w:szCs w:val="24"/>
          <w:u w:val="none"/>
          <w:rtl/>
        </w:rPr>
        <w:t>/10</w:t>
      </w:r>
      <w:r w:rsidRPr="005227B8">
        <w:rPr>
          <w:rFonts w:cs="David"/>
          <w:b w:val="0"/>
          <w:bCs w:val="0"/>
          <w:sz w:val="24"/>
          <w:szCs w:val="24"/>
          <w:u w:val="none"/>
          <w:rtl/>
        </w:rPr>
        <w:t xml:space="preserve"> </w:t>
      </w:r>
      <w:r w:rsidRPr="005227B8">
        <w:rPr>
          <w:rFonts w:cs="David" w:hint="cs"/>
          <w:b w:val="0"/>
          <w:bCs w:val="0"/>
          <w:sz w:val="24"/>
          <w:szCs w:val="24"/>
          <w:u w:val="none"/>
          <w:rtl/>
        </w:rPr>
        <w:t>ו-</w:t>
      </w:r>
      <w:r w:rsidRPr="005227B8">
        <w:rPr>
          <w:rFonts w:cs="David"/>
          <w:sz w:val="24"/>
          <w:szCs w:val="24"/>
          <w:u w:val="none"/>
          <w:rtl/>
        </w:rPr>
        <w:t>ת</w:t>
      </w:r>
      <w:r w:rsidRPr="005227B8">
        <w:rPr>
          <w:rFonts w:cs="David" w:hint="cs"/>
          <w:sz w:val="24"/>
          <w:szCs w:val="24"/>
          <w:u w:val="none"/>
          <w:rtl/>
        </w:rPr>
        <w:t>/9</w:t>
      </w:r>
      <w:r w:rsidRPr="005227B8">
        <w:rPr>
          <w:rFonts w:cs="David"/>
          <w:b w:val="0"/>
          <w:bCs w:val="0"/>
          <w:sz w:val="24"/>
          <w:szCs w:val="24"/>
          <w:u w:val="none"/>
          <w:rtl/>
        </w:rPr>
        <w:t xml:space="preserve">). </w:t>
      </w:r>
    </w:p>
    <w:p w14:paraId="04A0C560" w14:textId="77777777" w:rsidR="00BD75FD" w:rsidRPr="005227B8" w:rsidRDefault="00BD75FD" w:rsidP="005227B8">
      <w:pPr>
        <w:pStyle w:val="BodyText3"/>
        <w:spacing w:line="240" w:lineRule="auto"/>
        <w:rPr>
          <w:rFonts w:cs="David"/>
          <w:b w:val="0"/>
          <w:bCs w:val="0"/>
          <w:sz w:val="24"/>
          <w:szCs w:val="24"/>
          <w:u w:val="none"/>
          <w:rtl/>
        </w:rPr>
      </w:pPr>
    </w:p>
    <w:p w14:paraId="26C09778"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ט</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/31א</w:t>
      </w:r>
      <w:r w:rsidRPr="005227B8">
        <w:rPr>
          <w:rFonts w:cs="David"/>
          <w:b w:val="0"/>
          <w:bCs w:val="0"/>
          <w:sz w:val="24"/>
          <w:szCs w:val="24"/>
          <w:u w:val="none"/>
          <w:rtl/>
        </w:rPr>
        <w:t xml:space="preserve"> </w:t>
      </w:r>
      <w:r w:rsidRPr="005227B8">
        <w:rPr>
          <w:rFonts w:cs="David" w:hint="cs"/>
          <w:b w:val="0"/>
          <w:bCs w:val="0"/>
          <w:sz w:val="24"/>
          <w:szCs w:val="24"/>
          <w:u w:val="none"/>
          <w:rtl/>
        </w:rPr>
        <w:t>הינו כריכת תיק בית</w:t>
      </w:r>
      <w:r w:rsidRPr="005227B8">
        <w:rPr>
          <w:rFonts w:cs="David"/>
          <w:b w:val="0"/>
          <w:bCs w:val="0"/>
          <w:sz w:val="24"/>
          <w:szCs w:val="24"/>
          <w:u w:val="none"/>
          <w:rtl/>
        </w:rPr>
        <w:t xml:space="preserve"> </w:t>
      </w:r>
      <w:r w:rsidRPr="005227B8">
        <w:rPr>
          <w:rFonts w:cs="David" w:hint="cs"/>
          <w:b w:val="0"/>
          <w:bCs w:val="0"/>
          <w:sz w:val="24"/>
          <w:szCs w:val="24"/>
          <w:u w:val="none"/>
          <w:rtl/>
        </w:rPr>
        <w:t>הדין הרבני בבאר שבע על פיו הגב' אלסקה לוק מתגוררת ברחוב הפלמ"ח 54 באר שבע. למותר לציין, נתון "נטוע",שקרי הבא לחבר את הגב' אלסקה לבית הדין הרבני בבאר שבע.</w:t>
      </w:r>
    </w:p>
    <w:p w14:paraId="457F94C9" w14:textId="77777777" w:rsidR="00BD75FD" w:rsidRPr="005227B8" w:rsidRDefault="00BD75FD" w:rsidP="005227B8">
      <w:pPr>
        <w:pStyle w:val="BodyText3"/>
        <w:spacing w:line="240" w:lineRule="auto"/>
        <w:rPr>
          <w:rFonts w:cs="David"/>
          <w:b w:val="0"/>
          <w:bCs w:val="0"/>
          <w:sz w:val="24"/>
          <w:szCs w:val="24"/>
          <w:u w:val="none"/>
          <w:rtl/>
        </w:rPr>
      </w:pPr>
    </w:p>
    <w:p w14:paraId="4A7BB3B8"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 xml:space="preserve">/31ב </w:t>
      </w:r>
      <w:r w:rsidRPr="005227B8">
        <w:rPr>
          <w:rFonts w:cs="David"/>
          <w:b w:val="0"/>
          <w:bCs w:val="0"/>
          <w:sz w:val="24"/>
          <w:szCs w:val="24"/>
          <w:u w:val="none"/>
          <w:rtl/>
        </w:rPr>
        <w:t>ה</w:t>
      </w:r>
      <w:r w:rsidRPr="005227B8">
        <w:rPr>
          <w:rFonts w:cs="David" w:hint="cs"/>
          <w:b w:val="0"/>
          <w:bCs w:val="0"/>
          <w:sz w:val="24"/>
          <w:szCs w:val="24"/>
          <w:u w:val="none"/>
          <w:rtl/>
        </w:rPr>
        <w:t xml:space="preserve">ינו כריכת תיק בית הדין הרבני בבאר שבע על פיו הגב' גרוס סנדרה מתגוררת ברחוב הפלמ"ח 54 </w:t>
      </w:r>
      <w:r w:rsidRPr="005227B8">
        <w:rPr>
          <w:rFonts w:cs="David"/>
          <w:b w:val="0"/>
          <w:bCs w:val="0"/>
          <w:sz w:val="24"/>
          <w:szCs w:val="24"/>
          <w:u w:val="none"/>
          <w:rtl/>
        </w:rPr>
        <w:t>ב</w:t>
      </w:r>
      <w:r w:rsidRPr="005227B8">
        <w:rPr>
          <w:rFonts w:cs="David" w:hint="cs"/>
          <w:b w:val="0"/>
          <w:bCs w:val="0"/>
          <w:sz w:val="24"/>
          <w:szCs w:val="24"/>
          <w:u w:val="none"/>
          <w:rtl/>
        </w:rPr>
        <w:t>אר שבע. למותר לציין, נתון "נטוע", שקרי הבא לחבר את הגב' גרוס סנדרה לבית הדין הרבני בבאר שבע.</w:t>
      </w:r>
    </w:p>
    <w:p w14:paraId="06AA6560" w14:textId="77777777" w:rsidR="00BD75FD" w:rsidRPr="005227B8" w:rsidRDefault="00BD75FD" w:rsidP="005227B8">
      <w:pPr>
        <w:pStyle w:val="BodyText3"/>
        <w:spacing w:line="240" w:lineRule="auto"/>
        <w:rPr>
          <w:rFonts w:cs="David"/>
          <w:b w:val="0"/>
          <w:bCs w:val="0"/>
          <w:sz w:val="24"/>
          <w:szCs w:val="24"/>
          <w:u w:val="none"/>
          <w:rtl/>
        </w:rPr>
      </w:pPr>
    </w:p>
    <w:p w14:paraId="51FFCAF2"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א.</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/20</w:t>
      </w:r>
      <w:r w:rsidRPr="005227B8">
        <w:rPr>
          <w:rFonts w:cs="David"/>
          <w:b w:val="0"/>
          <w:bCs w:val="0"/>
          <w:sz w:val="24"/>
          <w:szCs w:val="24"/>
          <w:u w:val="none"/>
          <w:rtl/>
        </w:rPr>
        <w:t xml:space="preserve">. </w:t>
      </w:r>
      <w:r w:rsidRPr="005227B8">
        <w:rPr>
          <w:rFonts w:cs="David" w:hint="cs"/>
          <w:b w:val="0"/>
          <w:bCs w:val="0"/>
          <w:sz w:val="24"/>
          <w:szCs w:val="24"/>
          <w:u w:val="none"/>
          <w:rtl/>
        </w:rPr>
        <w:t>הינו, כזכור, המכתב שהגיש, אבישי גולדמן, אישה של הגב' גולדמן (אלסקה לוק). מכתב זה הוכתב לעד על ידי נאשם 1 לשינוי מועד הגיור. מכתב המתיישב עם עדות ה</w:t>
      </w:r>
      <w:r w:rsidRPr="005227B8">
        <w:rPr>
          <w:rFonts w:cs="David"/>
          <w:b w:val="0"/>
          <w:bCs w:val="0"/>
          <w:sz w:val="24"/>
          <w:szCs w:val="24"/>
          <w:u w:val="none"/>
          <w:rtl/>
        </w:rPr>
        <w:t>ע</w:t>
      </w:r>
      <w:r w:rsidRPr="005227B8">
        <w:rPr>
          <w:rFonts w:cs="David" w:hint="cs"/>
          <w:b w:val="0"/>
          <w:bCs w:val="0"/>
          <w:sz w:val="24"/>
          <w:szCs w:val="24"/>
          <w:u w:val="none"/>
          <w:rtl/>
        </w:rPr>
        <w:t xml:space="preserve">ד. [מוצג </w:t>
      </w:r>
      <w:r w:rsidRPr="005227B8">
        <w:rPr>
          <w:rFonts w:cs="David"/>
          <w:sz w:val="24"/>
          <w:szCs w:val="24"/>
          <w:u w:val="none"/>
          <w:rtl/>
        </w:rPr>
        <w:t>ת</w:t>
      </w:r>
      <w:r w:rsidRPr="005227B8">
        <w:rPr>
          <w:rFonts w:cs="David" w:hint="cs"/>
          <w:sz w:val="24"/>
          <w:szCs w:val="24"/>
          <w:u w:val="none"/>
          <w:rtl/>
        </w:rPr>
        <w:t>/20</w:t>
      </w:r>
      <w:r w:rsidRPr="005227B8">
        <w:rPr>
          <w:rFonts w:cs="David"/>
          <w:b w:val="0"/>
          <w:bCs w:val="0"/>
          <w:sz w:val="24"/>
          <w:szCs w:val="24"/>
          <w:u w:val="none"/>
          <w:rtl/>
        </w:rPr>
        <w:t xml:space="preserve"> </w:t>
      </w:r>
      <w:r w:rsidRPr="005227B8">
        <w:rPr>
          <w:rFonts w:cs="David" w:hint="cs"/>
          <w:b w:val="0"/>
          <w:bCs w:val="0"/>
          <w:sz w:val="24"/>
          <w:szCs w:val="24"/>
          <w:u w:val="none"/>
          <w:rtl/>
        </w:rPr>
        <w:t xml:space="preserve">מאושש על ידי נאשם 1, כמצוין לעיל, במוצגים </w:t>
      </w:r>
      <w:r w:rsidRPr="005227B8">
        <w:rPr>
          <w:rFonts w:cs="David"/>
          <w:sz w:val="24"/>
          <w:szCs w:val="24"/>
          <w:u w:val="none"/>
          <w:rtl/>
        </w:rPr>
        <w:t>ת</w:t>
      </w:r>
      <w:r w:rsidRPr="005227B8">
        <w:rPr>
          <w:rFonts w:cs="David" w:hint="cs"/>
          <w:sz w:val="24"/>
          <w:szCs w:val="24"/>
          <w:u w:val="none"/>
          <w:rtl/>
        </w:rPr>
        <w:t>/21</w:t>
      </w:r>
      <w:r w:rsidRPr="005227B8">
        <w:rPr>
          <w:rFonts w:cs="David"/>
          <w:b w:val="0"/>
          <w:bCs w:val="0"/>
          <w:sz w:val="24"/>
          <w:szCs w:val="24"/>
          <w:u w:val="none"/>
          <w:rtl/>
        </w:rPr>
        <w:t xml:space="preserve"> </w:t>
      </w:r>
      <w:r w:rsidRPr="005227B8">
        <w:rPr>
          <w:rFonts w:cs="David" w:hint="cs"/>
          <w:b w:val="0"/>
          <w:bCs w:val="0"/>
          <w:sz w:val="24"/>
          <w:szCs w:val="24"/>
          <w:u w:val="none"/>
          <w:rtl/>
        </w:rPr>
        <w:t>שורה 4 ו-</w:t>
      </w:r>
      <w:r w:rsidRPr="005227B8">
        <w:rPr>
          <w:rFonts w:cs="David"/>
          <w:sz w:val="24"/>
          <w:szCs w:val="24"/>
          <w:u w:val="none"/>
          <w:rtl/>
        </w:rPr>
        <w:t>ת</w:t>
      </w:r>
      <w:r w:rsidRPr="005227B8">
        <w:rPr>
          <w:rFonts w:cs="David" w:hint="cs"/>
          <w:sz w:val="24"/>
          <w:szCs w:val="24"/>
          <w:u w:val="none"/>
          <w:rtl/>
        </w:rPr>
        <w:t>/37</w:t>
      </w:r>
      <w:r w:rsidRPr="005227B8">
        <w:rPr>
          <w:rFonts w:cs="David"/>
          <w:b w:val="0"/>
          <w:bCs w:val="0"/>
          <w:sz w:val="24"/>
          <w:szCs w:val="24"/>
          <w:u w:val="none"/>
          <w:rtl/>
        </w:rPr>
        <w:t xml:space="preserve"> </w:t>
      </w:r>
      <w:r w:rsidRPr="005227B8">
        <w:rPr>
          <w:rFonts w:cs="David" w:hint="cs"/>
          <w:b w:val="0"/>
          <w:bCs w:val="0"/>
          <w:sz w:val="24"/>
          <w:szCs w:val="24"/>
          <w:u w:val="none"/>
          <w:rtl/>
        </w:rPr>
        <w:t>גליון 5].</w:t>
      </w:r>
    </w:p>
    <w:p w14:paraId="5D199328"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ל</w:t>
      </w:r>
      <w:r w:rsidRPr="005227B8">
        <w:rPr>
          <w:rFonts w:cs="David" w:hint="cs"/>
          <w:b w:val="0"/>
          <w:bCs w:val="0"/>
          <w:sz w:val="24"/>
          <w:szCs w:val="24"/>
          <w:u w:val="none"/>
          <w:rtl/>
        </w:rPr>
        <w:t>אמור, נתון זה מתיישב עם ראיות התביעה. נתון זה הינו פסיפס נוסף בראיות התביעה.</w:t>
      </w:r>
    </w:p>
    <w:p w14:paraId="392F5F4A" w14:textId="77777777" w:rsidR="00BD75FD" w:rsidRPr="005227B8" w:rsidRDefault="00BD75FD" w:rsidP="005227B8">
      <w:pPr>
        <w:pStyle w:val="BodyText3"/>
        <w:spacing w:line="240" w:lineRule="auto"/>
        <w:rPr>
          <w:rFonts w:cs="David"/>
          <w:b w:val="0"/>
          <w:bCs w:val="0"/>
          <w:sz w:val="24"/>
          <w:szCs w:val="24"/>
          <w:u w:val="none"/>
          <w:rtl/>
        </w:rPr>
      </w:pPr>
    </w:p>
    <w:p w14:paraId="69677A17"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ב.</w:t>
      </w:r>
      <w:r w:rsidRPr="005227B8">
        <w:rPr>
          <w:rFonts w:cs="David"/>
          <w:b w:val="0"/>
          <w:bCs w:val="0"/>
          <w:sz w:val="24"/>
          <w:szCs w:val="24"/>
          <w:u w:val="none"/>
          <w:rtl/>
        </w:rPr>
        <w:tab/>
      </w:r>
      <w:r w:rsidRPr="005227B8">
        <w:rPr>
          <w:rFonts w:cs="David" w:hint="cs"/>
          <w:b w:val="0"/>
          <w:bCs w:val="0"/>
          <w:sz w:val="24"/>
          <w:szCs w:val="24"/>
          <w:u w:val="none"/>
          <w:rtl/>
        </w:rPr>
        <w:t>כזכור תיאר הנאשם בבית משפט היאך העבירו העדות בנוכחותו מעטפה לרב קליין מפרנקפורט. יתר על</w:t>
      </w:r>
      <w:r w:rsidRPr="005227B8">
        <w:rPr>
          <w:rFonts w:cs="David"/>
          <w:b w:val="0"/>
          <w:bCs w:val="0"/>
          <w:sz w:val="24"/>
          <w:szCs w:val="24"/>
          <w:u w:val="none"/>
          <w:rtl/>
        </w:rPr>
        <w:t xml:space="preserve"> </w:t>
      </w:r>
      <w:r w:rsidRPr="005227B8">
        <w:rPr>
          <w:rFonts w:cs="David" w:hint="cs"/>
          <w:b w:val="0"/>
          <w:bCs w:val="0"/>
          <w:sz w:val="24"/>
          <w:szCs w:val="24"/>
          <w:u w:val="none"/>
          <w:rtl/>
        </w:rPr>
        <w:t>כן, במהלך החקירות הנגדיות של פרקליטיו המלומדים של נאשם 1, ובהמשך בחקירתו שלו נדמה היה לעיתים, כי אחד מעוגני הגנתו הינו הרב קליין מפרנקפורט.</w:t>
      </w:r>
    </w:p>
    <w:p w14:paraId="41C3A6E3"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רב קליין מפרנקפורט לא העיד בבית המשפט מטעם ההגנה.</w:t>
      </w:r>
    </w:p>
    <w:p w14:paraId="09E626D6"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ההגנה מצאה להעיד עוזר של אדמור, שסיפר על מאמצים שהופעלו על הרב ק</w:t>
      </w:r>
      <w:r w:rsidRPr="005227B8">
        <w:rPr>
          <w:rFonts w:cs="David"/>
          <w:b w:val="0"/>
          <w:bCs w:val="0"/>
          <w:sz w:val="24"/>
          <w:szCs w:val="24"/>
          <w:u w:val="none"/>
          <w:rtl/>
        </w:rPr>
        <w:t>ל</w:t>
      </w:r>
      <w:r w:rsidRPr="005227B8">
        <w:rPr>
          <w:rFonts w:cs="David" w:hint="cs"/>
          <w:b w:val="0"/>
          <w:bCs w:val="0"/>
          <w:sz w:val="24"/>
          <w:szCs w:val="24"/>
          <w:u w:val="none"/>
          <w:rtl/>
        </w:rPr>
        <w:t xml:space="preserve">יין להתייצב בבית המשפט. </w:t>
      </w:r>
    </w:p>
    <w:p w14:paraId="5D6CA772"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ע</w:t>
      </w:r>
      <w:r w:rsidRPr="005227B8">
        <w:rPr>
          <w:rFonts w:cs="David" w:hint="cs"/>
          <w:b w:val="0"/>
          <w:bCs w:val="0"/>
          <w:sz w:val="24"/>
          <w:szCs w:val="24"/>
          <w:u w:val="none"/>
          <w:rtl/>
        </w:rPr>
        <w:t>ם כל הכבוד אין בעדות זו להראות, שנעשה מאמץ להעיד את הרב קליין מפרנקפורט.</w:t>
      </w:r>
    </w:p>
    <w:p w14:paraId="2C60BA19"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מדובר, על פני הדברים, בעד הגנה חיוני מן המדרגה הראשונה. </w:t>
      </w:r>
    </w:p>
    <w:p w14:paraId="15D02A53"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מדובר בעד, תושב ישראל, הנושא במשרה ציבורית הכרוכה בקשרים הדוקים עם רשויות ומוסדות בארץ. </w:t>
      </w:r>
    </w:p>
    <w:p w14:paraId="6DF47270"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הנני משוכנ</w:t>
      </w:r>
      <w:r w:rsidRPr="005227B8">
        <w:rPr>
          <w:rFonts w:cs="David"/>
          <w:b w:val="0"/>
          <w:bCs w:val="0"/>
          <w:sz w:val="24"/>
          <w:szCs w:val="24"/>
          <w:u w:val="none"/>
          <w:rtl/>
        </w:rPr>
        <w:t>ע</w:t>
      </w:r>
      <w:r w:rsidRPr="005227B8">
        <w:rPr>
          <w:rFonts w:cs="David" w:hint="cs"/>
          <w:b w:val="0"/>
          <w:bCs w:val="0"/>
          <w:sz w:val="24"/>
          <w:szCs w:val="24"/>
          <w:u w:val="none"/>
          <w:rtl/>
        </w:rPr>
        <w:t xml:space="preserve">, שלו היתה מבקשת ההגנה להעיד את הרב קליין מפרנקפורט כעד מטעמם, ניתן היה להעידו, חרף הקשיים האובייקטיביים. </w:t>
      </w:r>
    </w:p>
    <w:p w14:paraId="55D72D0B"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ימנעות ההגנה מלהעיד את העד מתיישבת עם ראיות התביעה.</w:t>
      </w:r>
    </w:p>
    <w:p w14:paraId="3AE7F0AA" w14:textId="77777777" w:rsidR="00BD75FD" w:rsidRPr="005227B8" w:rsidRDefault="00BD75FD" w:rsidP="005227B8">
      <w:pPr>
        <w:pStyle w:val="BodyText3"/>
        <w:spacing w:line="240" w:lineRule="auto"/>
        <w:ind w:left="360"/>
        <w:rPr>
          <w:rFonts w:cs="David"/>
          <w:b w:val="0"/>
          <w:bCs w:val="0"/>
          <w:sz w:val="24"/>
          <w:szCs w:val="24"/>
          <w:u w:val="none"/>
          <w:rtl/>
        </w:rPr>
      </w:pPr>
    </w:p>
    <w:p w14:paraId="6F087249"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ג.</w:t>
      </w:r>
      <w:r w:rsidRPr="005227B8">
        <w:rPr>
          <w:rFonts w:cs="David"/>
          <w:b w:val="0"/>
          <w:bCs w:val="0"/>
          <w:sz w:val="24"/>
          <w:szCs w:val="24"/>
          <w:u w:val="none"/>
          <w:rtl/>
        </w:rPr>
        <w:tab/>
      </w:r>
      <w:r w:rsidRPr="005227B8">
        <w:rPr>
          <w:rFonts w:cs="David" w:hint="cs"/>
          <w:b w:val="0"/>
          <w:bCs w:val="0"/>
          <w:sz w:val="24"/>
          <w:szCs w:val="24"/>
          <w:u w:val="none"/>
          <w:rtl/>
        </w:rPr>
        <w:t>לאורך כל המשפט ביקשה ההגנה לנסות ולהוכיח, כי פועלם של הנאשמים בתיק היה בהתאם לנוהלים הגמיש</w:t>
      </w:r>
      <w:r w:rsidRPr="005227B8">
        <w:rPr>
          <w:rFonts w:cs="David"/>
          <w:b w:val="0"/>
          <w:bCs w:val="0"/>
          <w:sz w:val="24"/>
          <w:szCs w:val="24"/>
          <w:u w:val="none"/>
          <w:rtl/>
        </w:rPr>
        <w:t>י</w:t>
      </w:r>
      <w:r w:rsidRPr="005227B8">
        <w:rPr>
          <w:rFonts w:cs="David" w:hint="cs"/>
          <w:b w:val="0"/>
          <w:bCs w:val="0"/>
          <w:sz w:val="24"/>
          <w:szCs w:val="24"/>
          <w:u w:val="none"/>
          <w:rtl/>
        </w:rPr>
        <w:t xml:space="preserve">ם של בתי הדין. בוודאי, לא נוהלים חריגים ובלתי תקפים. (אציין רק לדוגמא את הבקשות החוזרות ונשנות לקבל תיקים חסויים מארכיב בית הדין הרבני). </w:t>
      </w:r>
    </w:p>
    <w:p w14:paraId="32155421"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 xml:space="preserve">מהלך חקירתו בבית משפט סיפר נאשם 1 על גיורים אחרים שביצע, באותה דרך: </w:t>
      </w:r>
      <w:r w:rsidRPr="005227B8">
        <w:rPr>
          <w:rFonts w:cs="David"/>
          <w:sz w:val="24"/>
          <w:szCs w:val="24"/>
          <w:u w:val="none"/>
          <w:rtl/>
        </w:rPr>
        <w:t>"...</w:t>
      </w:r>
      <w:r w:rsidRPr="005227B8">
        <w:rPr>
          <w:rFonts w:cs="David" w:hint="cs"/>
          <w:sz w:val="24"/>
          <w:szCs w:val="24"/>
          <w:u w:val="none"/>
          <w:rtl/>
        </w:rPr>
        <w:t xml:space="preserve">בעבר היו לי כבר גיורים מאנגליה, וינה, בריסל </w:t>
      </w:r>
      <w:r w:rsidRPr="005227B8">
        <w:rPr>
          <w:rFonts w:cs="David"/>
          <w:sz w:val="24"/>
          <w:szCs w:val="24"/>
          <w:u w:val="none"/>
          <w:rtl/>
        </w:rPr>
        <w:t>ב</w:t>
      </w:r>
      <w:r w:rsidRPr="005227B8">
        <w:rPr>
          <w:rFonts w:cs="David" w:hint="cs"/>
          <w:sz w:val="24"/>
          <w:szCs w:val="24"/>
          <w:u w:val="none"/>
          <w:rtl/>
        </w:rPr>
        <w:t>באר שבע וידעתי את המינימום הנדרש...</w:t>
      </w:r>
      <w:r w:rsidRPr="005227B8">
        <w:rPr>
          <w:rFonts w:cs="David"/>
          <w:b w:val="0"/>
          <w:bCs w:val="0"/>
          <w:sz w:val="24"/>
          <w:szCs w:val="24"/>
          <w:u w:val="none"/>
          <w:rtl/>
        </w:rPr>
        <w:t>" (</w:t>
      </w:r>
      <w:r w:rsidRPr="005227B8">
        <w:rPr>
          <w:rFonts w:cs="David" w:hint="cs"/>
          <w:b w:val="0"/>
          <w:bCs w:val="0"/>
          <w:sz w:val="24"/>
          <w:szCs w:val="24"/>
          <w:u w:val="none"/>
          <w:rtl/>
        </w:rPr>
        <w:t>עמ' 303 שורה 11-10).</w:t>
      </w:r>
    </w:p>
    <w:p w14:paraId="77494855"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כאן, לכאורה, לא נצטרך הנאשם להפעיל השפעת רב מכובד על מנת להביא מי מהגרים, שעשה במסירות לטובתם, והתייגע בגינם מתל-אביב לבאר שבע. חרף זאת, לא נמצא להעיד מטעמו ולו גר צדק אחד. </w:t>
      </w:r>
    </w:p>
    <w:p w14:paraId="5168D69F"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המנעות זו אומרת דרשני. </w:t>
      </w:r>
    </w:p>
    <w:p w14:paraId="3DFE6169"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ל</w:t>
      </w:r>
      <w:r w:rsidRPr="005227B8">
        <w:rPr>
          <w:rFonts w:cs="David" w:hint="cs"/>
          <w:b w:val="0"/>
          <w:bCs w:val="0"/>
          <w:sz w:val="24"/>
          <w:szCs w:val="24"/>
          <w:u w:val="none"/>
          <w:rtl/>
        </w:rPr>
        <w:t>המנעות זו משמעות משפטית.</w:t>
      </w:r>
    </w:p>
    <w:p w14:paraId="62EBD634"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w:t>
      </w:r>
      <w:r w:rsidRPr="005227B8">
        <w:rPr>
          <w:rFonts w:cs="David" w:hint="cs"/>
          <w:b w:val="0"/>
          <w:bCs w:val="0"/>
          <w:sz w:val="24"/>
          <w:szCs w:val="24"/>
          <w:u w:val="none"/>
          <w:rtl/>
        </w:rPr>
        <w:t xml:space="preserve">ראה </w:t>
      </w:r>
      <w:hyperlink r:id="rId54"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728/84</w:t>
        </w:r>
      </w:hyperlink>
      <w:r w:rsidRPr="005227B8">
        <w:rPr>
          <w:rFonts w:cs="David" w:hint="cs"/>
          <w:b w:val="0"/>
          <w:bCs w:val="0"/>
          <w:sz w:val="24"/>
          <w:szCs w:val="24"/>
          <w:u w:val="none"/>
          <w:rtl/>
        </w:rPr>
        <w:t xml:space="preserve"> </w:t>
      </w:r>
      <w:r w:rsidRPr="005227B8">
        <w:rPr>
          <w:rFonts w:cs="David"/>
          <w:b w:val="0"/>
          <w:bCs w:val="0"/>
          <w:sz w:val="24"/>
          <w:szCs w:val="24"/>
          <w:u w:val="none"/>
          <w:rtl/>
        </w:rPr>
        <w:t>ח</w:t>
      </w:r>
      <w:r w:rsidRPr="005227B8">
        <w:rPr>
          <w:rFonts w:cs="David" w:hint="cs"/>
          <w:b w:val="0"/>
          <w:bCs w:val="0"/>
          <w:sz w:val="24"/>
          <w:szCs w:val="24"/>
          <w:u w:val="none"/>
          <w:rtl/>
        </w:rPr>
        <w:t>רמון</w:t>
      </w:r>
      <w:r w:rsidRPr="005227B8">
        <w:rPr>
          <w:rFonts w:cs="David"/>
          <w:b w:val="0"/>
          <w:bCs w:val="0"/>
          <w:sz w:val="24"/>
          <w:szCs w:val="24"/>
          <w:u w:val="none"/>
          <w:rtl/>
        </w:rPr>
        <w:t xml:space="preserve"> </w:t>
      </w:r>
      <w:r w:rsidRPr="005227B8">
        <w:rPr>
          <w:rFonts w:cs="David" w:hint="cs"/>
          <w:b w:val="0"/>
          <w:bCs w:val="0"/>
          <w:sz w:val="24"/>
          <w:szCs w:val="24"/>
          <w:u w:val="none"/>
          <w:rtl/>
        </w:rPr>
        <w:t>נ' מ"</w:t>
      </w:r>
      <w:r w:rsidRPr="005227B8">
        <w:rPr>
          <w:rFonts w:cs="David"/>
          <w:b w:val="0"/>
          <w:bCs w:val="0"/>
          <w:sz w:val="24"/>
          <w:szCs w:val="24"/>
          <w:u w:val="none"/>
          <w:rtl/>
        </w:rPr>
        <w:t>י (</w:t>
      </w:r>
      <w:r w:rsidRPr="005227B8">
        <w:rPr>
          <w:rFonts w:cs="David" w:hint="cs"/>
          <w:b w:val="0"/>
          <w:bCs w:val="0"/>
          <w:sz w:val="24"/>
          <w:szCs w:val="24"/>
          <w:u w:val="none"/>
          <w:rtl/>
        </w:rPr>
        <w:t>פד"</w:t>
      </w:r>
      <w:r w:rsidRPr="005227B8">
        <w:rPr>
          <w:rFonts w:cs="David"/>
          <w:b w:val="0"/>
          <w:bCs w:val="0"/>
          <w:sz w:val="24"/>
          <w:szCs w:val="24"/>
          <w:u w:val="none"/>
          <w:rtl/>
        </w:rPr>
        <w:t>י מ</w:t>
      </w:r>
      <w:r w:rsidRPr="005227B8">
        <w:rPr>
          <w:rFonts w:cs="David" w:hint="cs"/>
          <w:b w:val="0"/>
          <w:bCs w:val="0"/>
          <w:sz w:val="24"/>
          <w:szCs w:val="24"/>
          <w:u w:val="none"/>
          <w:rtl/>
        </w:rPr>
        <w:t>א</w:t>
      </w:r>
      <w:r w:rsidRPr="005227B8">
        <w:rPr>
          <w:rFonts w:cs="David"/>
          <w:b w:val="0"/>
          <w:bCs w:val="0"/>
          <w:sz w:val="24"/>
          <w:szCs w:val="24"/>
          <w:u w:val="none"/>
          <w:rtl/>
        </w:rPr>
        <w:t xml:space="preserve">,3, 617 </w:t>
      </w:r>
      <w:r w:rsidRPr="005227B8">
        <w:rPr>
          <w:rFonts w:cs="David" w:hint="cs"/>
          <w:b w:val="0"/>
          <w:bCs w:val="0"/>
          <w:sz w:val="24"/>
          <w:szCs w:val="24"/>
          <w:u w:val="none"/>
          <w:rtl/>
        </w:rPr>
        <w:t>בעמ' 625</w:t>
      </w:r>
      <w:r w:rsidRPr="005227B8">
        <w:rPr>
          <w:rFonts w:cs="David"/>
          <w:b w:val="0"/>
          <w:bCs w:val="0"/>
          <w:sz w:val="24"/>
          <w:szCs w:val="24"/>
          <w:u w:val="none"/>
          <w:rtl/>
        </w:rPr>
        <w:t xml:space="preserve">;  </w:t>
      </w:r>
      <w:hyperlink r:id="rId55"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112/52 גבוב נ. מ"ש פ"ד ז</w:t>
        </w:r>
      </w:hyperlink>
      <w:r w:rsidRPr="005227B8">
        <w:rPr>
          <w:rFonts w:cs="David" w:hint="cs"/>
          <w:b w:val="0"/>
          <w:bCs w:val="0"/>
          <w:sz w:val="24"/>
          <w:szCs w:val="24"/>
          <w:u w:val="none"/>
          <w:rtl/>
        </w:rPr>
        <w:t xml:space="preserve">' עמ' 251 </w:t>
      </w:r>
      <w:r w:rsidRPr="005227B8">
        <w:rPr>
          <w:rFonts w:cs="David"/>
          <w:b w:val="0"/>
          <w:bCs w:val="0"/>
          <w:sz w:val="24"/>
          <w:szCs w:val="24"/>
          <w:u w:val="none"/>
          <w:rtl/>
        </w:rPr>
        <w:t>;</w:t>
      </w:r>
      <w:hyperlink r:id="rId56" w:history="1">
        <w:r w:rsidR="002E79A8" w:rsidRPr="002E79A8">
          <w:rPr>
            <w:rStyle w:val="Hyperlink"/>
            <w:rFonts w:cs="David"/>
            <w:b w:val="0"/>
            <w:bCs w:val="0"/>
            <w:sz w:val="24"/>
            <w:szCs w:val="24"/>
            <w:rtl/>
          </w:rPr>
          <w:t>ע"פ 677/84 דוד נ' מ"י פ"ד מ"א</w:t>
        </w:r>
      </w:hyperlink>
      <w:r w:rsidRPr="005227B8">
        <w:rPr>
          <w:rFonts w:cs="David"/>
          <w:b w:val="0"/>
          <w:bCs w:val="0"/>
          <w:sz w:val="24"/>
          <w:szCs w:val="24"/>
          <w:u w:val="none"/>
          <w:rtl/>
        </w:rPr>
        <w:t xml:space="preserve"> (4) 33, </w:t>
      </w:r>
      <w:r w:rsidRPr="005227B8">
        <w:rPr>
          <w:rFonts w:cs="David" w:hint="cs"/>
          <w:b w:val="0"/>
          <w:bCs w:val="0"/>
          <w:sz w:val="24"/>
          <w:szCs w:val="24"/>
          <w:u w:val="none"/>
          <w:rtl/>
        </w:rPr>
        <w:t xml:space="preserve">בעמ' 48 </w:t>
      </w:r>
      <w:r w:rsidRPr="005227B8">
        <w:rPr>
          <w:rFonts w:cs="David"/>
          <w:b w:val="0"/>
          <w:bCs w:val="0"/>
          <w:sz w:val="24"/>
          <w:szCs w:val="24"/>
          <w:u w:val="none"/>
          <w:rtl/>
        </w:rPr>
        <w:t xml:space="preserve">; </w:t>
      </w:r>
      <w:hyperlink r:id="rId57"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663/81 חורי נ' מ"י פ"ד לו</w:t>
        </w:r>
      </w:hyperlink>
      <w:r w:rsidRPr="005227B8">
        <w:rPr>
          <w:rFonts w:cs="David" w:hint="cs"/>
          <w:b w:val="0"/>
          <w:bCs w:val="0"/>
          <w:sz w:val="24"/>
          <w:szCs w:val="24"/>
          <w:u w:val="none"/>
          <w:rtl/>
        </w:rPr>
        <w:t xml:space="preserve"> (2) 85</w:t>
      </w:r>
      <w:r w:rsidRPr="005227B8">
        <w:rPr>
          <w:rFonts w:cs="David"/>
          <w:b w:val="0"/>
          <w:bCs w:val="0"/>
          <w:sz w:val="24"/>
          <w:szCs w:val="24"/>
          <w:u w:val="none"/>
          <w:rtl/>
        </w:rPr>
        <w:t>].</w:t>
      </w:r>
    </w:p>
    <w:p w14:paraId="0C8579A9" w14:textId="77777777" w:rsidR="00BD75FD" w:rsidRPr="005227B8" w:rsidRDefault="00BD75FD" w:rsidP="005227B8">
      <w:pPr>
        <w:spacing w:line="240" w:lineRule="auto"/>
        <w:rPr>
          <w:rFonts w:cs="David"/>
          <w:sz w:val="24"/>
          <w:szCs w:val="24"/>
          <w:rtl/>
        </w:rPr>
      </w:pPr>
    </w:p>
    <w:p w14:paraId="77990A07"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ד.</w:t>
      </w:r>
      <w:r w:rsidRPr="005227B8">
        <w:rPr>
          <w:rFonts w:cs="David"/>
          <w:b w:val="0"/>
          <w:bCs w:val="0"/>
          <w:sz w:val="24"/>
          <w:szCs w:val="24"/>
          <w:u w:val="none"/>
          <w:rtl/>
        </w:rPr>
        <w:tab/>
      </w:r>
      <w:r w:rsidRPr="005227B8">
        <w:rPr>
          <w:rFonts w:cs="David" w:hint="cs"/>
          <w:b w:val="0"/>
          <w:bCs w:val="0"/>
          <w:sz w:val="24"/>
          <w:szCs w:val="24"/>
          <w:u w:val="none"/>
          <w:rtl/>
        </w:rPr>
        <w:t>כאמור הדיין היחיד הרשום על גבי תעודות הג</w:t>
      </w:r>
      <w:r w:rsidRPr="005227B8">
        <w:rPr>
          <w:rFonts w:cs="David"/>
          <w:b w:val="0"/>
          <w:bCs w:val="0"/>
          <w:sz w:val="24"/>
          <w:szCs w:val="24"/>
          <w:u w:val="none"/>
          <w:rtl/>
        </w:rPr>
        <w:t>י</w:t>
      </w:r>
      <w:r w:rsidRPr="005227B8">
        <w:rPr>
          <w:rFonts w:cs="David" w:hint="cs"/>
          <w:b w:val="0"/>
          <w:bCs w:val="0"/>
          <w:sz w:val="24"/>
          <w:szCs w:val="24"/>
          <w:u w:val="none"/>
          <w:rtl/>
        </w:rPr>
        <w:t>ור, והמסמכים שיצאו מלפני בית הדין הרבני בבאר שבע הינו הרב מישל דאהן ז"ל.</w:t>
      </w:r>
    </w:p>
    <w:p w14:paraId="4522B33E"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ד</w:t>
      </w:r>
      <w:r w:rsidRPr="005227B8">
        <w:rPr>
          <w:rFonts w:cs="David" w:hint="cs"/>
          <w:b w:val="0"/>
          <w:bCs w:val="0"/>
          <w:sz w:val="24"/>
          <w:szCs w:val="24"/>
          <w:u w:val="none"/>
          <w:rtl/>
        </w:rPr>
        <w:t>יין מכובד זה נפטר זה מכבר. יתרה מזו, דיין מכובד זה פרש מכהונתו ולא כיהן בתפקידו בתקופה הרלוונטית.</w:t>
      </w:r>
    </w:p>
    <w:p w14:paraId="5F431F5F"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השימוש שנעשה בשמו של דיין זה מתיישב עם ראיות התביעה.</w:t>
      </w:r>
    </w:p>
    <w:p w14:paraId="2D177527" w14:textId="77777777" w:rsidR="00BD75FD" w:rsidRPr="005227B8" w:rsidRDefault="00BD75FD" w:rsidP="005227B8">
      <w:pPr>
        <w:pStyle w:val="BodyText3"/>
        <w:spacing w:line="240" w:lineRule="auto"/>
        <w:ind w:left="720"/>
        <w:rPr>
          <w:rFonts w:cs="David"/>
          <w:b w:val="0"/>
          <w:bCs w:val="0"/>
          <w:sz w:val="24"/>
          <w:szCs w:val="24"/>
          <w:u w:val="none"/>
          <w:rtl/>
        </w:rPr>
      </w:pPr>
    </w:p>
    <w:p w14:paraId="77F61362"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ט</w:t>
      </w:r>
      <w:r w:rsidRPr="005227B8">
        <w:rPr>
          <w:rFonts w:cs="David" w:hint="cs"/>
          <w:b w:val="0"/>
          <w:bCs w:val="0"/>
          <w:sz w:val="24"/>
          <w:szCs w:val="24"/>
          <w:u w:val="none"/>
          <w:rtl/>
        </w:rPr>
        <w:t>ו.</w:t>
      </w:r>
      <w:r w:rsidRPr="005227B8">
        <w:rPr>
          <w:rFonts w:cs="David"/>
          <w:b w:val="0"/>
          <w:bCs w:val="0"/>
          <w:sz w:val="24"/>
          <w:szCs w:val="24"/>
          <w:u w:val="none"/>
          <w:rtl/>
        </w:rPr>
        <w:tab/>
      </w:r>
      <w:r w:rsidRPr="005227B8">
        <w:rPr>
          <w:rFonts w:cs="David" w:hint="cs"/>
          <w:b w:val="0"/>
          <w:bCs w:val="0"/>
          <w:sz w:val="24"/>
          <w:szCs w:val="24"/>
          <w:u w:val="none"/>
          <w:rtl/>
        </w:rPr>
        <w:t>כל ההחלטות שיצאו מבית הדי</w:t>
      </w:r>
      <w:r w:rsidRPr="005227B8">
        <w:rPr>
          <w:rFonts w:cs="David"/>
          <w:b w:val="0"/>
          <w:bCs w:val="0"/>
          <w:sz w:val="24"/>
          <w:szCs w:val="24"/>
          <w:u w:val="none"/>
          <w:rtl/>
        </w:rPr>
        <w:t>ן</w:t>
      </w:r>
      <w:r w:rsidRPr="005227B8">
        <w:rPr>
          <w:rFonts w:cs="David" w:hint="cs"/>
          <w:b w:val="0"/>
          <w:bCs w:val="0"/>
          <w:sz w:val="24"/>
          <w:szCs w:val="24"/>
          <w:u w:val="none"/>
          <w:rtl/>
        </w:rPr>
        <w:t xml:space="preserve"> הרבני בבאר שבע בתיק זה אינן החלטות מקוריות. מדובר בהחלטות המאושרות בחתימתו של נאשם 2. </w:t>
      </w:r>
    </w:p>
    <w:p w14:paraId="36529BFA"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נ</w:t>
      </w:r>
      <w:r w:rsidRPr="005227B8">
        <w:rPr>
          <w:rFonts w:cs="David" w:hint="cs"/>
          <w:b w:val="0"/>
          <w:bCs w:val="0"/>
          <w:sz w:val="24"/>
          <w:szCs w:val="24"/>
          <w:u w:val="none"/>
          <w:rtl/>
        </w:rPr>
        <w:t xml:space="preserve">אשם 1 העיד בבית המשפט שבתל-אביב דבר זה לא נעשה, ובלשונו: </w:t>
      </w:r>
      <w:r w:rsidRPr="005227B8">
        <w:rPr>
          <w:rFonts w:cs="David"/>
          <w:sz w:val="24"/>
          <w:szCs w:val="24"/>
          <w:u w:val="none"/>
          <w:rtl/>
        </w:rPr>
        <w:t>"</w:t>
      </w:r>
      <w:r w:rsidRPr="005227B8">
        <w:rPr>
          <w:rFonts w:cs="David" w:hint="cs"/>
          <w:sz w:val="24"/>
          <w:szCs w:val="24"/>
          <w:u w:val="none"/>
          <w:rtl/>
        </w:rPr>
        <w:t xml:space="preserve">בתל-אביב אף פעם לא עשינו דבר כזה, העתק מתאים למקור". </w:t>
      </w:r>
      <w:r w:rsidRPr="005227B8">
        <w:rPr>
          <w:rFonts w:cs="David"/>
          <w:b w:val="0"/>
          <w:bCs w:val="0"/>
          <w:sz w:val="24"/>
          <w:szCs w:val="24"/>
          <w:u w:val="none"/>
          <w:rtl/>
        </w:rPr>
        <w:t>(</w:t>
      </w:r>
      <w:r w:rsidRPr="005227B8">
        <w:rPr>
          <w:rFonts w:cs="David" w:hint="cs"/>
          <w:b w:val="0"/>
          <w:bCs w:val="0"/>
          <w:sz w:val="24"/>
          <w:szCs w:val="24"/>
          <w:u w:val="none"/>
          <w:rtl/>
        </w:rPr>
        <w:t>עמ' 337 שורה 15).</w:t>
      </w:r>
    </w:p>
    <w:p w14:paraId="1A368596"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לאמור, נתון זה מתיישב עם ראיות התביע</w:t>
      </w:r>
      <w:r w:rsidRPr="005227B8">
        <w:rPr>
          <w:rFonts w:cs="David"/>
          <w:b w:val="0"/>
          <w:bCs w:val="0"/>
          <w:sz w:val="24"/>
          <w:szCs w:val="24"/>
          <w:u w:val="none"/>
          <w:rtl/>
        </w:rPr>
        <w:t>ה</w:t>
      </w:r>
      <w:r w:rsidRPr="005227B8">
        <w:rPr>
          <w:rFonts w:cs="David" w:hint="cs"/>
          <w:b w:val="0"/>
          <w:bCs w:val="0"/>
          <w:sz w:val="24"/>
          <w:szCs w:val="24"/>
          <w:u w:val="none"/>
          <w:rtl/>
        </w:rPr>
        <w:t xml:space="preserve">. נתון זה הינו פסיפס נוסף בראיות התביעה. </w:t>
      </w:r>
    </w:p>
    <w:p w14:paraId="38AF9513" w14:textId="77777777" w:rsidR="00BD75FD" w:rsidRPr="005227B8" w:rsidRDefault="00BD75FD" w:rsidP="005227B8">
      <w:pPr>
        <w:pStyle w:val="BodyText3"/>
        <w:spacing w:line="240" w:lineRule="auto"/>
        <w:rPr>
          <w:rFonts w:cs="David"/>
          <w:b w:val="0"/>
          <w:bCs w:val="0"/>
          <w:sz w:val="24"/>
          <w:szCs w:val="24"/>
          <w:u w:val="none"/>
          <w:rtl/>
        </w:rPr>
      </w:pPr>
    </w:p>
    <w:p w14:paraId="42F6BB9D"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ט</w:t>
      </w:r>
      <w:r w:rsidRPr="005227B8">
        <w:rPr>
          <w:rFonts w:cs="David" w:hint="cs"/>
          <w:b w:val="0"/>
          <w:bCs w:val="0"/>
          <w:sz w:val="24"/>
          <w:szCs w:val="24"/>
          <w:u w:val="none"/>
          <w:rtl/>
        </w:rPr>
        <w:t>ז.</w:t>
      </w:r>
      <w:r w:rsidRPr="005227B8">
        <w:rPr>
          <w:rFonts w:cs="David"/>
          <w:b w:val="0"/>
          <w:bCs w:val="0"/>
          <w:sz w:val="24"/>
          <w:szCs w:val="24"/>
          <w:u w:val="none"/>
          <w:rtl/>
        </w:rPr>
        <w:tab/>
      </w:r>
      <w:r w:rsidRPr="005227B8">
        <w:rPr>
          <w:rFonts w:cs="David" w:hint="cs"/>
          <w:b w:val="0"/>
          <w:bCs w:val="0"/>
          <w:sz w:val="24"/>
          <w:szCs w:val="24"/>
          <w:u w:val="none"/>
          <w:rtl/>
        </w:rPr>
        <w:t xml:space="preserve">ציינתי, העדרם של שמות הדיינים על גבי המסמכים, שצוינו לעיל.  </w:t>
      </w:r>
    </w:p>
    <w:p w14:paraId="0E885B57"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דברים מקבלים נופך מיוחד נוכח דבריו הברורים של מנהל יחידת המחשב של בית הדין הרבני, מר אורי אהרונסון.</w:t>
      </w:r>
      <w:r w:rsidRPr="005227B8">
        <w:rPr>
          <w:rFonts w:cs="David"/>
          <w:b w:val="0"/>
          <w:bCs w:val="0"/>
          <w:sz w:val="24"/>
          <w:szCs w:val="24"/>
          <w:u w:val="none"/>
        </w:rPr>
        <w:t xml:space="preserve"> </w:t>
      </w:r>
      <w:r w:rsidRPr="005227B8">
        <w:rPr>
          <w:rFonts w:cs="David"/>
          <w:b w:val="0"/>
          <w:bCs w:val="0"/>
          <w:sz w:val="24"/>
          <w:szCs w:val="24"/>
          <w:u w:val="none"/>
          <w:rtl/>
        </w:rPr>
        <w:t>ה</w:t>
      </w:r>
      <w:r w:rsidRPr="005227B8">
        <w:rPr>
          <w:rFonts w:cs="David" w:hint="cs"/>
          <w:b w:val="0"/>
          <w:bCs w:val="0"/>
          <w:sz w:val="24"/>
          <w:szCs w:val="24"/>
          <w:u w:val="none"/>
          <w:rtl/>
        </w:rPr>
        <w:t>עד ציין, כי ברירת המחדל של המערכת היא לשלוף א</w:t>
      </w:r>
      <w:r w:rsidRPr="005227B8">
        <w:rPr>
          <w:rFonts w:cs="David"/>
          <w:b w:val="0"/>
          <w:bCs w:val="0"/>
          <w:sz w:val="24"/>
          <w:szCs w:val="24"/>
          <w:u w:val="none"/>
          <w:rtl/>
        </w:rPr>
        <w:t>ת</w:t>
      </w:r>
      <w:r w:rsidRPr="005227B8">
        <w:rPr>
          <w:rFonts w:cs="David" w:hint="cs"/>
          <w:b w:val="0"/>
          <w:bCs w:val="0"/>
          <w:sz w:val="24"/>
          <w:szCs w:val="24"/>
          <w:u w:val="none"/>
          <w:rtl/>
        </w:rPr>
        <w:t xml:space="preserve"> הרכב הדיינים אוטומטית, על פי ההרכב בו משובץ התיק. העד הבהיר אופן הכנסת שם דיין, שפרש מכהונתו. (ראה עמ' 207 שורות 17-14).</w:t>
      </w:r>
    </w:p>
    <w:p w14:paraId="2024E243"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ל</w:t>
      </w:r>
      <w:r w:rsidRPr="005227B8">
        <w:rPr>
          <w:rFonts w:cs="David" w:hint="cs"/>
          <w:b w:val="0"/>
          <w:bCs w:val="0"/>
          <w:sz w:val="24"/>
          <w:szCs w:val="24"/>
          <w:u w:val="none"/>
          <w:rtl/>
        </w:rPr>
        <w:t xml:space="preserve">אמור, נתון זה מתיישב עם ראיות התביעה. נתון זה הינו פסיפס נוסף בראיות התביעה. </w:t>
      </w:r>
    </w:p>
    <w:p w14:paraId="4208ED05" w14:textId="77777777" w:rsidR="00BD75FD" w:rsidRPr="005227B8" w:rsidRDefault="00BD75FD" w:rsidP="005227B8">
      <w:pPr>
        <w:pStyle w:val="BodyText3"/>
        <w:spacing w:line="240" w:lineRule="auto"/>
        <w:ind w:left="720"/>
        <w:rPr>
          <w:rFonts w:cs="David"/>
          <w:b w:val="0"/>
          <w:bCs w:val="0"/>
          <w:sz w:val="24"/>
          <w:szCs w:val="24"/>
          <w:u w:val="none"/>
          <w:rtl/>
        </w:rPr>
      </w:pPr>
    </w:p>
    <w:p w14:paraId="6B79B9FF"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ז.</w:t>
      </w:r>
      <w:r w:rsidRPr="005227B8">
        <w:rPr>
          <w:rFonts w:cs="David"/>
          <w:b w:val="0"/>
          <w:bCs w:val="0"/>
          <w:sz w:val="24"/>
          <w:szCs w:val="24"/>
          <w:u w:val="none"/>
          <w:rtl/>
        </w:rPr>
        <w:tab/>
      </w:r>
      <w:r w:rsidRPr="005227B8">
        <w:rPr>
          <w:rFonts w:cs="David" w:hint="cs"/>
          <w:b w:val="0"/>
          <w:bCs w:val="0"/>
          <w:sz w:val="24"/>
          <w:szCs w:val="24"/>
          <w:u w:val="none"/>
          <w:rtl/>
        </w:rPr>
        <w:t xml:space="preserve">המוצג </w:t>
      </w:r>
      <w:r w:rsidRPr="005227B8">
        <w:rPr>
          <w:rFonts w:cs="David"/>
          <w:sz w:val="24"/>
          <w:szCs w:val="24"/>
          <w:u w:val="none"/>
          <w:rtl/>
        </w:rPr>
        <w:t>ת</w:t>
      </w:r>
      <w:r w:rsidRPr="005227B8">
        <w:rPr>
          <w:rFonts w:cs="David" w:hint="cs"/>
          <w:sz w:val="24"/>
          <w:szCs w:val="24"/>
          <w:u w:val="none"/>
          <w:rtl/>
        </w:rPr>
        <w:t xml:space="preserve">/34 </w:t>
      </w:r>
      <w:r w:rsidRPr="005227B8">
        <w:rPr>
          <w:rFonts w:cs="David"/>
          <w:b w:val="0"/>
          <w:bCs w:val="0"/>
          <w:sz w:val="24"/>
          <w:szCs w:val="24"/>
          <w:u w:val="none"/>
          <w:rtl/>
        </w:rPr>
        <w:t>ה</w:t>
      </w:r>
      <w:r w:rsidRPr="005227B8">
        <w:rPr>
          <w:rFonts w:cs="David" w:hint="cs"/>
          <w:b w:val="0"/>
          <w:bCs w:val="0"/>
          <w:sz w:val="24"/>
          <w:szCs w:val="24"/>
          <w:u w:val="none"/>
          <w:rtl/>
        </w:rPr>
        <w:t>ינו פלט מחשב המציין כניסות ויציאות של</w:t>
      </w:r>
      <w:r w:rsidRPr="005227B8">
        <w:rPr>
          <w:rFonts w:cs="David"/>
          <w:b w:val="0"/>
          <w:bCs w:val="0"/>
          <w:sz w:val="24"/>
          <w:szCs w:val="24"/>
          <w:u w:val="none"/>
          <w:rtl/>
        </w:rPr>
        <w:t xml:space="preserve"> </w:t>
      </w:r>
      <w:r w:rsidRPr="005227B8">
        <w:rPr>
          <w:rFonts w:cs="David" w:hint="cs"/>
          <w:b w:val="0"/>
          <w:bCs w:val="0"/>
          <w:sz w:val="24"/>
          <w:szCs w:val="24"/>
          <w:u w:val="none"/>
          <w:rtl/>
        </w:rPr>
        <w:t xml:space="preserve">גב' קמינר לארץ. </w:t>
      </w:r>
    </w:p>
    <w:p w14:paraId="37E15C08"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מ</w:t>
      </w:r>
      <w:r w:rsidRPr="005227B8">
        <w:rPr>
          <w:rFonts w:cs="David" w:hint="cs"/>
          <w:b w:val="0"/>
          <w:bCs w:val="0"/>
          <w:sz w:val="24"/>
          <w:szCs w:val="24"/>
          <w:u w:val="none"/>
          <w:rtl/>
        </w:rPr>
        <w:t xml:space="preserve">וצג זה מתיישב עם עדותה של הגב' אלונה קמינר, לפיה לא שהתה בארץ בתאריך הנקוב במוצג </w:t>
      </w:r>
      <w:r w:rsidRPr="005227B8">
        <w:rPr>
          <w:rFonts w:cs="David"/>
          <w:sz w:val="24"/>
          <w:szCs w:val="24"/>
          <w:u w:val="none"/>
          <w:rtl/>
        </w:rPr>
        <w:t>ת</w:t>
      </w:r>
      <w:r w:rsidRPr="005227B8">
        <w:rPr>
          <w:rFonts w:cs="David" w:hint="cs"/>
          <w:sz w:val="24"/>
          <w:szCs w:val="24"/>
          <w:u w:val="none"/>
          <w:rtl/>
        </w:rPr>
        <w:t>/57.</w:t>
      </w:r>
      <w:r w:rsidRPr="005227B8">
        <w:rPr>
          <w:rFonts w:cs="David"/>
          <w:b w:val="0"/>
          <w:bCs w:val="0"/>
          <w:sz w:val="24"/>
          <w:szCs w:val="24"/>
          <w:u w:val="none"/>
          <w:rtl/>
        </w:rPr>
        <w:t xml:space="preserve"> </w:t>
      </w:r>
    </w:p>
    <w:p w14:paraId="5B946410" w14:textId="77777777" w:rsidR="00BD75FD" w:rsidRPr="005227B8" w:rsidRDefault="00BD75FD" w:rsidP="005227B8">
      <w:pPr>
        <w:pStyle w:val="BodyText3"/>
        <w:spacing w:line="240" w:lineRule="auto"/>
        <w:rPr>
          <w:rFonts w:cs="David"/>
          <w:b w:val="0"/>
          <w:bCs w:val="0"/>
          <w:sz w:val="24"/>
          <w:szCs w:val="24"/>
          <w:u w:val="none"/>
          <w:rtl/>
        </w:rPr>
      </w:pPr>
      <w:r w:rsidRPr="005227B8">
        <w:rPr>
          <w:rFonts w:cs="David"/>
          <w:b w:val="0"/>
          <w:bCs w:val="0"/>
          <w:sz w:val="24"/>
          <w:szCs w:val="24"/>
          <w:u w:val="none"/>
          <w:rtl/>
        </w:rPr>
        <w:tab/>
      </w:r>
    </w:p>
    <w:p w14:paraId="66CFACC0" w14:textId="77777777" w:rsidR="00BD75FD" w:rsidRPr="005227B8" w:rsidRDefault="00BD75FD" w:rsidP="005227B8">
      <w:pPr>
        <w:pStyle w:val="BodyText3"/>
        <w:spacing w:line="240" w:lineRule="auto"/>
        <w:ind w:left="720" w:hanging="720"/>
        <w:rPr>
          <w:rFonts w:cs="David"/>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ח</w:t>
      </w:r>
      <w:r w:rsidRPr="005227B8">
        <w:rPr>
          <w:rFonts w:cs="David"/>
          <w:sz w:val="24"/>
          <w:szCs w:val="24"/>
          <w:u w:val="none"/>
          <w:rtl/>
        </w:rPr>
        <w:t>.</w:t>
      </w:r>
      <w:r w:rsidRPr="005227B8">
        <w:rPr>
          <w:rFonts w:cs="David"/>
          <w:sz w:val="24"/>
          <w:szCs w:val="24"/>
          <w:u w:val="none"/>
          <w:rtl/>
        </w:rPr>
        <w:tab/>
      </w:r>
      <w:r w:rsidRPr="005227B8">
        <w:rPr>
          <w:rFonts w:cs="David" w:hint="cs"/>
          <w:sz w:val="24"/>
          <w:szCs w:val="24"/>
          <w:u w:val="none"/>
          <w:rtl/>
        </w:rPr>
        <w:t>ת/15</w:t>
      </w:r>
      <w:r w:rsidRPr="005227B8">
        <w:rPr>
          <w:rFonts w:cs="David"/>
          <w:b w:val="0"/>
          <w:bCs w:val="0"/>
          <w:sz w:val="24"/>
          <w:szCs w:val="24"/>
          <w:u w:val="none"/>
          <w:rtl/>
        </w:rPr>
        <w:t xml:space="preserve">. </w:t>
      </w:r>
      <w:r w:rsidRPr="005227B8">
        <w:rPr>
          <w:rFonts w:cs="David" w:hint="cs"/>
          <w:b w:val="0"/>
          <w:bCs w:val="0"/>
          <w:sz w:val="24"/>
          <w:szCs w:val="24"/>
          <w:u w:val="none"/>
          <w:rtl/>
        </w:rPr>
        <w:t xml:space="preserve">הינו תיק ההחלטות והמסמכים הנוגעים ל"גיור" של בני משפחת רון כהן. </w:t>
      </w:r>
    </w:p>
    <w:p w14:paraId="48233404"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ב</w:t>
      </w:r>
      <w:r w:rsidRPr="005227B8">
        <w:rPr>
          <w:rFonts w:cs="David" w:hint="cs"/>
          <w:b w:val="0"/>
          <w:bCs w:val="0"/>
          <w:sz w:val="24"/>
          <w:szCs w:val="24"/>
          <w:u w:val="none"/>
          <w:rtl/>
        </w:rPr>
        <w:t xml:space="preserve">תיק זה נעשה תיקון תאריך "הגיור" מיום 11.8.94 ליום 12.2.95 (ראה </w:t>
      </w:r>
      <w:r w:rsidRPr="005227B8">
        <w:rPr>
          <w:rFonts w:cs="David"/>
          <w:sz w:val="24"/>
          <w:szCs w:val="24"/>
          <w:u w:val="none"/>
          <w:rtl/>
        </w:rPr>
        <w:t>ת</w:t>
      </w:r>
      <w:r w:rsidRPr="005227B8">
        <w:rPr>
          <w:rFonts w:cs="David" w:hint="cs"/>
          <w:sz w:val="24"/>
          <w:szCs w:val="24"/>
          <w:u w:val="none"/>
          <w:rtl/>
        </w:rPr>
        <w:t>/15ב, ת/17</w:t>
      </w:r>
      <w:r w:rsidRPr="005227B8">
        <w:rPr>
          <w:rFonts w:cs="David"/>
          <w:b w:val="0"/>
          <w:bCs w:val="0"/>
          <w:sz w:val="24"/>
          <w:szCs w:val="24"/>
          <w:u w:val="none"/>
          <w:rtl/>
        </w:rPr>
        <w:t>).</w:t>
      </w:r>
    </w:p>
    <w:p w14:paraId="098F575F"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לא במועד הראשון, ולא במועד השני שהו בני משפחת רון כהן בארץ. (ראה </w:t>
      </w:r>
      <w:r w:rsidRPr="005227B8">
        <w:rPr>
          <w:rFonts w:cs="David"/>
          <w:sz w:val="24"/>
          <w:szCs w:val="24"/>
          <w:u w:val="none"/>
          <w:rtl/>
        </w:rPr>
        <w:t>ת</w:t>
      </w:r>
      <w:r w:rsidRPr="005227B8">
        <w:rPr>
          <w:rFonts w:cs="David" w:hint="cs"/>
          <w:sz w:val="24"/>
          <w:szCs w:val="24"/>
          <w:u w:val="none"/>
          <w:rtl/>
        </w:rPr>
        <w:t>/19 ת/18</w:t>
      </w:r>
      <w:r w:rsidRPr="005227B8">
        <w:rPr>
          <w:rFonts w:cs="David"/>
          <w:b w:val="0"/>
          <w:bCs w:val="0"/>
          <w:sz w:val="24"/>
          <w:szCs w:val="24"/>
          <w:u w:val="none"/>
          <w:rtl/>
        </w:rPr>
        <w:t>).</w:t>
      </w:r>
    </w:p>
    <w:p w14:paraId="5B1789CA" w14:textId="77777777" w:rsidR="00BD75FD" w:rsidRPr="005227B8" w:rsidRDefault="00BD75FD" w:rsidP="005227B8">
      <w:pPr>
        <w:pStyle w:val="BodyText3"/>
        <w:spacing w:line="240" w:lineRule="auto"/>
        <w:ind w:left="720"/>
        <w:rPr>
          <w:rFonts w:cs="David"/>
          <w:b w:val="0"/>
          <w:bCs w:val="0"/>
          <w:sz w:val="24"/>
          <w:szCs w:val="24"/>
          <w:u w:val="none"/>
          <w:rtl/>
        </w:rPr>
      </w:pPr>
    </w:p>
    <w:p w14:paraId="310DDFA7"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י</w:t>
      </w:r>
      <w:r w:rsidRPr="005227B8">
        <w:rPr>
          <w:rFonts w:cs="David" w:hint="cs"/>
          <w:b w:val="0"/>
          <w:bCs w:val="0"/>
          <w:sz w:val="24"/>
          <w:szCs w:val="24"/>
          <w:u w:val="none"/>
          <w:rtl/>
        </w:rPr>
        <w:t>ט.</w:t>
      </w:r>
      <w:r w:rsidRPr="005227B8">
        <w:rPr>
          <w:rFonts w:cs="David"/>
          <w:b w:val="0"/>
          <w:bCs w:val="0"/>
          <w:sz w:val="24"/>
          <w:szCs w:val="24"/>
          <w:u w:val="none"/>
          <w:rtl/>
        </w:rPr>
        <w:tab/>
      </w:r>
      <w:r w:rsidRPr="005227B8">
        <w:rPr>
          <w:rFonts w:cs="David" w:hint="cs"/>
          <w:b w:val="0"/>
          <w:bCs w:val="0"/>
          <w:sz w:val="24"/>
          <w:szCs w:val="24"/>
          <w:u w:val="none"/>
          <w:rtl/>
        </w:rPr>
        <w:t xml:space="preserve">גם בתיק זה מופיע (בכתב יד </w:t>
      </w:r>
      <w:r w:rsidRPr="005227B8">
        <w:rPr>
          <w:rFonts w:cs="David"/>
          <w:b w:val="0"/>
          <w:bCs w:val="0"/>
          <w:sz w:val="24"/>
          <w:szCs w:val="24"/>
          <w:u w:val="none"/>
          <w:rtl/>
        </w:rPr>
        <w:t xml:space="preserve">– </w:t>
      </w:r>
      <w:r w:rsidRPr="005227B8">
        <w:rPr>
          <w:rFonts w:cs="David" w:hint="cs"/>
          <w:b w:val="0"/>
          <w:bCs w:val="0"/>
          <w:sz w:val="24"/>
          <w:szCs w:val="24"/>
          <w:u w:val="none"/>
          <w:rtl/>
        </w:rPr>
        <w:t xml:space="preserve">זו הפעם) רק שמו של הדיין מישל דאהן (ראה מוצג </w:t>
      </w:r>
      <w:r w:rsidRPr="005227B8">
        <w:rPr>
          <w:rFonts w:cs="David"/>
          <w:sz w:val="24"/>
          <w:szCs w:val="24"/>
          <w:u w:val="none"/>
          <w:rtl/>
        </w:rPr>
        <w:t>ת</w:t>
      </w:r>
      <w:r w:rsidRPr="005227B8">
        <w:rPr>
          <w:rFonts w:cs="David" w:hint="cs"/>
          <w:sz w:val="24"/>
          <w:szCs w:val="24"/>
          <w:u w:val="none"/>
          <w:rtl/>
        </w:rPr>
        <w:t>/15א</w:t>
      </w:r>
      <w:r w:rsidRPr="005227B8">
        <w:rPr>
          <w:rFonts w:cs="David"/>
          <w:b w:val="0"/>
          <w:bCs w:val="0"/>
          <w:sz w:val="24"/>
          <w:szCs w:val="24"/>
          <w:u w:val="none"/>
          <w:rtl/>
        </w:rPr>
        <w:t>) (</w:t>
      </w:r>
      <w:r w:rsidRPr="005227B8">
        <w:rPr>
          <w:rFonts w:cs="David" w:hint="cs"/>
          <w:b w:val="0"/>
          <w:bCs w:val="0"/>
          <w:sz w:val="24"/>
          <w:szCs w:val="24"/>
          <w:u w:val="none"/>
          <w:rtl/>
        </w:rPr>
        <w:t>ראה הערות לעיל).</w:t>
      </w:r>
    </w:p>
    <w:p w14:paraId="7C49D844" w14:textId="77777777" w:rsidR="00BD75FD" w:rsidRPr="005227B8" w:rsidRDefault="00BD75FD" w:rsidP="005227B8">
      <w:pPr>
        <w:pStyle w:val="BodyText3"/>
        <w:spacing w:line="240" w:lineRule="auto"/>
        <w:ind w:left="360"/>
        <w:rPr>
          <w:rFonts w:cs="David"/>
          <w:b w:val="0"/>
          <w:bCs w:val="0"/>
          <w:sz w:val="24"/>
          <w:szCs w:val="24"/>
          <w:u w:val="none"/>
          <w:rtl/>
        </w:rPr>
      </w:pPr>
    </w:p>
    <w:p w14:paraId="37FA974C"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w:t>
      </w:r>
      <w:r w:rsidRPr="005227B8">
        <w:rPr>
          <w:rFonts w:cs="David"/>
          <w:b w:val="0"/>
          <w:bCs w:val="0"/>
          <w:sz w:val="24"/>
          <w:szCs w:val="24"/>
          <w:u w:val="none"/>
          <w:rtl/>
        </w:rPr>
        <w:tab/>
      </w:r>
      <w:r w:rsidRPr="005227B8">
        <w:rPr>
          <w:rFonts w:cs="David" w:hint="cs"/>
          <w:b w:val="0"/>
          <w:bCs w:val="0"/>
          <w:sz w:val="24"/>
          <w:szCs w:val="24"/>
          <w:u w:val="none"/>
          <w:rtl/>
        </w:rPr>
        <w:t>פרקליטו המלומד של נאשם 1, הטיח בעד מר כהן, שאינו מדייק בדבריו, ובכ</w:t>
      </w:r>
      <w:r w:rsidRPr="005227B8">
        <w:rPr>
          <w:rFonts w:cs="David"/>
          <w:b w:val="0"/>
          <w:bCs w:val="0"/>
          <w:sz w:val="24"/>
          <w:szCs w:val="24"/>
          <w:u w:val="none"/>
          <w:rtl/>
        </w:rPr>
        <w:t>ו</w:t>
      </w:r>
      <w:r w:rsidRPr="005227B8">
        <w:rPr>
          <w:rFonts w:cs="David" w:hint="cs"/>
          <w:b w:val="0"/>
          <w:bCs w:val="0"/>
          <w:sz w:val="24"/>
          <w:szCs w:val="24"/>
          <w:u w:val="none"/>
          <w:rtl/>
        </w:rPr>
        <w:t>ונתו להעיד את הרב דוד בן יואב בבית המשפט. (ראה עמ' 55 שורה 5 ושורה 18 ישיבה מיום 28.11.01) (ראה גם עמ' 95 לאותה ישיבה).</w:t>
      </w:r>
    </w:p>
    <w:p w14:paraId="238B1C59"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 xml:space="preserve">משמעות המשפטית לאי העדת העד ברורה (ראה פסיקה לעיל). </w:t>
      </w:r>
    </w:p>
    <w:p w14:paraId="2ACB3EBA" w14:textId="77777777" w:rsidR="00BD75FD" w:rsidRPr="005227B8" w:rsidRDefault="00BD75FD" w:rsidP="005227B8">
      <w:pPr>
        <w:pStyle w:val="BodyText3"/>
        <w:spacing w:line="240" w:lineRule="auto"/>
        <w:rPr>
          <w:rFonts w:cs="David"/>
          <w:b w:val="0"/>
          <w:bCs w:val="0"/>
          <w:sz w:val="24"/>
          <w:szCs w:val="24"/>
          <w:u w:val="none"/>
          <w:rtl/>
        </w:rPr>
      </w:pPr>
    </w:p>
    <w:p w14:paraId="5232287B"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א.</w:t>
      </w:r>
      <w:r w:rsidRPr="005227B8">
        <w:rPr>
          <w:rFonts w:cs="David"/>
          <w:b w:val="0"/>
          <w:bCs w:val="0"/>
          <w:sz w:val="24"/>
          <w:szCs w:val="24"/>
          <w:u w:val="none"/>
          <w:rtl/>
        </w:rPr>
        <w:tab/>
      </w:r>
      <w:r w:rsidRPr="005227B8">
        <w:rPr>
          <w:rFonts w:cs="David" w:hint="cs"/>
          <w:b w:val="0"/>
          <w:bCs w:val="0"/>
          <w:sz w:val="24"/>
          <w:szCs w:val="24"/>
          <w:u w:val="none"/>
          <w:rtl/>
        </w:rPr>
        <w:t>ביתר תוקף. עד התביעה מר כהן נחקר על ידי הפרקליט המלומד על השיחה בביתו של נאש</w:t>
      </w:r>
      <w:r w:rsidRPr="005227B8">
        <w:rPr>
          <w:rFonts w:cs="David"/>
          <w:b w:val="0"/>
          <w:bCs w:val="0"/>
          <w:sz w:val="24"/>
          <w:szCs w:val="24"/>
          <w:u w:val="none"/>
          <w:rtl/>
        </w:rPr>
        <w:t>ם</w:t>
      </w:r>
      <w:r w:rsidRPr="005227B8">
        <w:rPr>
          <w:rFonts w:cs="David" w:hint="cs"/>
          <w:b w:val="0"/>
          <w:bCs w:val="0"/>
          <w:sz w:val="24"/>
          <w:szCs w:val="24"/>
          <w:u w:val="none"/>
          <w:rtl/>
        </w:rPr>
        <w:t xml:space="preserve"> 1. לגישת העד, אישתו נשאלה שאלות בסוגיות הלכתיות, והיא נתנה תשובות. ברם, רובן לא נכונות.</w:t>
      </w:r>
    </w:p>
    <w:p w14:paraId="6947D863"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 xml:space="preserve">סניגור הודיעו, </w:t>
      </w:r>
      <w:r w:rsidRPr="005227B8">
        <w:rPr>
          <w:rFonts w:cs="David"/>
          <w:b w:val="0"/>
          <w:bCs w:val="0"/>
          <w:sz w:val="24"/>
          <w:szCs w:val="24"/>
          <w:rtl/>
        </w:rPr>
        <w:t>כ</w:t>
      </w:r>
      <w:r w:rsidRPr="005227B8">
        <w:rPr>
          <w:rFonts w:cs="David" w:hint="cs"/>
          <w:b w:val="0"/>
          <w:bCs w:val="0"/>
          <w:sz w:val="24"/>
          <w:szCs w:val="24"/>
          <w:rtl/>
        </w:rPr>
        <w:t>י אשת הנאשם תעיד מטעם ההגנה</w:t>
      </w:r>
      <w:r w:rsidRPr="005227B8">
        <w:rPr>
          <w:rFonts w:cs="David"/>
          <w:b w:val="0"/>
          <w:bCs w:val="0"/>
          <w:sz w:val="24"/>
          <w:szCs w:val="24"/>
          <w:u w:val="none"/>
          <w:rtl/>
        </w:rPr>
        <w:t>. (</w:t>
      </w:r>
      <w:r w:rsidRPr="005227B8">
        <w:rPr>
          <w:rFonts w:cs="David" w:hint="cs"/>
          <w:b w:val="0"/>
          <w:bCs w:val="0"/>
          <w:sz w:val="24"/>
          <w:szCs w:val="24"/>
          <w:u w:val="none"/>
          <w:rtl/>
        </w:rPr>
        <w:t xml:space="preserve">עמ' 67-66 ישיבה מיום 28.11.01). </w:t>
      </w:r>
    </w:p>
    <w:p w14:paraId="044548C7"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יושם אל לב, שאול רון כהן העיד בחקירה נגדית בביהמ"ש על הפגישה בביתו של נאשם 1 ברעננה, פ</w:t>
      </w:r>
      <w:r w:rsidRPr="005227B8">
        <w:rPr>
          <w:rFonts w:cs="David"/>
          <w:b w:val="0"/>
          <w:bCs w:val="0"/>
          <w:sz w:val="24"/>
          <w:szCs w:val="24"/>
          <w:u w:val="none"/>
          <w:rtl/>
        </w:rPr>
        <w:t>ג</w:t>
      </w:r>
      <w:r w:rsidRPr="005227B8">
        <w:rPr>
          <w:rFonts w:cs="David" w:hint="cs"/>
          <w:b w:val="0"/>
          <w:bCs w:val="0"/>
          <w:sz w:val="24"/>
          <w:szCs w:val="24"/>
          <w:u w:val="none"/>
          <w:rtl/>
        </w:rPr>
        <w:t xml:space="preserve">ישה שערכה זמן לא מבוטל. לדבריו, בפגישה נכחה אשתו של נאשם 1 (ראה עמ' 66 </w:t>
      </w:r>
      <w:r w:rsidRPr="005227B8">
        <w:rPr>
          <w:rFonts w:cs="David"/>
          <w:b w:val="0"/>
          <w:bCs w:val="0"/>
          <w:sz w:val="24"/>
          <w:szCs w:val="24"/>
          <w:u w:val="none"/>
          <w:rtl/>
        </w:rPr>
        <w:t xml:space="preserve">– 67 </w:t>
      </w:r>
      <w:r w:rsidRPr="005227B8">
        <w:rPr>
          <w:rFonts w:cs="David" w:hint="cs"/>
          <w:b w:val="0"/>
          <w:bCs w:val="0"/>
          <w:sz w:val="24"/>
          <w:szCs w:val="24"/>
          <w:u w:val="none"/>
          <w:rtl/>
        </w:rPr>
        <w:t>ישיבה מיום 28.11.01).</w:t>
      </w:r>
    </w:p>
    <w:p w14:paraId="7105A29A"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נאשם 1 הכחיש בתוקף פגישה בביתו (עמ' 317 שורות 16- 23 ישיבה מיום 22.4.02; עמ' 341 שורה 8 ישיבה מיום 3.6.02).</w:t>
      </w:r>
    </w:p>
    <w:p w14:paraId="003BE383"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עצם קיום הפגישה בביתו ברעננה מחבר את נאשם 1 בקשר </w:t>
      </w:r>
      <w:r w:rsidRPr="005227B8">
        <w:rPr>
          <w:rFonts w:cs="David"/>
          <w:b w:val="0"/>
          <w:bCs w:val="0"/>
          <w:sz w:val="24"/>
          <w:szCs w:val="24"/>
          <w:u w:val="none"/>
          <w:rtl/>
        </w:rPr>
        <w:t>ע</w:t>
      </w:r>
      <w:r w:rsidRPr="005227B8">
        <w:rPr>
          <w:rFonts w:cs="David" w:hint="cs"/>
          <w:b w:val="0"/>
          <w:bCs w:val="0"/>
          <w:sz w:val="24"/>
          <w:szCs w:val="24"/>
          <w:u w:val="none"/>
          <w:rtl/>
        </w:rPr>
        <w:t xml:space="preserve">בות והדוק לשאול רון כהן ולעבירה המיוחסת לו. </w:t>
      </w:r>
    </w:p>
    <w:p w14:paraId="1493CBEB"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ח</w:t>
      </w:r>
      <w:r w:rsidRPr="005227B8">
        <w:rPr>
          <w:rFonts w:cs="David" w:hint="cs"/>
          <w:b w:val="0"/>
          <w:bCs w:val="0"/>
          <w:sz w:val="24"/>
          <w:szCs w:val="24"/>
          <w:u w:val="none"/>
          <w:rtl/>
        </w:rPr>
        <w:t>רף זאת, אשת הנאשם לא העידה מטעם ההגנה, למרות שבכוח עדותה ניתן היה לנסות ולערער גרסת עד התביעה.</w:t>
      </w:r>
    </w:p>
    <w:p w14:paraId="0502BA1D"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המשמעות המשפטית ברורה. </w:t>
      </w:r>
    </w:p>
    <w:p w14:paraId="54AA8DCF"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hint="cs"/>
          <w:b w:val="0"/>
          <w:bCs w:val="0"/>
          <w:sz w:val="24"/>
          <w:szCs w:val="24"/>
          <w:u w:val="none"/>
          <w:rtl/>
        </w:rPr>
        <w:t xml:space="preserve">המנעות זו עומדת לנאשם 1, לרועץ. </w:t>
      </w:r>
    </w:p>
    <w:p w14:paraId="2E0F0EBB" w14:textId="77777777" w:rsidR="00BD75FD" w:rsidRPr="005227B8" w:rsidRDefault="00BD75FD" w:rsidP="005227B8">
      <w:pPr>
        <w:pStyle w:val="BodyText3"/>
        <w:spacing w:line="240" w:lineRule="auto"/>
        <w:ind w:firstLine="720"/>
        <w:rPr>
          <w:rFonts w:cs="David"/>
          <w:b w:val="0"/>
          <w:bCs w:val="0"/>
          <w:sz w:val="24"/>
          <w:szCs w:val="24"/>
          <w:u w:val="none"/>
          <w:rtl/>
        </w:rPr>
      </w:pPr>
    </w:p>
    <w:p w14:paraId="12B4E165"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 xml:space="preserve">ב. </w:t>
      </w:r>
      <w:r w:rsidRPr="005227B8">
        <w:rPr>
          <w:rFonts w:cs="David"/>
          <w:b w:val="0"/>
          <w:bCs w:val="0"/>
          <w:sz w:val="24"/>
          <w:szCs w:val="24"/>
          <w:u w:val="none"/>
          <w:rtl/>
        </w:rPr>
        <w:tab/>
      </w:r>
      <w:r w:rsidRPr="005227B8">
        <w:rPr>
          <w:rFonts w:cs="David" w:hint="cs"/>
          <w:b w:val="0"/>
          <w:bCs w:val="0"/>
          <w:sz w:val="24"/>
          <w:szCs w:val="24"/>
          <w:u w:val="none"/>
          <w:rtl/>
        </w:rPr>
        <w:t xml:space="preserve">מוצג </w:t>
      </w:r>
      <w:r w:rsidRPr="005227B8">
        <w:rPr>
          <w:rFonts w:cs="David"/>
          <w:sz w:val="24"/>
          <w:szCs w:val="24"/>
          <w:u w:val="none"/>
          <w:rtl/>
        </w:rPr>
        <w:t>ת</w:t>
      </w:r>
      <w:r w:rsidRPr="005227B8">
        <w:rPr>
          <w:rFonts w:cs="David" w:hint="cs"/>
          <w:sz w:val="24"/>
          <w:szCs w:val="24"/>
          <w:u w:val="none"/>
          <w:rtl/>
        </w:rPr>
        <w:t>/11</w:t>
      </w:r>
      <w:r w:rsidRPr="005227B8">
        <w:rPr>
          <w:rFonts w:cs="David"/>
          <w:b w:val="0"/>
          <w:bCs w:val="0"/>
          <w:sz w:val="24"/>
          <w:szCs w:val="24"/>
          <w:u w:val="none"/>
          <w:rtl/>
        </w:rPr>
        <w:t xml:space="preserve">. </w:t>
      </w:r>
      <w:r w:rsidRPr="005227B8">
        <w:rPr>
          <w:rFonts w:cs="David" w:hint="cs"/>
          <w:b w:val="0"/>
          <w:bCs w:val="0"/>
          <w:sz w:val="24"/>
          <w:szCs w:val="24"/>
          <w:u w:val="none"/>
          <w:rtl/>
        </w:rPr>
        <w:t>הינו החלטת הגיור של הגב' וולרי הנסן. גיו</w:t>
      </w:r>
      <w:r w:rsidRPr="005227B8">
        <w:rPr>
          <w:rFonts w:cs="David"/>
          <w:b w:val="0"/>
          <w:bCs w:val="0"/>
          <w:sz w:val="24"/>
          <w:szCs w:val="24"/>
          <w:u w:val="none"/>
          <w:rtl/>
        </w:rPr>
        <w:t>ר</w:t>
      </w:r>
      <w:r w:rsidRPr="005227B8">
        <w:rPr>
          <w:rFonts w:cs="David" w:hint="cs"/>
          <w:b w:val="0"/>
          <w:bCs w:val="0"/>
          <w:sz w:val="24"/>
          <w:szCs w:val="24"/>
          <w:u w:val="none"/>
          <w:rtl/>
        </w:rPr>
        <w:t xml:space="preserve"> שנעשה על פי המסמך </w:t>
      </w:r>
    </w:p>
    <w:p w14:paraId="4037A1C7" w14:textId="77777777" w:rsidR="00BD75FD" w:rsidRPr="005227B8" w:rsidRDefault="00BD75FD" w:rsidP="005227B8">
      <w:pPr>
        <w:pStyle w:val="BodyText3"/>
        <w:spacing w:line="240" w:lineRule="auto"/>
        <w:ind w:left="720"/>
        <w:rPr>
          <w:rFonts w:cs="David"/>
          <w:b w:val="0"/>
          <w:bCs w:val="0"/>
          <w:sz w:val="24"/>
          <w:szCs w:val="24"/>
          <w:u w:val="none"/>
          <w:rtl/>
        </w:rPr>
      </w:pPr>
      <w:r w:rsidRPr="005227B8">
        <w:rPr>
          <w:rFonts w:cs="David"/>
          <w:b w:val="0"/>
          <w:bCs w:val="0"/>
          <w:sz w:val="24"/>
          <w:szCs w:val="24"/>
          <w:u w:val="none"/>
          <w:rtl/>
        </w:rPr>
        <w:t>ה</w:t>
      </w:r>
      <w:r w:rsidRPr="005227B8">
        <w:rPr>
          <w:rFonts w:cs="David" w:hint="cs"/>
          <w:b w:val="0"/>
          <w:bCs w:val="0"/>
          <w:sz w:val="24"/>
          <w:szCs w:val="24"/>
          <w:u w:val="none"/>
          <w:rtl/>
        </w:rPr>
        <w:t xml:space="preserve">מזויף ביום 12.9.93. במסמך מצוין, כי הגב' הנסן נושאת דרכון בלגי מס' 470925מוצג </w:t>
      </w:r>
      <w:r w:rsidRPr="005227B8">
        <w:rPr>
          <w:rFonts w:cs="David"/>
          <w:sz w:val="24"/>
          <w:szCs w:val="24"/>
          <w:u w:val="none"/>
          <w:rtl/>
        </w:rPr>
        <w:t>ת</w:t>
      </w:r>
      <w:r w:rsidRPr="005227B8">
        <w:rPr>
          <w:rFonts w:cs="David" w:hint="cs"/>
          <w:sz w:val="24"/>
          <w:szCs w:val="24"/>
          <w:u w:val="none"/>
          <w:rtl/>
        </w:rPr>
        <w:t xml:space="preserve">/12. </w:t>
      </w:r>
      <w:r w:rsidRPr="005227B8">
        <w:rPr>
          <w:rFonts w:cs="David"/>
          <w:b w:val="0"/>
          <w:bCs w:val="0"/>
          <w:sz w:val="24"/>
          <w:szCs w:val="24"/>
          <w:u w:val="none"/>
          <w:rtl/>
        </w:rPr>
        <w:t>מ</w:t>
      </w:r>
      <w:r w:rsidRPr="005227B8">
        <w:rPr>
          <w:rFonts w:cs="David" w:hint="cs"/>
          <w:b w:val="0"/>
          <w:bCs w:val="0"/>
          <w:sz w:val="24"/>
          <w:szCs w:val="24"/>
          <w:u w:val="none"/>
          <w:rtl/>
        </w:rPr>
        <w:t xml:space="preserve">וכיח בעליל, כי גב' וולרי הנסן נכנסה לארץ </w:t>
      </w:r>
      <w:r w:rsidRPr="005227B8">
        <w:rPr>
          <w:rFonts w:cs="David"/>
          <w:b w:val="0"/>
          <w:bCs w:val="0"/>
          <w:sz w:val="24"/>
          <w:szCs w:val="24"/>
          <w:rtl/>
        </w:rPr>
        <w:t>ל</w:t>
      </w:r>
      <w:r w:rsidRPr="005227B8">
        <w:rPr>
          <w:rFonts w:cs="David" w:hint="cs"/>
          <w:b w:val="0"/>
          <w:bCs w:val="0"/>
          <w:sz w:val="24"/>
          <w:szCs w:val="24"/>
          <w:rtl/>
        </w:rPr>
        <w:t>ראשונה</w:t>
      </w:r>
      <w:r w:rsidRPr="005227B8">
        <w:rPr>
          <w:rFonts w:cs="David"/>
          <w:b w:val="0"/>
          <w:bCs w:val="0"/>
          <w:sz w:val="24"/>
          <w:szCs w:val="24"/>
          <w:u w:val="none"/>
          <w:rtl/>
        </w:rPr>
        <w:t xml:space="preserve"> </w:t>
      </w:r>
      <w:r w:rsidRPr="005227B8">
        <w:rPr>
          <w:rFonts w:cs="David" w:hint="cs"/>
          <w:b w:val="0"/>
          <w:bCs w:val="0"/>
          <w:sz w:val="24"/>
          <w:szCs w:val="24"/>
          <w:u w:val="none"/>
          <w:rtl/>
        </w:rPr>
        <w:t>ביום 24.2.94.</w:t>
      </w:r>
    </w:p>
    <w:p w14:paraId="31463113" w14:textId="77777777" w:rsidR="00BD75FD" w:rsidRPr="005227B8" w:rsidRDefault="00BD75FD" w:rsidP="005227B8">
      <w:pPr>
        <w:pStyle w:val="BodyText3"/>
        <w:spacing w:line="240" w:lineRule="auto"/>
        <w:rPr>
          <w:rFonts w:cs="David"/>
          <w:b w:val="0"/>
          <w:bCs w:val="0"/>
          <w:sz w:val="24"/>
          <w:szCs w:val="24"/>
          <w:u w:val="none"/>
          <w:rtl/>
        </w:rPr>
      </w:pPr>
    </w:p>
    <w:p w14:paraId="6CD58150"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ג.</w:t>
      </w:r>
      <w:r w:rsidRPr="005227B8">
        <w:rPr>
          <w:rFonts w:cs="David"/>
          <w:b w:val="0"/>
          <w:bCs w:val="0"/>
          <w:sz w:val="24"/>
          <w:szCs w:val="24"/>
          <w:u w:val="none"/>
          <w:rtl/>
        </w:rPr>
        <w:tab/>
      </w:r>
      <w:r w:rsidRPr="005227B8">
        <w:rPr>
          <w:rFonts w:cs="David" w:hint="cs"/>
          <w:b w:val="0"/>
          <w:bCs w:val="0"/>
          <w:sz w:val="24"/>
          <w:szCs w:val="24"/>
          <w:u w:val="none"/>
          <w:rtl/>
        </w:rPr>
        <w:t xml:space="preserve">בשנת 1994 נשאה הגב' הנסן דרכון מס' </w:t>
      </w:r>
      <w:r w:rsidR="002E79A8">
        <w:rPr>
          <w:rFonts w:cs="David"/>
          <w:b w:val="0"/>
          <w:bCs w:val="0"/>
          <w:sz w:val="24"/>
          <w:szCs w:val="24"/>
          <w:u w:val="none"/>
        </w:rPr>
        <w:t>xxxxxxxxxxx</w:t>
      </w:r>
      <w:r w:rsidRPr="005227B8">
        <w:rPr>
          <w:rFonts w:cs="David" w:hint="cs"/>
          <w:b w:val="0"/>
          <w:bCs w:val="0"/>
          <w:sz w:val="24"/>
          <w:szCs w:val="24"/>
          <w:u w:val="none"/>
          <w:rtl/>
        </w:rPr>
        <w:t>(</w:t>
      </w:r>
      <w:r w:rsidRPr="005227B8">
        <w:rPr>
          <w:rFonts w:cs="David"/>
          <w:sz w:val="24"/>
          <w:szCs w:val="24"/>
          <w:u w:val="none"/>
          <w:rtl/>
        </w:rPr>
        <w:t>ת</w:t>
      </w:r>
      <w:r w:rsidRPr="005227B8">
        <w:rPr>
          <w:rFonts w:cs="David" w:hint="cs"/>
          <w:sz w:val="24"/>
          <w:szCs w:val="24"/>
          <w:u w:val="none"/>
          <w:rtl/>
        </w:rPr>
        <w:t>/12</w:t>
      </w:r>
      <w:r w:rsidRPr="005227B8">
        <w:rPr>
          <w:rFonts w:cs="David"/>
          <w:b w:val="0"/>
          <w:bCs w:val="0"/>
          <w:sz w:val="24"/>
          <w:szCs w:val="24"/>
          <w:u w:val="none"/>
          <w:rtl/>
        </w:rPr>
        <w:t xml:space="preserve">). </w:t>
      </w:r>
      <w:r w:rsidRPr="005227B8">
        <w:rPr>
          <w:rFonts w:cs="David" w:hint="cs"/>
          <w:b w:val="0"/>
          <w:bCs w:val="0"/>
          <w:sz w:val="24"/>
          <w:szCs w:val="24"/>
          <w:u w:val="none"/>
          <w:rtl/>
        </w:rPr>
        <w:t>מספר הדרכון הנקוב בתעודת הג</w:t>
      </w:r>
      <w:r w:rsidRPr="005227B8">
        <w:rPr>
          <w:rFonts w:cs="David"/>
          <w:b w:val="0"/>
          <w:bCs w:val="0"/>
          <w:sz w:val="24"/>
          <w:szCs w:val="24"/>
          <w:u w:val="none"/>
          <w:rtl/>
        </w:rPr>
        <w:t>י</w:t>
      </w:r>
      <w:r w:rsidRPr="005227B8">
        <w:rPr>
          <w:rFonts w:cs="David" w:hint="cs"/>
          <w:b w:val="0"/>
          <w:bCs w:val="0"/>
          <w:sz w:val="24"/>
          <w:szCs w:val="24"/>
          <w:u w:val="none"/>
          <w:rtl/>
        </w:rPr>
        <w:t xml:space="preserve">ור המזויפת הינו מספר דרכונה </w:t>
      </w:r>
      <w:r w:rsidRPr="005227B8">
        <w:rPr>
          <w:rFonts w:cs="David"/>
          <w:b w:val="0"/>
          <w:bCs w:val="0"/>
          <w:sz w:val="24"/>
          <w:szCs w:val="24"/>
          <w:rtl/>
        </w:rPr>
        <w:t>ה</w:t>
      </w:r>
      <w:r w:rsidRPr="005227B8">
        <w:rPr>
          <w:rFonts w:cs="David" w:hint="cs"/>
          <w:b w:val="0"/>
          <w:bCs w:val="0"/>
          <w:sz w:val="24"/>
          <w:szCs w:val="24"/>
          <w:rtl/>
        </w:rPr>
        <w:t>חדש</w:t>
      </w:r>
      <w:r w:rsidRPr="005227B8">
        <w:rPr>
          <w:rFonts w:cs="David"/>
          <w:b w:val="0"/>
          <w:bCs w:val="0"/>
          <w:sz w:val="24"/>
          <w:szCs w:val="24"/>
          <w:u w:val="none"/>
          <w:rtl/>
        </w:rPr>
        <w:t xml:space="preserve"> </w:t>
      </w:r>
      <w:r w:rsidRPr="005227B8">
        <w:rPr>
          <w:rFonts w:cs="David" w:hint="cs"/>
          <w:b w:val="0"/>
          <w:bCs w:val="0"/>
          <w:sz w:val="24"/>
          <w:szCs w:val="24"/>
          <w:u w:val="none"/>
          <w:rtl/>
        </w:rPr>
        <w:t xml:space="preserve">של גב' הנסן (ראה </w:t>
      </w:r>
      <w:r w:rsidRPr="005227B8">
        <w:rPr>
          <w:rFonts w:cs="David"/>
          <w:sz w:val="24"/>
          <w:szCs w:val="24"/>
          <w:u w:val="none"/>
          <w:rtl/>
        </w:rPr>
        <w:t>ת</w:t>
      </w:r>
      <w:r w:rsidRPr="005227B8">
        <w:rPr>
          <w:rFonts w:cs="David" w:hint="cs"/>
          <w:sz w:val="24"/>
          <w:szCs w:val="24"/>
          <w:u w:val="none"/>
          <w:rtl/>
        </w:rPr>
        <w:t>/13</w:t>
      </w:r>
      <w:r w:rsidRPr="005227B8">
        <w:rPr>
          <w:rFonts w:cs="David"/>
          <w:b w:val="0"/>
          <w:bCs w:val="0"/>
          <w:sz w:val="24"/>
          <w:szCs w:val="24"/>
          <w:u w:val="none"/>
          <w:rtl/>
        </w:rPr>
        <w:t>).</w:t>
      </w:r>
    </w:p>
    <w:p w14:paraId="55CECAFA" w14:textId="77777777" w:rsidR="00BD75FD" w:rsidRPr="005227B8" w:rsidRDefault="00BD75FD" w:rsidP="005227B8">
      <w:pPr>
        <w:pStyle w:val="BodyText3"/>
        <w:spacing w:line="240" w:lineRule="auto"/>
        <w:rPr>
          <w:rFonts w:cs="David"/>
          <w:b w:val="0"/>
          <w:bCs w:val="0"/>
          <w:sz w:val="24"/>
          <w:szCs w:val="24"/>
          <w:u w:val="none"/>
          <w:rtl/>
        </w:rPr>
      </w:pPr>
    </w:p>
    <w:p w14:paraId="794DCED4"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 xml:space="preserve">ד. </w:t>
      </w:r>
      <w:r w:rsidRPr="005227B8">
        <w:rPr>
          <w:rFonts w:cs="David"/>
          <w:b w:val="0"/>
          <w:bCs w:val="0"/>
          <w:sz w:val="24"/>
          <w:szCs w:val="24"/>
          <w:u w:val="none"/>
          <w:rtl/>
        </w:rPr>
        <w:tab/>
      </w:r>
      <w:r w:rsidRPr="005227B8">
        <w:rPr>
          <w:rFonts w:cs="David" w:hint="cs"/>
          <w:b w:val="0"/>
          <w:bCs w:val="0"/>
          <w:sz w:val="24"/>
          <w:szCs w:val="24"/>
          <w:u w:val="none"/>
          <w:rtl/>
        </w:rPr>
        <w:t>על-פי תעודה הגיור (</w:t>
      </w:r>
      <w:r w:rsidRPr="005227B8">
        <w:rPr>
          <w:rFonts w:cs="David"/>
          <w:sz w:val="24"/>
          <w:szCs w:val="24"/>
          <w:u w:val="none"/>
          <w:rtl/>
        </w:rPr>
        <w:t>ת</w:t>
      </w:r>
      <w:r w:rsidRPr="005227B8">
        <w:rPr>
          <w:rFonts w:cs="David" w:hint="cs"/>
          <w:sz w:val="24"/>
          <w:szCs w:val="24"/>
          <w:u w:val="none"/>
          <w:rtl/>
        </w:rPr>
        <w:t>/11</w:t>
      </w:r>
      <w:r w:rsidRPr="005227B8">
        <w:rPr>
          <w:rFonts w:cs="David"/>
          <w:b w:val="0"/>
          <w:bCs w:val="0"/>
          <w:sz w:val="24"/>
          <w:szCs w:val="24"/>
          <w:u w:val="none"/>
          <w:rtl/>
        </w:rPr>
        <w:t xml:space="preserve">), </w:t>
      </w:r>
      <w:r w:rsidRPr="005227B8">
        <w:rPr>
          <w:rFonts w:cs="David" w:hint="cs"/>
          <w:b w:val="0"/>
          <w:bCs w:val="0"/>
          <w:sz w:val="24"/>
          <w:szCs w:val="24"/>
          <w:u w:val="none"/>
          <w:rtl/>
        </w:rPr>
        <w:t xml:space="preserve">המזויפת, מתגוררת הגב' הנסן בדימונה שכונת ניצחון    1097/1. נתון שקרי בעליל. </w:t>
      </w:r>
    </w:p>
    <w:p w14:paraId="39049E71" w14:textId="77777777" w:rsidR="00BD75FD" w:rsidRPr="005227B8" w:rsidRDefault="00BD75FD" w:rsidP="005227B8">
      <w:pPr>
        <w:pStyle w:val="BodyText3"/>
        <w:spacing w:line="240" w:lineRule="auto"/>
        <w:rPr>
          <w:rFonts w:cs="David"/>
          <w:b w:val="0"/>
          <w:bCs w:val="0"/>
          <w:sz w:val="24"/>
          <w:szCs w:val="24"/>
          <w:u w:val="none"/>
          <w:rtl/>
        </w:rPr>
      </w:pPr>
    </w:p>
    <w:p w14:paraId="013F1F9C"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ה.</w:t>
      </w:r>
      <w:r w:rsidRPr="005227B8">
        <w:rPr>
          <w:rFonts w:cs="David"/>
          <w:b w:val="0"/>
          <w:bCs w:val="0"/>
          <w:sz w:val="24"/>
          <w:szCs w:val="24"/>
          <w:u w:val="none"/>
          <w:rtl/>
        </w:rPr>
        <w:tab/>
      </w:r>
      <w:r w:rsidRPr="005227B8">
        <w:rPr>
          <w:rFonts w:cs="David" w:hint="cs"/>
          <w:b w:val="0"/>
          <w:bCs w:val="0"/>
          <w:sz w:val="24"/>
          <w:szCs w:val="24"/>
          <w:u w:val="none"/>
          <w:rtl/>
        </w:rPr>
        <w:t xml:space="preserve">כמו בתעודות האחרות, גם מוצג </w:t>
      </w:r>
      <w:r w:rsidRPr="005227B8">
        <w:rPr>
          <w:rFonts w:cs="David"/>
          <w:sz w:val="24"/>
          <w:szCs w:val="24"/>
          <w:u w:val="none"/>
          <w:rtl/>
        </w:rPr>
        <w:t>ת</w:t>
      </w:r>
      <w:r w:rsidRPr="005227B8">
        <w:rPr>
          <w:rFonts w:cs="David" w:hint="cs"/>
          <w:sz w:val="24"/>
          <w:szCs w:val="24"/>
          <w:u w:val="none"/>
          <w:rtl/>
        </w:rPr>
        <w:t>/11</w:t>
      </w:r>
      <w:r w:rsidRPr="005227B8">
        <w:rPr>
          <w:rFonts w:cs="David"/>
          <w:b w:val="0"/>
          <w:bCs w:val="0"/>
          <w:sz w:val="24"/>
          <w:szCs w:val="24"/>
          <w:u w:val="none"/>
          <w:rtl/>
        </w:rPr>
        <w:t xml:space="preserve"> </w:t>
      </w:r>
      <w:r w:rsidRPr="005227B8">
        <w:rPr>
          <w:rFonts w:cs="David" w:hint="cs"/>
          <w:b w:val="0"/>
          <w:bCs w:val="0"/>
          <w:sz w:val="24"/>
          <w:szCs w:val="24"/>
          <w:u w:val="none"/>
          <w:rtl/>
        </w:rPr>
        <w:t>נושא את שמו של הרב דאהן ז"ל, ומאשר את התעודה המקורי</w:t>
      </w:r>
      <w:r w:rsidRPr="005227B8">
        <w:rPr>
          <w:rFonts w:cs="David"/>
          <w:b w:val="0"/>
          <w:bCs w:val="0"/>
          <w:sz w:val="24"/>
          <w:szCs w:val="24"/>
          <w:u w:val="none"/>
          <w:rtl/>
        </w:rPr>
        <w:t>ת</w:t>
      </w:r>
      <w:r w:rsidRPr="005227B8">
        <w:rPr>
          <w:rFonts w:cs="David" w:hint="cs"/>
          <w:b w:val="0"/>
          <w:bCs w:val="0"/>
          <w:sz w:val="24"/>
          <w:szCs w:val="24"/>
          <w:u w:val="none"/>
          <w:rtl/>
        </w:rPr>
        <w:t xml:space="preserve"> הינו הנאשם 2.</w:t>
      </w:r>
    </w:p>
    <w:p w14:paraId="6DAC4CE1" w14:textId="77777777" w:rsidR="00BD75FD" w:rsidRPr="005227B8" w:rsidRDefault="00BD75FD" w:rsidP="005227B8">
      <w:pPr>
        <w:pStyle w:val="BodyText3"/>
        <w:spacing w:line="240" w:lineRule="auto"/>
        <w:ind w:firstLine="360"/>
        <w:rPr>
          <w:rFonts w:cs="David"/>
          <w:b w:val="0"/>
          <w:bCs w:val="0"/>
          <w:sz w:val="24"/>
          <w:szCs w:val="24"/>
          <w:u w:val="none"/>
          <w:rtl/>
        </w:rPr>
      </w:pPr>
    </w:p>
    <w:p w14:paraId="060E5033" w14:textId="77777777" w:rsidR="00BD75FD" w:rsidRPr="005227B8" w:rsidRDefault="00BD75FD" w:rsidP="005227B8">
      <w:pPr>
        <w:pStyle w:val="BodyText3"/>
        <w:spacing w:line="240" w:lineRule="auto"/>
        <w:ind w:left="720" w:hanging="72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 xml:space="preserve">ו. </w:t>
      </w:r>
      <w:r w:rsidRPr="005227B8">
        <w:rPr>
          <w:rFonts w:cs="David"/>
          <w:b w:val="0"/>
          <w:bCs w:val="0"/>
          <w:sz w:val="24"/>
          <w:szCs w:val="24"/>
          <w:u w:val="none"/>
          <w:rtl/>
        </w:rPr>
        <w:tab/>
      </w:r>
      <w:r w:rsidRPr="005227B8">
        <w:rPr>
          <w:rFonts w:cs="David" w:hint="cs"/>
          <w:b w:val="0"/>
          <w:bCs w:val="0"/>
          <w:sz w:val="24"/>
          <w:szCs w:val="24"/>
          <w:u w:val="none"/>
          <w:rtl/>
        </w:rPr>
        <w:t>פועלו של הנאשם 1 במקרים שתוארו לעיל שזור במאפיינים החוזרים ונשנים בכל המקרים.</w:t>
      </w:r>
    </w:p>
    <w:p w14:paraId="6E27684D" w14:textId="77777777" w:rsidR="00BD75FD" w:rsidRPr="005227B8" w:rsidRDefault="00BD75FD" w:rsidP="005227B8">
      <w:pPr>
        <w:pStyle w:val="BodyText3"/>
        <w:tabs>
          <w:tab w:val="left" w:pos="800"/>
        </w:tabs>
        <w:spacing w:line="240" w:lineRule="auto"/>
        <w:ind w:left="720" w:hanging="360"/>
        <w:rPr>
          <w:rFonts w:cs="David"/>
          <w:b w:val="0"/>
          <w:bCs w:val="0"/>
          <w:sz w:val="24"/>
          <w:szCs w:val="24"/>
          <w:u w:val="none"/>
          <w:rtl/>
        </w:rPr>
      </w:pPr>
      <w:r w:rsidRPr="005227B8">
        <w:rPr>
          <w:rFonts w:cs="David"/>
          <w:b w:val="0"/>
          <w:bCs w:val="0"/>
          <w:sz w:val="24"/>
          <w:szCs w:val="24"/>
          <w:u w:val="none"/>
          <w:rtl/>
        </w:rPr>
        <w:tab/>
      </w:r>
      <w:r w:rsidRPr="005227B8">
        <w:rPr>
          <w:rFonts w:cs="David" w:hint="cs"/>
          <w:b w:val="0"/>
          <w:bCs w:val="0"/>
          <w:sz w:val="24"/>
          <w:szCs w:val="24"/>
          <w:u w:val="none"/>
          <w:rtl/>
        </w:rPr>
        <w:t>אמנה את המאפיינים העיקריים:</w:t>
      </w:r>
    </w:p>
    <w:p w14:paraId="78D93F84" w14:textId="77777777" w:rsidR="00BD75FD" w:rsidRPr="005227B8" w:rsidRDefault="00BD75FD" w:rsidP="005227B8">
      <w:pPr>
        <w:pStyle w:val="BodyText3"/>
        <w:numPr>
          <w:ilvl w:val="0"/>
          <w:numId w:val="5"/>
        </w:numPr>
        <w:tabs>
          <w:tab w:val="left" w:pos="800"/>
        </w:tabs>
        <w:spacing w:line="240" w:lineRule="auto"/>
        <w:ind w:right="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ל ה"גיורים" שנסתייעו בנאשם 1 בוצעו לאחר העברת טבין ותקילין לידיו.</w:t>
      </w:r>
    </w:p>
    <w:p w14:paraId="41669A5F" w14:textId="77777777" w:rsidR="00BD75FD" w:rsidRPr="005227B8" w:rsidRDefault="00BD75FD" w:rsidP="005227B8">
      <w:pPr>
        <w:pStyle w:val="BodyText3"/>
        <w:numPr>
          <w:ilvl w:val="0"/>
          <w:numId w:val="5"/>
        </w:numPr>
        <w:tabs>
          <w:tab w:val="left" w:pos="800"/>
        </w:tabs>
        <w:spacing w:line="240" w:lineRule="auto"/>
        <w:ind w:right="0"/>
        <w:rPr>
          <w:rFonts w:cs="David"/>
          <w:b w:val="0"/>
          <w:bCs w:val="0"/>
          <w:sz w:val="24"/>
          <w:szCs w:val="24"/>
          <w:u w:val="none"/>
          <w:rtl/>
        </w:rPr>
      </w:pPr>
      <w:r w:rsidRPr="005227B8">
        <w:rPr>
          <w:rFonts w:cs="David"/>
          <w:b w:val="0"/>
          <w:bCs w:val="0"/>
          <w:sz w:val="24"/>
          <w:szCs w:val="24"/>
          <w:u w:val="none"/>
          <w:rtl/>
        </w:rPr>
        <w:t>ל</w:t>
      </w:r>
      <w:r w:rsidRPr="005227B8">
        <w:rPr>
          <w:rFonts w:cs="David" w:hint="cs"/>
          <w:b w:val="0"/>
          <w:bCs w:val="0"/>
          <w:sz w:val="24"/>
          <w:szCs w:val="24"/>
          <w:u w:val="none"/>
          <w:rtl/>
        </w:rPr>
        <w:t>א אחד מן ה"מגוירים" עמד בפני בית דין כלשהו.</w:t>
      </w:r>
    </w:p>
    <w:p w14:paraId="183D0C40" w14:textId="77777777" w:rsidR="00BD75FD" w:rsidRPr="005227B8" w:rsidRDefault="00BD75FD" w:rsidP="005227B8">
      <w:pPr>
        <w:pStyle w:val="BodyText3"/>
        <w:numPr>
          <w:ilvl w:val="0"/>
          <w:numId w:val="5"/>
        </w:numPr>
        <w:tabs>
          <w:tab w:val="left" w:pos="800"/>
        </w:tabs>
        <w:spacing w:line="240" w:lineRule="auto"/>
        <w:ind w:right="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ל ה"גיורים" הו</w:t>
      </w:r>
      <w:r w:rsidRPr="005227B8">
        <w:rPr>
          <w:rFonts w:cs="David"/>
          <w:b w:val="0"/>
          <w:bCs w:val="0"/>
          <w:sz w:val="24"/>
          <w:szCs w:val="24"/>
          <w:u w:val="none"/>
          <w:rtl/>
        </w:rPr>
        <w:t>ס</w:t>
      </w:r>
      <w:r w:rsidRPr="005227B8">
        <w:rPr>
          <w:rFonts w:cs="David" w:hint="cs"/>
          <w:b w:val="0"/>
          <w:bCs w:val="0"/>
          <w:sz w:val="24"/>
          <w:szCs w:val="24"/>
          <w:u w:val="none"/>
          <w:rtl/>
        </w:rPr>
        <w:t>עו והוטבלו במקווה בבאר שבע.</w:t>
      </w:r>
    </w:p>
    <w:p w14:paraId="790BAFA4" w14:textId="77777777" w:rsidR="00BD75FD" w:rsidRPr="005227B8" w:rsidRDefault="00BD75FD" w:rsidP="005227B8">
      <w:pPr>
        <w:pStyle w:val="BodyText3"/>
        <w:numPr>
          <w:ilvl w:val="0"/>
          <w:numId w:val="5"/>
        </w:numPr>
        <w:tabs>
          <w:tab w:val="left" w:pos="800"/>
        </w:tabs>
        <w:spacing w:line="240" w:lineRule="auto"/>
        <w:ind w:right="0"/>
        <w:rPr>
          <w:rFonts w:cs="David"/>
          <w:b w:val="0"/>
          <w:bCs w:val="0"/>
          <w:sz w:val="24"/>
          <w:szCs w:val="24"/>
          <w:u w:val="none"/>
          <w:rtl/>
        </w:rPr>
      </w:pPr>
      <w:r w:rsidRPr="005227B8">
        <w:rPr>
          <w:rFonts w:cs="David"/>
          <w:b w:val="0"/>
          <w:bCs w:val="0"/>
          <w:sz w:val="24"/>
          <w:szCs w:val="24"/>
          <w:u w:val="none"/>
          <w:rtl/>
        </w:rPr>
        <w:t>כ</w:t>
      </w:r>
      <w:r w:rsidRPr="005227B8">
        <w:rPr>
          <w:rFonts w:cs="David" w:hint="cs"/>
          <w:b w:val="0"/>
          <w:bCs w:val="0"/>
          <w:sz w:val="24"/>
          <w:szCs w:val="24"/>
          <w:u w:val="none"/>
          <w:rtl/>
        </w:rPr>
        <w:t>ל ה"מגוירים" צוידו, בסופו של הליך, במסמכים שקריים דומים, כמפורט לעיל. מסמכים בעלי תצוגה כוזבת ומזויפת.</w:t>
      </w:r>
    </w:p>
    <w:p w14:paraId="505E0FDA" w14:textId="77777777" w:rsidR="00BD75FD" w:rsidRPr="005227B8" w:rsidRDefault="00BD75FD" w:rsidP="005227B8">
      <w:pPr>
        <w:pStyle w:val="BodyText3"/>
        <w:tabs>
          <w:tab w:val="left" w:pos="800"/>
        </w:tabs>
        <w:spacing w:line="240" w:lineRule="auto"/>
        <w:ind w:left="800" w:hanging="440"/>
        <w:rPr>
          <w:rFonts w:cs="David"/>
          <w:b w:val="0"/>
          <w:bCs w:val="0"/>
          <w:sz w:val="24"/>
          <w:szCs w:val="24"/>
          <w:u w:val="none"/>
          <w:rtl/>
        </w:rPr>
      </w:pPr>
    </w:p>
    <w:p w14:paraId="4392FFFA"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b w:val="0"/>
          <w:bCs w:val="0"/>
          <w:sz w:val="24"/>
          <w:szCs w:val="24"/>
          <w:u w:val="none"/>
          <w:rtl/>
        </w:rPr>
        <w:tab/>
      </w:r>
      <w:r w:rsidRPr="005227B8">
        <w:rPr>
          <w:rFonts w:cs="David" w:hint="cs"/>
          <w:b w:val="0"/>
          <w:bCs w:val="0"/>
          <w:sz w:val="24"/>
          <w:szCs w:val="24"/>
          <w:u w:val="none"/>
          <w:rtl/>
        </w:rPr>
        <w:t xml:space="preserve">הנה נא, מזכיר בית דין רבני </w:t>
      </w:r>
      <w:r w:rsidRPr="005227B8">
        <w:rPr>
          <w:rFonts w:cs="David"/>
          <w:b w:val="0"/>
          <w:bCs w:val="0"/>
          <w:sz w:val="24"/>
          <w:szCs w:val="24"/>
          <w:rtl/>
        </w:rPr>
        <w:t>ב</w:t>
      </w:r>
      <w:r w:rsidRPr="005227B8">
        <w:rPr>
          <w:rFonts w:cs="David" w:hint="cs"/>
          <w:b w:val="0"/>
          <w:bCs w:val="0"/>
          <w:sz w:val="24"/>
          <w:szCs w:val="24"/>
          <w:rtl/>
        </w:rPr>
        <w:t>ת"א</w:t>
      </w:r>
      <w:r w:rsidRPr="005227B8">
        <w:rPr>
          <w:rFonts w:cs="David"/>
          <w:b w:val="0"/>
          <w:bCs w:val="0"/>
          <w:sz w:val="24"/>
          <w:szCs w:val="24"/>
          <w:u w:val="none"/>
          <w:rtl/>
        </w:rPr>
        <w:t xml:space="preserve"> </w:t>
      </w:r>
      <w:r w:rsidRPr="005227B8">
        <w:rPr>
          <w:rFonts w:cs="David" w:hint="cs"/>
          <w:b w:val="0"/>
          <w:bCs w:val="0"/>
          <w:sz w:val="24"/>
          <w:szCs w:val="24"/>
          <w:u w:val="none"/>
          <w:rtl/>
        </w:rPr>
        <w:t xml:space="preserve">פועל ל"גיור" תושבי חוץ, בהליך מזורז, שלא באמצעות בית דין, בסיוע בית הדין הרבני </w:t>
      </w:r>
      <w:r w:rsidRPr="005227B8">
        <w:rPr>
          <w:rFonts w:cs="David"/>
          <w:b w:val="0"/>
          <w:bCs w:val="0"/>
          <w:sz w:val="24"/>
          <w:szCs w:val="24"/>
          <w:rtl/>
        </w:rPr>
        <w:t>ב</w:t>
      </w:r>
      <w:r w:rsidRPr="005227B8">
        <w:rPr>
          <w:rFonts w:cs="David" w:hint="cs"/>
          <w:b w:val="0"/>
          <w:bCs w:val="0"/>
          <w:sz w:val="24"/>
          <w:szCs w:val="24"/>
          <w:rtl/>
        </w:rPr>
        <w:t>באר שבע</w:t>
      </w:r>
      <w:r w:rsidRPr="005227B8">
        <w:rPr>
          <w:rFonts w:cs="David"/>
          <w:b w:val="0"/>
          <w:bCs w:val="0"/>
          <w:sz w:val="24"/>
          <w:szCs w:val="24"/>
          <w:u w:val="none"/>
          <w:rtl/>
        </w:rPr>
        <w:t xml:space="preserve"> – </w:t>
      </w:r>
      <w:r w:rsidRPr="005227B8">
        <w:rPr>
          <w:rFonts w:cs="David" w:hint="cs"/>
          <w:b w:val="0"/>
          <w:bCs w:val="0"/>
          <w:sz w:val="24"/>
          <w:szCs w:val="24"/>
          <w:u w:val="none"/>
          <w:rtl/>
        </w:rPr>
        <w:t>תמורת תשלום נכבד בשווי של עשרות אלפי שקלים, ששולם במטבע חוץ.</w:t>
      </w:r>
    </w:p>
    <w:p w14:paraId="7972F53B"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p>
    <w:p w14:paraId="4A36C95A"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 xml:space="preserve">התנהגות דומה זו של נאשם 1, התנהגות בעלת מאפיינים מיוחדים </w:t>
      </w:r>
      <w:r w:rsidRPr="005227B8">
        <w:rPr>
          <w:rFonts w:cs="David"/>
          <w:b w:val="0"/>
          <w:bCs w:val="0"/>
          <w:sz w:val="24"/>
          <w:szCs w:val="24"/>
          <w:u w:val="none"/>
          <w:rtl/>
        </w:rPr>
        <w:t xml:space="preserve">– </w:t>
      </w:r>
      <w:r w:rsidRPr="005227B8">
        <w:rPr>
          <w:rFonts w:cs="David" w:hint="cs"/>
          <w:b w:val="0"/>
          <w:bCs w:val="0"/>
          <w:sz w:val="24"/>
          <w:szCs w:val="24"/>
          <w:u w:val="none"/>
          <w:rtl/>
        </w:rPr>
        <w:t>אינה מקרית.</w:t>
      </w:r>
    </w:p>
    <w:p w14:paraId="32D75158"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עניין לנו בשיטת ביצוע ייחודית של נאשם 1 בביצוע העבירות בהן הואשם.</w:t>
      </w:r>
    </w:p>
    <w:p w14:paraId="09587A09"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p>
    <w:p w14:paraId="224E4F50"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אביא מעט מן ההלכה הפסוקה.</w:t>
      </w:r>
    </w:p>
    <w:p w14:paraId="314571B3"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ב</w:t>
      </w:r>
      <w:hyperlink r:id="rId58"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648/77, שמואל קריב נ' מ"י, (פורסם פ"ד לב</w:t>
        </w:r>
      </w:hyperlink>
      <w:r w:rsidRPr="005227B8">
        <w:rPr>
          <w:rFonts w:cs="David" w:hint="cs"/>
          <w:b w:val="0"/>
          <w:bCs w:val="0"/>
          <w:sz w:val="24"/>
          <w:szCs w:val="24"/>
          <w:u w:val="none"/>
          <w:rtl/>
        </w:rPr>
        <w:t>(2) 729) קבע כב' השופט שמגר (כתוארו דאז) כי יש וניתן ללמוד ולהסיק על חלקו של נאשם במעשי העבירה מתוך ראיות בדבר שיטת הפעולה, ועל אחת כמה וכמה ניתן לראות בכך סיוע לעדות עיקרית אחרת.</w:t>
      </w:r>
    </w:p>
    <w:p w14:paraId="5027BE5D"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p>
    <w:p w14:paraId="1FBEC390"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ב</w:t>
      </w:r>
      <w:hyperlink r:id="rId59" w:history="1">
        <w:r w:rsidR="002E79A8" w:rsidRPr="002E79A8">
          <w:rPr>
            <w:rStyle w:val="Hyperlink"/>
            <w:rFonts w:cs="David" w:hint="eastAsia"/>
            <w:b w:val="0"/>
            <w:bCs w:val="0"/>
            <w:sz w:val="24"/>
            <w:szCs w:val="24"/>
            <w:rtl/>
          </w:rPr>
          <w:t>ע</w:t>
        </w:r>
        <w:r w:rsidR="002E79A8" w:rsidRPr="002E79A8">
          <w:rPr>
            <w:rStyle w:val="Hyperlink"/>
            <w:rFonts w:cs="David"/>
            <w:b w:val="0"/>
            <w:bCs w:val="0"/>
            <w:sz w:val="24"/>
            <w:szCs w:val="24"/>
            <w:rtl/>
          </w:rPr>
          <w:t>"פ 595/95</w:t>
        </w:r>
      </w:hyperlink>
      <w:r w:rsidRPr="005227B8">
        <w:rPr>
          <w:rFonts w:cs="David" w:hint="cs"/>
          <w:b w:val="0"/>
          <w:bCs w:val="0"/>
          <w:sz w:val="24"/>
          <w:szCs w:val="24"/>
          <w:u w:val="none"/>
          <w:rtl/>
        </w:rPr>
        <w:t xml:space="preserve"> - </w:t>
      </w:r>
      <w:r w:rsidRPr="005227B8">
        <w:rPr>
          <w:rFonts w:cs="David"/>
          <w:sz w:val="24"/>
          <w:szCs w:val="24"/>
          <w:rtl/>
        </w:rPr>
        <w:t>פ</w:t>
      </w:r>
      <w:r w:rsidRPr="005227B8">
        <w:rPr>
          <w:rFonts w:cs="David" w:hint="cs"/>
          <w:sz w:val="24"/>
          <w:szCs w:val="24"/>
          <w:rtl/>
        </w:rPr>
        <w:t>לוני נ' מדינת ישראל</w:t>
      </w:r>
      <w:r w:rsidRPr="005227B8">
        <w:rPr>
          <w:rFonts w:cs="David"/>
          <w:sz w:val="24"/>
          <w:szCs w:val="24"/>
          <w:rtl/>
        </w:rPr>
        <w:t>,</w:t>
      </w:r>
      <w:r w:rsidRPr="005227B8">
        <w:rPr>
          <w:rFonts w:cs="David"/>
          <w:b w:val="0"/>
          <w:bCs w:val="0"/>
          <w:sz w:val="24"/>
          <w:szCs w:val="24"/>
          <w:u w:val="none"/>
          <w:rtl/>
        </w:rPr>
        <w:t xml:space="preserve">  (ת</w:t>
      </w:r>
      <w:r w:rsidRPr="005227B8">
        <w:rPr>
          <w:rFonts w:cs="David" w:hint="cs"/>
          <w:b w:val="0"/>
          <w:bCs w:val="0"/>
          <w:sz w:val="24"/>
          <w:szCs w:val="24"/>
          <w:u w:val="none"/>
          <w:rtl/>
        </w:rPr>
        <w:t>ק-על 96(2), 551 ,עמ' 553</w:t>
      </w:r>
      <w:r w:rsidRPr="005227B8">
        <w:rPr>
          <w:rFonts w:cs="David"/>
          <w:b w:val="0"/>
          <w:bCs w:val="0"/>
          <w:sz w:val="24"/>
          <w:szCs w:val="24"/>
          <w:u w:val="none"/>
          <w:rtl/>
        </w:rPr>
        <w:t>).</w:t>
      </w:r>
    </w:p>
    <w:p w14:paraId="7461339E" w14:textId="77777777" w:rsidR="00BD75FD" w:rsidRPr="005227B8" w:rsidRDefault="00BD75FD" w:rsidP="005227B8">
      <w:pPr>
        <w:pStyle w:val="BodyText3"/>
        <w:tabs>
          <w:tab w:val="left" w:pos="375"/>
        </w:tabs>
        <w:spacing w:line="240" w:lineRule="auto"/>
        <w:ind w:left="720" w:hanging="15"/>
        <w:rPr>
          <w:rFonts w:cs="David"/>
          <w:b w:val="0"/>
          <w:bCs w:val="0"/>
          <w:sz w:val="24"/>
          <w:szCs w:val="24"/>
          <w:u w:val="none"/>
          <w:rtl/>
        </w:rPr>
      </w:pPr>
      <w:r w:rsidRPr="005227B8">
        <w:rPr>
          <w:rFonts w:cs="David" w:hint="cs"/>
          <w:b w:val="0"/>
          <w:bCs w:val="0"/>
          <w:sz w:val="24"/>
          <w:szCs w:val="24"/>
          <w:u w:val="none"/>
          <w:rtl/>
        </w:rPr>
        <w:t>סקר כב' השופט קדמי את ההלכה, וקבע:</w:t>
      </w:r>
    </w:p>
    <w:p w14:paraId="5006191A" w14:textId="77777777" w:rsidR="00BD75FD" w:rsidRPr="005227B8" w:rsidRDefault="00BD75FD" w:rsidP="005227B8">
      <w:pPr>
        <w:pStyle w:val="a0"/>
        <w:spacing w:line="240" w:lineRule="auto"/>
        <w:ind w:left="1167"/>
        <w:rPr>
          <w:rFonts w:cs="David"/>
          <w:b/>
          <w:bCs/>
          <w:sz w:val="24"/>
          <w:szCs w:val="24"/>
          <w:rtl/>
        </w:rPr>
      </w:pPr>
    </w:p>
    <w:p w14:paraId="14FDD915" w14:textId="77777777" w:rsidR="00BD75FD" w:rsidRPr="005227B8" w:rsidRDefault="00BD75FD" w:rsidP="005227B8">
      <w:pPr>
        <w:pStyle w:val="a0"/>
        <w:spacing w:line="240" w:lineRule="auto"/>
        <w:ind w:left="1167"/>
        <w:rPr>
          <w:rFonts w:cs="David"/>
          <w:b/>
          <w:bCs/>
          <w:sz w:val="24"/>
          <w:szCs w:val="24"/>
          <w:rtl/>
        </w:rPr>
      </w:pPr>
      <w:r w:rsidRPr="005227B8">
        <w:rPr>
          <w:rFonts w:cs="David" w:hint="cs"/>
          <w:b/>
          <w:bCs/>
          <w:sz w:val="24"/>
          <w:szCs w:val="24"/>
          <w:rtl/>
        </w:rPr>
        <w:t>"</w:t>
      </w:r>
      <w:r w:rsidRPr="005227B8">
        <w:rPr>
          <w:rFonts w:cs="David"/>
          <w:b/>
          <w:bCs/>
          <w:sz w:val="24"/>
          <w:szCs w:val="24"/>
          <w:rtl/>
        </w:rPr>
        <w:t xml:space="preserve">5. </w:t>
      </w:r>
      <w:r w:rsidRPr="005227B8">
        <w:rPr>
          <w:rFonts w:cs="David" w:hint="cs"/>
          <w:b/>
          <w:bCs/>
          <w:sz w:val="24"/>
          <w:szCs w:val="24"/>
          <w:rtl/>
        </w:rPr>
        <w:t xml:space="preserve">ההכרעה בערעור אכן, המעשים שעליהם מוסרת א' באמרותיה "דומים" למעשים שעליהם מספרת ל' בהודעותיה; והשאלה היא אם יש בכוחן של האמרות וההודעות לשמש סיוע אלו לאלו כ"מעשים דומים". </w:t>
      </w:r>
    </w:p>
    <w:p w14:paraId="697DBDEA" w14:textId="77777777" w:rsidR="00BD75FD" w:rsidRPr="005227B8" w:rsidRDefault="00BD75FD" w:rsidP="005227B8">
      <w:pPr>
        <w:pStyle w:val="a0"/>
        <w:spacing w:line="240" w:lineRule="auto"/>
        <w:ind w:left="1167"/>
        <w:rPr>
          <w:rFonts w:cs="David"/>
          <w:b/>
          <w:bCs/>
          <w:sz w:val="24"/>
          <w:szCs w:val="24"/>
          <w:rtl/>
        </w:rPr>
      </w:pPr>
      <w:r w:rsidRPr="005227B8">
        <w:rPr>
          <w:rFonts w:cs="David" w:hint="cs"/>
          <w:b/>
          <w:bCs/>
          <w:sz w:val="24"/>
          <w:szCs w:val="24"/>
          <w:rtl/>
        </w:rPr>
        <w:t>חברי הנכבד, השופט מצא, דן בשאלה זו בהר</w:t>
      </w:r>
      <w:r w:rsidRPr="005227B8">
        <w:rPr>
          <w:rFonts w:cs="David"/>
          <w:b/>
          <w:bCs/>
          <w:sz w:val="24"/>
          <w:szCs w:val="24"/>
          <w:rtl/>
        </w:rPr>
        <w:t>ח</w:t>
      </w:r>
      <w:r w:rsidRPr="005227B8">
        <w:rPr>
          <w:rFonts w:cs="David" w:hint="cs"/>
          <w:b/>
          <w:bCs/>
          <w:sz w:val="24"/>
          <w:szCs w:val="24"/>
          <w:rtl/>
        </w:rPr>
        <w:t>בה ב</w:t>
      </w:r>
      <w:hyperlink r:id="rId60" w:history="1">
        <w:r w:rsidR="002E79A8" w:rsidRPr="002E79A8">
          <w:rPr>
            <w:rStyle w:val="Hyperlink"/>
            <w:rFonts w:cs="David" w:hint="eastAsia"/>
            <w:b/>
            <w:bCs/>
            <w:sz w:val="24"/>
            <w:szCs w:val="24"/>
            <w:rtl/>
          </w:rPr>
          <w:t>ע</w:t>
        </w:r>
        <w:r w:rsidR="002E79A8" w:rsidRPr="002E79A8">
          <w:rPr>
            <w:rStyle w:val="Hyperlink"/>
            <w:rFonts w:cs="David"/>
            <w:b/>
            <w:bCs/>
            <w:sz w:val="24"/>
            <w:szCs w:val="24"/>
            <w:rtl/>
          </w:rPr>
          <w:t>"פ 4009/90</w:t>
        </w:r>
      </w:hyperlink>
      <w:r w:rsidRPr="005227B8">
        <w:rPr>
          <w:rFonts w:cs="David" w:hint="cs"/>
          <w:b/>
          <w:bCs/>
          <w:sz w:val="24"/>
          <w:szCs w:val="24"/>
          <w:rtl/>
        </w:rPr>
        <w:t xml:space="preserve"> הנ"ל ועמדתו מקובלת עלי. אשר על כן, אצטמצם להלן להערות הבאות: </w:t>
      </w:r>
    </w:p>
    <w:p w14:paraId="17EB9832" w14:textId="77777777" w:rsidR="00BD75FD" w:rsidRPr="005227B8" w:rsidRDefault="00BD75FD" w:rsidP="005227B8">
      <w:pPr>
        <w:pStyle w:val="a0"/>
        <w:spacing w:line="240" w:lineRule="auto"/>
        <w:ind w:left="1167"/>
        <w:rPr>
          <w:rFonts w:cs="David"/>
          <w:b/>
          <w:bCs/>
          <w:sz w:val="24"/>
          <w:szCs w:val="24"/>
          <w:rtl/>
        </w:rPr>
      </w:pPr>
      <w:r w:rsidRPr="005227B8">
        <w:rPr>
          <w:rFonts w:cs="David"/>
          <w:b/>
          <w:bCs/>
          <w:sz w:val="24"/>
          <w:szCs w:val="24"/>
          <w:rtl/>
        </w:rPr>
        <w:t>א</w:t>
      </w:r>
      <w:r w:rsidRPr="005227B8">
        <w:rPr>
          <w:rFonts w:cs="David" w:hint="cs"/>
          <w:b/>
          <w:bCs/>
          <w:sz w:val="24"/>
          <w:szCs w:val="24"/>
          <w:rtl/>
        </w:rPr>
        <w:t>.   ככלל, "מעשים דומים" - למעשה נושא האישום - אינם קבילים כראיה בשל כוחם להכתים את הנאשם וליצור משפט קדום לחובתו; ודינם בהקשר זה, דומה לדינן של הרשעות קודמות. עם זאת, בנסיבות מ</w:t>
      </w:r>
      <w:r w:rsidRPr="005227B8">
        <w:rPr>
          <w:rFonts w:cs="David"/>
          <w:b/>
          <w:bCs/>
          <w:sz w:val="24"/>
          <w:szCs w:val="24"/>
          <w:rtl/>
        </w:rPr>
        <w:t>י</w:t>
      </w:r>
      <w:r w:rsidRPr="005227B8">
        <w:rPr>
          <w:rFonts w:cs="David" w:hint="cs"/>
          <w:b/>
          <w:bCs/>
          <w:sz w:val="24"/>
          <w:szCs w:val="24"/>
          <w:rtl/>
        </w:rPr>
        <w:t xml:space="preserve">וחדות, כאשר יש למעשים דומים כוח ראייתי סגולי - מעבר לכוחם המכתים כאמור - העשוי לתרום להכרעה בשאלה רלוונטית השנויה במחלוקת, מתיר הדין את הוכחתם, כחריגים לכלל האמור, על אף הסיכון הכרוך בכך. </w:t>
      </w:r>
    </w:p>
    <w:p w14:paraId="443A7601" w14:textId="77777777" w:rsidR="00BD75FD" w:rsidRPr="005227B8" w:rsidRDefault="00BD75FD" w:rsidP="005227B8">
      <w:pPr>
        <w:pStyle w:val="a0"/>
        <w:spacing w:line="240" w:lineRule="auto"/>
        <w:ind w:left="1083"/>
        <w:rPr>
          <w:rFonts w:cs="David"/>
          <w:b/>
          <w:bCs/>
          <w:sz w:val="24"/>
          <w:szCs w:val="24"/>
          <w:rtl/>
        </w:rPr>
      </w:pPr>
      <w:r w:rsidRPr="005227B8">
        <w:rPr>
          <w:rFonts w:cs="David"/>
          <w:b/>
          <w:bCs/>
          <w:sz w:val="24"/>
          <w:szCs w:val="24"/>
          <w:rtl/>
        </w:rPr>
        <w:t>ב</w:t>
      </w:r>
      <w:r w:rsidRPr="005227B8">
        <w:rPr>
          <w:rFonts w:cs="David" w:hint="cs"/>
          <w:b/>
          <w:bCs/>
          <w:sz w:val="24"/>
          <w:szCs w:val="24"/>
          <w:rtl/>
        </w:rPr>
        <w:t>. "מעשים דומים" שניתן להציגם כראיה כאמור, מתחלקים אצלנו לשתי כיתו</w:t>
      </w:r>
      <w:r w:rsidRPr="005227B8">
        <w:rPr>
          <w:rFonts w:cs="David"/>
          <w:b/>
          <w:bCs/>
          <w:sz w:val="24"/>
          <w:szCs w:val="24"/>
          <w:rtl/>
        </w:rPr>
        <w:t>ת</w:t>
      </w:r>
      <w:r w:rsidRPr="005227B8">
        <w:rPr>
          <w:rFonts w:cs="David" w:hint="cs"/>
          <w:b/>
          <w:bCs/>
          <w:sz w:val="24"/>
          <w:szCs w:val="24"/>
          <w:rtl/>
        </w:rPr>
        <w:t xml:space="preserve">: האחת - מעשים "דומים"; והשניה מעשים המשקפים "שיטת ביצוע". </w:t>
      </w:r>
    </w:p>
    <w:p w14:paraId="11CDD4EA" w14:textId="77777777" w:rsidR="00BD75FD" w:rsidRPr="005227B8" w:rsidRDefault="00BD75FD" w:rsidP="005227B8">
      <w:pPr>
        <w:pStyle w:val="a0"/>
        <w:spacing w:line="240" w:lineRule="auto"/>
        <w:ind w:left="1083"/>
        <w:rPr>
          <w:rFonts w:cs="David"/>
          <w:b/>
          <w:bCs/>
          <w:sz w:val="24"/>
          <w:szCs w:val="24"/>
          <w:rtl/>
        </w:rPr>
      </w:pPr>
      <w:r w:rsidRPr="005227B8">
        <w:rPr>
          <w:rFonts w:cs="David"/>
          <w:b/>
          <w:bCs/>
          <w:sz w:val="24"/>
          <w:szCs w:val="24"/>
          <w:rtl/>
        </w:rPr>
        <w:t>"</w:t>
      </w:r>
      <w:r w:rsidRPr="005227B8">
        <w:rPr>
          <w:rFonts w:cs="David" w:hint="cs"/>
          <w:b/>
          <w:bCs/>
          <w:sz w:val="24"/>
          <w:szCs w:val="24"/>
          <w:rtl/>
        </w:rPr>
        <w:t>מעשה דומה" נבדל ממעשה המשקף "שיטת ביצוע" הן בטיבו והן בכוחו הראייתי. על פי טיבו, נבדל מעשה המשקף "שיטת ביצוע" מ"מעשה דומה" בכך שמעשה של "שיטה" מבטא רמת דמיון מוחלטת של מאפיינים מייחדים בין המעשה</w:t>
      </w:r>
      <w:r w:rsidRPr="005227B8">
        <w:rPr>
          <w:rFonts w:cs="David"/>
          <w:b/>
          <w:bCs/>
          <w:sz w:val="24"/>
          <w:szCs w:val="24"/>
          <w:rtl/>
        </w:rPr>
        <w:t xml:space="preserve"> </w:t>
      </w:r>
      <w:r w:rsidRPr="005227B8">
        <w:rPr>
          <w:rFonts w:cs="David" w:hint="cs"/>
          <w:b/>
          <w:bCs/>
          <w:sz w:val="24"/>
          <w:szCs w:val="24"/>
          <w:rtl/>
        </w:rPr>
        <w:t xml:space="preserve">נושא האישום לבין מעשה קודם; בעוד ש"מעשה דומה" מסתפק ב"דמיון" כללי של תבנית המעשה "הדומה" למעשה נושא האישום. לענין כוחם הראייתי, מוגבל כוחו של "מעשה דומה" להשמטת הבסיס מתחת לטענת מקריות או העדר כוונה מצידו של עושה המעשה נושא האישום; בעוד שמעשה המשקף "שיטת ביצוע" מצביע על עושה המעשה הקודם כעושה המעשה נושא האישום. </w:t>
      </w:r>
    </w:p>
    <w:p w14:paraId="206DD29A" w14:textId="77777777" w:rsidR="00BD75FD" w:rsidRPr="005227B8" w:rsidRDefault="00BD75FD" w:rsidP="005227B8">
      <w:pPr>
        <w:pStyle w:val="a0"/>
        <w:spacing w:line="240" w:lineRule="auto"/>
        <w:ind w:left="1083"/>
        <w:rPr>
          <w:rFonts w:cs="David"/>
          <w:b/>
          <w:bCs/>
          <w:sz w:val="24"/>
          <w:szCs w:val="24"/>
          <w:rtl/>
        </w:rPr>
      </w:pPr>
      <w:r w:rsidRPr="005227B8">
        <w:rPr>
          <w:rFonts w:cs="David"/>
          <w:b/>
          <w:bCs/>
          <w:sz w:val="24"/>
          <w:szCs w:val="24"/>
          <w:rtl/>
        </w:rPr>
        <w:t>ג</w:t>
      </w:r>
      <w:r w:rsidRPr="005227B8">
        <w:rPr>
          <w:rFonts w:cs="David" w:hint="cs"/>
          <w:b/>
          <w:bCs/>
          <w:sz w:val="24"/>
          <w:szCs w:val="24"/>
          <w:rtl/>
        </w:rPr>
        <w:t>. ככל ראיה כשרה, עשויים "מעשה דומה" ומעשה המשקף "שיטת ביצוע", במשמעות האמורה, לשמש "תוספת" לראיה עיקרית ולספק סיוע במקום שנדרש כזה; ובלבד, שכאשר מדובר ב"סיוע" - יש בכוחו של ה"מעשה הדומה" - או של "</w:t>
      </w:r>
      <w:r w:rsidRPr="005227B8">
        <w:rPr>
          <w:rFonts w:cs="David"/>
          <w:b/>
          <w:bCs/>
          <w:sz w:val="24"/>
          <w:szCs w:val="24"/>
          <w:rtl/>
        </w:rPr>
        <w:t>ש</w:t>
      </w:r>
      <w:r w:rsidRPr="005227B8">
        <w:rPr>
          <w:rFonts w:cs="David" w:hint="cs"/>
          <w:b/>
          <w:bCs/>
          <w:sz w:val="24"/>
          <w:szCs w:val="24"/>
          <w:rtl/>
        </w:rPr>
        <w:t>יטת הביצוע" לפי העני</w:t>
      </w:r>
      <w:r w:rsidRPr="005227B8">
        <w:rPr>
          <w:rFonts w:cs="David"/>
          <w:b/>
          <w:bCs/>
          <w:sz w:val="24"/>
          <w:szCs w:val="24"/>
          <w:rtl/>
        </w:rPr>
        <w:t>ין</w:t>
      </w:r>
      <w:r w:rsidRPr="005227B8">
        <w:rPr>
          <w:rFonts w:cs="David" w:hint="cs"/>
          <w:b/>
          <w:bCs/>
          <w:sz w:val="24"/>
          <w:szCs w:val="24"/>
          <w:rtl/>
        </w:rPr>
        <w:t xml:space="preserve"> - כדי לענות על מאפייניה הבסיסיים של ראיית הסיוע, לאמור: שהוא בא ממקור נפרד ועצמאי, שהוא נוטה, לפחות, לסבך את הנאשם בביצוע העבירה ושהוא מת</w:t>
      </w:r>
      <w:r w:rsidRPr="005227B8">
        <w:rPr>
          <w:rFonts w:cs="David"/>
          <w:b/>
          <w:bCs/>
          <w:sz w:val="24"/>
          <w:szCs w:val="24"/>
          <w:rtl/>
        </w:rPr>
        <w:t>יי</w:t>
      </w:r>
      <w:r w:rsidRPr="005227B8">
        <w:rPr>
          <w:rFonts w:cs="David" w:hint="cs"/>
          <w:b/>
          <w:bCs/>
          <w:sz w:val="24"/>
          <w:szCs w:val="24"/>
          <w:rtl/>
        </w:rPr>
        <w:t xml:space="preserve">חס לנקודה ממשית השנויה במחלוקת. </w:t>
      </w:r>
    </w:p>
    <w:p w14:paraId="30351D43" w14:textId="77777777" w:rsidR="00BD75FD" w:rsidRPr="005227B8" w:rsidRDefault="00BD75FD" w:rsidP="005227B8">
      <w:pPr>
        <w:pStyle w:val="a0"/>
        <w:spacing w:line="240" w:lineRule="auto"/>
        <w:ind w:left="930" w:firstLine="153"/>
        <w:rPr>
          <w:rFonts w:cs="David"/>
          <w:b/>
          <w:bCs/>
          <w:sz w:val="24"/>
          <w:szCs w:val="24"/>
          <w:rtl/>
        </w:rPr>
      </w:pPr>
      <w:r w:rsidRPr="005227B8">
        <w:rPr>
          <w:rFonts w:cs="David"/>
          <w:b/>
          <w:bCs/>
          <w:sz w:val="24"/>
          <w:szCs w:val="24"/>
          <w:rtl/>
        </w:rPr>
        <w:t>מ</w:t>
      </w:r>
      <w:r w:rsidRPr="005227B8">
        <w:rPr>
          <w:rFonts w:cs="David" w:hint="cs"/>
          <w:b/>
          <w:bCs/>
          <w:sz w:val="24"/>
          <w:szCs w:val="24"/>
          <w:rtl/>
        </w:rPr>
        <w:t xml:space="preserve">טבע הדברים, הדגש הוא על שני המאפיינים האחרונים. </w:t>
      </w:r>
    </w:p>
    <w:p w14:paraId="00B0597A" w14:textId="77777777" w:rsidR="00BD75FD" w:rsidRPr="005227B8" w:rsidRDefault="00BD75FD" w:rsidP="005227B8">
      <w:pPr>
        <w:pStyle w:val="a0"/>
        <w:spacing w:line="240" w:lineRule="auto"/>
        <w:ind w:left="1083"/>
        <w:rPr>
          <w:rFonts w:cs="David"/>
          <w:b/>
          <w:bCs/>
          <w:sz w:val="24"/>
          <w:szCs w:val="24"/>
          <w:rtl/>
        </w:rPr>
      </w:pPr>
      <w:r w:rsidRPr="005227B8">
        <w:rPr>
          <w:rFonts w:cs="David"/>
          <w:b/>
          <w:bCs/>
          <w:sz w:val="24"/>
          <w:szCs w:val="24"/>
          <w:rtl/>
        </w:rPr>
        <w:t>מ</w:t>
      </w:r>
      <w:r w:rsidRPr="005227B8">
        <w:rPr>
          <w:rFonts w:cs="David" w:hint="cs"/>
          <w:b/>
          <w:bCs/>
          <w:sz w:val="24"/>
          <w:szCs w:val="24"/>
          <w:rtl/>
        </w:rPr>
        <w:t>קום שהשאל</w:t>
      </w:r>
      <w:r w:rsidRPr="005227B8">
        <w:rPr>
          <w:rFonts w:cs="David"/>
          <w:b/>
          <w:bCs/>
          <w:sz w:val="24"/>
          <w:szCs w:val="24"/>
          <w:rtl/>
        </w:rPr>
        <w:t>ה</w:t>
      </w:r>
      <w:r w:rsidRPr="005227B8">
        <w:rPr>
          <w:rFonts w:cs="David" w:hint="cs"/>
          <w:b/>
          <w:bCs/>
          <w:sz w:val="24"/>
          <w:szCs w:val="24"/>
          <w:rtl/>
        </w:rPr>
        <w:t xml:space="preserve"> הדורשת סיוע היא שאלת זהותו של הנאשם כמבצע העבירה </w:t>
      </w:r>
      <w:r w:rsidRPr="005227B8">
        <w:rPr>
          <w:rFonts w:cs="David"/>
          <w:b/>
          <w:bCs/>
          <w:sz w:val="24"/>
          <w:szCs w:val="24"/>
          <w:rtl/>
        </w:rPr>
        <w:t>–</w:t>
      </w:r>
      <w:r w:rsidRPr="005227B8">
        <w:rPr>
          <w:rFonts w:cs="David" w:hint="cs"/>
          <w:b/>
          <w:bCs/>
          <w:sz w:val="24"/>
          <w:szCs w:val="24"/>
          <w:rtl/>
        </w:rPr>
        <w:t xml:space="preserve"> לא ניתן, לשיטתי, לראות ב"מעשה דומה" ראית סיוע; וזאת </w:t>
      </w:r>
      <w:r w:rsidRPr="005227B8">
        <w:rPr>
          <w:rFonts w:cs="David"/>
          <w:b/>
          <w:bCs/>
          <w:sz w:val="24"/>
          <w:szCs w:val="24"/>
          <w:rtl/>
        </w:rPr>
        <w:t>–</w:t>
      </w:r>
      <w:r w:rsidRPr="005227B8">
        <w:rPr>
          <w:rFonts w:cs="David" w:hint="cs"/>
          <w:b/>
          <w:bCs/>
          <w:sz w:val="24"/>
          <w:szCs w:val="24"/>
          <w:rtl/>
        </w:rPr>
        <w:t xml:space="preserve"> משום שאין בכוחו של המעשה הדומה על פי טיבו, כדי לסבך את הנאשם בביצוע העבירה. במקרה כזה </w:t>
      </w:r>
      <w:r w:rsidRPr="005227B8">
        <w:rPr>
          <w:rFonts w:cs="David"/>
          <w:b/>
          <w:bCs/>
          <w:sz w:val="24"/>
          <w:szCs w:val="24"/>
          <w:rtl/>
        </w:rPr>
        <w:t>–</w:t>
      </w:r>
      <w:r w:rsidRPr="005227B8">
        <w:rPr>
          <w:rFonts w:cs="David" w:hint="cs"/>
          <w:b/>
          <w:bCs/>
          <w:sz w:val="24"/>
          <w:szCs w:val="24"/>
          <w:rtl/>
        </w:rPr>
        <w:t xml:space="preserve"> ניתן למצוא סיוע אך ב"שיטת ביצוע"; ועל פי ההלכה הפסוקה, די בהקשר זה ברמת דמיון פחותה מזו הנדרשת כאשר "שיטת הביצוע" משמשת ראיה עיקרית ולא תוספת בלבד. </w:t>
      </w:r>
    </w:p>
    <w:p w14:paraId="08655166" w14:textId="77777777" w:rsidR="00BD75FD" w:rsidRPr="005227B8" w:rsidRDefault="00BD75FD" w:rsidP="005227B8">
      <w:pPr>
        <w:pStyle w:val="a0"/>
        <w:spacing w:line="240" w:lineRule="auto"/>
        <w:ind w:left="873"/>
        <w:rPr>
          <w:rFonts w:cs="David"/>
          <w:b/>
          <w:bCs/>
          <w:sz w:val="24"/>
          <w:szCs w:val="24"/>
          <w:rtl/>
        </w:rPr>
      </w:pPr>
      <w:r w:rsidRPr="005227B8">
        <w:rPr>
          <w:rFonts w:cs="David"/>
          <w:b/>
          <w:bCs/>
          <w:sz w:val="24"/>
          <w:szCs w:val="24"/>
          <w:rtl/>
        </w:rPr>
        <w:t>מ</w:t>
      </w:r>
      <w:r w:rsidRPr="005227B8">
        <w:rPr>
          <w:rFonts w:cs="David" w:hint="cs"/>
          <w:b/>
          <w:bCs/>
          <w:sz w:val="24"/>
          <w:szCs w:val="24"/>
          <w:rtl/>
        </w:rPr>
        <w:t>אידך גיסא, מקום שהשאלה השנויה במחלוקת מתי</w:t>
      </w:r>
      <w:r w:rsidRPr="005227B8">
        <w:rPr>
          <w:rFonts w:cs="David"/>
          <w:b/>
          <w:bCs/>
          <w:sz w:val="24"/>
          <w:szCs w:val="24"/>
          <w:rtl/>
        </w:rPr>
        <w:t>יח</w:t>
      </w:r>
      <w:r w:rsidRPr="005227B8">
        <w:rPr>
          <w:rFonts w:cs="David" w:hint="cs"/>
          <w:b/>
          <w:bCs/>
          <w:sz w:val="24"/>
          <w:szCs w:val="24"/>
          <w:rtl/>
        </w:rPr>
        <w:t xml:space="preserve">סת להלך הנפש של עושה המעשה </w:t>
      </w:r>
      <w:r w:rsidRPr="005227B8">
        <w:rPr>
          <w:rFonts w:cs="David"/>
          <w:b/>
          <w:bCs/>
          <w:sz w:val="24"/>
          <w:szCs w:val="24"/>
          <w:rtl/>
        </w:rPr>
        <w:t>–</w:t>
      </w:r>
      <w:r w:rsidRPr="005227B8">
        <w:rPr>
          <w:rFonts w:cs="David" w:hint="cs"/>
          <w:b/>
          <w:bCs/>
          <w:sz w:val="24"/>
          <w:szCs w:val="24"/>
          <w:rtl/>
        </w:rPr>
        <w:t xml:space="preserve"> אין מניעה למצוא סיוע ב"מעשה דומה"; שזה מלמד, על פי טיבו, כאמור לעיל, על כוונתו של העושה</w:t>
      </w:r>
      <w:r w:rsidRPr="005227B8">
        <w:rPr>
          <w:rFonts w:cs="David"/>
          <w:b/>
          <w:bCs/>
          <w:sz w:val="24"/>
          <w:szCs w:val="24"/>
          <w:rtl/>
        </w:rPr>
        <w:t>".</w:t>
      </w:r>
    </w:p>
    <w:p w14:paraId="31F072C0" w14:textId="77777777" w:rsidR="00BD75FD" w:rsidRPr="005227B8" w:rsidRDefault="00BD75FD" w:rsidP="005227B8">
      <w:pPr>
        <w:pStyle w:val="a0"/>
        <w:spacing w:line="240" w:lineRule="auto"/>
        <w:ind w:left="375"/>
        <w:rPr>
          <w:rFonts w:cs="David"/>
          <w:sz w:val="24"/>
          <w:szCs w:val="24"/>
          <w:rtl/>
        </w:rPr>
      </w:pPr>
    </w:p>
    <w:p w14:paraId="706EF3AB" w14:textId="77777777" w:rsidR="00BD75FD" w:rsidRPr="005227B8" w:rsidRDefault="00BD75FD" w:rsidP="005227B8">
      <w:pPr>
        <w:pStyle w:val="a0"/>
        <w:spacing w:line="240" w:lineRule="auto"/>
        <w:ind w:left="375" w:right="0"/>
        <w:rPr>
          <w:rFonts w:cs="David"/>
          <w:sz w:val="24"/>
          <w:szCs w:val="24"/>
          <w:rtl/>
        </w:rPr>
      </w:pPr>
      <w:r w:rsidRPr="005227B8">
        <w:rPr>
          <w:rFonts w:cs="David"/>
          <w:sz w:val="24"/>
          <w:szCs w:val="24"/>
          <w:rtl/>
        </w:rPr>
        <w:t>[</w:t>
      </w:r>
      <w:r w:rsidRPr="005227B8">
        <w:rPr>
          <w:rFonts w:cs="David" w:hint="cs"/>
          <w:sz w:val="24"/>
          <w:szCs w:val="24"/>
          <w:rtl/>
        </w:rPr>
        <w:t xml:space="preserve">ר' </w:t>
      </w:r>
      <w:r w:rsidRPr="005227B8">
        <w:rPr>
          <w:rFonts w:cs="David"/>
          <w:sz w:val="24"/>
          <w:szCs w:val="24"/>
          <w:rtl/>
        </w:rPr>
        <w:t>ע</w:t>
      </w:r>
      <w:r w:rsidRPr="005227B8">
        <w:rPr>
          <w:rFonts w:cs="David" w:hint="cs"/>
          <w:sz w:val="24"/>
          <w:szCs w:val="24"/>
          <w:rtl/>
        </w:rPr>
        <w:t xml:space="preserve">וד </w:t>
      </w:r>
      <w:hyperlink r:id="rId61" w:history="1">
        <w:r w:rsidR="002E79A8" w:rsidRPr="002E79A8">
          <w:rPr>
            <w:rStyle w:val="Hyperlink"/>
            <w:rFonts w:cs="David" w:hint="eastAsia"/>
            <w:sz w:val="24"/>
            <w:szCs w:val="24"/>
            <w:rtl/>
          </w:rPr>
          <w:t>ע</w:t>
        </w:r>
        <w:r w:rsidR="002E79A8" w:rsidRPr="002E79A8">
          <w:rPr>
            <w:rStyle w:val="Hyperlink"/>
            <w:rFonts w:cs="David"/>
            <w:sz w:val="24"/>
            <w:szCs w:val="24"/>
            <w:rtl/>
          </w:rPr>
          <w:t>"פ 694/83, פ"ד מ</w:t>
        </w:r>
      </w:hyperlink>
      <w:r w:rsidRPr="005227B8">
        <w:rPr>
          <w:rFonts w:cs="David" w:hint="cs"/>
          <w:sz w:val="24"/>
          <w:szCs w:val="24"/>
          <w:rtl/>
        </w:rPr>
        <w:t xml:space="preserve">(4) 262; </w:t>
      </w:r>
      <w:hyperlink r:id="rId62" w:history="1">
        <w:r w:rsidR="002E79A8" w:rsidRPr="002E79A8">
          <w:rPr>
            <w:rStyle w:val="Hyperlink"/>
            <w:rFonts w:cs="David" w:hint="eastAsia"/>
            <w:sz w:val="24"/>
            <w:szCs w:val="24"/>
            <w:rtl/>
          </w:rPr>
          <w:t>ע</w:t>
        </w:r>
        <w:r w:rsidR="002E79A8" w:rsidRPr="002E79A8">
          <w:rPr>
            <w:rStyle w:val="Hyperlink"/>
            <w:rFonts w:cs="David"/>
            <w:sz w:val="24"/>
            <w:szCs w:val="24"/>
            <w:rtl/>
          </w:rPr>
          <w:t>"פ 3049/94, פ"ד מט</w:t>
        </w:r>
      </w:hyperlink>
      <w:r w:rsidRPr="005227B8">
        <w:rPr>
          <w:rFonts w:cs="David" w:hint="cs"/>
          <w:sz w:val="24"/>
          <w:szCs w:val="24"/>
          <w:rtl/>
        </w:rPr>
        <w:t xml:space="preserve">(4) 193; </w:t>
      </w:r>
      <w:hyperlink r:id="rId63" w:history="1">
        <w:r w:rsidR="002E79A8" w:rsidRPr="002E79A8">
          <w:rPr>
            <w:rStyle w:val="Hyperlink"/>
            <w:rFonts w:cs="David" w:hint="eastAsia"/>
            <w:sz w:val="24"/>
            <w:szCs w:val="24"/>
            <w:rtl/>
          </w:rPr>
          <w:t>ע</w:t>
        </w:r>
        <w:r w:rsidR="002E79A8" w:rsidRPr="002E79A8">
          <w:rPr>
            <w:rStyle w:val="Hyperlink"/>
            <w:rFonts w:cs="David"/>
            <w:sz w:val="24"/>
            <w:szCs w:val="24"/>
            <w:rtl/>
          </w:rPr>
          <w:t>"פ 1301/92</w:t>
        </w:r>
      </w:hyperlink>
      <w:r w:rsidRPr="005227B8">
        <w:rPr>
          <w:rFonts w:cs="David" w:hint="cs"/>
          <w:sz w:val="24"/>
          <w:szCs w:val="24"/>
          <w:rtl/>
        </w:rPr>
        <w:t xml:space="preserve">, פ"ד  נ(5) 769, 784; </w:t>
      </w:r>
      <w:hyperlink r:id="rId64" w:history="1">
        <w:r w:rsidR="002E79A8" w:rsidRPr="002E79A8">
          <w:rPr>
            <w:rStyle w:val="Hyperlink"/>
            <w:rFonts w:cs="David" w:hint="eastAsia"/>
            <w:sz w:val="24"/>
            <w:szCs w:val="24"/>
            <w:rtl/>
          </w:rPr>
          <w:t>ע</w:t>
        </w:r>
        <w:r w:rsidR="002E79A8" w:rsidRPr="002E79A8">
          <w:rPr>
            <w:rStyle w:val="Hyperlink"/>
            <w:rFonts w:cs="David"/>
            <w:sz w:val="24"/>
            <w:szCs w:val="24"/>
            <w:rtl/>
          </w:rPr>
          <w:t>"פ 4721/99, פ"ד נה</w:t>
        </w:r>
      </w:hyperlink>
      <w:r w:rsidRPr="005227B8">
        <w:rPr>
          <w:rFonts w:cs="David" w:hint="cs"/>
          <w:sz w:val="24"/>
          <w:szCs w:val="24"/>
          <w:rtl/>
        </w:rPr>
        <w:t>(1) 698].</w:t>
      </w:r>
    </w:p>
    <w:p w14:paraId="6B86ED5A" w14:textId="77777777" w:rsidR="00BD75FD" w:rsidRPr="005227B8" w:rsidRDefault="00BD75FD" w:rsidP="005227B8">
      <w:pPr>
        <w:pStyle w:val="a0"/>
        <w:spacing w:line="240" w:lineRule="auto"/>
        <w:ind w:left="375" w:right="0"/>
        <w:rPr>
          <w:rFonts w:cs="David"/>
          <w:sz w:val="24"/>
          <w:szCs w:val="24"/>
          <w:rtl/>
        </w:rPr>
      </w:pPr>
    </w:p>
    <w:p w14:paraId="324C9274" w14:textId="77777777" w:rsidR="00BD75FD" w:rsidRPr="005227B8" w:rsidRDefault="00BD75FD" w:rsidP="005227B8">
      <w:pPr>
        <w:pStyle w:val="a0"/>
        <w:spacing w:line="240" w:lineRule="auto"/>
        <w:ind w:left="375" w:right="0"/>
        <w:rPr>
          <w:rFonts w:cs="David"/>
          <w:sz w:val="24"/>
          <w:szCs w:val="24"/>
          <w:rtl/>
        </w:rPr>
      </w:pPr>
      <w:r w:rsidRPr="005227B8">
        <w:rPr>
          <w:rFonts w:cs="David" w:hint="cs"/>
          <w:sz w:val="24"/>
          <w:szCs w:val="24"/>
          <w:rtl/>
        </w:rPr>
        <w:t>בנשוא ענייננו המאפיינים החוזרים ונשנים בכל האירועים, כמצוין לעיל, מתגבשים לכדי יתד תמיכה נוסף לכל אחת ואחת מעדויות התביעה.</w:t>
      </w:r>
    </w:p>
    <w:p w14:paraId="3E9B3040" w14:textId="77777777" w:rsidR="00BD75FD" w:rsidRPr="005227B8" w:rsidRDefault="00BD75FD" w:rsidP="005227B8">
      <w:pPr>
        <w:pStyle w:val="a0"/>
        <w:spacing w:line="240" w:lineRule="auto"/>
        <w:ind w:left="0" w:right="0"/>
        <w:rPr>
          <w:rFonts w:cs="David"/>
          <w:sz w:val="24"/>
          <w:szCs w:val="24"/>
          <w:rtl/>
        </w:rPr>
      </w:pPr>
    </w:p>
    <w:p w14:paraId="6296E55C" w14:textId="77777777" w:rsidR="00BD75FD" w:rsidRPr="005227B8" w:rsidRDefault="00BD75FD" w:rsidP="005227B8">
      <w:pPr>
        <w:pStyle w:val="a0"/>
        <w:spacing w:line="240" w:lineRule="auto"/>
        <w:ind w:left="0" w:right="0"/>
        <w:rPr>
          <w:rFonts w:cs="David"/>
          <w:sz w:val="24"/>
          <w:szCs w:val="24"/>
          <w:rtl/>
        </w:rPr>
      </w:pPr>
      <w:r w:rsidRPr="005227B8">
        <w:rPr>
          <w:rFonts w:cs="David"/>
          <w:b/>
          <w:bCs/>
          <w:sz w:val="24"/>
          <w:szCs w:val="24"/>
          <w:u w:val="single"/>
          <w:rtl/>
        </w:rPr>
        <w:t>כ</w:t>
      </w:r>
      <w:r w:rsidRPr="005227B8">
        <w:rPr>
          <w:rFonts w:cs="David" w:hint="cs"/>
          <w:b/>
          <w:bCs/>
          <w:sz w:val="24"/>
          <w:szCs w:val="24"/>
          <w:u w:val="single"/>
          <w:rtl/>
        </w:rPr>
        <w:t>ללו של דבר</w:t>
      </w:r>
      <w:r w:rsidRPr="005227B8">
        <w:rPr>
          <w:rFonts w:cs="David"/>
          <w:sz w:val="24"/>
          <w:szCs w:val="24"/>
          <w:rtl/>
        </w:rPr>
        <w:t xml:space="preserve">, </w:t>
      </w:r>
      <w:r w:rsidRPr="005227B8">
        <w:rPr>
          <w:rFonts w:cs="David" w:hint="cs"/>
          <w:sz w:val="24"/>
          <w:szCs w:val="24"/>
          <w:rtl/>
        </w:rPr>
        <w:t>עובדות האירועים בתיק זה תיקבענה על פי עדויות עדי התביעה.</w:t>
      </w:r>
    </w:p>
    <w:p w14:paraId="51E9D9A8" w14:textId="77777777" w:rsidR="00BD75FD" w:rsidRPr="005227B8" w:rsidRDefault="00BD75FD" w:rsidP="005227B8">
      <w:pPr>
        <w:pStyle w:val="a0"/>
        <w:spacing w:line="240" w:lineRule="auto"/>
        <w:ind w:left="0" w:right="0"/>
        <w:rPr>
          <w:rFonts w:cs="David"/>
          <w:sz w:val="24"/>
          <w:szCs w:val="24"/>
          <w:rtl/>
        </w:rPr>
      </w:pPr>
    </w:p>
    <w:p w14:paraId="134FD6B4" w14:textId="77777777" w:rsidR="00BD75FD" w:rsidRPr="005227B8" w:rsidRDefault="00BD75FD" w:rsidP="005227B8">
      <w:pPr>
        <w:pStyle w:val="a0"/>
        <w:spacing w:line="240" w:lineRule="auto"/>
        <w:ind w:left="0" w:right="0"/>
        <w:rPr>
          <w:rFonts w:cs="David"/>
          <w:sz w:val="24"/>
          <w:szCs w:val="24"/>
          <w:rtl/>
        </w:rPr>
      </w:pPr>
      <w:r w:rsidRPr="005227B8">
        <w:rPr>
          <w:rFonts w:cs="David" w:hint="cs"/>
          <w:sz w:val="24"/>
          <w:szCs w:val="24"/>
          <w:rtl/>
        </w:rPr>
        <w:t xml:space="preserve">משכך, אעבור לראות המשמעות המשפטית. תחילה, </w:t>
      </w:r>
      <w:r w:rsidRPr="005227B8">
        <w:rPr>
          <w:rFonts w:cs="David"/>
          <w:b/>
          <w:bCs/>
          <w:sz w:val="24"/>
          <w:szCs w:val="24"/>
          <w:u w:val="single"/>
          <w:rtl/>
        </w:rPr>
        <w:t>נ</w:t>
      </w:r>
      <w:r w:rsidRPr="005227B8">
        <w:rPr>
          <w:rFonts w:cs="David" w:hint="cs"/>
          <w:b/>
          <w:bCs/>
          <w:sz w:val="24"/>
          <w:szCs w:val="24"/>
          <w:u w:val="single"/>
          <w:rtl/>
        </w:rPr>
        <w:t>אשם 1</w:t>
      </w:r>
      <w:r w:rsidRPr="005227B8">
        <w:rPr>
          <w:rFonts w:cs="David"/>
          <w:sz w:val="24"/>
          <w:szCs w:val="24"/>
          <w:rtl/>
        </w:rPr>
        <w:t>:</w:t>
      </w:r>
    </w:p>
    <w:p w14:paraId="78EC749B" w14:textId="77777777" w:rsidR="00BD75FD" w:rsidRPr="005227B8" w:rsidRDefault="00BD75FD" w:rsidP="005227B8">
      <w:pPr>
        <w:pStyle w:val="a0"/>
        <w:spacing w:line="240" w:lineRule="auto"/>
        <w:ind w:left="0" w:right="0"/>
        <w:rPr>
          <w:rFonts w:cs="David"/>
          <w:sz w:val="24"/>
          <w:szCs w:val="24"/>
          <w:rtl/>
        </w:rPr>
      </w:pPr>
    </w:p>
    <w:p w14:paraId="22424783"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א</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בירות שוחד</w:t>
      </w:r>
    </w:p>
    <w:p w14:paraId="63BE20F6" w14:textId="77777777" w:rsidR="00BD75FD" w:rsidRPr="005227B8" w:rsidRDefault="00BD75FD" w:rsidP="005227B8">
      <w:pPr>
        <w:pStyle w:val="a0"/>
        <w:spacing w:line="240" w:lineRule="auto"/>
        <w:ind w:left="0" w:right="0"/>
        <w:rPr>
          <w:rFonts w:cs="David"/>
          <w:sz w:val="24"/>
          <w:szCs w:val="24"/>
          <w:u w:val="single"/>
          <w:rtl/>
        </w:rPr>
      </w:pPr>
    </w:p>
    <w:p w14:paraId="10037C4D"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נ</w:t>
      </w:r>
      <w:r w:rsidRPr="005227B8">
        <w:rPr>
          <w:rFonts w:cs="David" w:hint="cs"/>
          <w:sz w:val="24"/>
          <w:szCs w:val="24"/>
          <w:rtl/>
        </w:rPr>
        <w:t>אשם 1 הואשם בלקיחת שוחד בעניינן של הגב' אלסקה לוק וסנדרה גרוס, גב' אילונה קמינר, וגב' ז'אנט סימונס כהן.</w:t>
      </w:r>
    </w:p>
    <w:p w14:paraId="70C43DE8" w14:textId="77777777" w:rsidR="00BD75FD" w:rsidRPr="005227B8" w:rsidRDefault="00BD75FD" w:rsidP="005227B8">
      <w:pPr>
        <w:pStyle w:val="a0"/>
        <w:spacing w:line="240" w:lineRule="auto"/>
        <w:ind w:left="720" w:right="0"/>
        <w:rPr>
          <w:rFonts w:cs="David"/>
          <w:sz w:val="24"/>
          <w:szCs w:val="24"/>
          <w:rtl/>
        </w:rPr>
      </w:pPr>
      <w:r w:rsidRPr="005227B8">
        <w:rPr>
          <w:rFonts w:cs="David" w:hint="cs"/>
          <w:sz w:val="24"/>
          <w:szCs w:val="24"/>
          <w:rtl/>
        </w:rPr>
        <w:t>משעובדות המקרה נחרטו על</w:t>
      </w:r>
      <w:r w:rsidRPr="005227B8">
        <w:rPr>
          <w:rFonts w:cs="David"/>
          <w:sz w:val="24"/>
          <w:szCs w:val="24"/>
          <w:rtl/>
        </w:rPr>
        <w:t xml:space="preserve"> </w:t>
      </w:r>
      <w:r w:rsidRPr="005227B8">
        <w:rPr>
          <w:rFonts w:cs="David" w:hint="cs"/>
          <w:sz w:val="24"/>
          <w:szCs w:val="24"/>
          <w:rtl/>
        </w:rPr>
        <w:t xml:space="preserve">פי עדויות עדי התביעה, לא נותר לי אלא לקבוע, כי נתמלאו יסודות העבירה לפי </w:t>
      </w:r>
      <w:hyperlink r:id="rId65" w:history="1">
        <w:r w:rsidR="002C257C" w:rsidRPr="002C257C">
          <w:rPr>
            <w:rFonts w:cs="David"/>
            <w:color w:val="0000FF"/>
            <w:sz w:val="24"/>
            <w:szCs w:val="24"/>
            <w:u w:val="single"/>
            <w:rtl/>
          </w:rPr>
          <w:t>סעיף 290</w:t>
        </w:r>
      </w:hyperlink>
      <w:r w:rsidRPr="005227B8">
        <w:rPr>
          <w:rFonts w:cs="David" w:hint="cs"/>
          <w:sz w:val="24"/>
          <w:szCs w:val="24"/>
          <w:rtl/>
        </w:rPr>
        <w:t xml:space="preserve"> לחוק עד תום. </w:t>
      </w:r>
    </w:p>
    <w:p w14:paraId="3387E65E" w14:textId="77777777" w:rsidR="00BD75FD" w:rsidRPr="005227B8" w:rsidRDefault="00BD75FD" w:rsidP="005227B8">
      <w:pPr>
        <w:pStyle w:val="a0"/>
        <w:spacing w:line="240" w:lineRule="auto"/>
        <w:ind w:left="0" w:right="0"/>
        <w:rPr>
          <w:rFonts w:cs="David"/>
          <w:sz w:val="24"/>
          <w:szCs w:val="24"/>
          <w:rtl/>
        </w:rPr>
      </w:pPr>
    </w:p>
    <w:p w14:paraId="7F9D6C00"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ב</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בירה של ניסיון לשידול לבצע עבירה (שבועת שקר)</w:t>
      </w:r>
    </w:p>
    <w:p w14:paraId="5545439F" w14:textId="77777777" w:rsidR="00BD75FD" w:rsidRPr="005227B8" w:rsidRDefault="00BD75FD" w:rsidP="005227B8">
      <w:pPr>
        <w:pStyle w:val="a0"/>
        <w:spacing w:line="240" w:lineRule="auto"/>
        <w:ind w:left="0" w:right="0"/>
        <w:rPr>
          <w:rFonts w:cs="David"/>
          <w:sz w:val="24"/>
          <w:szCs w:val="24"/>
          <w:u w:val="single"/>
          <w:rtl/>
        </w:rPr>
      </w:pPr>
    </w:p>
    <w:p w14:paraId="5D3FFBE8"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מ</w:t>
      </w:r>
      <w:r w:rsidRPr="005227B8">
        <w:rPr>
          <w:rFonts w:cs="David" w:hint="cs"/>
          <w:sz w:val="24"/>
          <w:szCs w:val="24"/>
          <w:rtl/>
        </w:rPr>
        <w:t xml:space="preserve">שעדותו של מר אבישי גולדמן נאמנה. ניתן לקבוע, ללא היסוס ופקפוק, כי נתמלאו יסודות העבירה לפי </w:t>
      </w:r>
      <w:hyperlink r:id="rId66" w:history="1">
        <w:r w:rsidR="002C257C" w:rsidRPr="002C257C">
          <w:rPr>
            <w:rFonts w:cs="David"/>
            <w:color w:val="0000FF"/>
            <w:sz w:val="24"/>
            <w:szCs w:val="24"/>
            <w:u w:val="single"/>
            <w:rtl/>
          </w:rPr>
          <w:t>סעיף 33</w:t>
        </w:r>
      </w:hyperlink>
      <w:r w:rsidRPr="005227B8">
        <w:rPr>
          <w:rFonts w:cs="David" w:hint="cs"/>
          <w:sz w:val="24"/>
          <w:szCs w:val="24"/>
          <w:rtl/>
        </w:rPr>
        <w:t xml:space="preserve"> ביחד עם </w:t>
      </w:r>
      <w:hyperlink r:id="rId67" w:history="1">
        <w:r w:rsidR="002C257C" w:rsidRPr="002C257C">
          <w:rPr>
            <w:rFonts w:cs="David"/>
            <w:color w:val="0000FF"/>
            <w:sz w:val="24"/>
            <w:szCs w:val="24"/>
            <w:u w:val="single"/>
            <w:rtl/>
          </w:rPr>
          <w:t>סעיף 239</w:t>
        </w:r>
      </w:hyperlink>
      <w:r w:rsidRPr="005227B8">
        <w:rPr>
          <w:rFonts w:cs="David" w:hint="cs"/>
          <w:sz w:val="24"/>
          <w:szCs w:val="24"/>
          <w:rtl/>
        </w:rPr>
        <w:t xml:space="preserve"> לחוק.</w:t>
      </w:r>
    </w:p>
    <w:p w14:paraId="7AAFE89E" w14:textId="77777777" w:rsidR="00BD75FD" w:rsidRPr="005227B8" w:rsidRDefault="00BD75FD" w:rsidP="005227B8">
      <w:pPr>
        <w:pStyle w:val="a0"/>
        <w:spacing w:line="240" w:lineRule="auto"/>
        <w:ind w:left="0" w:right="0"/>
        <w:rPr>
          <w:rFonts w:cs="David"/>
          <w:sz w:val="24"/>
          <w:szCs w:val="24"/>
          <w:rtl/>
        </w:rPr>
      </w:pPr>
    </w:p>
    <w:p w14:paraId="497BE079"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ג</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בירה של מתן תעודות כוזבות ועבירה של זיוף בידי עובד ציבור</w:t>
      </w:r>
    </w:p>
    <w:p w14:paraId="305F4B2A" w14:textId="77777777" w:rsidR="00BD75FD" w:rsidRPr="005227B8" w:rsidRDefault="00BD75FD" w:rsidP="005227B8">
      <w:pPr>
        <w:pStyle w:val="a0"/>
        <w:spacing w:line="240" w:lineRule="auto"/>
        <w:ind w:left="720" w:right="0"/>
        <w:rPr>
          <w:rFonts w:cs="David"/>
          <w:sz w:val="24"/>
          <w:szCs w:val="24"/>
          <w:rtl/>
        </w:rPr>
      </w:pPr>
    </w:p>
    <w:p w14:paraId="52D34F7E" w14:textId="77777777" w:rsidR="00BD75FD" w:rsidRPr="005227B8" w:rsidRDefault="00BD75FD" w:rsidP="005227B8">
      <w:pPr>
        <w:pStyle w:val="a0"/>
        <w:spacing w:line="240" w:lineRule="auto"/>
        <w:ind w:left="720" w:right="0"/>
        <w:rPr>
          <w:rFonts w:cs="David"/>
          <w:b/>
          <w:bCs/>
          <w:sz w:val="24"/>
          <w:szCs w:val="24"/>
          <w:rtl/>
        </w:rPr>
      </w:pPr>
      <w:r w:rsidRPr="005227B8">
        <w:rPr>
          <w:rFonts w:cs="David" w:hint="cs"/>
          <w:sz w:val="24"/>
          <w:szCs w:val="24"/>
          <w:rtl/>
        </w:rPr>
        <w:t xml:space="preserve">כאמור, עובדות האירועים נחרטו על פי עדויות עדי התביעה. הילכך, ניתן לומר, כי שותפותו של נאשם 1 למעשה הזיוף, מתחילתו ועד סופו, הינה בולטת [ראה למשל: </w:t>
      </w:r>
      <w:hyperlink r:id="rId68" w:history="1">
        <w:r w:rsidR="002E79A8" w:rsidRPr="002E79A8">
          <w:rPr>
            <w:rStyle w:val="Hyperlink"/>
            <w:rFonts w:cs="David" w:hint="eastAsia"/>
            <w:sz w:val="24"/>
            <w:szCs w:val="24"/>
            <w:rtl/>
          </w:rPr>
          <w:t>ע</w:t>
        </w:r>
        <w:r w:rsidR="002E79A8" w:rsidRPr="002E79A8">
          <w:rPr>
            <w:rStyle w:val="Hyperlink"/>
            <w:rFonts w:cs="David"/>
            <w:sz w:val="24"/>
            <w:szCs w:val="24"/>
            <w:rtl/>
          </w:rPr>
          <w:t>"פ 4317/97 פורסם פד"י נג</w:t>
        </w:r>
      </w:hyperlink>
      <w:r w:rsidRPr="005227B8">
        <w:rPr>
          <w:rFonts w:cs="David" w:hint="cs"/>
          <w:sz w:val="24"/>
          <w:szCs w:val="24"/>
          <w:rtl/>
        </w:rPr>
        <w:t>(1) עמ</w:t>
      </w:r>
      <w:r w:rsidRPr="005227B8">
        <w:rPr>
          <w:rFonts w:cs="David"/>
          <w:sz w:val="24"/>
          <w:szCs w:val="24"/>
          <w:rtl/>
        </w:rPr>
        <w:t xml:space="preserve">' 289;  </w:t>
      </w:r>
      <w:r w:rsidRPr="005227B8">
        <w:rPr>
          <w:rFonts w:cs="David" w:hint="cs"/>
          <w:sz w:val="24"/>
          <w:szCs w:val="24"/>
          <w:rtl/>
        </w:rPr>
        <w:t>ע"</w:t>
      </w:r>
      <w:hyperlink r:id="rId69" w:history="1">
        <w:r w:rsidR="002E79A8" w:rsidRPr="002E79A8">
          <w:rPr>
            <w:rStyle w:val="Hyperlink"/>
            <w:rFonts w:cs="David" w:hint="eastAsia"/>
            <w:sz w:val="24"/>
            <w:szCs w:val="24"/>
            <w:rtl/>
          </w:rPr>
          <w:t>פ</w:t>
        </w:r>
        <w:r w:rsidR="002E79A8" w:rsidRPr="002E79A8">
          <w:rPr>
            <w:rStyle w:val="Hyperlink"/>
            <w:rFonts w:cs="David"/>
            <w:sz w:val="24"/>
            <w:szCs w:val="24"/>
            <w:rtl/>
          </w:rPr>
          <w:t xml:space="preserve"> 320/99 פורסם פד"י נה</w:t>
        </w:r>
      </w:hyperlink>
      <w:r w:rsidRPr="005227B8">
        <w:rPr>
          <w:rFonts w:cs="David" w:hint="cs"/>
          <w:sz w:val="24"/>
          <w:szCs w:val="24"/>
          <w:rtl/>
        </w:rPr>
        <w:t>(3) עמ' 22].</w:t>
      </w:r>
    </w:p>
    <w:p w14:paraId="0F9D6852"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נ</w:t>
      </w:r>
      <w:r w:rsidRPr="005227B8">
        <w:rPr>
          <w:rFonts w:cs="David" w:hint="cs"/>
          <w:sz w:val="24"/>
          <w:szCs w:val="24"/>
          <w:rtl/>
        </w:rPr>
        <w:t>אשם 1, לאחר שהעשיר את כיסו בדמים רבים, הוביל את ה"מתגיירים" לבאר שבע ודאג לספק וליתן להם מסמכים מזויפים. נאשם 1 שימש שותף מרכזי לביצוע העבירות הנ"ל. נאשם 1 היה בריח התיכון בייזום, תכנון, ניתוב, שליטה וביצוע העב</w:t>
      </w:r>
      <w:r w:rsidRPr="005227B8">
        <w:rPr>
          <w:rFonts w:cs="David"/>
          <w:sz w:val="24"/>
          <w:szCs w:val="24"/>
          <w:rtl/>
        </w:rPr>
        <w:t>י</w:t>
      </w:r>
      <w:r w:rsidRPr="005227B8">
        <w:rPr>
          <w:rFonts w:cs="David" w:hint="cs"/>
          <w:sz w:val="24"/>
          <w:szCs w:val="24"/>
          <w:rtl/>
        </w:rPr>
        <w:t xml:space="preserve">רות. מבצעי הזיוף בפועל פעלו עבורו ומטעמו. נאשם 1 קיבל את המוצרים הסופיים המזויפים והעבירם לייעדם. </w:t>
      </w:r>
    </w:p>
    <w:p w14:paraId="24B7D993" w14:textId="77777777" w:rsidR="00BD75FD" w:rsidRPr="005227B8" w:rsidRDefault="00BD75FD" w:rsidP="005227B8">
      <w:pPr>
        <w:pStyle w:val="a0"/>
        <w:spacing w:line="240" w:lineRule="auto"/>
        <w:ind w:left="0" w:right="0"/>
        <w:rPr>
          <w:rFonts w:cs="David"/>
          <w:sz w:val="24"/>
          <w:szCs w:val="24"/>
          <w:rtl/>
        </w:rPr>
      </w:pPr>
    </w:p>
    <w:p w14:paraId="3C229054"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ד</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בירה של מעשה מגונה</w:t>
      </w:r>
    </w:p>
    <w:p w14:paraId="1507BBA3" w14:textId="77777777" w:rsidR="00BD75FD" w:rsidRPr="005227B8" w:rsidRDefault="00BD75FD" w:rsidP="005227B8">
      <w:pPr>
        <w:pStyle w:val="a0"/>
        <w:spacing w:line="240" w:lineRule="auto"/>
        <w:ind w:left="0" w:right="0"/>
        <w:rPr>
          <w:rFonts w:cs="David"/>
          <w:sz w:val="24"/>
          <w:szCs w:val="24"/>
          <w:u w:val="single"/>
          <w:rtl/>
        </w:rPr>
      </w:pPr>
    </w:p>
    <w:p w14:paraId="64B61CE0"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נ</w:t>
      </w:r>
      <w:r w:rsidRPr="005227B8">
        <w:rPr>
          <w:rFonts w:cs="David" w:hint="cs"/>
          <w:sz w:val="24"/>
          <w:szCs w:val="24"/>
          <w:rtl/>
        </w:rPr>
        <w:t xml:space="preserve">אשם 1 הואשם על כך שהורה לגב' אלסקה לוק והגב' סנדרה גרוס לטבול במקווה בנוכחותו, כשהן ערומות. </w:t>
      </w:r>
    </w:p>
    <w:p w14:paraId="397EB436" w14:textId="77777777" w:rsidR="00BD75FD" w:rsidRPr="005227B8" w:rsidRDefault="00BD75FD" w:rsidP="005227B8">
      <w:pPr>
        <w:pStyle w:val="a0"/>
        <w:spacing w:line="240" w:lineRule="auto"/>
        <w:ind w:left="720" w:right="0"/>
        <w:rPr>
          <w:rFonts w:cs="David"/>
          <w:sz w:val="24"/>
          <w:szCs w:val="24"/>
          <w:rtl/>
        </w:rPr>
      </w:pPr>
      <w:r w:rsidRPr="005227B8">
        <w:rPr>
          <w:rFonts w:cs="David" w:hint="cs"/>
          <w:sz w:val="24"/>
          <w:szCs w:val="24"/>
          <w:rtl/>
        </w:rPr>
        <w:t>נוכח עדויות שתי המתלוננות בבית המשפט</w:t>
      </w:r>
      <w:r w:rsidRPr="005227B8">
        <w:rPr>
          <w:rFonts w:cs="David"/>
          <w:sz w:val="24"/>
          <w:szCs w:val="24"/>
          <w:rtl/>
        </w:rPr>
        <w:t xml:space="preserve">, </w:t>
      </w:r>
      <w:r w:rsidRPr="005227B8">
        <w:rPr>
          <w:rFonts w:cs="David" w:hint="cs"/>
          <w:sz w:val="24"/>
          <w:szCs w:val="24"/>
          <w:rtl/>
        </w:rPr>
        <w:t>כמצוטט לעיל, לא ניתן לקבוע, במידת הוודאות הצריכה במשפט פלילי, כי נאשם 1 חזה בעיניו במערומיהן של שתי המתלוננות.</w:t>
      </w:r>
    </w:p>
    <w:p w14:paraId="4CD4589A"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כ</w:t>
      </w:r>
      <w:r w:rsidRPr="005227B8">
        <w:rPr>
          <w:rFonts w:cs="David" w:hint="cs"/>
          <w:sz w:val="24"/>
          <w:szCs w:val="24"/>
          <w:rtl/>
        </w:rPr>
        <w:t>מו כן, לא ניתן לקבוע כי כוונתו הפלילית של הנאשם היתה כמו זו הנדרשת לביצוע העבירה הנ"ל.</w:t>
      </w:r>
    </w:p>
    <w:p w14:paraId="0957F5BF" w14:textId="77777777" w:rsidR="00BD75FD" w:rsidRPr="005227B8" w:rsidRDefault="00BD75FD" w:rsidP="005227B8">
      <w:pPr>
        <w:pStyle w:val="a0"/>
        <w:spacing w:line="240" w:lineRule="auto"/>
        <w:ind w:left="0" w:right="0"/>
        <w:rPr>
          <w:rFonts w:cs="David"/>
          <w:sz w:val="24"/>
          <w:szCs w:val="24"/>
          <w:rtl/>
        </w:rPr>
      </w:pPr>
    </w:p>
    <w:p w14:paraId="0E7B6626"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ה</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בירה של קשירת קשר לביצוע פשע ולביצוע עוון</w:t>
      </w:r>
    </w:p>
    <w:p w14:paraId="2F0A7767" w14:textId="77777777" w:rsidR="00BD75FD" w:rsidRPr="005227B8" w:rsidRDefault="00BD75FD" w:rsidP="005227B8">
      <w:pPr>
        <w:pStyle w:val="a0"/>
        <w:spacing w:line="240" w:lineRule="auto"/>
        <w:ind w:left="0" w:right="0"/>
        <w:rPr>
          <w:rFonts w:cs="David"/>
          <w:sz w:val="24"/>
          <w:szCs w:val="24"/>
          <w:u w:val="single"/>
          <w:rtl/>
        </w:rPr>
      </w:pPr>
    </w:p>
    <w:p w14:paraId="3F937BB7"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ב</w:t>
      </w:r>
      <w:r w:rsidRPr="005227B8">
        <w:rPr>
          <w:rFonts w:cs="David" w:hint="cs"/>
          <w:sz w:val="24"/>
          <w:szCs w:val="24"/>
          <w:rtl/>
        </w:rPr>
        <w:t>מצב ה</w:t>
      </w:r>
      <w:r w:rsidRPr="005227B8">
        <w:rPr>
          <w:rFonts w:cs="David"/>
          <w:sz w:val="24"/>
          <w:szCs w:val="24"/>
          <w:rtl/>
        </w:rPr>
        <w:t>ע</w:t>
      </w:r>
      <w:r w:rsidRPr="005227B8">
        <w:rPr>
          <w:rFonts w:cs="David" w:hint="cs"/>
          <w:sz w:val="24"/>
          <w:szCs w:val="24"/>
          <w:rtl/>
        </w:rPr>
        <w:t>ובדתי שנתפתח בתיק זה, לא ניתן לקבוע, במידת הוודאות הצריכה במשפט פלילי, כי נאשם 1 קשר קשר עם אחר לביצוע עבירת פשע ולביצוע עבירת עוון.</w:t>
      </w:r>
    </w:p>
    <w:p w14:paraId="17FDF865"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ל</w:t>
      </w:r>
      <w:r w:rsidRPr="005227B8">
        <w:rPr>
          <w:rFonts w:cs="David" w:hint="cs"/>
          <w:sz w:val="24"/>
          <w:szCs w:val="24"/>
          <w:rtl/>
        </w:rPr>
        <w:t>א כך הדבר לעניין פרט אישום שלישי. נעלה מספק, נאשם 1 קשר קשר עם נאשם 3 לביצוע עבירת פשע, לקיחת שוחד.</w:t>
      </w:r>
    </w:p>
    <w:p w14:paraId="052EF72A" w14:textId="77777777" w:rsidR="00BD75FD" w:rsidRPr="005227B8" w:rsidRDefault="00BD75FD" w:rsidP="005227B8">
      <w:pPr>
        <w:pStyle w:val="a0"/>
        <w:spacing w:line="240" w:lineRule="auto"/>
        <w:ind w:left="0" w:right="0"/>
        <w:rPr>
          <w:rFonts w:cs="David"/>
          <w:sz w:val="24"/>
          <w:szCs w:val="24"/>
          <w:rtl/>
        </w:rPr>
      </w:pPr>
    </w:p>
    <w:p w14:paraId="75CCA9C5" w14:textId="77777777" w:rsidR="00BD75FD" w:rsidRPr="005227B8" w:rsidRDefault="00BD75FD" w:rsidP="005227B8">
      <w:pPr>
        <w:pStyle w:val="a0"/>
        <w:spacing w:line="240" w:lineRule="auto"/>
        <w:ind w:left="720" w:right="0" w:hanging="720"/>
        <w:rPr>
          <w:rFonts w:cs="David"/>
          <w:sz w:val="24"/>
          <w:szCs w:val="24"/>
          <w:u w:val="single"/>
          <w:rtl/>
        </w:rPr>
      </w:pPr>
      <w:r w:rsidRPr="005227B8">
        <w:rPr>
          <w:rFonts w:cs="David"/>
          <w:sz w:val="24"/>
          <w:szCs w:val="24"/>
          <w:rtl/>
        </w:rPr>
        <w:t>ו</w:t>
      </w:r>
      <w:r w:rsidRPr="005227B8">
        <w:rPr>
          <w:rFonts w:cs="David" w:hint="cs"/>
          <w:sz w:val="24"/>
          <w:szCs w:val="24"/>
          <w:rtl/>
        </w:rPr>
        <w:t xml:space="preserve">. </w:t>
      </w:r>
      <w:r w:rsidRPr="005227B8">
        <w:rPr>
          <w:rFonts w:cs="David"/>
          <w:sz w:val="24"/>
          <w:szCs w:val="24"/>
          <w:rtl/>
        </w:rPr>
        <w:tab/>
      </w:r>
      <w:r w:rsidRPr="005227B8">
        <w:rPr>
          <w:rFonts w:cs="David"/>
          <w:sz w:val="24"/>
          <w:szCs w:val="24"/>
          <w:u w:val="single"/>
          <w:rtl/>
        </w:rPr>
        <w:t>ע</w:t>
      </w:r>
      <w:r w:rsidRPr="005227B8">
        <w:rPr>
          <w:rFonts w:cs="David" w:hint="cs"/>
          <w:sz w:val="24"/>
          <w:szCs w:val="24"/>
          <w:u w:val="single"/>
          <w:rtl/>
        </w:rPr>
        <w:t>בירה של הפרת אמ</w:t>
      </w:r>
      <w:r w:rsidRPr="005227B8">
        <w:rPr>
          <w:rFonts w:cs="David"/>
          <w:sz w:val="24"/>
          <w:szCs w:val="24"/>
          <w:u w:val="single"/>
          <w:rtl/>
        </w:rPr>
        <w:t>ו</w:t>
      </w:r>
      <w:r w:rsidRPr="005227B8">
        <w:rPr>
          <w:rFonts w:cs="David" w:hint="cs"/>
          <w:sz w:val="24"/>
          <w:szCs w:val="24"/>
          <w:u w:val="single"/>
          <w:rtl/>
        </w:rPr>
        <w:t>נים</w:t>
      </w:r>
    </w:p>
    <w:p w14:paraId="4799EE84" w14:textId="77777777" w:rsidR="00BD75FD" w:rsidRPr="005227B8" w:rsidRDefault="00BD75FD" w:rsidP="005227B8">
      <w:pPr>
        <w:pStyle w:val="a0"/>
        <w:spacing w:line="240" w:lineRule="auto"/>
        <w:ind w:left="0" w:right="0"/>
        <w:rPr>
          <w:rFonts w:cs="David"/>
          <w:sz w:val="24"/>
          <w:szCs w:val="24"/>
          <w:u w:val="single"/>
          <w:rtl/>
        </w:rPr>
      </w:pPr>
    </w:p>
    <w:p w14:paraId="776012D8" w14:textId="77777777" w:rsidR="00BD75FD" w:rsidRPr="005227B8" w:rsidRDefault="00BD75FD" w:rsidP="005227B8">
      <w:pPr>
        <w:pStyle w:val="a0"/>
        <w:spacing w:line="240" w:lineRule="auto"/>
        <w:ind w:left="720" w:right="0"/>
        <w:rPr>
          <w:rFonts w:cs="David"/>
          <w:sz w:val="24"/>
          <w:szCs w:val="24"/>
          <w:rtl/>
        </w:rPr>
      </w:pPr>
      <w:r w:rsidRPr="005227B8">
        <w:rPr>
          <w:rFonts w:cs="David"/>
          <w:sz w:val="24"/>
          <w:szCs w:val="24"/>
          <w:rtl/>
        </w:rPr>
        <w:t>נ</w:t>
      </w:r>
      <w:r w:rsidRPr="005227B8">
        <w:rPr>
          <w:rFonts w:cs="David" w:hint="cs"/>
          <w:sz w:val="24"/>
          <w:szCs w:val="24"/>
          <w:rtl/>
        </w:rPr>
        <w:t>וכח מסקנתי להתמלאות יסודות העבירה של לקיחת שוחד, אין זה ראוי להרשיע נאשם בעבירה של הפרת אמונים בכל הנוגע לפרטי אישום ראשון עד שלישי.</w:t>
      </w:r>
    </w:p>
    <w:p w14:paraId="3BBFE0F4" w14:textId="77777777" w:rsidR="00BD75FD" w:rsidRPr="005227B8" w:rsidRDefault="00BD75FD" w:rsidP="005227B8">
      <w:pPr>
        <w:pStyle w:val="a0"/>
        <w:spacing w:line="240" w:lineRule="auto"/>
        <w:ind w:left="720" w:right="0"/>
        <w:rPr>
          <w:rFonts w:cs="David"/>
          <w:sz w:val="24"/>
          <w:szCs w:val="24"/>
          <w:rtl/>
        </w:rPr>
      </w:pPr>
      <w:r w:rsidRPr="005227B8">
        <w:rPr>
          <w:rFonts w:cs="David" w:hint="cs"/>
          <w:sz w:val="24"/>
          <w:szCs w:val="24"/>
          <w:rtl/>
        </w:rPr>
        <w:t xml:space="preserve">ראה בעניין זה פסק דינו של כב' השופט כהן (כתוארו דאז) </w:t>
      </w:r>
      <w:hyperlink r:id="rId70" w:history="1">
        <w:r w:rsidR="002E79A8" w:rsidRPr="002E79A8">
          <w:rPr>
            <w:rStyle w:val="Hyperlink"/>
            <w:rFonts w:cs="David" w:hint="eastAsia"/>
            <w:sz w:val="24"/>
            <w:szCs w:val="24"/>
            <w:rtl/>
          </w:rPr>
          <w:t>ע</w:t>
        </w:r>
        <w:r w:rsidR="002E79A8" w:rsidRPr="002E79A8">
          <w:rPr>
            <w:rStyle w:val="Hyperlink"/>
            <w:rFonts w:cs="David"/>
            <w:sz w:val="24"/>
            <w:szCs w:val="24"/>
            <w:rtl/>
          </w:rPr>
          <w:t>"פ 511/73 יעקב יחזקאל נ' מדינת ישראל  פורסם פ"ד כט</w:t>
        </w:r>
      </w:hyperlink>
      <w:r w:rsidRPr="005227B8">
        <w:rPr>
          <w:rFonts w:cs="David" w:hint="cs"/>
          <w:sz w:val="24"/>
          <w:szCs w:val="24"/>
          <w:rtl/>
        </w:rPr>
        <w:t xml:space="preserve">' (1) עמ' 34 </w:t>
      </w:r>
      <w:r w:rsidRPr="005227B8">
        <w:rPr>
          <w:rFonts w:cs="David"/>
          <w:sz w:val="24"/>
          <w:szCs w:val="24"/>
          <w:rtl/>
        </w:rPr>
        <w:t xml:space="preserve">– 35; </w:t>
      </w:r>
      <w:hyperlink r:id="rId71" w:history="1">
        <w:r w:rsidR="002E79A8" w:rsidRPr="002E79A8">
          <w:rPr>
            <w:rStyle w:val="Hyperlink"/>
            <w:rFonts w:cs="David" w:hint="eastAsia"/>
            <w:sz w:val="24"/>
            <w:szCs w:val="24"/>
            <w:rtl/>
          </w:rPr>
          <w:t>ע</w:t>
        </w:r>
        <w:r w:rsidR="002E79A8" w:rsidRPr="002E79A8">
          <w:rPr>
            <w:rStyle w:val="Hyperlink"/>
            <w:rFonts w:cs="David"/>
            <w:sz w:val="24"/>
            <w:szCs w:val="24"/>
            <w:rtl/>
          </w:rPr>
          <w:t>"פ 3575/99</w:t>
        </w:r>
      </w:hyperlink>
      <w:r w:rsidRPr="005227B8">
        <w:rPr>
          <w:rFonts w:cs="David" w:hint="cs"/>
          <w:sz w:val="24"/>
          <w:szCs w:val="24"/>
          <w:rtl/>
        </w:rPr>
        <w:t xml:space="preserve"> </w:t>
      </w:r>
      <w:r w:rsidRPr="005227B8">
        <w:rPr>
          <w:rFonts w:cs="David"/>
          <w:b/>
          <w:bCs/>
          <w:sz w:val="24"/>
          <w:szCs w:val="24"/>
          <w:u w:val="single"/>
          <w:rtl/>
        </w:rPr>
        <w:t>א</w:t>
      </w:r>
      <w:r w:rsidRPr="005227B8">
        <w:rPr>
          <w:rFonts w:cs="David" w:hint="cs"/>
          <w:b/>
          <w:bCs/>
          <w:sz w:val="24"/>
          <w:szCs w:val="24"/>
          <w:u w:val="single"/>
          <w:rtl/>
        </w:rPr>
        <w:t>ריה דרעי ואח'</w:t>
      </w:r>
      <w:r w:rsidRPr="005227B8">
        <w:rPr>
          <w:rFonts w:cs="David"/>
          <w:b/>
          <w:bCs/>
          <w:sz w:val="24"/>
          <w:szCs w:val="24"/>
          <w:u w:val="single"/>
          <w:rtl/>
        </w:rPr>
        <w:t xml:space="preserve"> נ</w:t>
      </w:r>
      <w:r w:rsidRPr="005227B8">
        <w:rPr>
          <w:rFonts w:cs="David" w:hint="cs"/>
          <w:b/>
          <w:bCs/>
          <w:sz w:val="24"/>
          <w:szCs w:val="24"/>
          <w:u w:val="single"/>
          <w:rtl/>
        </w:rPr>
        <w:t>' מדינת ישראל</w:t>
      </w:r>
      <w:r w:rsidRPr="005227B8">
        <w:rPr>
          <w:rFonts w:cs="David"/>
          <w:b/>
          <w:bCs/>
          <w:sz w:val="24"/>
          <w:szCs w:val="24"/>
          <w:rtl/>
        </w:rPr>
        <w:t xml:space="preserve"> </w:t>
      </w:r>
      <w:r w:rsidRPr="005227B8">
        <w:rPr>
          <w:rFonts w:cs="David"/>
          <w:sz w:val="24"/>
          <w:szCs w:val="24"/>
          <w:rtl/>
        </w:rPr>
        <w:t>פ</w:t>
      </w:r>
      <w:r w:rsidRPr="005227B8">
        <w:rPr>
          <w:rFonts w:cs="David" w:hint="cs"/>
          <w:sz w:val="24"/>
          <w:szCs w:val="24"/>
          <w:rtl/>
        </w:rPr>
        <w:t xml:space="preserve">ורסם בתקדין עליון 2000 (2) עמ' 2248.  </w:t>
      </w:r>
    </w:p>
    <w:p w14:paraId="4B25CD7A" w14:textId="77777777" w:rsidR="00BD75FD" w:rsidRPr="005227B8" w:rsidRDefault="00BD75FD" w:rsidP="005227B8">
      <w:pPr>
        <w:pStyle w:val="a0"/>
        <w:spacing w:line="240" w:lineRule="auto"/>
        <w:ind w:left="720" w:right="0"/>
        <w:rPr>
          <w:rFonts w:cs="David"/>
          <w:sz w:val="24"/>
          <w:szCs w:val="24"/>
          <w:rtl/>
        </w:rPr>
      </w:pPr>
      <w:r w:rsidRPr="005227B8">
        <w:rPr>
          <w:rFonts w:cs="David" w:hint="cs"/>
          <w:sz w:val="24"/>
          <w:szCs w:val="24"/>
          <w:rtl/>
        </w:rPr>
        <w:t xml:space="preserve">העובדות שנתקיימו בעניינה של הגב' ואלרי הנסן (פרט אישום רביעי) מוכיחות יסודות העבירה של הפרת אמונים עד תום. </w:t>
      </w:r>
    </w:p>
    <w:p w14:paraId="04489D30" w14:textId="77777777" w:rsidR="00BD75FD" w:rsidRPr="005227B8" w:rsidRDefault="00BD75FD" w:rsidP="005227B8">
      <w:pPr>
        <w:pStyle w:val="a0"/>
        <w:spacing w:line="240" w:lineRule="auto"/>
        <w:ind w:left="0" w:right="0"/>
        <w:rPr>
          <w:rFonts w:cs="David"/>
          <w:sz w:val="24"/>
          <w:szCs w:val="24"/>
          <w:rtl/>
        </w:rPr>
      </w:pPr>
    </w:p>
    <w:p w14:paraId="70C2E212" w14:textId="77777777" w:rsidR="00BD75FD" w:rsidRPr="005227B8" w:rsidRDefault="00BD75FD" w:rsidP="005227B8">
      <w:pPr>
        <w:pStyle w:val="a0"/>
        <w:spacing w:line="240" w:lineRule="auto"/>
        <w:ind w:left="0" w:right="0"/>
        <w:rPr>
          <w:rFonts w:cs="David"/>
          <w:b/>
          <w:bCs/>
          <w:sz w:val="24"/>
          <w:szCs w:val="24"/>
          <w:u w:val="single"/>
          <w:rtl/>
        </w:rPr>
      </w:pPr>
      <w:r w:rsidRPr="005227B8">
        <w:rPr>
          <w:rFonts w:cs="David"/>
          <w:b/>
          <w:bCs/>
          <w:sz w:val="24"/>
          <w:szCs w:val="24"/>
          <w:u w:val="single"/>
          <w:rtl/>
        </w:rPr>
        <w:t>נ</w:t>
      </w:r>
      <w:r w:rsidRPr="005227B8">
        <w:rPr>
          <w:rFonts w:cs="David" w:hint="cs"/>
          <w:b/>
          <w:bCs/>
          <w:sz w:val="24"/>
          <w:szCs w:val="24"/>
          <w:u w:val="single"/>
          <w:rtl/>
        </w:rPr>
        <w:t>אשם 3:</w:t>
      </w:r>
    </w:p>
    <w:p w14:paraId="7F67D01C" w14:textId="77777777" w:rsidR="00BD75FD" w:rsidRPr="005227B8" w:rsidRDefault="00BD75FD" w:rsidP="005227B8">
      <w:pPr>
        <w:pStyle w:val="a0"/>
        <w:spacing w:line="240" w:lineRule="auto"/>
        <w:ind w:left="0" w:right="0"/>
        <w:rPr>
          <w:rFonts w:cs="David"/>
          <w:sz w:val="24"/>
          <w:szCs w:val="24"/>
          <w:u w:val="single"/>
          <w:rtl/>
        </w:rPr>
      </w:pPr>
    </w:p>
    <w:p w14:paraId="4CA7C0E0" w14:textId="77777777" w:rsidR="00BD75FD" w:rsidRPr="005227B8" w:rsidRDefault="00BD75FD" w:rsidP="005227B8">
      <w:pPr>
        <w:pStyle w:val="a0"/>
        <w:spacing w:line="240" w:lineRule="auto"/>
        <w:ind w:left="0"/>
        <w:rPr>
          <w:rFonts w:cs="David"/>
          <w:sz w:val="24"/>
          <w:szCs w:val="24"/>
          <w:rtl/>
        </w:rPr>
      </w:pPr>
      <w:r w:rsidRPr="005227B8">
        <w:rPr>
          <w:rFonts w:cs="David"/>
          <w:sz w:val="24"/>
          <w:szCs w:val="24"/>
          <w:rtl/>
        </w:rPr>
        <w:t>נ</w:t>
      </w:r>
      <w:r w:rsidRPr="005227B8">
        <w:rPr>
          <w:rFonts w:cs="David" w:hint="cs"/>
          <w:sz w:val="24"/>
          <w:szCs w:val="24"/>
          <w:rtl/>
        </w:rPr>
        <w:t>אשם 3 הואשם בעבירת תיווך לשוחד בעניינם של בני מש</w:t>
      </w:r>
      <w:r w:rsidRPr="005227B8">
        <w:rPr>
          <w:rFonts w:cs="David"/>
          <w:sz w:val="24"/>
          <w:szCs w:val="24"/>
          <w:rtl/>
        </w:rPr>
        <w:t>פ</w:t>
      </w:r>
      <w:r w:rsidRPr="005227B8">
        <w:rPr>
          <w:rFonts w:cs="David" w:hint="cs"/>
          <w:sz w:val="24"/>
          <w:szCs w:val="24"/>
          <w:rtl/>
        </w:rPr>
        <w:t xml:space="preserve">חת שאול רון כהן. </w:t>
      </w:r>
    </w:p>
    <w:p w14:paraId="5A9F3135" w14:textId="77777777" w:rsidR="00BD75FD" w:rsidRPr="005227B8" w:rsidRDefault="00BD75FD" w:rsidP="005227B8">
      <w:pPr>
        <w:pStyle w:val="a0"/>
        <w:spacing w:line="240" w:lineRule="auto"/>
        <w:ind w:left="0" w:right="0"/>
        <w:rPr>
          <w:rFonts w:cs="David"/>
          <w:sz w:val="24"/>
          <w:szCs w:val="24"/>
          <w:rtl/>
        </w:rPr>
      </w:pPr>
      <w:r w:rsidRPr="005227B8">
        <w:rPr>
          <w:rFonts w:cs="David"/>
          <w:sz w:val="24"/>
          <w:szCs w:val="24"/>
          <w:rtl/>
        </w:rPr>
        <w:t>מ</w:t>
      </w:r>
      <w:r w:rsidRPr="005227B8">
        <w:rPr>
          <w:rFonts w:cs="David" w:hint="cs"/>
          <w:sz w:val="24"/>
          <w:szCs w:val="24"/>
          <w:rtl/>
        </w:rPr>
        <w:t xml:space="preserve">שעובדות המקרה נחרטו על פי עדויות עדי התביעה, לא נותר לי אלא לקבוע, כי נתמלאו יסודות העבירה לפי </w:t>
      </w:r>
      <w:hyperlink r:id="rId72" w:history="1">
        <w:r w:rsidR="002C257C" w:rsidRPr="002C257C">
          <w:rPr>
            <w:rFonts w:cs="David"/>
            <w:color w:val="0000FF"/>
            <w:sz w:val="24"/>
            <w:szCs w:val="24"/>
            <w:u w:val="single"/>
            <w:rtl/>
          </w:rPr>
          <w:t>סעיפים 290</w:t>
        </w:r>
      </w:hyperlink>
      <w:r w:rsidRPr="005227B8">
        <w:rPr>
          <w:rFonts w:cs="David" w:hint="cs"/>
          <w:sz w:val="24"/>
          <w:szCs w:val="24"/>
          <w:rtl/>
        </w:rPr>
        <w:t xml:space="preserve"> יחד עם </w:t>
      </w:r>
      <w:hyperlink r:id="rId73" w:history="1">
        <w:r w:rsidR="002C257C" w:rsidRPr="002C257C">
          <w:rPr>
            <w:rFonts w:cs="David"/>
            <w:color w:val="0000FF"/>
            <w:sz w:val="24"/>
            <w:szCs w:val="24"/>
            <w:u w:val="single"/>
            <w:rtl/>
          </w:rPr>
          <w:t>סעיף 295 (א)</w:t>
        </w:r>
      </w:hyperlink>
      <w:r w:rsidRPr="005227B8">
        <w:rPr>
          <w:rFonts w:cs="David" w:hint="cs"/>
          <w:sz w:val="24"/>
          <w:szCs w:val="24"/>
          <w:rtl/>
        </w:rPr>
        <w:t xml:space="preserve"> לחוק, עד תום. </w:t>
      </w:r>
    </w:p>
    <w:p w14:paraId="282FA44F" w14:textId="77777777" w:rsidR="00BD75FD" w:rsidRPr="005227B8" w:rsidRDefault="00BD75FD" w:rsidP="005227B8">
      <w:pPr>
        <w:pStyle w:val="a0"/>
        <w:spacing w:line="240" w:lineRule="auto"/>
        <w:ind w:left="0" w:right="0"/>
        <w:rPr>
          <w:rFonts w:cs="David"/>
          <w:sz w:val="24"/>
          <w:szCs w:val="24"/>
          <w:rtl/>
        </w:rPr>
      </w:pPr>
      <w:r w:rsidRPr="005227B8">
        <w:rPr>
          <w:rFonts w:cs="David" w:hint="cs"/>
          <w:sz w:val="24"/>
          <w:szCs w:val="24"/>
          <w:rtl/>
        </w:rPr>
        <w:t>כמו כן, נתמלאו יסודות העבירה של קשירת קשר לביצוע פשע, עבירת שוחד.</w:t>
      </w:r>
    </w:p>
    <w:p w14:paraId="46BF2D4F" w14:textId="77777777" w:rsidR="00BD75FD" w:rsidRPr="005227B8" w:rsidRDefault="00BD75FD" w:rsidP="005227B8">
      <w:pPr>
        <w:pStyle w:val="a0"/>
        <w:spacing w:line="240" w:lineRule="auto"/>
        <w:ind w:left="0" w:right="0"/>
        <w:rPr>
          <w:rFonts w:cs="David"/>
          <w:sz w:val="24"/>
          <w:szCs w:val="24"/>
          <w:rtl/>
        </w:rPr>
      </w:pPr>
    </w:p>
    <w:p w14:paraId="2F3A1BE6" w14:textId="77777777" w:rsidR="00BD75FD" w:rsidRPr="005227B8" w:rsidRDefault="00BD75FD" w:rsidP="005227B8">
      <w:pPr>
        <w:pStyle w:val="a0"/>
        <w:spacing w:line="240" w:lineRule="auto"/>
        <w:ind w:left="0" w:right="0"/>
        <w:rPr>
          <w:rFonts w:cs="David"/>
          <w:b/>
          <w:bCs/>
          <w:sz w:val="24"/>
          <w:szCs w:val="24"/>
          <w:u w:val="single"/>
          <w:rtl/>
        </w:rPr>
      </w:pPr>
    </w:p>
    <w:p w14:paraId="634D051E" w14:textId="77777777" w:rsidR="00BD75FD" w:rsidRPr="005227B8" w:rsidRDefault="00BD75FD" w:rsidP="005227B8">
      <w:pPr>
        <w:pStyle w:val="a0"/>
        <w:spacing w:line="240" w:lineRule="auto"/>
        <w:ind w:left="0" w:right="0"/>
        <w:rPr>
          <w:rFonts w:cs="David"/>
          <w:sz w:val="24"/>
          <w:szCs w:val="24"/>
          <w:rtl/>
        </w:rPr>
      </w:pPr>
      <w:r w:rsidRPr="005227B8">
        <w:rPr>
          <w:rFonts w:cs="David" w:hint="cs"/>
          <w:b/>
          <w:bCs/>
          <w:sz w:val="24"/>
          <w:szCs w:val="24"/>
          <w:u w:val="single"/>
          <w:rtl/>
        </w:rPr>
        <w:t>סוף דבר:</w:t>
      </w:r>
    </w:p>
    <w:p w14:paraId="1CCA4371" w14:textId="77777777" w:rsidR="00BD75FD" w:rsidRPr="005227B8" w:rsidRDefault="00BD75FD" w:rsidP="005227B8">
      <w:pPr>
        <w:pStyle w:val="a0"/>
        <w:spacing w:line="240" w:lineRule="auto"/>
        <w:ind w:left="0" w:right="0"/>
        <w:rPr>
          <w:rFonts w:cs="David"/>
          <w:sz w:val="24"/>
          <w:szCs w:val="24"/>
          <w:rtl/>
        </w:rPr>
      </w:pPr>
    </w:p>
    <w:p w14:paraId="1689FCFA" w14:textId="77777777" w:rsidR="00BD75FD" w:rsidRPr="005227B8" w:rsidRDefault="00BD75FD" w:rsidP="005227B8">
      <w:pPr>
        <w:pStyle w:val="a0"/>
        <w:spacing w:line="240" w:lineRule="auto"/>
        <w:ind w:left="0" w:right="0"/>
        <w:rPr>
          <w:rFonts w:cs="David"/>
          <w:sz w:val="24"/>
          <w:szCs w:val="24"/>
          <w:rtl/>
        </w:rPr>
      </w:pPr>
    </w:p>
    <w:p w14:paraId="46BABBC4" w14:textId="77777777" w:rsidR="00BD75FD" w:rsidRPr="005227B8" w:rsidRDefault="00BD75FD" w:rsidP="005227B8">
      <w:pPr>
        <w:pStyle w:val="a0"/>
        <w:spacing w:line="240" w:lineRule="auto"/>
        <w:ind w:left="0" w:right="0"/>
        <w:rPr>
          <w:rFonts w:cs="David"/>
          <w:sz w:val="24"/>
          <w:szCs w:val="24"/>
          <w:rtl/>
        </w:rPr>
      </w:pPr>
      <w:r w:rsidRPr="005227B8">
        <w:rPr>
          <w:rFonts w:cs="David" w:hint="cs"/>
          <w:sz w:val="24"/>
          <w:szCs w:val="24"/>
          <w:rtl/>
        </w:rPr>
        <w:t>נאשם 1 מורשע אפו</w:t>
      </w:r>
      <w:r w:rsidRPr="005227B8">
        <w:rPr>
          <w:rFonts w:cs="David"/>
          <w:sz w:val="24"/>
          <w:szCs w:val="24"/>
          <w:rtl/>
        </w:rPr>
        <w:t>א</w:t>
      </w:r>
      <w:r w:rsidRPr="005227B8">
        <w:rPr>
          <w:rFonts w:cs="David" w:hint="cs"/>
          <w:sz w:val="24"/>
          <w:szCs w:val="24"/>
          <w:rtl/>
        </w:rPr>
        <w:t xml:space="preserve"> בעבירות הבאות: 3 עבירות לפי </w:t>
      </w:r>
      <w:hyperlink r:id="rId74" w:history="1">
        <w:r w:rsidR="002C257C" w:rsidRPr="002C257C">
          <w:rPr>
            <w:rFonts w:cs="David"/>
            <w:color w:val="0000FF"/>
            <w:sz w:val="24"/>
            <w:szCs w:val="24"/>
            <w:u w:val="single"/>
            <w:rtl/>
          </w:rPr>
          <w:t>סעיף 290</w:t>
        </w:r>
      </w:hyperlink>
      <w:r w:rsidRPr="005227B8">
        <w:rPr>
          <w:rFonts w:cs="David" w:hint="cs"/>
          <w:sz w:val="24"/>
          <w:szCs w:val="24"/>
          <w:rtl/>
        </w:rPr>
        <w:t xml:space="preserve"> לחוק; עבירה לפי </w:t>
      </w:r>
      <w:hyperlink r:id="rId75" w:history="1">
        <w:r w:rsidR="002C257C" w:rsidRPr="002C257C">
          <w:rPr>
            <w:rFonts w:cs="David"/>
            <w:color w:val="0000FF"/>
            <w:sz w:val="24"/>
            <w:szCs w:val="24"/>
            <w:u w:val="single"/>
            <w:rtl/>
          </w:rPr>
          <w:t>סעיף 239</w:t>
        </w:r>
      </w:hyperlink>
      <w:r w:rsidRPr="005227B8">
        <w:rPr>
          <w:rFonts w:cs="David" w:hint="cs"/>
          <w:sz w:val="24"/>
          <w:szCs w:val="24"/>
          <w:rtl/>
        </w:rPr>
        <w:t xml:space="preserve"> יחד עם </w:t>
      </w:r>
      <w:hyperlink r:id="rId76" w:history="1">
        <w:r w:rsidR="002C257C" w:rsidRPr="002C257C">
          <w:rPr>
            <w:rFonts w:cs="David"/>
            <w:color w:val="0000FF"/>
            <w:sz w:val="24"/>
            <w:szCs w:val="24"/>
            <w:u w:val="single"/>
            <w:rtl/>
          </w:rPr>
          <w:t>33</w:t>
        </w:r>
      </w:hyperlink>
      <w:r w:rsidRPr="005227B8">
        <w:rPr>
          <w:rFonts w:cs="David" w:hint="cs"/>
          <w:sz w:val="24"/>
          <w:szCs w:val="24"/>
          <w:rtl/>
        </w:rPr>
        <w:t xml:space="preserve"> לחוק; 4 עבירות לפי </w:t>
      </w:r>
      <w:hyperlink r:id="rId77" w:history="1">
        <w:r w:rsidR="002C257C" w:rsidRPr="002C257C">
          <w:rPr>
            <w:rFonts w:cs="David"/>
            <w:color w:val="0000FF"/>
            <w:sz w:val="24"/>
            <w:szCs w:val="24"/>
            <w:u w:val="single"/>
            <w:rtl/>
          </w:rPr>
          <w:t>סעיף 421</w:t>
        </w:r>
      </w:hyperlink>
      <w:r w:rsidRPr="005227B8">
        <w:rPr>
          <w:rFonts w:cs="David" w:hint="cs"/>
          <w:sz w:val="24"/>
          <w:szCs w:val="24"/>
          <w:rtl/>
        </w:rPr>
        <w:t xml:space="preserve"> לחוק; 4 עבירות לפי </w:t>
      </w:r>
      <w:hyperlink r:id="rId78" w:history="1">
        <w:r w:rsidR="002C257C" w:rsidRPr="002C257C">
          <w:rPr>
            <w:rFonts w:cs="David"/>
            <w:color w:val="0000FF"/>
            <w:sz w:val="24"/>
            <w:szCs w:val="24"/>
            <w:u w:val="single"/>
            <w:rtl/>
          </w:rPr>
          <w:t>סעיף 281</w:t>
        </w:r>
      </w:hyperlink>
      <w:r w:rsidRPr="005227B8">
        <w:rPr>
          <w:rFonts w:cs="David" w:hint="cs"/>
          <w:sz w:val="24"/>
          <w:szCs w:val="24"/>
          <w:rtl/>
        </w:rPr>
        <w:t xml:space="preserve"> לחוק; עבירה לפי </w:t>
      </w:r>
      <w:hyperlink r:id="rId79"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499 (א) (1)</w:t>
        </w:r>
      </w:hyperlink>
      <w:r w:rsidRPr="005227B8">
        <w:rPr>
          <w:rFonts w:cs="David" w:hint="cs"/>
          <w:sz w:val="24"/>
          <w:szCs w:val="24"/>
          <w:rtl/>
        </w:rPr>
        <w:t xml:space="preserve"> בקשר עם </w:t>
      </w:r>
      <w:hyperlink r:id="rId80"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290</w:t>
        </w:r>
      </w:hyperlink>
      <w:r w:rsidRPr="005227B8">
        <w:rPr>
          <w:rFonts w:cs="David" w:hint="cs"/>
          <w:sz w:val="24"/>
          <w:szCs w:val="24"/>
          <w:rtl/>
        </w:rPr>
        <w:t xml:space="preserve"> לחוק; עבירה לפי </w:t>
      </w:r>
      <w:hyperlink r:id="rId81"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284</w:t>
        </w:r>
      </w:hyperlink>
      <w:r w:rsidRPr="005227B8">
        <w:rPr>
          <w:rFonts w:cs="David" w:hint="cs"/>
          <w:sz w:val="24"/>
          <w:szCs w:val="24"/>
          <w:rtl/>
        </w:rPr>
        <w:t xml:space="preserve"> לחוק.</w:t>
      </w:r>
    </w:p>
    <w:p w14:paraId="04C229D8" w14:textId="77777777" w:rsidR="00BD75FD" w:rsidRPr="005227B8" w:rsidRDefault="00BD75FD" w:rsidP="005227B8">
      <w:pPr>
        <w:pStyle w:val="a0"/>
        <w:spacing w:line="240" w:lineRule="auto"/>
        <w:ind w:left="0" w:right="0"/>
        <w:rPr>
          <w:rFonts w:cs="David"/>
          <w:sz w:val="24"/>
          <w:szCs w:val="24"/>
          <w:rtl/>
        </w:rPr>
      </w:pPr>
    </w:p>
    <w:p w14:paraId="27CBFC91" w14:textId="77777777" w:rsidR="00BD75FD" w:rsidRPr="005227B8" w:rsidRDefault="00BD75FD" w:rsidP="005227B8">
      <w:pPr>
        <w:pStyle w:val="a0"/>
        <w:spacing w:line="240" w:lineRule="auto"/>
        <w:ind w:left="0" w:right="0"/>
        <w:rPr>
          <w:rFonts w:cs="David"/>
          <w:sz w:val="24"/>
          <w:szCs w:val="24"/>
          <w:rtl/>
        </w:rPr>
      </w:pPr>
      <w:r w:rsidRPr="005227B8">
        <w:rPr>
          <w:rFonts w:cs="David" w:hint="cs"/>
          <w:sz w:val="24"/>
          <w:szCs w:val="24"/>
          <w:rtl/>
        </w:rPr>
        <w:t>נאשם 1 זכאי מחמת הספק מן העבירות הבאות: 3 עב</w:t>
      </w:r>
      <w:r w:rsidRPr="005227B8">
        <w:rPr>
          <w:rFonts w:cs="David"/>
          <w:sz w:val="24"/>
          <w:szCs w:val="24"/>
          <w:rtl/>
        </w:rPr>
        <w:t>י</w:t>
      </w:r>
      <w:r w:rsidRPr="005227B8">
        <w:rPr>
          <w:rFonts w:cs="David" w:hint="cs"/>
          <w:sz w:val="24"/>
          <w:szCs w:val="24"/>
          <w:rtl/>
        </w:rPr>
        <w:t xml:space="preserve">רות לפי </w:t>
      </w:r>
      <w:hyperlink r:id="rId82" w:history="1">
        <w:r w:rsidR="002C257C" w:rsidRPr="002C257C">
          <w:rPr>
            <w:rStyle w:val="Hyperlink"/>
            <w:rFonts w:cs="David" w:hint="eastAsia"/>
            <w:sz w:val="24"/>
            <w:szCs w:val="24"/>
            <w:rtl/>
          </w:rPr>
          <w:t>סעיף</w:t>
        </w:r>
        <w:r w:rsidR="002C257C" w:rsidRPr="002C257C">
          <w:rPr>
            <w:rStyle w:val="Hyperlink"/>
            <w:rFonts w:cs="David"/>
            <w:sz w:val="24"/>
            <w:szCs w:val="24"/>
            <w:rtl/>
          </w:rPr>
          <w:t xml:space="preserve"> 284</w:t>
        </w:r>
      </w:hyperlink>
      <w:r w:rsidRPr="005227B8">
        <w:rPr>
          <w:rFonts w:cs="David" w:hint="cs"/>
          <w:sz w:val="24"/>
          <w:szCs w:val="24"/>
          <w:rtl/>
        </w:rPr>
        <w:t xml:space="preserve"> לחוק; עבירה לפי </w:t>
      </w:r>
      <w:hyperlink r:id="rId83" w:history="1">
        <w:r w:rsidR="002C257C" w:rsidRPr="002C257C">
          <w:rPr>
            <w:rFonts w:cs="David"/>
            <w:color w:val="0000FF"/>
            <w:sz w:val="24"/>
            <w:szCs w:val="24"/>
            <w:u w:val="single"/>
            <w:rtl/>
          </w:rPr>
          <w:t>סעיף 348 (א)</w:t>
        </w:r>
      </w:hyperlink>
      <w:r w:rsidRPr="005227B8">
        <w:rPr>
          <w:rFonts w:cs="David" w:hint="cs"/>
          <w:sz w:val="24"/>
          <w:szCs w:val="24"/>
          <w:rtl/>
        </w:rPr>
        <w:t xml:space="preserve"> לחוק; 3 עבירות לפי </w:t>
      </w:r>
      <w:hyperlink r:id="rId84" w:history="1">
        <w:r w:rsidR="002C257C" w:rsidRPr="002C257C">
          <w:rPr>
            <w:rFonts w:cs="David"/>
            <w:color w:val="0000FF"/>
            <w:sz w:val="24"/>
            <w:szCs w:val="24"/>
            <w:u w:val="single"/>
            <w:rtl/>
          </w:rPr>
          <w:t>סעיף 499 (א) (2)</w:t>
        </w:r>
      </w:hyperlink>
      <w:r w:rsidRPr="005227B8">
        <w:rPr>
          <w:rFonts w:cs="David" w:hint="cs"/>
          <w:sz w:val="24"/>
          <w:szCs w:val="24"/>
          <w:rtl/>
        </w:rPr>
        <w:t xml:space="preserve"> בקשר עם </w:t>
      </w:r>
      <w:hyperlink r:id="rId85" w:history="1">
        <w:r w:rsidR="002C257C" w:rsidRPr="002C257C">
          <w:rPr>
            <w:rFonts w:cs="David"/>
            <w:color w:val="0000FF"/>
            <w:sz w:val="24"/>
            <w:szCs w:val="24"/>
            <w:u w:val="single"/>
            <w:rtl/>
          </w:rPr>
          <w:t>סעיף 421</w:t>
        </w:r>
      </w:hyperlink>
      <w:r w:rsidRPr="005227B8">
        <w:rPr>
          <w:rFonts w:cs="David" w:hint="cs"/>
          <w:sz w:val="24"/>
          <w:szCs w:val="24"/>
          <w:rtl/>
        </w:rPr>
        <w:t xml:space="preserve"> לחוק; 3 עבירות לפי </w:t>
      </w:r>
      <w:hyperlink r:id="rId86" w:history="1">
        <w:r w:rsidR="002C257C" w:rsidRPr="002C257C">
          <w:rPr>
            <w:rFonts w:cs="David"/>
            <w:color w:val="0000FF"/>
            <w:sz w:val="24"/>
            <w:szCs w:val="24"/>
            <w:u w:val="single"/>
            <w:rtl/>
          </w:rPr>
          <w:t>סעיף 499 (א) (2)</w:t>
        </w:r>
      </w:hyperlink>
      <w:r w:rsidRPr="005227B8">
        <w:rPr>
          <w:rFonts w:cs="David" w:hint="cs"/>
          <w:sz w:val="24"/>
          <w:szCs w:val="24"/>
          <w:rtl/>
        </w:rPr>
        <w:t xml:space="preserve"> בקשר עם </w:t>
      </w:r>
      <w:hyperlink r:id="rId87" w:history="1">
        <w:r w:rsidR="002C257C" w:rsidRPr="002C257C">
          <w:rPr>
            <w:rFonts w:cs="David"/>
            <w:color w:val="0000FF"/>
            <w:sz w:val="24"/>
            <w:szCs w:val="24"/>
            <w:u w:val="single"/>
            <w:rtl/>
          </w:rPr>
          <w:t>סעיף 281</w:t>
        </w:r>
      </w:hyperlink>
      <w:r w:rsidRPr="005227B8">
        <w:rPr>
          <w:rFonts w:cs="David" w:hint="cs"/>
          <w:sz w:val="24"/>
          <w:szCs w:val="24"/>
          <w:rtl/>
        </w:rPr>
        <w:t xml:space="preserve"> לחוק.</w:t>
      </w:r>
    </w:p>
    <w:p w14:paraId="57A509E3" w14:textId="77777777" w:rsidR="00BD75FD" w:rsidRPr="005227B8" w:rsidRDefault="00BD75FD" w:rsidP="005227B8">
      <w:pPr>
        <w:pStyle w:val="a0"/>
        <w:spacing w:line="240" w:lineRule="auto"/>
        <w:ind w:left="0" w:right="0"/>
        <w:rPr>
          <w:rFonts w:cs="David"/>
          <w:sz w:val="24"/>
          <w:szCs w:val="24"/>
          <w:rtl/>
        </w:rPr>
      </w:pPr>
    </w:p>
    <w:p w14:paraId="717920AE" w14:textId="77777777" w:rsidR="00BD75FD" w:rsidRPr="005227B8" w:rsidRDefault="00BD75FD" w:rsidP="005227B8">
      <w:pPr>
        <w:pStyle w:val="a0"/>
        <w:spacing w:line="240" w:lineRule="auto"/>
        <w:ind w:left="0" w:right="0"/>
        <w:rPr>
          <w:rFonts w:cs="David"/>
          <w:sz w:val="24"/>
          <w:szCs w:val="24"/>
          <w:rtl/>
        </w:rPr>
      </w:pPr>
      <w:r w:rsidRPr="005227B8">
        <w:rPr>
          <w:rFonts w:cs="David" w:hint="cs"/>
          <w:sz w:val="24"/>
          <w:szCs w:val="24"/>
          <w:rtl/>
        </w:rPr>
        <w:t xml:space="preserve">נאשם 3 מורשע אפוא בעבירות הבאות: עבירה לפי </w:t>
      </w:r>
      <w:hyperlink r:id="rId88" w:history="1">
        <w:r w:rsidR="002C257C" w:rsidRPr="002C257C">
          <w:rPr>
            <w:rFonts w:cs="David"/>
            <w:color w:val="0000FF"/>
            <w:sz w:val="24"/>
            <w:szCs w:val="24"/>
            <w:u w:val="single"/>
            <w:rtl/>
          </w:rPr>
          <w:t>סעיף 295 (א)</w:t>
        </w:r>
      </w:hyperlink>
      <w:r w:rsidRPr="005227B8">
        <w:rPr>
          <w:rFonts w:cs="David" w:hint="cs"/>
          <w:sz w:val="24"/>
          <w:szCs w:val="24"/>
          <w:rtl/>
        </w:rPr>
        <w:t xml:space="preserve"> יחד עם </w:t>
      </w:r>
      <w:hyperlink r:id="rId89" w:history="1">
        <w:r w:rsidR="002C257C" w:rsidRPr="002C257C">
          <w:rPr>
            <w:rFonts w:cs="David"/>
            <w:color w:val="0000FF"/>
            <w:sz w:val="24"/>
            <w:szCs w:val="24"/>
            <w:u w:val="single"/>
            <w:rtl/>
          </w:rPr>
          <w:t>סעיף 290</w:t>
        </w:r>
      </w:hyperlink>
      <w:r w:rsidRPr="005227B8">
        <w:rPr>
          <w:rFonts w:cs="David" w:hint="cs"/>
          <w:sz w:val="24"/>
          <w:szCs w:val="24"/>
          <w:rtl/>
        </w:rPr>
        <w:t xml:space="preserve"> לחוק; עבירה לפי </w:t>
      </w:r>
      <w:hyperlink r:id="rId90" w:history="1">
        <w:r w:rsidR="002C257C" w:rsidRPr="002C257C">
          <w:rPr>
            <w:rFonts w:cs="David"/>
            <w:color w:val="0000FF"/>
            <w:sz w:val="24"/>
            <w:szCs w:val="24"/>
            <w:u w:val="single"/>
            <w:rtl/>
          </w:rPr>
          <w:t>סעיף 499 (א) (1)</w:t>
        </w:r>
      </w:hyperlink>
      <w:r w:rsidRPr="005227B8">
        <w:rPr>
          <w:rFonts w:cs="David" w:hint="cs"/>
          <w:sz w:val="24"/>
          <w:szCs w:val="24"/>
          <w:rtl/>
        </w:rPr>
        <w:t xml:space="preserve"> בקשר עם </w:t>
      </w:r>
      <w:hyperlink r:id="rId91" w:history="1">
        <w:r w:rsidR="002C257C" w:rsidRPr="002C257C">
          <w:rPr>
            <w:rFonts w:cs="David"/>
            <w:color w:val="0000FF"/>
            <w:sz w:val="24"/>
            <w:szCs w:val="24"/>
            <w:u w:val="single"/>
            <w:rtl/>
          </w:rPr>
          <w:t>סעיף 290</w:t>
        </w:r>
      </w:hyperlink>
      <w:r w:rsidRPr="005227B8">
        <w:rPr>
          <w:rFonts w:cs="David" w:hint="cs"/>
          <w:sz w:val="24"/>
          <w:szCs w:val="24"/>
          <w:rtl/>
        </w:rPr>
        <w:t xml:space="preserve"> לחוק.</w:t>
      </w:r>
    </w:p>
    <w:p w14:paraId="4EE79D89" w14:textId="77777777" w:rsidR="00BD75FD" w:rsidRPr="005227B8" w:rsidRDefault="00BD75FD" w:rsidP="005227B8">
      <w:pPr>
        <w:pStyle w:val="a0"/>
        <w:spacing w:line="240" w:lineRule="auto"/>
        <w:ind w:left="0" w:right="0"/>
        <w:rPr>
          <w:rFonts w:cs="David"/>
          <w:sz w:val="24"/>
          <w:szCs w:val="24"/>
          <w:rtl/>
        </w:rPr>
      </w:pPr>
    </w:p>
    <w:p w14:paraId="26936105" w14:textId="77777777" w:rsidR="00BD75FD" w:rsidRPr="005227B8" w:rsidRDefault="00BD75FD" w:rsidP="005227B8">
      <w:pPr>
        <w:pStyle w:val="a0"/>
        <w:spacing w:line="240" w:lineRule="auto"/>
        <w:ind w:left="0" w:right="0"/>
        <w:rPr>
          <w:rFonts w:cs="David"/>
          <w:sz w:val="24"/>
          <w:szCs w:val="24"/>
          <w:rtl/>
        </w:rPr>
      </w:pPr>
    </w:p>
    <w:p w14:paraId="7EFDC4E5" w14:textId="77777777" w:rsidR="00BD75FD" w:rsidRPr="005227B8" w:rsidRDefault="00BD75FD" w:rsidP="005227B8">
      <w:pPr>
        <w:pStyle w:val="a0"/>
        <w:spacing w:line="240" w:lineRule="auto"/>
        <w:ind w:left="0" w:right="0"/>
        <w:rPr>
          <w:rFonts w:cs="David"/>
          <w:b/>
          <w:bCs/>
          <w:sz w:val="24"/>
          <w:szCs w:val="24"/>
          <w:rtl/>
        </w:rPr>
      </w:pPr>
      <w:r w:rsidRPr="005227B8">
        <w:rPr>
          <w:rFonts w:cs="David"/>
          <w:b/>
          <w:bCs/>
          <w:sz w:val="24"/>
          <w:szCs w:val="24"/>
          <w:rtl/>
        </w:rPr>
        <w:t>נ</w:t>
      </w:r>
      <w:r w:rsidRPr="005227B8">
        <w:rPr>
          <w:rFonts w:cs="David" w:hint="cs"/>
          <w:b/>
          <w:bCs/>
          <w:sz w:val="24"/>
          <w:szCs w:val="24"/>
          <w:rtl/>
        </w:rPr>
        <w:t>יתן והודע היום 11.11.2002 בפומבי במעמד הצדדים.</w:t>
      </w:r>
    </w:p>
    <w:p w14:paraId="68777B5A" w14:textId="77777777" w:rsidR="005227B8" w:rsidRPr="005227B8" w:rsidRDefault="005227B8" w:rsidP="005227B8">
      <w:pPr>
        <w:pStyle w:val="a0"/>
        <w:spacing w:line="240" w:lineRule="auto"/>
        <w:ind w:left="0" w:right="0"/>
        <w:rPr>
          <w:rFonts w:cs="David"/>
          <w:color w:val="FFFFFF"/>
          <w:sz w:val="4"/>
          <w:szCs w:val="4"/>
          <w:rtl/>
        </w:rPr>
      </w:pPr>
    </w:p>
    <w:p w14:paraId="4AC416C4" w14:textId="77777777" w:rsidR="00BD75FD" w:rsidRPr="005227B8" w:rsidRDefault="005227B8" w:rsidP="005227B8">
      <w:pPr>
        <w:pStyle w:val="a0"/>
        <w:spacing w:line="240" w:lineRule="auto"/>
        <w:ind w:left="0" w:right="0"/>
        <w:rPr>
          <w:rFonts w:cs="David"/>
          <w:sz w:val="24"/>
          <w:szCs w:val="24"/>
          <w:rtl/>
        </w:rPr>
      </w:pPr>
      <w:r w:rsidRPr="005227B8">
        <w:rPr>
          <w:rFonts w:cs="David"/>
          <w:color w:val="FFFFFF"/>
          <w:sz w:val="4"/>
          <w:szCs w:val="4"/>
          <w:rtl/>
        </w:rPr>
        <w:t>5129371</w:t>
      </w:r>
    </w:p>
    <w:p w14:paraId="5FAA4CB2" w14:textId="77777777" w:rsidR="00BD75FD" w:rsidRPr="005227B8" w:rsidRDefault="00BD75FD" w:rsidP="005227B8">
      <w:pPr>
        <w:pStyle w:val="a0"/>
        <w:spacing w:line="240" w:lineRule="auto"/>
        <w:ind w:left="0" w:right="0"/>
        <w:rPr>
          <w:rFonts w:cs="David"/>
          <w:sz w:val="24"/>
          <w:szCs w:val="24"/>
          <w:rtl/>
        </w:rPr>
      </w:pPr>
    </w:p>
    <w:tbl>
      <w:tblPr>
        <w:bidiVisual/>
        <w:tblW w:w="0" w:type="auto"/>
        <w:tblInd w:w="6153" w:type="dxa"/>
        <w:tblBorders>
          <w:top w:val="single" w:sz="4" w:space="0" w:color="auto"/>
        </w:tblBorders>
        <w:tblLook w:val="0000" w:firstRow="0" w:lastRow="0" w:firstColumn="0" w:lastColumn="0" w:noHBand="0" w:noVBand="0"/>
      </w:tblPr>
      <w:tblGrid>
        <w:gridCol w:w="2376"/>
      </w:tblGrid>
      <w:tr w:rsidR="009D680E" w:rsidRPr="005227B8" w14:paraId="62CF6DE9" w14:textId="77777777">
        <w:tblPrEx>
          <w:tblCellMar>
            <w:top w:w="0" w:type="dxa"/>
            <w:bottom w:w="0" w:type="dxa"/>
          </w:tblCellMar>
        </w:tblPrEx>
        <w:tc>
          <w:tcPr>
            <w:tcW w:w="2376" w:type="dxa"/>
            <w:tcBorders>
              <w:top w:val="single" w:sz="4" w:space="0" w:color="auto"/>
              <w:left w:val="nil"/>
              <w:bottom w:val="nil"/>
              <w:right w:val="nil"/>
            </w:tcBorders>
          </w:tcPr>
          <w:p w14:paraId="234D2D4B" w14:textId="77777777" w:rsidR="00BD75FD" w:rsidRPr="005227B8" w:rsidRDefault="00BD75FD" w:rsidP="005227B8">
            <w:pPr>
              <w:spacing w:line="240" w:lineRule="auto"/>
              <w:jc w:val="center"/>
              <w:rPr>
                <w:rFonts w:cs="David"/>
                <w:b/>
                <w:bCs/>
                <w:sz w:val="24"/>
                <w:szCs w:val="24"/>
                <w:rtl/>
              </w:rPr>
            </w:pPr>
            <w:r w:rsidRPr="005227B8">
              <w:rPr>
                <w:rFonts w:cs="David"/>
                <w:b/>
                <w:bCs/>
                <w:sz w:val="24"/>
                <w:szCs w:val="24"/>
                <w:rtl/>
              </w:rPr>
              <w:t>ד</w:t>
            </w:r>
            <w:r w:rsidRPr="005227B8">
              <w:rPr>
                <w:rFonts w:cs="David" w:hint="cs"/>
                <w:b/>
                <w:bCs/>
                <w:sz w:val="24"/>
                <w:szCs w:val="24"/>
                <w:rtl/>
              </w:rPr>
              <w:t xml:space="preserve">וד רוזן </w:t>
            </w:r>
            <w:r w:rsidRPr="005227B8">
              <w:rPr>
                <w:rFonts w:cs="David"/>
                <w:b/>
                <w:bCs/>
                <w:sz w:val="24"/>
                <w:szCs w:val="24"/>
                <w:rtl/>
              </w:rPr>
              <w:t xml:space="preserve">– </w:t>
            </w:r>
            <w:r w:rsidRPr="005227B8">
              <w:rPr>
                <w:rFonts w:cs="David" w:hint="cs"/>
                <w:b/>
                <w:bCs/>
                <w:sz w:val="24"/>
                <w:szCs w:val="24"/>
                <w:rtl/>
              </w:rPr>
              <w:t>שופט</w:t>
            </w:r>
          </w:p>
        </w:tc>
      </w:tr>
    </w:tbl>
    <w:p w14:paraId="4AB8716A" w14:textId="77777777" w:rsidR="005227B8" w:rsidRDefault="005227B8" w:rsidP="005227B8">
      <w:pPr>
        <w:spacing w:line="240" w:lineRule="auto"/>
        <w:jc w:val="right"/>
        <w:rPr>
          <w:rFonts w:cs="David"/>
          <w:b/>
          <w:bCs/>
          <w:color w:val="FF0000"/>
          <w:sz w:val="24"/>
          <w:szCs w:val="24"/>
          <w:rtl/>
        </w:rPr>
      </w:pPr>
    </w:p>
    <w:p w14:paraId="20E3CD52" w14:textId="77777777" w:rsidR="00BD75FD" w:rsidRPr="005227B8" w:rsidRDefault="005227B8" w:rsidP="005227B8">
      <w:pPr>
        <w:spacing w:line="240" w:lineRule="auto"/>
        <w:rPr>
          <w:rFonts w:cs="David"/>
          <w:b/>
          <w:bCs/>
          <w:sz w:val="24"/>
          <w:szCs w:val="24"/>
          <w:rtl/>
        </w:rPr>
      </w:pPr>
      <w:r w:rsidRPr="005227B8">
        <w:rPr>
          <w:rFonts w:cs="David"/>
          <w:b/>
          <w:bCs/>
          <w:sz w:val="24"/>
          <w:szCs w:val="24"/>
          <w:rtl/>
        </w:rPr>
        <w:t>נוסח זה כפוף לשינויי עריכה וניסוח</w:t>
      </w:r>
    </w:p>
    <w:sectPr w:rsidR="00BD75FD" w:rsidRPr="005227B8" w:rsidSect="005227B8">
      <w:headerReference w:type="even" r:id="rId92"/>
      <w:headerReference w:type="default" r:id="rId93"/>
      <w:footerReference w:type="even" r:id="rId94"/>
      <w:footerReference w:type="default" r:id="rId95"/>
      <w:endnotePr>
        <w:numFmt w:val="lowerLetter"/>
      </w:endnotePr>
      <w:pgSz w:w="11907" w:h="16840" w:code="9"/>
      <w:pgMar w:top="1418" w:right="1797" w:bottom="1440" w:left="1797" w:header="720" w:footer="720" w:gutter="0"/>
      <w:lnNumType w:countBy="1"/>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CA1F" w14:textId="77777777" w:rsidR="00F52316" w:rsidRDefault="00F52316">
      <w:pPr>
        <w:spacing w:line="240" w:lineRule="auto"/>
      </w:pPr>
      <w:r>
        <w:separator/>
      </w:r>
    </w:p>
  </w:endnote>
  <w:endnote w:type="continuationSeparator" w:id="0">
    <w:p w14:paraId="215C10C2" w14:textId="77777777" w:rsidR="00F52316" w:rsidRDefault="00F5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7FA0" w14:textId="77777777" w:rsidR="00C14915" w:rsidRDefault="00C14915" w:rsidP="005227B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61</w:t>
    </w:r>
    <w:r>
      <w:rPr>
        <w:rFonts w:ascii="FrankRuehl" w:hAnsi="FrankRuehl" w:cs="FrankRuehl"/>
        <w:sz w:val="24"/>
        <w:rtl/>
      </w:rPr>
      <w:fldChar w:fldCharType="end"/>
    </w:r>
  </w:p>
  <w:p w14:paraId="728DE74D" w14:textId="77777777" w:rsidR="00C14915" w:rsidRDefault="00C14915" w:rsidP="005227B8">
    <w:pPr>
      <w:pStyle w:val="Footer"/>
      <w:pBdr>
        <w:top w:val="single" w:sz="4" w:space="1" w:color="auto"/>
        <w:between w:val="single" w:sz="4" w:space="0" w:color="auto"/>
      </w:pBdr>
      <w:spacing w:after="60" w:line="240" w:lineRule="auto"/>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48EF6E6E" w14:textId="77777777" w:rsidR="00C14915" w:rsidRPr="005227B8" w:rsidRDefault="00C14915" w:rsidP="005227B8">
    <w:pPr>
      <w:pStyle w:val="Footer"/>
      <w:pBdr>
        <w:top w:val="single" w:sz="4" w:space="1" w:color="auto"/>
        <w:between w:val="single" w:sz="4" w:space="0" w:color="auto"/>
      </w:pBdr>
      <w:spacing w:line="240" w:lineRule="auto"/>
      <w:jc w:val="left"/>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M:\0a-padi\0-Shalom\maagar02\02-11-11c\html\s011319a.doc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6BEA" w14:textId="77777777" w:rsidR="00C14915" w:rsidRDefault="00C14915" w:rsidP="005227B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B5E30">
      <w:rPr>
        <w:rFonts w:ascii="FrankRuehl" w:hAnsi="FrankRuehl" w:cs="FrankRuehl"/>
        <w:noProof/>
        <w:sz w:val="24"/>
        <w:rtl/>
      </w:rPr>
      <w:t>1</w:t>
    </w:r>
    <w:r>
      <w:rPr>
        <w:rFonts w:ascii="FrankRuehl" w:hAnsi="FrankRuehl" w:cs="FrankRuehl"/>
        <w:sz w:val="24"/>
        <w:rtl/>
      </w:rPr>
      <w:fldChar w:fldCharType="end"/>
    </w:r>
  </w:p>
  <w:p w14:paraId="4BEEE51F" w14:textId="77777777" w:rsidR="00C14915" w:rsidRDefault="00C14915" w:rsidP="005227B8">
    <w:pPr>
      <w:pStyle w:val="Footer"/>
      <w:pBdr>
        <w:top w:val="single" w:sz="4" w:space="1" w:color="auto"/>
        <w:between w:val="single" w:sz="4" w:space="0" w:color="auto"/>
      </w:pBdr>
      <w:spacing w:after="60" w:line="240" w:lineRule="auto"/>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26D8AC82" w14:textId="77777777" w:rsidR="00C14915" w:rsidRPr="005227B8" w:rsidRDefault="00C14915" w:rsidP="005227B8">
    <w:pPr>
      <w:pStyle w:val="Footer"/>
      <w:pBdr>
        <w:top w:val="single" w:sz="4" w:space="1" w:color="auto"/>
        <w:between w:val="single" w:sz="4" w:space="0" w:color="auto"/>
      </w:pBdr>
      <w:spacing w:line="240" w:lineRule="auto"/>
      <w:jc w:val="left"/>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M:\0a-padi\0-Shalom\maagar02\02-11-11c\html\s011319a.doc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44F6" w14:textId="77777777" w:rsidR="00F52316" w:rsidRDefault="00F52316">
      <w:pPr>
        <w:spacing w:line="240" w:lineRule="auto"/>
      </w:pPr>
      <w:r>
        <w:separator/>
      </w:r>
    </w:p>
  </w:footnote>
  <w:footnote w:type="continuationSeparator" w:id="0">
    <w:p w14:paraId="2F3B15EB" w14:textId="77777777" w:rsidR="00F52316" w:rsidRDefault="00F52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328E" w14:textId="77777777" w:rsidR="00C14915" w:rsidRPr="005227B8" w:rsidRDefault="00C14915" w:rsidP="005227B8">
    <w:pPr>
      <w:pStyle w:val="Header"/>
      <w:pBdr>
        <w:bottom w:val="single" w:sz="4" w:space="1" w:color="auto"/>
      </w:pBdr>
      <w:tabs>
        <w:tab w:val="clear" w:pos="4153"/>
        <w:tab w:val="clear" w:pos="8306"/>
        <w:tab w:val="right" w:pos="8334"/>
      </w:tabs>
      <w:spacing w:line="220" w:lineRule="exact"/>
      <w:jc w:val="left"/>
      <w:rPr>
        <w:rFonts w:ascii="David" w:hAnsi="David" w:cs="David"/>
        <w:color w:val="000000"/>
        <w:sz w:val="22"/>
        <w:szCs w:val="22"/>
        <w:rtl/>
      </w:rPr>
    </w:pPr>
    <w:r>
      <w:rPr>
        <w:rFonts w:ascii="David" w:hAnsi="David" w:cs="David"/>
        <w:color w:val="000000"/>
        <w:sz w:val="22"/>
        <w:szCs w:val="22"/>
        <w:rtl/>
      </w:rPr>
      <w:t>תפ 1319/01</w:t>
    </w:r>
    <w:r>
      <w:rPr>
        <w:rFonts w:ascii="David" w:hAnsi="David" w:cs="David"/>
        <w:color w:val="000000"/>
        <w:sz w:val="22"/>
        <w:szCs w:val="22"/>
        <w:rtl/>
      </w:rPr>
      <w:tab/>
      <w:t xml:space="preserve"> מדינת ישראל נ' איינהורן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E5CF" w14:textId="77777777" w:rsidR="00C14915" w:rsidRPr="005227B8" w:rsidRDefault="00C14915" w:rsidP="005227B8">
    <w:pPr>
      <w:pStyle w:val="Header"/>
      <w:pBdr>
        <w:bottom w:val="single" w:sz="4" w:space="1" w:color="auto"/>
      </w:pBdr>
      <w:tabs>
        <w:tab w:val="clear" w:pos="4153"/>
        <w:tab w:val="clear" w:pos="8306"/>
        <w:tab w:val="right" w:pos="8334"/>
      </w:tabs>
      <w:spacing w:line="220" w:lineRule="exact"/>
      <w:jc w:val="left"/>
      <w:rPr>
        <w:rFonts w:ascii="David" w:hAnsi="David" w:cs="David"/>
        <w:color w:val="000000"/>
        <w:sz w:val="22"/>
        <w:szCs w:val="22"/>
        <w:rtl/>
      </w:rPr>
    </w:pPr>
    <w:r>
      <w:rPr>
        <w:rFonts w:ascii="David" w:hAnsi="David" w:cs="David"/>
        <w:color w:val="000000"/>
        <w:sz w:val="22"/>
        <w:szCs w:val="22"/>
        <w:rtl/>
      </w:rPr>
      <w:t>תפ 1319/01</w:t>
    </w:r>
    <w:r>
      <w:rPr>
        <w:rFonts w:ascii="David" w:hAnsi="David" w:cs="David"/>
        <w:color w:val="000000"/>
        <w:sz w:val="22"/>
        <w:szCs w:val="22"/>
        <w:rtl/>
      </w:rPr>
      <w:tab/>
      <w:t xml:space="preserve"> מדינת ישראל נ' איינהורן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5CA0A2"/>
    <w:lvl w:ilvl="0">
      <w:start w:val="1"/>
      <w:numFmt w:val="bullet"/>
      <w:pStyle w:val="ListBullet"/>
      <w:lvlText w:val=""/>
      <w:lvlJc w:val="left"/>
      <w:pPr>
        <w:tabs>
          <w:tab w:val="num" w:pos="360"/>
        </w:tabs>
        <w:ind w:left="360" w:right="360" w:hanging="360"/>
      </w:pPr>
      <w:rPr>
        <w:rFonts w:ascii="Symbol" w:hAnsi="Symbol" w:cs="Times New Roman" w:hint="default"/>
      </w:rPr>
    </w:lvl>
  </w:abstractNum>
  <w:abstractNum w:abstractNumId="1" w15:restartNumberingAfterBreak="0">
    <w:nsid w:val="44DF5BD7"/>
    <w:multiLevelType w:val="hybridMultilevel"/>
    <w:tmpl w:val="D0225D60"/>
    <w:lvl w:ilvl="0" w:tplc="303E1388">
      <w:start w:val="1"/>
      <w:numFmt w:val="hebrew1"/>
      <w:lvlText w:val="%1."/>
      <w:lvlJc w:val="left"/>
      <w:pPr>
        <w:tabs>
          <w:tab w:val="num" w:pos="750"/>
        </w:tabs>
        <w:ind w:left="750" w:right="750" w:hanging="39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60F2023C"/>
    <w:multiLevelType w:val="hybridMultilevel"/>
    <w:tmpl w:val="1FC66098"/>
    <w:lvl w:ilvl="0" w:tplc="0DC481EE">
      <w:start w:val="1"/>
      <w:numFmt w:val="decimal"/>
      <w:lvlText w:val="%1."/>
      <w:lvlJc w:val="left"/>
      <w:pPr>
        <w:tabs>
          <w:tab w:val="num" w:pos="1260"/>
        </w:tabs>
        <w:ind w:left="1260" w:right="1260" w:hanging="360"/>
      </w:pPr>
      <w:rPr>
        <w:rFonts w:ascii="Times New Roman" w:hAnsi="Times New Roman" w:cs="Times New Roman" w:hint="default"/>
      </w:rPr>
    </w:lvl>
    <w:lvl w:ilvl="1" w:tplc="040D0019">
      <w:start w:val="1"/>
      <w:numFmt w:val="lowerLetter"/>
      <w:lvlText w:val="%2."/>
      <w:lvlJc w:val="left"/>
      <w:pPr>
        <w:tabs>
          <w:tab w:val="num" w:pos="1980"/>
        </w:tabs>
        <w:ind w:left="1980" w:right="1980" w:hanging="360"/>
      </w:pPr>
      <w:rPr>
        <w:rFonts w:ascii="Times New Roman" w:hAnsi="Times New Roman" w:cs="Times New Roman"/>
      </w:rPr>
    </w:lvl>
    <w:lvl w:ilvl="2" w:tplc="040D001B">
      <w:start w:val="1"/>
      <w:numFmt w:val="lowerRoman"/>
      <w:lvlText w:val="%3."/>
      <w:lvlJc w:val="right"/>
      <w:pPr>
        <w:tabs>
          <w:tab w:val="num" w:pos="2700"/>
        </w:tabs>
        <w:ind w:left="2700" w:right="2700" w:hanging="180"/>
      </w:pPr>
      <w:rPr>
        <w:rFonts w:ascii="Times New Roman" w:hAnsi="Times New Roman" w:cs="Times New Roman"/>
      </w:rPr>
    </w:lvl>
    <w:lvl w:ilvl="3" w:tplc="040D000F">
      <w:start w:val="1"/>
      <w:numFmt w:val="decimal"/>
      <w:lvlText w:val="%4."/>
      <w:lvlJc w:val="left"/>
      <w:pPr>
        <w:tabs>
          <w:tab w:val="num" w:pos="3420"/>
        </w:tabs>
        <w:ind w:left="3420" w:right="3420" w:hanging="360"/>
      </w:pPr>
      <w:rPr>
        <w:rFonts w:ascii="Times New Roman" w:hAnsi="Times New Roman" w:cs="Times New Roman"/>
      </w:rPr>
    </w:lvl>
    <w:lvl w:ilvl="4" w:tplc="040D0019">
      <w:start w:val="1"/>
      <w:numFmt w:val="lowerLetter"/>
      <w:lvlText w:val="%5."/>
      <w:lvlJc w:val="left"/>
      <w:pPr>
        <w:tabs>
          <w:tab w:val="num" w:pos="4140"/>
        </w:tabs>
        <w:ind w:left="4140" w:right="4140" w:hanging="360"/>
      </w:pPr>
      <w:rPr>
        <w:rFonts w:ascii="Times New Roman" w:hAnsi="Times New Roman" w:cs="Times New Roman"/>
      </w:rPr>
    </w:lvl>
    <w:lvl w:ilvl="5" w:tplc="040D001B">
      <w:start w:val="1"/>
      <w:numFmt w:val="lowerRoman"/>
      <w:lvlText w:val="%6."/>
      <w:lvlJc w:val="right"/>
      <w:pPr>
        <w:tabs>
          <w:tab w:val="num" w:pos="4860"/>
        </w:tabs>
        <w:ind w:left="4860" w:right="4860" w:hanging="180"/>
      </w:pPr>
      <w:rPr>
        <w:rFonts w:ascii="Times New Roman" w:hAnsi="Times New Roman" w:cs="Times New Roman"/>
      </w:rPr>
    </w:lvl>
    <w:lvl w:ilvl="6" w:tplc="040D000F">
      <w:start w:val="1"/>
      <w:numFmt w:val="decimal"/>
      <w:lvlText w:val="%7."/>
      <w:lvlJc w:val="left"/>
      <w:pPr>
        <w:tabs>
          <w:tab w:val="num" w:pos="5580"/>
        </w:tabs>
        <w:ind w:left="5580" w:right="5580" w:hanging="360"/>
      </w:pPr>
      <w:rPr>
        <w:rFonts w:ascii="Times New Roman" w:hAnsi="Times New Roman" w:cs="Times New Roman"/>
      </w:rPr>
    </w:lvl>
    <w:lvl w:ilvl="7" w:tplc="040D0019">
      <w:start w:val="1"/>
      <w:numFmt w:val="lowerLetter"/>
      <w:lvlText w:val="%8."/>
      <w:lvlJc w:val="left"/>
      <w:pPr>
        <w:tabs>
          <w:tab w:val="num" w:pos="6300"/>
        </w:tabs>
        <w:ind w:left="6300" w:right="6300" w:hanging="360"/>
      </w:pPr>
      <w:rPr>
        <w:rFonts w:ascii="Times New Roman" w:hAnsi="Times New Roman" w:cs="Times New Roman"/>
      </w:rPr>
    </w:lvl>
    <w:lvl w:ilvl="8" w:tplc="040D001B">
      <w:start w:val="1"/>
      <w:numFmt w:val="lowerRoman"/>
      <w:lvlText w:val="%9."/>
      <w:lvlJc w:val="right"/>
      <w:pPr>
        <w:tabs>
          <w:tab w:val="num" w:pos="7020"/>
        </w:tabs>
        <w:ind w:left="7020" w:right="7020" w:hanging="180"/>
      </w:pPr>
      <w:rPr>
        <w:rFonts w:ascii="Times New Roman" w:hAnsi="Times New Roman" w:cs="Times New Roman"/>
      </w:rPr>
    </w:lvl>
  </w:abstractNum>
  <w:abstractNum w:abstractNumId="3" w15:restartNumberingAfterBreak="0">
    <w:nsid w:val="632E252A"/>
    <w:multiLevelType w:val="hybridMultilevel"/>
    <w:tmpl w:val="9CE8DCDE"/>
    <w:lvl w:ilvl="0" w:tplc="78E8C8B0">
      <w:start w:val="7"/>
      <w:numFmt w:val="hebrew1"/>
      <w:lvlText w:val="%1."/>
      <w:lvlJc w:val="left"/>
      <w:pPr>
        <w:tabs>
          <w:tab w:val="num" w:pos="720"/>
        </w:tabs>
        <w:ind w:left="720" w:right="720" w:hanging="36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7D1D1610"/>
    <w:multiLevelType w:val="hybridMultilevel"/>
    <w:tmpl w:val="3B0EF2FE"/>
    <w:lvl w:ilvl="0" w:tplc="040D0001">
      <w:start w:val="1"/>
      <w:numFmt w:val="bullet"/>
      <w:lvlText w:val=""/>
      <w:lvlJc w:val="left"/>
      <w:pPr>
        <w:tabs>
          <w:tab w:val="num" w:pos="360"/>
        </w:tabs>
        <w:ind w:left="360" w:right="360" w:hanging="360"/>
      </w:pPr>
      <w:rPr>
        <w:rFonts w:ascii="Symbol" w:hAnsi="Symbol" w:cs="Times New Roman" w:hint="default"/>
      </w:rPr>
    </w:lvl>
    <w:lvl w:ilvl="1" w:tplc="040D0003">
      <w:start w:val="1"/>
      <w:numFmt w:val="bullet"/>
      <w:lvlText w:val="o"/>
      <w:lvlJc w:val="left"/>
      <w:pPr>
        <w:tabs>
          <w:tab w:val="num" w:pos="1080"/>
        </w:tabs>
        <w:ind w:left="1080" w:right="1080" w:hanging="360"/>
      </w:pPr>
      <w:rPr>
        <w:rFonts w:ascii="Courier New" w:hAnsi="Courier New" w:cs="Courier New" w:hint="default"/>
      </w:rPr>
    </w:lvl>
    <w:lvl w:ilvl="2" w:tplc="040D0005">
      <w:start w:val="1"/>
      <w:numFmt w:val="bullet"/>
      <w:lvlText w:val=""/>
      <w:lvlJc w:val="left"/>
      <w:pPr>
        <w:tabs>
          <w:tab w:val="num" w:pos="1800"/>
        </w:tabs>
        <w:ind w:left="1800" w:right="1800" w:hanging="360"/>
      </w:pPr>
      <w:rPr>
        <w:rFonts w:ascii="Wingdings" w:hAnsi="Wingdings" w:cs="Times New Roman" w:hint="default"/>
      </w:rPr>
    </w:lvl>
    <w:lvl w:ilvl="3" w:tplc="040D0001">
      <w:start w:val="1"/>
      <w:numFmt w:val="bullet"/>
      <w:lvlText w:val=""/>
      <w:lvlJc w:val="left"/>
      <w:pPr>
        <w:tabs>
          <w:tab w:val="num" w:pos="2520"/>
        </w:tabs>
        <w:ind w:left="2520" w:right="2520" w:hanging="360"/>
      </w:pPr>
      <w:rPr>
        <w:rFonts w:ascii="Symbol" w:hAnsi="Symbol" w:cs="Times New Roman" w:hint="default"/>
      </w:rPr>
    </w:lvl>
    <w:lvl w:ilvl="4" w:tplc="040D0003">
      <w:start w:val="1"/>
      <w:numFmt w:val="bullet"/>
      <w:lvlText w:val="o"/>
      <w:lvlJc w:val="left"/>
      <w:pPr>
        <w:tabs>
          <w:tab w:val="num" w:pos="3240"/>
        </w:tabs>
        <w:ind w:left="3240" w:right="3240" w:hanging="360"/>
      </w:pPr>
      <w:rPr>
        <w:rFonts w:ascii="Courier New" w:hAnsi="Courier New" w:cs="Courier New" w:hint="default"/>
      </w:rPr>
    </w:lvl>
    <w:lvl w:ilvl="5" w:tplc="040D0005">
      <w:start w:val="1"/>
      <w:numFmt w:val="bullet"/>
      <w:lvlText w:val=""/>
      <w:lvlJc w:val="left"/>
      <w:pPr>
        <w:tabs>
          <w:tab w:val="num" w:pos="3960"/>
        </w:tabs>
        <w:ind w:left="3960" w:right="3960" w:hanging="360"/>
      </w:pPr>
      <w:rPr>
        <w:rFonts w:ascii="Wingdings" w:hAnsi="Wingdings" w:cs="Times New Roman" w:hint="default"/>
      </w:rPr>
    </w:lvl>
    <w:lvl w:ilvl="6" w:tplc="040D0001">
      <w:start w:val="1"/>
      <w:numFmt w:val="bullet"/>
      <w:lvlText w:val=""/>
      <w:lvlJc w:val="left"/>
      <w:pPr>
        <w:tabs>
          <w:tab w:val="num" w:pos="4680"/>
        </w:tabs>
        <w:ind w:left="4680" w:right="4680" w:hanging="360"/>
      </w:pPr>
      <w:rPr>
        <w:rFonts w:ascii="Symbol" w:hAnsi="Symbol" w:cs="Times New Roman" w:hint="default"/>
      </w:rPr>
    </w:lvl>
    <w:lvl w:ilvl="7" w:tplc="040D0003">
      <w:start w:val="1"/>
      <w:numFmt w:val="bullet"/>
      <w:lvlText w:val="o"/>
      <w:lvlJc w:val="left"/>
      <w:pPr>
        <w:tabs>
          <w:tab w:val="num" w:pos="5400"/>
        </w:tabs>
        <w:ind w:left="5400" w:right="5400" w:hanging="360"/>
      </w:pPr>
      <w:rPr>
        <w:rFonts w:ascii="Courier New" w:hAnsi="Courier New" w:cs="Courier New" w:hint="default"/>
      </w:rPr>
    </w:lvl>
    <w:lvl w:ilvl="8" w:tplc="040D0005">
      <w:start w:val="1"/>
      <w:numFmt w:val="bullet"/>
      <w:lvlText w:val=""/>
      <w:lvlJc w:val="left"/>
      <w:pPr>
        <w:tabs>
          <w:tab w:val="num" w:pos="6120"/>
        </w:tabs>
        <w:ind w:left="6120" w:right="6120" w:hanging="360"/>
      </w:pPr>
      <w:rPr>
        <w:rFonts w:ascii="Wingdings" w:hAnsi="Wingdings" w:cs="Times New Roman" w:hint="default"/>
      </w:rPr>
    </w:lvl>
  </w:abstractNum>
  <w:num w:numId="1" w16cid:durableId="69274268">
    <w:abstractNumId w:val="0"/>
  </w:num>
  <w:num w:numId="2" w16cid:durableId="1062632111">
    <w:abstractNumId w:val="0"/>
  </w:num>
  <w:num w:numId="3" w16cid:durableId="1391801584">
    <w:abstractNumId w:val="1"/>
  </w:num>
  <w:num w:numId="4" w16cid:durableId="349769682">
    <w:abstractNumId w:val="3"/>
  </w:num>
  <w:num w:numId="5" w16cid:durableId="660961108">
    <w:abstractNumId w:val="2"/>
  </w:num>
  <w:num w:numId="6" w16cid:durableId="612984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9D680E"/>
    <w:rsid w:val="001814D2"/>
    <w:rsid w:val="002C257C"/>
    <w:rsid w:val="002D1085"/>
    <w:rsid w:val="002E79A8"/>
    <w:rsid w:val="005227B8"/>
    <w:rsid w:val="00852114"/>
    <w:rsid w:val="008A0C42"/>
    <w:rsid w:val="009D680E"/>
    <w:rsid w:val="00A85A17"/>
    <w:rsid w:val="00BD75FD"/>
    <w:rsid w:val="00C14915"/>
    <w:rsid w:val="00DB5E30"/>
    <w:rsid w:val="00F52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2E2836"/>
  <w15:chartTrackingRefBased/>
  <w15:docId w15:val="{8947C2A7-B078-407D-B305-8C595939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cs="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rPr>
  </w:style>
  <w:style w:type="paragraph" w:styleId="Heading5">
    <w:name w:val="heading 5"/>
    <w:basedOn w:val="Normal"/>
    <w:next w:val="Normal"/>
    <w:qFormat/>
    <w:pPr>
      <w:keepNext/>
      <w:outlineLvl w:val="4"/>
    </w:pPr>
    <w:rPr>
      <w:b/>
      <w:bCs/>
      <w:sz w:val="32"/>
      <w:szCs w:val="32"/>
      <w:u w:val="single"/>
    </w:rPr>
  </w:style>
  <w:style w:type="paragraph" w:styleId="Heading6">
    <w:name w:val="heading 6"/>
    <w:basedOn w:val="Normal"/>
    <w:next w:val="Normal"/>
    <w:qFormat/>
    <w:pPr>
      <w:keepNext/>
      <w:jc w:val="left"/>
      <w:outlineLvl w:val="5"/>
    </w:pPr>
    <w:rPr>
      <w:b/>
      <w:bCs/>
      <w:sz w:val="34"/>
      <w:szCs w:val="32"/>
      <w:u w:val="single"/>
    </w:rPr>
  </w:style>
  <w:style w:type="paragraph" w:styleId="Heading7">
    <w:name w:val="heading 7"/>
    <w:basedOn w:val="Normal"/>
    <w:next w:val="Normal"/>
    <w:qFormat/>
    <w:pPr>
      <w:keepNext/>
      <w:jc w:val="left"/>
      <w:outlineLvl w:val="6"/>
    </w:pPr>
    <w:rPr>
      <w:b/>
      <w:bCs/>
      <w:sz w:val="34"/>
      <w:szCs w:val="32"/>
      <w:u w:val="single"/>
    </w:rPr>
  </w:style>
  <w:style w:type="paragraph" w:styleId="Heading8">
    <w:name w:val="heading 8"/>
    <w:basedOn w:val="Normal"/>
    <w:next w:val="Normal"/>
    <w:qFormat/>
    <w:pPr>
      <w:keepNext/>
      <w:jc w:val="left"/>
      <w:outlineLvl w:val="7"/>
    </w:pPr>
    <w:rPr>
      <w:b/>
      <w:bCs/>
      <w:sz w:val="26"/>
      <w:szCs w:val="32"/>
      <w:u w:val="single"/>
    </w:rPr>
  </w:style>
  <w:style w:type="paragraph" w:styleId="Heading9">
    <w:name w:val="heading 9"/>
    <w:basedOn w:val="Normal"/>
    <w:next w:val="Normal"/>
    <w:qFormat/>
    <w:pPr>
      <w:keepNext/>
      <w:outlineLvl w:val="8"/>
    </w:pPr>
    <w:rPr>
      <w:b/>
      <w:bCs/>
      <w:sz w:val="38"/>
      <w:szCs w:val="3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zCs w:val="24"/>
    </w:rPr>
  </w:style>
  <w:style w:type="paragraph" w:customStyle="1" w:styleId="Normal1">
    <w:name w:val="Normal1"/>
    <w:pPr>
      <w:bidi/>
    </w:pPr>
    <w:rPr>
      <w:szCs w:val="24"/>
      <w:lang w:eastAsia="he-IL"/>
    </w:rPr>
  </w:style>
  <w:style w:type="paragraph" w:customStyle="1" w:styleId="a">
    <w:name w:val="שמות"/>
    <w:basedOn w:val="Normal"/>
    <w:pPr>
      <w:suppressLineNumbers/>
    </w:pPr>
    <w:rPr>
      <w:b/>
      <w:bCs/>
      <w:sz w:val="22"/>
      <w:szCs w:val="24"/>
    </w:rPr>
  </w:style>
  <w:style w:type="paragraph" w:styleId="Footer">
    <w:name w:val="footer"/>
    <w:basedOn w:val="Normal"/>
    <w:pPr>
      <w:tabs>
        <w:tab w:val="center" w:pos="4153"/>
        <w:tab w:val="right" w:pos="8306"/>
      </w:tabs>
    </w:pPr>
    <w:rPr>
      <w:sz w:val="22"/>
      <w:szCs w:val="24"/>
    </w:rPr>
  </w:style>
  <w:style w:type="character" w:styleId="LineNumber">
    <w:name w:val="line number"/>
    <w:rPr>
      <w:rFonts w:ascii="Times New Roman" w:hAnsi="Times New Roman" w:cs="Times New Roman"/>
    </w:rPr>
  </w:style>
  <w:style w:type="paragraph" w:customStyle="1" w:styleId="a0">
    <w:name w:val="צטוט"/>
    <w:basedOn w:val="Normal"/>
    <w:pPr>
      <w:ind w:left="567" w:right="567"/>
    </w:pPr>
    <w:rPr>
      <w:sz w:val="28"/>
    </w:rPr>
  </w:style>
  <w:style w:type="paragraph" w:styleId="Signature">
    <w:name w:val="Signature"/>
    <w:basedOn w:val="Heading2"/>
    <w:pPr>
      <w:suppressLineNumbers/>
    </w:pPr>
    <w:rPr>
      <w:rFonts w:hAnsi="Arial"/>
      <w:bCs w:val="0"/>
      <w:szCs w:val="24"/>
    </w:rPr>
  </w:style>
  <w:style w:type="paragraph" w:customStyle="1" w:styleId="a1">
    <w:name w:val="החלטה"/>
    <w:basedOn w:val="Normal1"/>
    <w:pPr>
      <w:suppressLineNumbers/>
    </w:pPr>
    <w:rPr>
      <w:bCs/>
    </w:rPr>
  </w:style>
  <w:style w:type="paragraph" w:customStyle="1" w:styleId="a2">
    <w:name w:val="חקירה"/>
    <w:basedOn w:val="Normal1"/>
    <w:pPr>
      <w:suppressLineNumbers/>
    </w:pPr>
  </w:style>
  <w:style w:type="paragraph" w:styleId="BodyText">
    <w:name w:val="Body Text"/>
    <w:basedOn w:val="Normal"/>
    <w:rPr>
      <w:sz w:val="26"/>
      <w:szCs w:val="26"/>
    </w:rPr>
  </w:style>
  <w:style w:type="paragraph" w:styleId="BodyTextIndent">
    <w:name w:val="Body Text Indent"/>
    <w:basedOn w:val="Normal"/>
    <w:pPr>
      <w:tabs>
        <w:tab w:val="center" w:pos="7172"/>
      </w:tabs>
      <w:overflowPunct w:val="0"/>
      <w:autoSpaceDE w:val="0"/>
      <w:autoSpaceDN w:val="0"/>
      <w:adjustRightInd w:val="0"/>
    </w:pPr>
    <w:rPr>
      <w:sz w:val="28"/>
    </w:rPr>
  </w:style>
  <w:style w:type="paragraph" w:styleId="BodyTextIndent2">
    <w:name w:val="Body Text Indent 2"/>
    <w:basedOn w:val="Normal"/>
    <w:pPr>
      <w:tabs>
        <w:tab w:val="center" w:pos="7172"/>
      </w:tabs>
      <w:overflowPunct w:val="0"/>
      <w:autoSpaceDE w:val="0"/>
      <w:autoSpaceDN w:val="0"/>
      <w:adjustRightInd w:val="0"/>
      <w:ind w:left="720"/>
    </w:pPr>
    <w:rPr>
      <w:b/>
      <w:bCs/>
      <w:sz w:val="24"/>
      <w:szCs w:val="24"/>
    </w:rPr>
  </w:style>
  <w:style w:type="paragraph" w:styleId="ListBullet">
    <w:name w:val="List Bullet"/>
    <w:basedOn w:val="Normal"/>
    <w:autoRedefine/>
    <w:pPr>
      <w:numPr>
        <w:numId w:val="2"/>
      </w:numPr>
      <w:ind w:right="0"/>
    </w:pPr>
  </w:style>
  <w:style w:type="paragraph" w:styleId="BodyTextIndent3">
    <w:name w:val="Body Text Indent 3"/>
    <w:basedOn w:val="Normal"/>
    <w:pPr>
      <w:ind w:left="720"/>
    </w:pPr>
    <w:rPr>
      <w:b/>
      <w:bCs/>
    </w:rPr>
  </w:style>
  <w:style w:type="paragraph" w:styleId="BodyText3">
    <w:name w:val="Body Text 3"/>
    <w:basedOn w:val="Normal"/>
    <w:rPr>
      <w:b/>
      <w:bCs/>
      <w:sz w:val="32"/>
      <w:szCs w:val="32"/>
      <w:u w:val="single"/>
    </w:rPr>
  </w:style>
  <w:style w:type="paragraph" w:styleId="BlockText">
    <w:name w:val="Block Text"/>
    <w:basedOn w:val="Normal"/>
    <w:pPr>
      <w:ind w:left="1440" w:right="567" w:hanging="720"/>
    </w:pPr>
    <w:rPr>
      <w:b/>
      <w:bCs/>
      <w:sz w:val="26"/>
      <w:szCs w:val="26"/>
    </w:rPr>
  </w:style>
  <w:style w:type="character" w:styleId="Hyperlink">
    <w:name w:val="Hyperlink"/>
    <w:rsid w:val="002E7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21" TargetMode="External"/><Relationship Id="rId21" Type="http://schemas.openxmlformats.org/officeDocument/2006/relationships/hyperlink" Target="http://www.nevo.co.il/law/74903/236" TargetMode="External"/><Relationship Id="rId42" Type="http://schemas.openxmlformats.org/officeDocument/2006/relationships/hyperlink" Target="http://www.nevo.co.il/law/70301/348.a" TargetMode="External"/><Relationship Id="rId47" Type="http://schemas.openxmlformats.org/officeDocument/2006/relationships/hyperlink" Target="http://www.nevo.co.il/law/70301/295.a" TargetMode="External"/><Relationship Id="rId63" Type="http://schemas.openxmlformats.org/officeDocument/2006/relationships/hyperlink" Target="http://www.nevo.co.il/case/5729559" TargetMode="External"/><Relationship Id="rId68" Type="http://schemas.openxmlformats.org/officeDocument/2006/relationships/hyperlink" Target="http://www.nevo.co.il/case/5949860" TargetMode="External"/><Relationship Id="rId84" Type="http://schemas.openxmlformats.org/officeDocument/2006/relationships/hyperlink" Target="http://www.nevo.co.il/law/70301/499.a.2" TargetMode="External"/><Relationship Id="rId89" Type="http://schemas.openxmlformats.org/officeDocument/2006/relationships/hyperlink" Target="http://www.nevo.co.il/law/70301/290" TargetMode="External"/><Relationship Id="rId16" Type="http://schemas.openxmlformats.org/officeDocument/2006/relationships/hyperlink" Target="http://www.nevo.co.il/law/70301/348.a" TargetMode="External"/><Relationship Id="rId11" Type="http://schemas.openxmlformats.org/officeDocument/2006/relationships/hyperlink" Target="http://www.nevo.co.il/law/70301/284" TargetMode="External"/><Relationship Id="rId32" Type="http://schemas.openxmlformats.org/officeDocument/2006/relationships/hyperlink" Target="http://www.nevo.co.il/law/70301/290.a"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case/5798700" TargetMode="External"/><Relationship Id="rId58" Type="http://schemas.openxmlformats.org/officeDocument/2006/relationships/hyperlink" Target="http://www.nevo.co.il/case/17929502" TargetMode="External"/><Relationship Id="rId74" Type="http://schemas.openxmlformats.org/officeDocument/2006/relationships/hyperlink" Target="http://www.nevo.co.il/law/70301/290" TargetMode="External"/><Relationship Id="rId79" Type="http://schemas.openxmlformats.org/officeDocument/2006/relationships/hyperlink" Target="http://www.nevo.co.il/law/70301/499.a.1" TargetMode="External"/><Relationship Id="rId5" Type="http://schemas.openxmlformats.org/officeDocument/2006/relationships/footnotes" Target="footnotes.xml"/><Relationship Id="rId90" Type="http://schemas.openxmlformats.org/officeDocument/2006/relationships/hyperlink" Target="http://www.nevo.co.il/law/70301/499.a.1" TargetMode="External"/><Relationship Id="rId95" Type="http://schemas.openxmlformats.org/officeDocument/2006/relationships/footer" Target="footer2.xml"/><Relationship Id="rId22" Type="http://schemas.openxmlformats.org/officeDocument/2006/relationships/image" Target="media/image1.png"/><Relationship Id="rId27" Type="http://schemas.openxmlformats.org/officeDocument/2006/relationships/hyperlink" Target="http://www.nevo.co.il/law/70301/281"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290" TargetMode="External"/><Relationship Id="rId64" Type="http://schemas.openxmlformats.org/officeDocument/2006/relationships/hyperlink" Target="http://www.nevo.co.il/case/6222386" TargetMode="External"/><Relationship Id="rId69" Type="http://schemas.openxmlformats.org/officeDocument/2006/relationships/hyperlink" Target="http://www.nevo.co.il/case/5760328" TargetMode="External"/><Relationship Id="rId80" Type="http://schemas.openxmlformats.org/officeDocument/2006/relationships/hyperlink" Target="http://www.nevo.co.il/law/70301/290" TargetMode="External"/><Relationship Id="rId85" Type="http://schemas.openxmlformats.org/officeDocument/2006/relationships/hyperlink" Target="http://www.nevo.co.il/law/70301/421" TargetMode="External"/><Relationship Id="rId3" Type="http://schemas.openxmlformats.org/officeDocument/2006/relationships/settings" Target="settings.xml"/><Relationship Id="rId12" Type="http://schemas.openxmlformats.org/officeDocument/2006/relationships/hyperlink" Target="http://www.nevo.co.il/law/70301/290" TargetMode="External"/><Relationship Id="rId17" Type="http://schemas.openxmlformats.org/officeDocument/2006/relationships/hyperlink" Target="http://www.nevo.co.il/law/70301/421" TargetMode="External"/><Relationship Id="rId25" Type="http://schemas.openxmlformats.org/officeDocument/2006/relationships/hyperlink" Target="http://www.nevo.co.il/law/70301/499.a.2" TargetMode="External"/><Relationship Id="rId33" Type="http://schemas.openxmlformats.org/officeDocument/2006/relationships/hyperlink" Target="http://www.nevo.co.il/law/70301/239" TargetMode="External"/><Relationship Id="rId38" Type="http://schemas.openxmlformats.org/officeDocument/2006/relationships/hyperlink" Target="http://www.nevo.co.il/law/70301/499.a.2" TargetMode="External"/><Relationship Id="rId46" Type="http://schemas.openxmlformats.org/officeDocument/2006/relationships/hyperlink" Target="http://www.nevo.co.il/law/70301/281" TargetMode="External"/><Relationship Id="rId59" Type="http://schemas.openxmlformats.org/officeDocument/2006/relationships/hyperlink" Target="http://www.nevo.co.il/case/17928383" TargetMode="External"/><Relationship Id="rId67" Type="http://schemas.openxmlformats.org/officeDocument/2006/relationships/hyperlink" Target="http://www.nevo.co.il/law/70301/239" TargetMode="External"/><Relationship Id="rId20" Type="http://schemas.openxmlformats.org/officeDocument/2006/relationships/hyperlink" Target="http://www.nevo.co.il/law/74903" TargetMode="External"/><Relationship Id="rId41" Type="http://schemas.openxmlformats.org/officeDocument/2006/relationships/hyperlink" Target="http://www.nevo.co.il/law/70301/421" TargetMode="External"/><Relationship Id="rId54" Type="http://schemas.openxmlformats.org/officeDocument/2006/relationships/hyperlink" Target="http://www.nevo.co.il/case/17930873" TargetMode="External"/><Relationship Id="rId62" Type="http://schemas.openxmlformats.org/officeDocument/2006/relationships/hyperlink" Target="http://www.nevo.co.il/case/17918324" TargetMode="External"/><Relationship Id="rId70" Type="http://schemas.openxmlformats.org/officeDocument/2006/relationships/hyperlink" Target="http://www.nevo.co.il/case/17938703" TargetMode="External"/><Relationship Id="rId75" Type="http://schemas.openxmlformats.org/officeDocument/2006/relationships/hyperlink" Target="http://www.nevo.co.il/law/70301/239" TargetMode="External"/><Relationship Id="rId83" Type="http://schemas.openxmlformats.org/officeDocument/2006/relationships/hyperlink" Target="http://www.nevo.co.il/law/70301/348.a" TargetMode="External"/><Relationship Id="rId88" Type="http://schemas.openxmlformats.org/officeDocument/2006/relationships/hyperlink" Target="http://www.nevo.co.il/law/70301/295.a" TargetMode="External"/><Relationship Id="rId91" Type="http://schemas.openxmlformats.org/officeDocument/2006/relationships/hyperlink" Target="http://www.nevo.co.il/law/70301/290"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21" TargetMode="External"/><Relationship Id="rId36" Type="http://schemas.openxmlformats.org/officeDocument/2006/relationships/hyperlink" Target="http://www.nevo.co.il/law/70301/281" TargetMode="External"/><Relationship Id="rId49" Type="http://schemas.openxmlformats.org/officeDocument/2006/relationships/hyperlink" Target="http://www.nevo.co.il/law/70301/499.a.1" TargetMode="External"/><Relationship Id="rId57" Type="http://schemas.openxmlformats.org/officeDocument/2006/relationships/hyperlink" Target="http://www.nevo.co.il/case/17929794" TargetMode="External"/><Relationship Id="rId10" Type="http://schemas.openxmlformats.org/officeDocument/2006/relationships/hyperlink" Target="http://www.nevo.co.il/law/70301/281" TargetMode="External"/><Relationship Id="rId31" Type="http://schemas.openxmlformats.org/officeDocument/2006/relationships/hyperlink" Target="http://www.nevo.co.il/law/70301/284" TargetMode="External"/><Relationship Id="rId44" Type="http://schemas.openxmlformats.org/officeDocument/2006/relationships/hyperlink" Target="http://www.nevo.co.il/law/70301/284" TargetMode="External"/><Relationship Id="rId52" Type="http://schemas.openxmlformats.org/officeDocument/2006/relationships/hyperlink" Target="http://www.nevo.co.il/law/74903" TargetMode="External"/><Relationship Id="rId60" Type="http://schemas.openxmlformats.org/officeDocument/2006/relationships/hyperlink" Target="http://www.nevo.co.il/case/17921747" TargetMode="External"/><Relationship Id="rId65" Type="http://schemas.openxmlformats.org/officeDocument/2006/relationships/hyperlink" Target="http://www.nevo.co.il/law/70301/290" TargetMode="External"/><Relationship Id="rId73" Type="http://schemas.openxmlformats.org/officeDocument/2006/relationships/hyperlink" Target="http://www.nevo.co.il/law/70301/295.a" TargetMode="External"/><Relationship Id="rId78" Type="http://schemas.openxmlformats.org/officeDocument/2006/relationships/hyperlink" Target="http://www.nevo.co.il/law/70301/281" TargetMode="External"/><Relationship Id="rId81" Type="http://schemas.openxmlformats.org/officeDocument/2006/relationships/hyperlink" Target="http://www.nevo.co.il/law/70301/284" TargetMode="External"/><Relationship Id="rId86" Type="http://schemas.openxmlformats.org/officeDocument/2006/relationships/hyperlink" Target="http://www.nevo.co.il/law/70301/499.a.2"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39" TargetMode="External"/><Relationship Id="rId13" Type="http://schemas.openxmlformats.org/officeDocument/2006/relationships/hyperlink" Target="http://www.nevo.co.il/law/70301/290.a"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421" TargetMode="External"/><Relationship Id="rId34" Type="http://schemas.openxmlformats.org/officeDocument/2006/relationships/hyperlink" Target="http://www.nevo.co.il/law/70301/33" TargetMode="External"/><Relationship Id="rId50" Type="http://schemas.openxmlformats.org/officeDocument/2006/relationships/hyperlink" Target="http://www.nevo.co.il/law/70301/290" TargetMode="External"/><Relationship Id="rId55" Type="http://schemas.openxmlformats.org/officeDocument/2006/relationships/hyperlink" Target="http://www.nevo.co.il/case/17946537" TargetMode="External"/><Relationship Id="rId76" Type="http://schemas.openxmlformats.org/officeDocument/2006/relationships/hyperlink" Target="http://www.nevo.co.il/law/70301/33" TargetMode="External"/><Relationship Id="rId97"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5903658" TargetMode="External"/><Relationship Id="rId9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70301/348.a" TargetMode="External"/><Relationship Id="rId24" Type="http://schemas.openxmlformats.org/officeDocument/2006/relationships/hyperlink" Target="http://www.nevo.co.il/law/70301/499.a.1" TargetMode="External"/><Relationship Id="rId40" Type="http://schemas.openxmlformats.org/officeDocument/2006/relationships/hyperlink" Target="http://www.nevo.co.il/law/70301/281" TargetMode="External"/><Relationship Id="rId45" Type="http://schemas.openxmlformats.org/officeDocument/2006/relationships/hyperlink" Target="http://www.nevo.co.il/law/70301/499.a.1" TargetMode="External"/><Relationship Id="rId66" Type="http://schemas.openxmlformats.org/officeDocument/2006/relationships/hyperlink" Target="http://www.nevo.co.il/law/70301/33" TargetMode="External"/><Relationship Id="rId87" Type="http://schemas.openxmlformats.org/officeDocument/2006/relationships/hyperlink" Target="http://www.nevo.co.il/law/70301/281" TargetMode="External"/><Relationship Id="rId61" Type="http://schemas.openxmlformats.org/officeDocument/2006/relationships/hyperlink" Target="http://www.nevo.co.il/case/17939869" TargetMode="External"/><Relationship Id="rId82" Type="http://schemas.openxmlformats.org/officeDocument/2006/relationships/hyperlink" Target="http://www.nevo.co.il/law/70301/284" TargetMode="External"/><Relationship Id="rId19" Type="http://schemas.openxmlformats.org/officeDocument/2006/relationships/hyperlink" Target="http://www.nevo.co.il/law/70301/499.a.2" TargetMode="External"/><Relationship Id="rId14" Type="http://schemas.openxmlformats.org/officeDocument/2006/relationships/hyperlink" Target="http://www.nevo.co.il/law/70301/295.a" TargetMode="External"/><Relationship Id="rId30" Type="http://schemas.openxmlformats.org/officeDocument/2006/relationships/hyperlink" Target="http://www.nevo.co.il/law/70301/345.a.2" TargetMode="External"/><Relationship Id="rId35" Type="http://schemas.openxmlformats.org/officeDocument/2006/relationships/hyperlink" Target="http://www.nevo.co.il/law/70301/499.a.1" TargetMode="External"/><Relationship Id="rId56" Type="http://schemas.openxmlformats.org/officeDocument/2006/relationships/hyperlink" Target="http://www.nevo.co.il/case/17930032" TargetMode="External"/><Relationship Id="rId77" Type="http://schemas.openxmlformats.org/officeDocument/2006/relationships/hyperlink" Target="http://www.nevo.co.il/law/70301/421" TargetMode="External"/><Relationship Id="rId8" Type="http://schemas.openxmlformats.org/officeDocument/2006/relationships/hyperlink" Target="http://www.nevo.co.il/law/70301/33" TargetMode="External"/><Relationship Id="rId51" Type="http://schemas.openxmlformats.org/officeDocument/2006/relationships/hyperlink" Target="http://www.nevo.co.il/law/74903/236" TargetMode="External"/><Relationship Id="rId72" Type="http://schemas.openxmlformats.org/officeDocument/2006/relationships/hyperlink" Target="http://www.nevo.co.il/law/70301/290" TargetMode="External"/><Relationship Id="rId9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17439</Words>
  <Characters>99405</Characters>
  <Application>Microsoft Office Word</Application>
  <DocSecurity>0</DocSecurity>
  <Lines>828</Lines>
  <Paragraphs>233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116611</CharactersWithSpaces>
  <SharedDoc>false</SharedDoc>
  <HLinks>
    <vt:vector size="504" baseType="variant">
      <vt:variant>
        <vt:i4>7077991</vt:i4>
      </vt:variant>
      <vt:variant>
        <vt:i4>249</vt:i4>
      </vt:variant>
      <vt:variant>
        <vt:i4>0</vt:i4>
      </vt:variant>
      <vt:variant>
        <vt:i4>5</vt:i4>
      </vt:variant>
      <vt:variant>
        <vt:lpwstr>http://www.nevo.co.il/law/70301/290</vt:lpwstr>
      </vt:variant>
      <vt:variant>
        <vt:lpwstr/>
      </vt:variant>
      <vt:variant>
        <vt:i4>7077945</vt:i4>
      </vt:variant>
      <vt:variant>
        <vt:i4>246</vt:i4>
      </vt:variant>
      <vt:variant>
        <vt:i4>0</vt:i4>
      </vt:variant>
      <vt:variant>
        <vt:i4>5</vt:i4>
      </vt:variant>
      <vt:variant>
        <vt:lpwstr>http://www.nevo.co.il/law/70301/499.a.1</vt:lpwstr>
      </vt:variant>
      <vt:variant>
        <vt:lpwstr/>
      </vt:variant>
      <vt:variant>
        <vt:i4>7077991</vt:i4>
      </vt:variant>
      <vt:variant>
        <vt:i4>243</vt:i4>
      </vt:variant>
      <vt:variant>
        <vt:i4>0</vt:i4>
      </vt:variant>
      <vt:variant>
        <vt:i4>5</vt:i4>
      </vt:variant>
      <vt:variant>
        <vt:lpwstr>http://www.nevo.co.il/law/70301/290</vt:lpwstr>
      </vt:variant>
      <vt:variant>
        <vt:lpwstr/>
      </vt:variant>
      <vt:variant>
        <vt:i4>4325458</vt:i4>
      </vt:variant>
      <vt:variant>
        <vt:i4>240</vt:i4>
      </vt:variant>
      <vt:variant>
        <vt:i4>0</vt:i4>
      </vt:variant>
      <vt:variant>
        <vt:i4>5</vt:i4>
      </vt:variant>
      <vt:variant>
        <vt:lpwstr>http://www.nevo.co.il/law/70301/295.a</vt:lpwstr>
      </vt:variant>
      <vt:variant>
        <vt:lpwstr/>
      </vt:variant>
      <vt:variant>
        <vt:i4>7143527</vt:i4>
      </vt:variant>
      <vt:variant>
        <vt:i4>237</vt:i4>
      </vt:variant>
      <vt:variant>
        <vt:i4>0</vt:i4>
      </vt:variant>
      <vt:variant>
        <vt:i4>5</vt:i4>
      </vt:variant>
      <vt:variant>
        <vt:lpwstr>http://www.nevo.co.il/law/70301/281</vt:lpwstr>
      </vt:variant>
      <vt:variant>
        <vt:lpwstr/>
      </vt:variant>
      <vt:variant>
        <vt:i4>7077945</vt:i4>
      </vt:variant>
      <vt:variant>
        <vt:i4>234</vt:i4>
      </vt:variant>
      <vt:variant>
        <vt:i4>0</vt:i4>
      </vt:variant>
      <vt:variant>
        <vt:i4>5</vt:i4>
      </vt:variant>
      <vt:variant>
        <vt:lpwstr>http://www.nevo.co.il/law/70301/499.a.2</vt:lpwstr>
      </vt:variant>
      <vt:variant>
        <vt:lpwstr/>
      </vt:variant>
      <vt:variant>
        <vt:i4>6750305</vt:i4>
      </vt:variant>
      <vt:variant>
        <vt:i4>231</vt:i4>
      </vt:variant>
      <vt:variant>
        <vt:i4>0</vt:i4>
      </vt:variant>
      <vt:variant>
        <vt:i4>5</vt:i4>
      </vt:variant>
      <vt:variant>
        <vt:lpwstr>http://www.nevo.co.il/law/70301/421</vt:lpwstr>
      </vt:variant>
      <vt:variant>
        <vt:lpwstr/>
      </vt:variant>
      <vt:variant>
        <vt:i4>7077945</vt:i4>
      </vt:variant>
      <vt:variant>
        <vt:i4>228</vt:i4>
      </vt:variant>
      <vt:variant>
        <vt:i4>0</vt:i4>
      </vt:variant>
      <vt:variant>
        <vt:i4>5</vt:i4>
      </vt:variant>
      <vt:variant>
        <vt:lpwstr>http://www.nevo.co.il/law/70301/499.a.2</vt:lpwstr>
      </vt:variant>
      <vt:variant>
        <vt:lpwstr/>
      </vt:variant>
      <vt:variant>
        <vt:i4>5177438</vt:i4>
      </vt:variant>
      <vt:variant>
        <vt:i4>225</vt:i4>
      </vt:variant>
      <vt:variant>
        <vt:i4>0</vt:i4>
      </vt:variant>
      <vt:variant>
        <vt:i4>5</vt:i4>
      </vt:variant>
      <vt:variant>
        <vt:lpwstr>http://www.nevo.co.il/law/70301/348.a</vt:lpwstr>
      </vt:variant>
      <vt:variant>
        <vt:lpwstr/>
      </vt:variant>
      <vt:variant>
        <vt:i4>7143527</vt:i4>
      </vt:variant>
      <vt:variant>
        <vt:i4>222</vt:i4>
      </vt:variant>
      <vt:variant>
        <vt:i4>0</vt:i4>
      </vt:variant>
      <vt:variant>
        <vt:i4>5</vt:i4>
      </vt:variant>
      <vt:variant>
        <vt:lpwstr>http://www.nevo.co.il/law/70301/284</vt:lpwstr>
      </vt:variant>
      <vt:variant>
        <vt:lpwstr/>
      </vt:variant>
      <vt:variant>
        <vt:i4>7143527</vt:i4>
      </vt:variant>
      <vt:variant>
        <vt:i4>219</vt:i4>
      </vt:variant>
      <vt:variant>
        <vt:i4>0</vt:i4>
      </vt:variant>
      <vt:variant>
        <vt:i4>5</vt:i4>
      </vt:variant>
      <vt:variant>
        <vt:lpwstr>http://www.nevo.co.il/law/70301/284</vt:lpwstr>
      </vt:variant>
      <vt:variant>
        <vt:lpwstr/>
      </vt:variant>
      <vt:variant>
        <vt:i4>7077991</vt:i4>
      </vt:variant>
      <vt:variant>
        <vt:i4>216</vt:i4>
      </vt:variant>
      <vt:variant>
        <vt:i4>0</vt:i4>
      </vt:variant>
      <vt:variant>
        <vt:i4>5</vt:i4>
      </vt:variant>
      <vt:variant>
        <vt:lpwstr>http://www.nevo.co.il/law/70301/290</vt:lpwstr>
      </vt:variant>
      <vt:variant>
        <vt:lpwstr/>
      </vt:variant>
      <vt:variant>
        <vt:i4>7077945</vt:i4>
      </vt:variant>
      <vt:variant>
        <vt:i4>213</vt:i4>
      </vt:variant>
      <vt:variant>
        <vt:i4>0</vt:i4>
      </vt:variant>
      <vt:variant>
        <vt:i4>5</vt:i4>
      </vt:variant>
      <vt:variant>
        <vt:lpwstr>http://www.nevo.co.il/law/70301/499.a.1</vt:lpwstr>
      </vt:variant>
      <vt:variant>
        <vt:lpwstr/>
      </vt:variant>
      <vt:variant>
        <vt:i4>7143527</vt:i4>
      </vt:variant>
      <vt:variant>
        <vt:i4>210</vt:i4>
      </vt:variant>
      <vt:variant>
        <vt:i4>0</vt:i4>
      </vt:variant>
      <vt:variant>
        <vt:i4>5</vt:i4>
      </vt:variant>
      <vt:variant>
        <vt:lpwstr>http://www.nevo.co.il/law/70301/281</vt:lpwstr>
      </vt:variant>
      <vt:variant>
        <vt:lpwstr/>
      </vt:variant>
      <vt:variant>
        <vt:i4>6750305</vt:i4>
      </vt:variant>
      <vt:variant>
        <vt:i4>207</vt:i4>
      </vt:variant>
      <vt:variant>
        <vt:i4>0</vt:i4>
      </vt:variant>
      <vt:variant>
        <vt:i4>5</vt:i4>
      </vt:variant>
      <vt:variant>
        <vt:lpwstr>http://www.nevo.co.il/law/70301/421</vt:lpwstr>
      </vt:variant>
      <vt:variant>
        <vt:lpwstr/>
      </vt:variant>
      <vt:variant>
        <vt:i4>6684774</vt:i4>
      </vt:variant>
      <vt:variant>
        <vt:i4>204</vt:i4>
      </vt:variant>
      <vt:variant>
        <vt:i4>0</vt:i4>
      </vt:variant>
      <vt:variant>
        <vt:i4>5</vt:i4>
      </vt:variant>
      <vt:variant>
        <vt:lpwstr>http://www.nevo.co.il/law/70301/33</vt:lpwstr>
      </vt:variant>
      <vt:variant>
        <vt:lpwstr/>
      </vt:variant>
      <vt:variant>
        <vt:i4>6684775</vt:i4>
      </vt:variant>
      <vt:variant>
        <vt:i4>201</vt:i4>
      </vt:variant>
      <vt:variant>
        <vt:i4>0</vt:i4>
      </vt:variant>
      <vt:variant>
        <vt:i4>5</vt:i4>
      </vt:variant>
      <vt:variant>
        <vt:lpwstr>http://www.nevo.co.il/law/70301/239</vt:lpwstr>
      </vt:variant>
      <vt:variant>
        <vt:lpwstr/>
      </vt:variant>
      <vt:variant>
        <vt:i4>7077991</vt:i4>
      </vt:variant>
      <vt:variant>
        <vt:i4>198</vt:i4>
      </vt:variant>
      <vt:variant>
        <vt:i4>0</vt:i4>
      </vt:variant>
      <vt:variant>
        <vt:i4>5</vt:i4>
      </vt:variant>
      <vt:variant>
        <vt:lpwstr>http://www.nevo.co.il/law/70301/290</vt:lpwstr>
      </vt:variant>
      <vt:variant>
        <vt:lpwstr/>
      </vt:variant>
      <vt:variant>
        <vt:i4>4325458</vt:i4>
      </vt:variant>
      <vt:variant>
        <vt:i4>195</vt:i4>
      </vt:variant>
      <vt:variant>
        <vt:i4>0</vt:i4>
      </vt:variant>
      <vt:variant>
        <vt:i4>5</vt:i4>
      </vt:variant>
      <vt:variant>
        <vt:lpwstr>http://www.nevo.co.il/law/70301/295.a</vt:lpwstr>
      </vt:variant>
      <vt:variant>
        <vt:lpwstr/>
      </vt:variant>
      <vt:variant>
        <vt:i4>7077991</vt:i4>
      </vt:variant>
      <vt:variant>
        <vt:i4>192</vt:i4>
      </vt:variant>
      <vt:variant>
        <vt:i4>0</vt:i4>
      </vt:variant>
      <vt:variant>
        <vt:i4>5</vt:i4>
      </vt:variant>
      <vt:variant>
        <vt:lpwstr>http://www.nevo.co.il/law/70301/290</vt:lpwstr>
      </vt:variant>
      <vt:variant>
        <vt:lpwstr/>
      </vt:variant>
      <vt:variant>
        <vt:i4>3866747</vt:i4>
      </vt:variant>
      <vt:variant>
        <vt:i4>189</vt:i4>
      </vt:variant>
      <vt:variant>
        <vt:i4>0</vt:i4>
      </vt:variant>
      <vt:variant>
        <vt:i4>5</vt:i4>
      </vt:variant>
      <vt:variant>
        <vt:lpwstr>http://www.nevo.co.il/case/5903658</vt:lpwstr>
      </vt:variant>
      <vt:variant>
        <vt:lpwstr/>
      </vt:variant>
      <vt:variant>
        <vt:i4>3145847</vt:i4>
      </vt:variant>
      <vt:variant>
        <vt:i4>186</vt:i4>
      </vt:variant>
      <vt:variant>
        <vt:i4>0</vt:i4>
      </vt:variant>
      <vt:variant>
        <vt:i4>5</vt:i4>
      </vt:variant>
      <vt:variant>
        <vt:lpwstr>http://www.nevo.co.il/case/17938703</vt:lpwstr>
      </vt:variant>
      <vt:variant>
        <vt:lpwstr/>
      </vt:variant>
      <vt:variant>
        <vt:i4>3670129</vt:i4>
      </vt:variant>
      <vt:variant>
        <vt:i4>183</vt:i4>
      </vt:variant>
      <vt:variant>
        <vt:i4>0</vt:i4>
      </vt:variant>
      <vt:variant>
        <vt:i4>5</vt:i4>
      </vt:variant>
      <vt:variant>
        <vt:lpwstr>http://www.nevo.co.il/case/5760328</vt:lpwstr>
      </vt:variant>
      <vt:variant>
        <vt:lpwstr/>
      </vt:variant>
      <vt:variant>
        <vt:i4>3735666</vt:i4>
      </vt:variant>
      <vt:variant>
        <vt:i4>180</vt:i4>
      </vt:variant>
      <vt:variant>
        <vt:i4>0</vt:i4>
      </vt:variant>
      <vt:variant>
        <vt:i4>5</vt:i4>
      </vt:variant>
      <vt:variant>
        <vt:lpwstr>http://www.nevo.co.il/case/5949860</vt:lpwstr>
      </vt:variant>
      <vt:variant>
        <vt:lpwstr/>
      </vt:variant>
      <vt:variant>
        <vt:i4>6684775</vt:i4>
      </vt:variant>
      <vt:variant>
        <vt:i4>177</vt:i4>
      </vt:variant>
      <vt:variant>
        <vt:i4>0</vt:i4>
      </vt:variant>
      <vt:variant>
        <vt:i4>5</vt:i4>
      </vt:variant>
      <vt:variant>
        <vt:lpwstr>http://www.nevo.co.il/law/70301/239</vt:lpwstr>
      </vt:variant>
      <vt:variant>
        <vt:lpwstr/>
      </vt:variant>
      <vt:variant>
        <vt:i4>6684774</vt:i4>
      </vt:variant>
      <vt:variant>
        <vt:i4>174</vt:i4>
      </vt:variant>
      <vt:variant>
        <vt:i4>0</vt:i4>
      </vt:variant>
      <vt:variant>
        <vt:i4>5</vt:i4>
      </vt:variant>
      <vt:variant>
        <vt:lpwstr>http://www.nevo.co.il/law/70301/33</vt:lpwstr>
      </vt:variant>
      <vt:variant>
        <vt:lpwstr/>
      </vt:variant>
      <vt:variant>
        <vt:i4>7077991</vt:i4>
      </vt:variant>
      <vt:variant>
        <vt:i4>171</vt:i4>
      </vt:variant>
      <vt:variant>
        <vt:i4>0</vt:i4>
      </vt:variant>
      <vt:variant>
        <vt:i4>5</vt:i4>
      </vt:variant>
      <vt:variant>
        <vt:lpwstr>http://www.nevo.co.il/law/70301/290</vt:lpwstr>
      </vt:variant>
      <vt:variant>
        <vt:lpwstr/>
      </vt:variant>
      <vt:variant>
        <vt:i4>3211388</vt:i4>
      </vt:variant>
      <vt:variant>
        <vt:i4>168</vt:i4>
      </vt:variant>
      <vt:variant>
        <vt:i4>0</vt:i4>
      </vt:variant>
      <vt:variant>
        <vt:i4>5</vt:i4>
      </vt:variant>
      <vt:variant>
        <vt:lpwstr>http://www.nevo.co.il/case/6222386</vt:lpwstr>
      </vt:variant>
      <vt:variant>
        <vt:lpwstr/>
      </vt:variant>
      <vt:variant>
        <vt:i4>3866751</vt:i4>
      </vt:variant>
      <vt:variant>
        <vt:i4>165</vt:i4>
      </vt:variant>
      <vt:variant>
        <vt:i4>0</vt:i4>
      </vt:variant>
      <vt:variant>
        <vt:i4>5</vt:i4>
      </vt:variant>
      <vt:variant>
        <vt:lpwstr>http://www.nevo.co.il/case/5729559</vt:lpwstr>
      </vt:variant>
      <vt:variant>
        <vt:lpwstr/>
      </vt:variant>
      <vt:variant>
        <vt:i4>3276913</vt:i4>
      </vt:variant>
      <vt:variant>
        <vt:i4>162</vt:i4>
      </vt:variant>
      <vt:variant>
        <vt:i4>0</vt:i4>
      </vt:variant>
      <vt:variant>
        <vt:i4>5</vt:i4>
      </vt:variant>
      <vt:variant>
        <vt:lpwstr>http://www.nevo.co.il/case/17918324</vt:lpwstr>
      </vt:variant>
      <vt:variant>
        <vt:lpwstr/>
      </vt:variant>
      <vt:variant>
        <vt:i4>3604600</vt:i4>
      </vt:variant>
      <vt:variant>
        <vt:i4>159</vt:i4>
      </vt:variant>
      <vt:variant>
        <vt:i4>0</vt:i4>
      </vt:variant>
      <vt:variant>
        <vt:i4>5</vt:i4>
      </vt:variant>
      <vt:variant>
        <vt:lpwstr>http://www.nevo.co.il/case/17939869</vt:lpwstr>
      </vt:variant>
      <vt:variant>
        <vt:lpwstr/>
      </vt:variant>
      <vt:variant>
        <vt:i4>3997814</vt:i4>
      </vt:variant>
      <vt:variant>
        <vt:i4>156</vt:i4>
      </vt:variant>
      <vt:variant>
        <vt:i4>0</vt:i4>
      </vt:variant>
      <vt:variant>
        <vt:i4>5</vt:i4>
      </vt:variant>
      <vt:variant>
        <vt:lpwstr>http://www.nevo.co.il/case/17921747</vt:lpwstr>
      </vt:variant>
      <vt:variant>
        <vt:lpwstr/>
      </vt:variant>
      <vt:variant>
        <vt:i4>3670130</vt:i4>
      </vt:variant>
      <vt:variant>
        <vt:i4>153</vt:i4>
      </vt:variant>
      <vt:variant>
        <vt:i4>0</vt:i4>
      </vt:variant>
      <vt:variant>
        <vt:i4>5</vt:i4>
      </vt:variant>
      <vt:variant>
        <vt:lpwstr>http://www.nevo.co.il/case/17928383</vt:lpwstr>
      </vt:variant>
      <vt:variant>
        <vt:lpwstr/>
      </vt:variant>
      <vt:variant>
        <vt:i4>3211380</vt:i4>
      </vt:variant>
      <vt:variant>
        <vt:i4>150</vt:i4>
      </vt:variant>
      <vt:variant>
        <vt:i4>0</vt:i4>
      </vt:variant>
      <vt:variant>
        <vt:i4>5</vt:i4>
      </vt:variant>
      <vt:variant>
        <vt:lpwstr>http://www.nevo.co.il/case/17929502</vt:lpwstr>
      </vt:variant>
      <vt:variant>
        <vt:lpwstr/>
      </vt:variant>
      <vt:variant>
        <vt:i4>3670134</vt:i4>
      </vt:variant>
      <vt:variant>
        <vt:i4>147</vt:i4>
      </vt:variant>
      <vt:variant>
        <vt:i4>0</vt:i4>
      </vt:variant>
      <vt:variant>
        <vt:i4>5</vt:i4>
      </vt:variant>
      <vt:variant>
        <vt:lpwstr>http://www.nevo.co.il/case/17929794</vt:lpwstr>
      </vt:variant>
      <vt:variant>
        <vt:lpwstr/>
      </vt:variant>
      <vt:variant>
        <vt:i4>3866736</vt:i4>
      </vt:variant>
      <vt:variant>
        <vt:i4>144</vt:i4>
      </vt:variant>
      <vt:variant>
        <vt:i4>0</vt:i4>
      </vt:variant>
      <vt:variant>
        <vt:i4>5</vt:i4>
      </vt:variant>
      <vt:variant>
        <vt:lpwstr>http://www.nevo.co.il/case/17930032</vt:lpwstr>
      </vt:variant>
      <vt:variant>
        <vt:lpwstr/>
      </vt:variant>
      <vt:variant>
        <vt:i4>3997810</vt:i4>
      </vt:variant>
      <vt:variant>
        <vt:i4>141</vt:i4>
      </vt:variant>
      <vt:variant>
        <vt:i4>0</vt:i4>
      </vt:variant>
      <vt:variant>
        <vt:i4>5</vt:i4>
      </vt:variant>
      <vt:variant>
        <vt:lpwstr>http://www.nevo.co.il/case/17946537</vt:lpwstr>
      </vt:variant>
      <vt:variant>
        <vt:lpwstr/>
      </vt:variant>
      <vt:variant>
        <vt:i4>4128888</vt:i4>
      </vt:variant>
      <vt:variant>
        <vt:i4>138</vt:i4>
      </vt:variant>
      <vt:variant>
        <vt:i4>0</vt:i4>
      </vt:variant>
      <vt:variant>
        <vt:i4>5</vt:i4>
      </vt:variant>
      <vt:variant>
        <vt:lpwstr>http://www.nevo.co.il/case/17930873</vt:lpwstr>
      </vt:variant>
      <vt:variant>
        <vt:lpwstr/>
      </vt:variant>
      <vt:variant>
        <vt:i4>3866747</vt:i4>
      </vt:variant>
      <vt:variant>
        <vt:i4>135</vt:i4>
      </vt:variant>
      <vt:variant>
        <vt:i4>0</vt:i4>
      </vt:variant>
      <vt:variant>
        <vt:i4>5</vt:i4>
      </vt:variant>
      <vt:variant>
        <vt:lpwstr>http://www.nevo.co.il/case/5798700</vt:lpwstr>
      </vt:variant>
      <vt:variant>
        <vt:lpwstr/>
      </vt:variant>
      <vt:variant>
        <vt:i4>8257646</vt:i4>
      </vt:variant>
      <vt:variant>
        <vt:i4>132</vt:i4>
      </vt:variant>
      <vt:variant>
        <vt:i4>0</vt:i4>
      </vt:variant>
      <vt:variant>
        <vt:i4>5</vt:i4>
      </vt:variant>
      <vt:variant>
        <vt:lpwstr>http://www.nevo.co.il/law/74903</vt:lpwstr>
      </vt:variant>
      <vt:variant>
        <vt:lpwstr/>
      </vt:variant>
      <vt:variant>
        <vt:i4>6422639</vt:i4>
      </vt:variant>
      <vt:variant>
        <vt:i4>129</vt:i4>
      </vt:variant>
      <vt:variant>
        <vt:i4>0</vt:i4>
      </vt:variant>
      <vt:variant>
        <vt:i4>5</vt:i4>
      </vt:variant>
      <vt:variant>
        <vt:lpwstr>http://www.nevo.co.il/law/74903/236</vt:lpwstr>
      </vt:variant>
      <vt:variant>
        <vt:lpwstr/>
      </vt:variant>
      <vt:variant>
        <vt:i4>7077991</vt:i4>
      </vt:variant>
      <vt:variant>
        <vt:i4>126</vt:i4>
      </vt:variant>
      <vt:variant>
        <vt:i4>0</vt:i4>
      </vt:variant>
      <vt:variant>
        <vt:i4>5</vt:i4>
      </vt:variant>
      <vt:variant>
        <vt:lpwstr>http://www.nevo.co.il/law/70301/290</vt:lpwstr>
      </vt:variant>
      <vt:variant>
        <vt:lpwstr/>
      </vt:variant>
      <vt:variant>
        <vt:i4>7077945</vt:i4>
      </vt:variant>
      <vt:variant>
        <vt:i4>123</vt:i4>
      </vt:variant>
      <vt:variant>
        <vt:i4>0</vt:i4>
      </vt:variant>
      <vt:variant>
        <vt:i4>5</vt:i4>
      </vt:variant>
      <vt:variant>
        <vt:lpwstr>http://www.nevo.co.il/law/70301/499.a.1</vt:lpwstr>
      </vt:variant>
      <vt:variant>
        <vt:lpwstr/>
      </vt:variant>
      <vt:variant>
        <vt:i4>7077991</vt:i4>
      </vt:variant>
      <vt:variant>
        <vt:i4>120</vt:i4>
      </vt:variant>
      <vt:variant>
        <vt:i4>0</vt:i4>
      </vt:variant>
      <vt:variant>
        <vt:i4>5</vt:i4>
      </vt:variant>
      <vt:variant>
        <vt:lpwstr>http://www.nevo.co.il/law/70301/290</vt:lpwstr>
      </vt:variant>
      <vt:variant>
        <vt:lpwstr/>
      </vt:variant>
      <vt:variant>
        <vt:i4>4325458</vt:i4>
      </vt:variant>
      <vt:variant>
        <vt:i4>117</vt:i4>
      </vt:variant>
      <vt:variant>
        <vt:i4>0</vt:i4>
      </vt:variant>
      <vt:variant>
        <vt:i4>5</vt:i4>
      </vt:variant>
      <vt:variant>
        <vt:lpwstr>http://www.nevo.co.il/law/70301/295.a</vt:lpwstr>
      </vt:variant>
      <vt:variant>
        <vt:lpwstr/>
      </vt:variant>
      <vt:variant>
        <vt:i4>7143527</vt:i4>
      </vt:variant>
      <vt:variant>
        <vt:i4>114</vt:i4>
      </vt:variant>
      <vt:variant>
        <vt:i4>0</vt:i4>
      </vt:variant>
      <vt:variant>
        <vt:i4>5</vt:i4>
      </vt:variant>
      <vt:variant>
        <vt:lpwstr>http://www.nevo.co.il/law/70301/281</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7143527</vt:i4>
      </vt:variant>
      <vt:variant>
        <vt:i4>108</vt:i4>
      </vt:variant>
      <vt:variant>
        <vt:i4>0</vt:i4>
      </vt:variant>
      <vt:variant>
        <vt:i4>5</vt:i4>
      </vt:variant>
      <vt:variant>
        <vt:lpwstr>http://www.nevo.co.il/law/70301/284</vt:lpwstr>
      </vt:variant>
      <vt:variant>
        <vt:lpwstr/>
      </vt:variant>
      <vt:variant>
        <vt:i4>6357042</vt:i4>
      </vt:variant>
      <vt:variant>
        <vt:i4>105</vt:i4>
      </vt:variant>
      <vt:variant>
        <vt:i4>0</vt:i4>
      </vt:variant>
      <vt:variant>
        <vt:i4>5</vt:i4>
      </vt:variant>
      <vt:variant>
        <vt:lpwstr>http://www.nevo.co.il/law/70301/345.a.2</vt:lpwstr>
      </vt:variant>
      <vt:variant>
        <vt:lpwstr/>
      </vt:variant>
      <vt:variant>
        <vt:i4>5177438</vt:i4>
      </vt:variant>
      <vt:variant>
        <vt:i4>102</vt:i4>
      </vt:variant>
      <vt:variant>
        <vt:i4>0</vt:i4>
      </vt:variant>
      <vt:variant>
        <vt:i4>5</vt:i4>
      </vt:variant>
      <vt:variant>
        <vt:lpwstr>http://www.nevo.co.il/law/70301/348.a</vt:lpwstr>
      </vt:variant>
      <vt:variant>
        <vt:lpwstr/>
      </vt:variant>
      <vt:variant>
        <vt:i4>6750305</vt:i4>
      </vt:variant>
      <vt:variant>
        <vt:i4>99</vt:i4>
      </vt:variant>
      <vt:variant>
        <vt:i4>0</vt:i4>
      </vt:variant>
      <vt:variant>
        <vt:i4>5</vt:i4>
      </vt:variant>
      <vt:variant>
        <vt:lpwstr>http://www.nevo.co.il/law/70301/421</vt:lpwstr>
      </vt:variant>
      <vt:variant>
        <vt:lpwstr/>
      </vt:variant>
      <vt:variant>
        <vt:i4>7143527</vt:i4>
      </vt:variant>
      <vt:variant>
        <vt:i4>96</vt:i4>
      </vt:variant>
      <vt:variant>
        <vt:i4>0</vt:i4>
      </vt:variant>
      <vt:variant>
        <vt:i4>5</vt:i4>
      </vt:variant>
      <vt:variant>
        <vt:lpwstr>http://www.nevo.co.il/law/70301/281</vt:lpwstr>
      </vt:variant>
      <vt:variant>
        <vt:lpwstr/>
      </vt:variant>
      <vt:variant>
        <vt:i4>6750305</vt:i4>
      </vt:variant>
      <vt:variant>
        <vt:i4>93</vt:i4>
      </vt:variant>
      <vt:variant>
        <vt:i4>0</vt:i4>
      </vt:variant>
      <vt:variant>
        <vt:i4>5</vt:i4>
      </vt:variant>
      <vt:variant>
        <vt:lpwstr>http://www.nevo.co.il/law/70301/421</vt:lpwstr>
      </vt:variant>
      <vt:variant>
        <vt:lpwstr/>
      </vt:variant>
      <vt:variant>
        <vt:i4>7077945</vt:i4>
      </vt:variant>
      <vt:variant>
        <vt:i4>90</vt:i4>
      </vt:variant>
      <vt:variant>
        <vt:i4>0</vt:i4>
      </vt:variant>
      <vt:variant>
        <vt:i4>5</vt:i4>
      </vt:variant>
      <vt:variant>
        <vt:lpwstr>http://www.nevo.co.il/law/70301/499.a.2</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7143527</vt:i4>
      </vt:variant>
      <vt:variant>
        <vt:i4>84</vt:i4>
      </vt:variant>
      <vt:variant>
        <vt:i4>0</vt:i4>
      </vt:variant>
      <vt:variant>
        <vt:i4>5</vt:i4>
      </vt:variant>
      <vt:variant>
        <vt:lpwstr>http://www.nevo.co.il/law/70301/281</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6684774</vt:i4>
      </vt:variant>
      <vt:variant>
        <vt:i4>78</vt:i4>
      </vt:variant>
      <vt:variant>
        <vt:i4>0</vt:i4>
      </vt:variant>
      <vt:variant>
        <vt:i4>5</vt:i4>
      </vt:variant>
      <vt:variant>
        <vt:lpwstr>http://www.nevo.co.il/law/70301/33</vt:lpwstr>
      </vt:variant>
      <vt:variant>
        <vt:lpwstr/>
      </vt:variant>
      <vt:variant>
        <vt:i4>6684775</vt:i4>
      </vt:variant>
      <vt:variant>
        <vt:i4>75</vt:i4>
      </vt:variant>
      <vt:variant>
        <vt:i4>0</vt:i4>
      </vt:variant>
      <vt:variant>
        <vt:i4>5</vt:i4>
      </vt:variant>
      <vt:variant>
        <vt:lpwstr>http://www.nevo.co.il/law/70301/239</vt:lpwstr>
      </vt:variant>
      <vt:variant>
        <vt:lpwstr/>
      </vt:variant>
      <vt:variant>
        <vt:i4>4325463</vt:i4>
      </vt:variant>
      <vt:variant>
        <vt:i4>72</vt:i4>
      </vt:variant>
      <vt:variant>
        <vt:i4>0</vt:i4>
      </vt:variant>
      <vt:variant>
        <vt:i4>5</vt:i4>
      </vt:variant>
      <vt:variant>
        <vt:lpwstr>http://www.nevo.co.il/law/70301/290.a</vt:lpwstr>
      </vt:variant>
      <vt:variant>
        <vt:lpwstr/>
      </vt:variant>
      <vt:variant>
        <vt:i4>7143527</vt:i4>
      </vt:variant>
      <vt:variant>
        <vt:i4>69</vt:i4>
      </vt:variant>
      <vt:variant>
        <vt:i4>0</vt:i4>
      </vt:variant>
      <vt:variant>
        <vt:i4>5</vt:i4>
      </vt:variant>
      <vt:variant>
        <vt:lpwstr>http://www.nevo.co.il/law/70301/284</vt:lpwstr>
      </vt:variant>
      <vt:variant>
        <vt:lpwstr/>
      </vt:variant>
      <vt:variant>
        <vt:i4>6357042</vt:i4>
      </vt:variant>
      <vt:variant>
        <vt:i4>66</vt:i4>
      </vt:variant>
      <vt:variant>
        <vt:i4>0</vt:i4>
      </vt:variant>
      <vt:variant>
        <vt:i4>5</vt:i4>
      </vt:variant>
      <vt:variant>
        <vt:lpwstr>http://www.nevo.co.il/law/70301/345.a.2</vt:lpwstr>
      </vt:variant>
      <vt:variant>
        <vt:lpwstr/>
      </vt:variant>
      <vt:variant>
        <vt:i4>5177438</vt:i4>
      </vt:variant>
      <vt:variant>
        <vt:i4>63</vt:i4>
      </vt:variant>
      <vt:variant>
        <vt:i4>0</vt:i4>
      </vt:variant>
      <vt:variant>
        <vt:i4>5</vt:i4>
      </vt:variant>
      <vt:variant>
        <vt:lpwstr>http://www.nevo.co.il/law/70301/348.a</vt:lpwstr>
      </vt:variant>
      <vt:variant>
        <vt:lpwstr/>
      </vt:variant>
      <vt:variant>
        <vt:i4>6750305</vt:i4>
      </vt:variant>
      <vt:variant>
        <vt:i4>60</vt:i4>
      </vt:variant>
      <vt:variant>
        <vt:i4>0</vt:i4>
      </vt:variant>
      <vt:variant>
        <vt:i4>5</vt:i4>
      </vt:variant>
      <vt:variant>
        <vt:lpwstr>http://www.nevo.co.il/law/70301/421</vt:lpwstr>
      </vt:variant>
      <vt:variant>
        <vt:lpwstr/>
      </vt:variant>
      <vt:variant>
        <vt:i4>7143527</vt:i4>
      </vt:variant>
      <vt:variant>
        <vt:i4>57</vt:i4>
      </vt:variant>
      <vt:variant>
        <vt:i4>0</vt:i4>
      </vt:variant>
      <vt:variant>
        <vt:i4>5</vt:i4>
      </vt:variant>
      <vt:variant>
        <vt:lpwstr>http://www.nevo.co.il/law/70301/281</vt:lpwstr>
      </vt:variant>
      <vt:variant>
        <vt:lpwstr/>
      </vt:variant>
      <vt:variant>
        <vt:i4>6750305</vt:i4>
      </vt:variant>
      <vt:variant>
        <vt:i4>54</vt:i4>
      </vt:variant>
      <vt:variant>
        <vt:i4>0</vt:i4>
      </vt:variant>
      <vt:variant>
        <vt:i4>5</vt:i4>
      </vt:variant>
      <vt:variant>
        <vt:lpwstr>http://www.nevo.co.il/law/70301/421</vt:lpwstr>
      </vt:variant>
      <vt:variant>
        <vt:lpwstr/>
      </vt:variant>
      <vt:variant>
        <vt:i4>7077945</vt:i4>
      </vt:variant>
      <vt:variant>
        <vt:i4>51</vt:i4>
      </vt:variant>
      <vt:variant>
        <vt:i4>0</vt:i4>
      </vt:variant>
      <vt:variant>
        <vt:i4>5</vt:i4>
      </vt:variant>
      <vt:variant>
        <vt:lpwstr>http://www.nevo.co.il/law/70301/499.a.2</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6422639</vt:i4>
      </vt:variant>
      <vt:variant>
        <vt:i4>42</vt:i4>
      </vt:variant>
      <vt:variant>
        <vt:i4>0</vt:i4>
      </vt:variant>
      <vt:variant>
        <vt:i4>5</vt:i4>
      </vt:variant>
      <vt:variant>
        <vt:lpwstr>http://www.nevo.co.il/law/74903/236</vt:lpwstr>
      </vt:variant>
      <vt:variant>
        <vt:lpwstr/>
      </vt:variant>
      <vt:variant>
        <vt:i4>8257646</vt:i4>
      </vt:variant>
      <vt:variant>
        <vt:i4>39</vt:i4>
      </vt:variant>
      <vt:variant>
        <vt:i4>0</vt:i4>
      </vt:variant>
      <vt:variant>
        <vt:i4>5</vt:i4>
      </vt:variant>
      <vt:variant>
        <vt:lpwstr>http://www.nevo.co.il/law/74903</vt:lpwstr>
      </vt:variant>
      <vt:variant>
        <vt:lpwstr/>
      </vt:variant>
      <vt:variant>
        <vt:i4>7077945</vt:i4>
      </vt:variant>
      <vt:variant>
        <vt:i4>36</vt:i4>
      </vt:variant>
      <vt:variant>
        <vt:i4>0</vt:i4>
      </vt:variant>
      <vt:variant>
        <vt:i4>5</vt:i4>
      </vt:variant>
      <vt:variant>
        <vt:lpwstr>http://www.nevo.co.il/law/70301/499.a.2</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6750305</vt:i4>
      </vt:variant>
      <vt:variant>
        <vt:i4>30</vt:i4>
      </vt:variant>
      <vt:variant>
        <vt:i4>0</vt:i4>
      </vt:variant>
      <vt:variant>
        <vt:i4>5</vt:i4>
      </vt:variant>
      <vt:variant>
        <vt:lpwstr>http://www.nevo.co.il/law/70301/421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4325458</vt:i4>
      </vt:variant>
      <vt:variant>
        <vt:i4>21</vt:i4>
      </vt:variant>
      <vt:variant>
        <vt:i4>0</vt:i4>
      </vt:variant>
      <vt:variant>
        <vt:i4>5</vt:i4>
      </vt:variant>
      <vt:variant>
        <vt:lpwstr>http://www.nevo.co.il/law/70301/295.a</vt:lpwstr>
      </vt:variant>
      <vt:variant>
        <vt:lpwstr/>
      </vt:variant>
      <vt:variant>
        <vt:i4>4325463</vt:i4>
      </vt:variant>
      <vt:variant>
        <vt:i4>18</vt:i4>
      </vt:variant>
      <vt:variant>
        <vt:i4>0</vt:i4>
      </vt:variant>
      <vt:variant>
        <vt:i4>5</vt:i4>
      </vt:variant>
      <vt:variant>
        <vt:lpwstr>http://www.nevo.co.il/law/70301/290.a</vt:lpwstr>
      </vt:variant>
      <vt:variant>
        <vt:lpwstr/>
      </vt:variant>
      <vt:variant>
        <vt:i4>7077991</vt:i4>
      </vt:variant>
      <vt:variant>
        <vt:i4>15</vt:i4>
      </vt:variant>
      <vt:variant>
        <vt:i4>0</vt:i4>
      </vt:variant>
      <vt:variant>
        <vt:i4>5</vt:i4>
      </vt:variant>
      <vt:variant>
        <vt:lpwstr>http://www.nevo.co.il/law/70301/290</vt:lpwstr>
      </vt:variant>
      <vt:variant>
        <vt:lpwstr/>
      </vt:variant>
      <vt:variant>
        <vt:i4>7143527</vt:i4>
      </vt:variant>
      <vt:variant>
        <vt:i4>12</vt:i4>
      </vt:variant>
      <vt:variant>
        <vt:i4>0</vt:i4>
      </vt:variant>
      <vt:variant>
        <vt:i4>5</vt:i4>
      </vt:variant>
      <vt:variant>
        <vt:lpwstr>http://www.nevo.co.il/law/70301/284</vt:lpwstr>
      </vt:variant>
      <vt:variant>
        <vt:lpwstr/>
      </vt:variant>
      <vt:variant>
        <vt:i4>7143527</vt:i4>
      </vt:variant>
      <vt:variant>
        <vt:i4>9</vt:i4>
      </vt:variant>
      <vt:variant>
        <vt:i4>0</vt:i4>
      </vt:variant>
      <vt:variant>
        <vt:i4>5</vt:i4>
      </vt:variant>
      <vt:variant>
        <vt:lpwstr>http://www.nevo.co.il/law/70301/281</vt:lpwstr>
      </vt:variant>
      <vt:variant>
        <vt:lpwstr/>
      </vt:variant>
      <vt:variant>
        <vt:i4>6684775</vt:i4>
      </vt:variant>
      <vt:variant>
        <vt:i4>6</vt:i4>
      </vt:variant>
      <vt:variant>
        <vt:i4>0</vt:i4>
      </vt:variant>
      <vt:variant>
        <vt:i4>5</vt:i4>
      </vt:variant>
      <vt:variant>
        <vt:lpwstr>http://www.nevo.co.il/law/70301/239</vt:lpwstr>
      </vt:variant>
      <vt:variant>
        <vt:lpwstr/>
      </vt:variant>
      <vt:variant>
        <vt:i4>6684774</vt:i4>
      </vt:variant>
      <vt:variant>
        <vt:i4>3</vt:i4>
      </vt:variant>
      <vt:variant>
        <vt:i4>0</vt:i4>
      </vt:variant>
      <vt:variant>
        <vt:i4>5</vt:i4>
      </vt:variant>
      <vt:variant>
        <vt:lpwstr>http://www.nevo.co.il/law/70301/33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2002-11-05T13:12:00Z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CN=TLV-Shalom-01/OU=TelAviv/OU=Server/O=Courts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001319/01</vt:lpwstr>
  </property>
  <property fmtid="{D5CDD505-2E9C-101B-9397-08002B2CF9AE}" pid="6" name="decisionsNumber">
    <vt:i4>2</vt:i4>
  </property>
  <property fmtid="{D5CDD505-2E9C-101B-9397-08002B2CF9AE}" pid="7" name="NotesDocForm">
    <vt:lpwstr>frmDocument</vt:lpwstr>
  </property>
  <property fmtid="{D5CDD505-2E9C-101B-9397-08002B2CF9AE}" pid="8" name="NotesDocStatus">
    <vt:lpwstr>2</vt:lpwstr>
  </property>
  <property fmtid="{D5CDD505-2E9C-101B-9397-08002B2CF9AE}" pid="9" name="WORDNUMPAGES">
    <vt:lpwstr>63</vt:lpwstr>
  </property>
  <property fmtid="{D5CDD505-2E9C-101B-9397-08002B2CF9AE}" pid="10" name="CITY">
    <vt:lpwstr>ת"א</vt:lpwstr>
  </property>
  <property fmtid="{D5CDD505-2E9C-101B-9397-08002B2CF9AE}" pid="11" name="PROCESS">
    <vt:lpwstr>תפ</vt:lpwstr>
  </property>
  <property fmtid="{D5CDD505-2E9C-101B-9397-08002B2CF9AE}" pid="12" name="PROCNUM">
    <vt:lpwstr>1319</vt:lpwstr>
  </property>
  <property fmtid="{D5CDD505-2E9C-101B-9397-08002B2CF9AE}" pid="13" name="PROCYEAR">
    <vt:lpwstr>01</vt:lpwstr>
  </property>
  <property fmtid="{D5CDD505-2E9C-101B-9397-08002B2CF9AE}" pid="14" name="TYPE">
    <vt:lpwstr>3</vt:lpwstr>
  </property>
  <property fmtid="{D5CDD505-2E9C-101B-9397-08002B2CF9AE}" pid="15" name="JUDGE">
    <vt:lpwstr>דוד רוזן</vt:lpwstr>
  </property>
  <property fmtid="{D5CDD505-2E9C-101B-9397-08002B2CF9AE}" pid="16" name="DATE">
    <vt:lpwstr>20021111</vt:lpwstr>
  </property>
  <property fmtid="{D5CDD505-2E9C-101B-9397-08002B2CF9AE}" pid="17" name="APPELLANT">
    <vt:lpwstr>מדינת ישראל</vt:lpwstr>
  </property>
  <property fmtid="{D5CDD505-2E9C-101B-9397-08002B2CF9AE}" pid="18" name="LAWYER">
    <vt:lpwstr>פיה גלבר;גיל-עד חריש;אילן זוהר;דוד יפתח;עופר הגואל</vt:lpwstr>
  </property>
  <property fmtid="{D5CDD505-2E9C-101B-9397-08002B2CF9AE}" pid="19" name="APPELLEE">
    <vt:lpwstr>איינהורן דוד;קליין שלמה ז#ל;אריאלי חיים</vt:lpwstr>
  </property>
  <property fmtid="{D5CDD505-2E9C-101B-9397-08002B2CF9AE}" pid="20" name="PSAKDIN">
    <vt:lpwstr>הכרעת-דין</vt:lpwstr>
  </property>
  <property fmtid="{D5CDD505-2E9C-101B-9397-08002B2CF9AE}" pid="21" name="ISABSTRACT">
    <vt:lpwstr>Y</vt:lpwstr>
  </property>
  <property fmtid="{D5CDD505-2E9C-101B-9397-08002B2CF9AE}" pid="22" name="CASESLISTTMP1">
    <vt:lpwstr>5798700;17930873;17946537;17930032;17929794;17929502;17928383;17921747;17939869;17918324;5729559;6222386;5949860;5760328;17938703;5903658</vt:lpwstr>
  </property>
  <property fmtid="{D5CDD505-2E9C-101B-9397-08002B2CF9AE}" pid="23" name="LAWLISTTMP1">
    <vt:lpwstr>70301/499.a.1:8;499.a.2:5;421:7;281:7;348.a:4;345.a.2:3;284:5;290.a:2;239:4;033:4;295.a:4;290:9</vt:lpwstr>
  </property>
  <property fmtid="{D5CDD505-2E9C-101B-9397-08002B2CF9AE}" pid="24" name="LAWLISTTMP2">
    <vt:lpwstr>74903/236:2</vt:lpwstr>
  </property>
</Properties>
</file>