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BB10" w14:textId="77777777" w:rsidR="00AB50D6" w:rsidRDefault="00AB50D6">
      <w:pPr>
        <w:spacing w:after="80" w:line="320" w:lineRule="exact"/>
        <w:ind w:firstLine="283"/>
        <w:jc w:val="center"/>
        <w:rPr>
          <w:szCs w:val="24"/>
          <w:rtl/>
        </w:rPr>
      </w:pPr>
      <w:bookmarkStart w:id="0" w:name="LastJudge"/>
    </w:p>
    <w:p w14:paraId="63D50151" w14:textId="77777777" w:rsidR="00AB50D6" w:rsidRDefault="00AB50D6">
      <w:pPr>
        <w:spacing w:after="80" w:line="320" w:lineRule="exact"/>
        <w:ind w:firstLine="283"/>
        <w:jc w:val="center"/>
        <w:rPr>
          <w:rFonts w:hint="cs"/>
          <w:szCs w:val="24"/>
          <w:rtl/>
        </w:rPr>
      </w:pPr>
    </w:p>
    <w:p w14:paraId="7DA07C94" w14:textId="77777777" w:rsidR="00AB50D6" w:rsidRDefault="00AB50D6">
      <w:pPr>
        <w:spacing w:after="80" w:line="320" w:lineRule="exact"/>
        <w:ind w:firstLine="283"/>
        <w:jc w:val="center"/>
        <w:rPr>
          <w:rFonts w:hint="cs"/>
          <w:bCs/>
          <w:szCs w:val="24"/>
          <w:rtl/>
        </w:rPr>
      </w:pPr>
      <w:r>
        <w:rPr>
          <w:rFonts w:hint="cs"/>
          <w:b/>
          <w:bCs/>
          <w:szCs w:val="24"/>
          <w:rtl/>
        </w:rPr>
        <w:t>בתי המשפט</w:t>
      </w:r>
      <w:r w:rsidR="001E47BA">
        <w:rPr>
          <w:rFonts w:hint="cs"/>
          <w:bCs/>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84"/>
        <w:gridCol w:w="4753"/>
        <w:gridCol w:w="1010"/>
        <w:gridCol w:w="1908"/>
      </w:tblGrid>
      <w:tr w:rsidR="00CA71D0" w14:paraId="0D679BCC" w14:textId="77777777">
        <w:trPr>
          <w:cantSplit/>
          <w:trHeight w:val="195"/>
        </w:trPr>
        <w:tc>
          <w:tcPr>
            <w:tcW w:w="5737" w:type="dxa"/>
            <w:gridSpan w:val="2"/>
            <w:vMerge w:val="restart"/>
            <w:tcBorders>
              <w:top w:val="single" w:sz="4" w:space="0" w:color="auto"/>
              <w:left w:val="single" w:sz="4" w:space="0" w:color="auto"/>
              <w:bottom w:val="single" w:sz="4" w:space="0" w:color="auto"/>
              <w:right w:val="single" w:sz="4" w:space="0" w:color="auto"/>
            </w:tcBorders>
          </w:tcPr>
          <w:p w14:paraId="10D83926" w14:textId="77777777" w:rsidR="00CA71D0" w:rsidRDefault="00CA71D0">
            <w:pPr>
              <w:spacing w:after="80" w:line="320" w:lineRule="exact"/>
              <w:ind w:firstLine="283"/>
              <w:rPr>
                <w:b/>
                <w:bCs/>
                <w:szCs w:val="24"/>
              </w:rPr>
            </w:pPr>
            <w:r>
              <w:rPr>
                <w:rFonts w:hint="cs"/>
                <w:b/>
                <w:bCs/>
                <w:szCs w:val="24"/>
                <w:rtl/>
              </w:rPr>
              <w:t>בית משפט השלום ראשון לציון</w:t>
            </w:r>
          </w:p>
        </w:tc>
        <w:tc>
          <w:tcPr>
            <w:tcW w:w="2918" w:type="dxa"/>
            <w:gridSpan w:val="2"/>
            <w:tcBorders>
              <w:top w:val="single" w:sz="4" w:space="0" w:color="auto"/>
              <w:left w:val="single" w:sz="4" w:space="0" w:color="auto"/>
              <w:bottom w:val="single" w:sz="4" w:space="0" w:color="auto"/>
              <w:right w:val="single" w:sz="4" w:space="0" w:color="auto"/>
            </w:tcBorders>
          </w:tcPr>
          <w:p w14:paraId="52151230" w14:textId="77777777" w:rsidR="00CA71D0" w:rsidRDefault="00CA71D0">
            <w:pPr>
              <w:spacing w:after="80" w:line="320" w:lineRule="exact"/>
              <w:ind w:firstLine="283"/>
              <w:rPr>
                <w:b/>
                <w:bCs/>
                <w:szCs w:val="24"/>
              </w:rPr>
            </w:pPr>
            <w:r>
              <w:rPr>
                <w:rFonts w:hint="cs"/>
                <w:b/>
                <w:bCs/>
                <w:szCs w:val="24"/>
                <w:rtl/>
              </w:rPr>
              <w:t>פ  001285/02</w:t>
            </w:r>
          </w:p>
        </w:tc>
      </w:tr>
      <w:tr w:rsidR="00CA71D0" w14:paraId="0246DFA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AD0AB36" w14:textId="77777777" w:rsidR="00CA71D0" w:rsidRDefault="00CA71D0">
            <w:pPr>
              <w:spacing w:after="80" w:line="320" w:lineRule="exact"/>
              <w:ind w:firstLine="283"/>
              <w:rPr>
                <w:b/>
                <w:bCs/>
                <w:szCs w:val="24"/>
              </w:rPr>
            </w:pPr>
          </w:p>
        </w:tc>
        <w:tc>
          <w:tcPr>
            <w:tcW w:w="2918" w:type="dxa"/>
            <w:gridSpan w:val="2"/>
            <w:tcBorders>
              <w:top w:val="single" w:sz="4" w:space="0" w:color="auto"/>
              <w:left w:val="single" w:sz="4" w:space="0" w:color="auto"/>
              <w:bottom w:val="single" w:sz="4" w:space="0" w:color="auto"/>
              <w:right w:val="single" w:sz="4" w:space="0" w:color="auto"/>
            </w:tcBorders>
          </w:tcPr>
          <w:p w14:paraId="1245291C" w14:textId="77777777" w:rsidR="00CA71D0" w:rsidRDefault="001E47BA">
            <w:pPr>
              <w:spacing w:after="80" w:line="320" w:lineRule="exact"/>
              <w:ind w:firstLine="283"/>
              <w:rPr>
                <w:b/>
                <w:bCs/>
                <w:szCs w:val="24"/>
              </w:rPr>
            </w:pPr>
            <w:r>
              <w:rPr>
                <w:szCs w:val="24"/>
                <w:rtl/>
              </w:rPr>
              <w:t xml:space="preserve"> </w:t>
            </w:r>
          </w:p>
        </w:tc>
      </w:tr>
      <w:tr w:rsidR="00CA71D0" w14:paraId="46D882CB" w14:textId="77777777">
        <w:trPr>
          <w:trHeight w:val="286"/>
        </w:trPr>
        <w:tc>
          <w:tcPr>
            <w:tcW w:w="984" w:type="dxa"/>
            <w:tcBorders>
              <w:top w:val="single" w:sz="4" w:space="0" w:color="auto"/>
              <w:left w:val="single" w:sz="4" w:space="0" w:color="auto"/>
              <w:bottom w:val="single" w:sz="4" w:space="0" w:color="auto"/>
              <w:right w:val="single" w:sz="4" w:space="0" w:color="auto"/>
            </w:tcBorders>
          </w:tcPr>
          <w:p w14:paraId="73FDEFC3" w14:textId="77777777" w:rsidR="00CA71D0" w:rsidRDefault="00CA71D0">
            <w:pPr>
              <w:spacing w:after="80" w:line="320" w:lineRule="exact"/>
              <w:ind w:firstLine="283"/>
              <w:rPr>
                <w:b/>
                <w:bCs/>
                <w:szCs w:val="24"/>
              </w:rPr>
            </w:pPr>
            <w:r>
              <w:rPr>
                <w:rFonts w:hint="cs"/>
                <w:b/>
                <w:bCs/>
                <w:szCs w:val="24"/>
                <w:rtl/>
              </w:rPr>
              <w:t>בפני:</w:t>
            </w:r>
          </w:p>
        </w:tc>
        <w:tc>
          <w:tcPr>
            <w:tcW w:w="4753" w:type="dxa"/>
            <w:tcBorders>
              <w:top w:val="single" w:sz="4" w:space="0" w:color="auto"/>
              <w:left w:val="single" w:sz="4" w:space="0" w:color="auto"/>
              <w:bottom w:val="single" w:sz="4" w:space="0" w:color="auto"/>
              <w:right w:val="single" w:sz="4" w:space="0" w:color="auto"/>
            </w:tcBorders>
          </w:tcPr>
          <w:p w14:paraId="6FE40898" w14:textId="77777777" w:rsidR="00CA71D0" w:rsidRDefault="00CA71D0">
            <w:pPr>
              <w:spacing w:after="80" w:line="320" w:lineRule="exact"/>
              <w:ind w:firstLine="283"/>
              <w:rPr>
                <w:b/>
                <w:bCs/>
                <w:szCs w:val="24"/>
              </w:rPr>
            </w:pPr>
            <w:r>
              <w:rPr>
                <w:rFonts w:hint="cs"/>
                <w:b/>
                <w:bCs/>
                <w:szCs w:val="24"/>
                <w:rtl/>
              </w:rPr>
              <w:t>כבוד השופטת שירה בן שלמה</w:t>
            </w:r>
          </w:p>
        </w:tc>
        <w:tc>
          <w:tcPr>
            <w:tcW w:w="101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A2AB09F" w14:textId="77777777" w:rsidR="00CA71D0" w:rsidRDefault="00CA71D0">
            <w:pPr>
              <w:spacing w:after="80" w:line="320" w:lineRule="exact"/>
              <w:ind w:firstLine="283"/>
              <w:rPr>
                <w:b/>
                <w:bCs/>
                <w:szCs w:val="24"/>
              </w:rPr>
            </w:pPr>
            <w:r>
              <w:rPr>
                <w:rFonts w:hint="cs"/>
                <w:b/>
                <w:bCs/>
                <w:szCs w:val="24"/>
                <w:rtl/>
              </w:rPr>
              <w:t>תאריך:</w:t>
            </w:r>
          </w:p>
        </w:tc>
        <w:tc>
          <w:tcPr>
            <w:tcW w:w="1908" w:type="dxa"/>
            <w:tcBorders>
              <w:top w:val="single" w:sz="4" w:space="0" w:color="auto"/>
              <w:left w:val="single" w:sz="4" w:space="0" w:color="auto"/>
              <w:bottom w:val="single" w:sz="4" w:space="0" w:color="auto"/>
              <w:right w:val="single" w:sz="4" w:space="0" w:color="auto"/>
            </w:tcBorders>
          </w:tcPr>
          <w:p w14:paraId="72C691E9" w14:textId="77777777" w:rsidR="00CA71D0" w:rsidRDefault="00CA71D0">
            <w:pPr>
              <w:spacing w:after="80" w:line="320" w:lineRule="exact"/>
              <w:ind w:firstLine="283"/>
              <w:rPr>
                <w:b/>
                <w:bCs/>
                <w:szCs w:val="24"/>
              </w:rPr>
            </w:pPr>
            <w:r>
              <w:rPr>
                <w:rFonts w:hint="cs"/>
                <w:b/>
                <w:bCs/>
                <w:szCs w:val="24"/>
                <w:rtl/>
              </w:rPr>
              <w:t>08/06/2003</w:t>
            </w:r>
          </w:p>
        </w:tc>
      </w:tr>
    </w:tbl>
    <w:p w14:paraId="7B1E75FE" w14:textId="77777777" w:rsidR="00AB50D6" w:rsidRDefault="001E47BA">
      <w:pPr>
        <w:spacing w:after="80" w:line="320" w:lineRule="exact"/>
        <w:ind w:firstLine="283"/>
        <w:rPr>
          <w:rFonts w:hint="cs"/>
          <w:szCs w:val="24"/>
          <w:rtl/>
        </w:rPr>
      </w:pPr>
      <w:r>
        <w:rPr>
          <w:rFonts w:hint="cs"/>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A71D0" w14:paraId="4370F6B6" w14:textId="77777777">
        <w:tc>
          <w:tcPr>
            <w:tcW w:w="1362" w:type="dxa"/>
          </w:tcPr>
          <w:p w14:paraId="5AA17FB7" w14:textId="77777777" w:rsidR="00CA71D0" w:rsidRDefault="00CA71D0">
            <w:pPr>
              <w:spacing w:after="80" w:line="320" w:lineRule="exact"/>
              <w:ind w:firstLine="283"/>
              <w:rPr>
                <w:szCs w:val="24"/>
              </w:rPr>
            </w:pPr>
            <w:bookmarkStart w:id="1" w:name="FirstAppellant"/>
            <w:r>
              <w:rPr>
                <w:rFonts w:hint="cs"/>
                <w:szCs w:val="24"/>
                <w:rtl/>
              </w:rPr>
              <w:t>בעניין:</w:t>
            </w:r>
          </w:p>
        </w:tc>
        <w:tc>
          <w:tcPr>
            <w:tcW w:w="4820" w:type="dxa"/>
            <w:gridSpan w:val="2"/>
          </w:tcPr>
          <w:p w14:paraId="00AD85CC" w14:textId="77777777" w:rsidR="00CA71D0" w:rsidRDefault="00CA71D0">
            <w:pPr>
              <w:spacing w:after="80" w:line="320" w:lineRule="exact"/>
              <w:ind w:firstLine="283"/>
              <w:rPr>
                <w:szCs w:val="24"/>
              </w:rPr>
            </w:pPr>
            <w:r>
              <w:rPr>
                <w:rFonts w:hint="cs"/>
                <w:szCs w:val="24"/>
                <w:rtl/>
              </w:rPr>
              <w:t>מדינת ישראל</w:t>
            </w:r>
          </w:p>
        </w:tc>
        <w:tc>
          <w:tcPr>
            <w:tcW w:w="2409" w:type="dxa"/>
          </w:tcPr>
          <w:p w14:paraId="1BF28F52" w14:textId="77777777" w:rsidR="00CA71D0" w:rsidRDefault="001E47BA">
            <w:pPr>
              <w:spacing w:after="80" w:line="320" w:lineRule="exact"/>
              <w:ind w:firstLine="283"/>
              <w:rPr>
                <w:szCs w:val="24"/>
              </w:rPr>
            </w:pPr>
            <w:r>
              <w:rPr>
                <w:szCs w:val="24"/>
                <w:rtl/>
              </w:rPr>
              <w:t xml:space="preserve"> </w:t>
            </w:r>
          </w:p>
        </w:tc>
      </w:tr>
      <w:tr w:rsidR="00CA71D0" w14:paraId="59B9C8F3" w14:textId="77777777">
        <w:tc>
          <w:tcPr>
            <w:tcW w:w="1362" w:type="dxa"/>
          </w:tcPr>
          <w:p w14:paraId="5FB572C1" w14:textId="77777777" w:rsidR="00CA71D0" w:rsidRDefault="001E47BA">
            <w:pPr>
              <w:spacing w:after="80" w:line="320" w:lineRule="exact"/>
              <w:ind w:firstLine="283"/>
              <w:rPr>
                <w:szCs w:val="24"/>
              </w:rPr>
            </w:pPr>
            <w:bookmarkStart w:id="2" w:name="בא_כוח_א" w:colFirst="2" w:colLast="2"/>
            <w:bookmarkStart w:id="3" w:name="FirstLawyer"/>
            <w:bookmarkEnd w:id="1"/>
            <w:r>
              <w:rPr>
                <w:szCs w:val="24"/>
                <w:rtl/>
              </w:rPr>
              <w:t xml:space="preserve"> </w:t>
            </w:r>
          </w:p>
        </w:tc>
        <w:tc>
          <w:tcPr>
            <w:tcW w:w="1757" w:type="dxa"/>
          </w:tcPr>
          <w:p w14:paraId="4F0034F9" w14:textId="77777777" w:rsidR="00CA71D0" w:rsidRDefault="00CA71D0">
            <w:pPr>
              <w:spacing w:after="80" w:line="320" w:lineRule="exact"/>
              <w:ind w:firstLine="283"/>
              <w:rPr>
                <w:szCs w:val="24"/>
              </w:rPr>
            </w:pPr>
            <w:r>
              <w:rPr>
                <w:rFonts w:hint="cs"/>
                <w:szCs w:val="24"/>
                <w:rtl/>
              </w:rPr>
              <w:t>ע"י ב"כ עו"ד</w:t>
            </w:r>
          </w:p>
        </w:tc>
        <w:tc>
          <w:tcPr>
            <w:tcW w:w="3063" w:type="dxa"/>
          </w:tcPr>
          <w:p w14:paraId="55FD0CA6" w14:textId="77777777" w:rsidR="00CA71D0" w:rsidRDefault="00CA71D0">
            <w:pPr>
              <w:spacing w:after="80" w:line="320" w:lineRule="exact"/>
              <w:ind w:firstLine="283"/>
              <w:rPr>
                <w:szCs w:val="24"/>
              </w:rPr>
            </w:pPr>
            <w:r>
              <w:rPr>
                <w:rFonts w:hint="cs"/>
                <w:szCs w:val="24"/>
                <w:rtl/>
              </w:rPr>
              <w:t xml:space="preserve"> בן דוד</w:t>
            </w:r>
          </w:p>
        </w:tc>
        <w:tc>
          <w:tcPr>
            <w:tcW w:w="2409" w:type="dxa"/>
          </w:tcPr>
          <w:p w14:paraId="67DB0E20" w14:textId="77777777" w:rsidR="00CA71D0" w:rsidRDefault="00CA71D0">
            <w:pPr>
              <w:spacing w:after="80" w:line="320" w:lineRule="exact"/>
              <w:ind w:firstLine="283"/>
              <w:rPr>
                <w:szCs w:val="24"/>
              </w:rPr>
            </w:pPr>
            <w:r>
              <w:rPr>
                <w:rFonts w:hint="cs"/>
                <w:szCs w:val="24"/>
                <w:rtl/>
              </w:rPr>
              <w:t>המאשימה</w:t>
            </w:r>
          </w:p>
        </w:tc>
      </w:tr>
      <w:bookmarkEnd w:id="2"/>
      <w:bookmarkEnd w:id="3"/>
      <w:tr w:rsidR="00CA71D0" w14:paraId="16DAAA46" w14:textId="77777777">
        <w:tc>
          <w:tcPr>
            <w:tcW w:w="1362" w:type="dxa"/>
          </w:tcPr>
          <w:p w14:paraId="475EFEA0" w14:textId="77777777" w:rsidR="00CA71D0" w:rsidRDefault="001E47BA">
            <w:pPr>
              <w:spacing w:after="80" w:line="320" w:lineRule="exact"/>
              <w:ind w:firstLine="283"/>
              <w:rPr>
                <w:szCs w:val="24"/>
              </w:rPr>
            </w:pPr>
            <w:r>
              <w:rPr>
                <w:szCs w:val="24"/>
                <w:rtl/>
              </w:rPr>
              <w:t xml:space="preserve"> </w:t>
            </w:r>
          </w:p>
        </w:tc>
        <w:tc>
          <w:tcPr>
            <w:tcW w:w="4820" w:type="dxa"/>
            <w:gridSpan w:val="2"/>
          </w:tcPr>
          <w:p w14:paraId="225B0CA1" w14:textId="77777777" w:rsidR="00CA71D0" w:rsidRDefault="00CA71D0">
            <w:pPr>
              <w:spacing w:after="80" w:line="320" w:lineRule="exact"/>
              <w:ind w:firstLine="283"/>
              <w:rPr>
                <w:szCs w:val="24"/>
              </w:rPr>
            </w:pPr>
            <w:r>
              <w:rPr>
                <w:rFonts w:hint="cs"/>
                <w:szCs w:val="24"/>
                <w:rtl/>
              </w:rPr>
              <w:t>נ  ג  ד</w:t>
            </w:r>
          </w:p>
        </w:tc>
        <w:tc>
          <w:tcPr>
            <w:tcW w:w="2409" w:type="dxa"/>
          </w:tcPr>
          <w:p w14:paraId="1A00416D" w14:textId="77777777" w:rsidR="00CA71D0" w:rsidRDefault="001E47BA">
            <w:pPr>
              <w:spacing w:after="80" w:line="320" w:lineRule="exact"/>
              <w:ind w:firstLine="283"/>
              <w:rPr>
                <w:szCs w:val="24"/>
              </w:rPr>
            </w:pPr>
            <w:r>
              <w:rPr>
                <w:szCs w:val="24"/>
                <w:rtl/>
              </w:rPr>
              <w:t xml:space="preserve"> </w:t>
            </w:r>
          </w:p>
        </w:tc>
      </w:tr>
      <w:tr w:rsidR="00CA71D0" w14:paraId="48B6A5E0" w14:textId="77777777">
        <w:tc>
          <w:tcPr>
            <w:tcW w:w="1362" w:type="dxa"/>
          </w:tcPr>
          <w:p w14:paraId="5DC2F155" w14:textId="77777777" w:rsidR="00CA71D0" w:rsidRDefault="001E47BA">
            <w:pPr>
              <w:spacing w:after="80" w:line="320" w:lineRule="exact"/>
              <w:ind w:firstLine="283"/>
              <w:rPr>
                <w:szCs w:val="24"/>
              </w:rPr>
            </w:pPr>
            <w:bookmarkStart w:id="4" w:name="שם_ב" w:colFirst="1" w:colLast="1"/>
            <w:r>
              <w:rPr>
                <w:szCs w:val="24"/>
                <w:rtl/>
              </w:rPr>
              <w:t xml:space="preserve"> </w:t>
            </w:r>
          </w:p>
        </w:tc>
        <w:tc>
          <w:tcPr>
            <w:tcW w:w="4820" w:type="dxa"/>
            <w:gridSpan w:val="2"/>
          </w:tcPr>
          <w:p w14:paraId="1AB122AC" w14:textId="77777777" w:rsidR="00CA71D0" w:rsidRDefault="00CA71D0">
            <w:pPr>
              <w:spacing w:after="80" w:line="320" w:lineRule="exact"/>
              <w:ind w:firstLine="283"/>
              <w:rPr>
                <w:szCs w:val="24"/>
              </w:rPr>
            </w:pPr>
            <w:r>
              <w:rPr>
                <w:rFonts w:hint="cs"/>
                <w:szCs w:val="24"/>
                <w:rtl/>
              </w:rPr>
              <w:t xml:space="preserve">פלוני </w:t>
            </w:r>
          </w:p>
        </w:tc>
        <w:tc>
          <w:tcPr>
            <w:tcW w:w="2409" w:type="dxa"/>
          </w:tcPr>
          <w:p w14:paraId="188BDD54" w14:textId="77777777" w:rsidR="00CA71D0" w:rsidRDefault="001E47BA">
            <w:pPr>
              <w:spacing w:after="80" w:line="320" w:lineRule="exact"/>
              <w:ind w:firstLine="283"/>
              <w:rPr>
                <w:szCs w:val="24"/>
              </w:rPr>
            </w:pPr>
            <w:r>
              <w:rPr>
                <w:szCs w:val="24"/>
                <w:rtl/>
              </w:rPr>
              <w:t xml:space="preserve"> </w:t>
            </w:r>
          </w:p>
        </w:tc>
      </w:tr>
      <w:tr w:rsidR="00CA71D0" w14:paraId="6DA26E93" w14:textId="77777777">
        <w:tc>
          <w:tcPr>
            <w:tcW w:w="1362" w:type="dxa"/>
          </w:tcPr>
          <w:p w14:paraId="22064B5B" w14:textId="77777777" w:rsidR="00CA71D0" w:rsidRDefault="001E47BA">
            <w:pPr>
              <w:spacing w:after="80" w:line="320" w:lineRule="exact"/>
              <w:ind w:firstLine="283"/>
              <w:rPr>
                <w:szCs w:val="24"/>
              </w:rPr>
            </w:pPr>
            <w:bookmarkStart w:id="5" w:name="בא_כוח_ב" w:colFirst="2" w:colLast="2"/>
            <w:bookmarkEnd w:id="4"/>
            <w:r>
              <w:rPr>
                <w:szCs w:val="24"/>
                <w:rtl/>
              </w:rPr>
              <w:t xml:space="preserve"> </w:t>
            </w:r>
          </w:p>
        </w:tc>
        <w:tc>
          <w:tcPr>
            <w:tcW w:w="1757" w:type="dxa"/>
          </w:tcPr>
          <w:p w14:paraId="6685B8C0" w14:textId="77777777" w:rsidR="00CA71D0" w:rsidRDefault="00CA71D0">
            <w:pPr>
              <w:spacing w:after="80" w:line="320" w:lineRule="exact"/>
              <w:ind w:firstLine="283"/>
              <w:rPr>
                <w:szCs w:val="24"/>
              </w:rPr>
            </w:pPr>
            <w:r>
              <w:rPr>
                <w:rFonts w:hint="cs"/>
                <w:szCs w:val="24"/>
                <w:rtl/>
              </w:rPr>
              <w:t>ע"י ב"כ עו"ד</w:t>
            </w:r>
          </w:p>
        </w:tc>
        <w:tc>
          <w:tcPr>
            <w:tcW w:w="3063" w:type="dxa"/>
          </w:tcPr>
          <w:p w14:paraId="330D7DA9" w14:textId="77777777" w:rsidR="00CA71D0" w:rsidRDefault="00CA71D0">
            <w:pPr>
              <w:spacing w:after="80" w:line="320" w:lineRule="exact"/>
              <w:ind w:firstLine="283"/>
              <w:rPr>
                <w:szCs w:val="24"/>
              </w:rPr>
            </w:pPr>
            <w:r>
              <w:rPr>
                <w:rFonts w:hint="cs"/>
                <w:szCs w:val="24"/>
                <w:rtl/>
              </w:rPr>
              <w:t>דורון טל</w:t>
            </w:r>
          </w:p>
        </w:tc>
        <w:tc>
          <w:tcPr>
            <w:tcW w:w="2409" w:type="dxa"/>
          </w:tcPr>
          <w:p w14:paraId="279A830E" w14:textId="77777777" w:rsidR="00CA71D0" w:rsidRDefault="00CA71D0">
            <w:pPr>
              <w:spacing w:after="80" w:line="320" w:lineRule="exact"/>
              <w:ind w:firstLine="283"/>
              <w:rPr>
                <w:szCs w:val="24"/>
              </w:rPr>
            </w:pPr>
            <w:r>
              <w:rPr>
                <w:rFonts w:hint="cs"/>
                <w:szCs w:val="24"/>
                <w:rtl/>
              </w:rPr>
              <w:t>הנאשם</w:t>
            </w:r>
          </w:p>
        </w:tc>
      </w:tr>
    </w:tbl>
    <w:p w14:paraId="0B78E9FA" w14:textId="77777777" w:rsidR="00C951DB" w:rsidRDefault="00C951DB">
      <w:pPr>
        <w:spacing w:after="80" w:line="320" w:lineRule="exact"/>
        <w:ind w:firstLine="283"/>
        <w:rPr>
          <w:szCs w:val="24"/>
          <w:rtl/>
        </w:rPr>
      </w:pPr>
      <w:bookmarkStart w:id="6" w:name="LawTable"/>
      <w:bookmarkEnd w:id="5"/>
      <w:bookmarkEnd w:id="6"/>
    </w:p>
    <w:p w14:paraId="38B4D6F1" w14:textId="77777777" w:rsidR="00C951DB" w:rsidRPr="00C951DB" w:rsidRDefault="00C951DB" w:rsidP="00C951DB">
      <w:pPr>
        <w:spacing w:after="120" w:line="240" w:lineRule="exact"/>
        <w:ind w:left="283" w:hanging="283"/>
        <w:rPr>
          <w:rFonts w:ascii="FrankRuehl" w:hAnsi="FrankRuehl" w:cs="FrankRuehl"/>
          <w:sz w:val="24"/>
          <w:szCs w:val="24"/>
          <w:rtl/>
        </w:rPr>
      </w:pPr>
    </w:p>
    <w:p w14:paraId="0CA69B18" w14:textId="77777777" w:rsidR="00C951DB" w:rsidRPr="00C951DB" w:rsidRDefault="00C951DB" w:rsidP="00C951DB">
      <w:pPr>
        <w:spacing w:after="120" w:line="240" w:lineRule="exact"/>
        <w:ind w:left="283" w:hanging="283"/>
        <w:rPr>
          <w:rFonts w:ascii="FrankRuehl" w:hAnsi="FrankRuehl" w:cs="FrankRuehl"/>
          <w:sz w:val="24"/>
          <w:szCs w:val="24"/>
          <w:rtl/>
        </w:rPr>
      </w:pPr>
      <w:r w:rsidRPr="00C951DB">
        <w:rPr>
          <w:rFonts w:ascii="FrankRuehl" w:hAnsi="FrankRuehl" w:cs="FrankRuehl"/>
          <w:sz w:val="24"/>
          <w:szCs w:val="24"/>
          <w:rtl/>
        </w:rPr>
        <w:t xml:space="preserve">חקיקה שאוזכרה: </w:t>
      </w:r>
    </w:p>
    <w:p w14:paraId="6E989C64" w14:textId="77777777" w:rsidR="00C951DB" w:rsidRPr="00C951DB" w:rsidRDefault="00C951DB" w:rsidP="00C951DB">
      <w:pPr>
        <w:spacing w:after="120" w:line="240" w:lineRule="exact"/>
        <w:ind w:left="283" w:hanging="283"/>
        <w:rPr>
          <w:rFonts w:ascii="FrankRuehl" w:hAnsi="FrankRuehl" w:cs="FrankRuehl"/>
          <w:sz w:val="24"/>
          <w:szCs w:val="24"/>
          <w:rtl/>
        </w:rPr>
      </w:pPr>
      <w:hyperlink r:id="rId6" w:history="1">
        <w:r w:rsidRPr="00C951DB">
          <w:rPr>
            <w:rFonts w:ascii="FrankRuehl" w:hAnsi="FrankRuehl" w:cs="FrankRuehl"/>
            <w:color w:val="0000FF"/>
            <w:sz w:val="24"/>
            <w:szCs w:val="24"/>
            <w:u w:val="single"/>
            <w:rtl/>
          </w:rPr>
          <w:t>חוק העונשין, תשל"ז-1977</w:t>
        </w:r>
      </w:hyperlink>
      <w:r w:rsidRPr="00C951DB">
        <w:rPr>
          <w:rFonts w:ascii="FrankRuehl" w:hAnsi="FrankRuehl" w:cs="FrankRuehl"/>
          <w:sz w:val="24"/>
          <w:szCs w:val="24"/>
          <w:rtl/>
        </w:rPr>
        <w:t xml:space="preserve">: סע'  </w:t>
      </w:r>
      <w:hyperlink r:id="rId7" w:history="1">
        <w:r w:rsidRPr="00C951DB">
          <w:rPr>
            <w:rFonts w:ascii="FrankRuehl" w:hAnsi="FrankRuehl" w:cs="FrankRuehl"/>
            <w:color w:val="0000FF"/>
            <w:sz w:val="24"/>
            <w:szCs w:val="24"/>
            <w:u w:val="single"/>
            <w:rtl/>
          </w:rPr>
          <w:t>192</w:t>
        </w:r>
      </w:hyperlink>
      <w:r w:rsidRPr="00C951DB">
        <w:rPr>
          <w:rFonts w:ascii="FrankRuehl" w:hAnsi="FrankRuehl" w:cs="FrankRuehl"/>
          <w:sz w:val="24"/>
          <w:szCs w:val="24"/>
          <w:rtl/>
        </w:rPr>
        <w:t xml:space="preserve">, </w:t>
      </w:r>
      <w:hyperlink r:id="rId8" w:history="1">
        <w:r w:rsidRPr="00C951DB">
          <w:rPr>
            <w:rFonts w:ascii="FrankRuehl" w:hAnsi="FrankRuehl" w:cs="FrankRuehl"/>
            <w:color w:val="0000FF"/>
            <w:sz w:val="24"/>
            <w:szCs w:val="24"/>
            <w:u w:val="single"/>
            <w:rtl/>
          </w:rPr>
          <w:t>351 (ג) (3)</w:t>
        </w:r>
      </w:hyperlink>
    </w:p>
    <w:p w14:paraId="6FB49CC4" w14:textId="77777777" w:rsidR="00C951DB" w:rsidRPr="00C951DB" w:rsidRDefault="00C951DB" w:rsidP="00C951DB">
      <w:pPr>
        <w:spacing w:after="120" w:line="240" w:lineRule="exact"/>
        <w:ind w:left="283" w:hanging="283"/>
        <w:rPr>
          <w:rFonts w:ascii="FrankRuehl" w:hAnsi="FrankRuehl" w:cs="FrankRuehl"/>
          <w:sz w:val="24"/>
          <w:szCs w:val="24"/>
          <w:rtl/>
        </w:rPr>
      </w:pPr>
    </w:p>
    <w:p w14:paraId="7EEEEF87" w14:textId="77777777" w:rsidR="00C951DB" w:rsidRPr="00C951DB" w:rsidRDefault="00C951DB">
      <w:pPr>
        <w:spacing w:after="80" w:line="320" w:lineRule="exact"/>
        <w:ind w:firstLine="283"/>
        <w:rPr>
          <w:szCs w:val="24"/>
          <w:rtl/>
        </w:rPr>
      </w:pPr>
      <w:bookmarkStart w:id="7" w:name="LawTable_End"/>
      <w:bookmarkEnd w:id="7"/>
    </w:p>
    <w:p w14:paraId="2F6816A3" w14:textId="77777777" w:rsidR="00FC45BF" w:rsidRPr="00FC45BF" w:rsidRDefault="00FC45BF">
      <w:pPr>
        <w:spacing w:after="80" w:line="320" w:lineRule="exact"/>
        <w:ind w:firstLine="283"/>
        <w:rPr>
          <w:szCs w:val="24"/>
          <w:rtl/>
        </w:rPr>
      </w:pPr>
    </w:p>
    <w:p w14:paraId="47394A26" w14:textId="77777777" w:rsidR="001E47BA" w:rsidRPr="001E47BA" w:rsidRDefault="001E47BA">
      <w:pPr>
        <w:spacing w:after="80" w:line="320" w:lineRule="exact"/>
        <w:ind w:firstLine="283"/>
        <w:rPr>
          <w:szCs w:val="24"/>
          <w:rtl/>
        </w:rPr>
      </w:pPr>
    </w:p>
    <w:p w14:paraId="7BDE72F6" w14:textId="77777777" w:rsidR="001E47BA" w:rsidRPr="001E47BA" w:rsidRDefault="001E47BA">
      <w:pPr>
        <w:spacing w:after="80" w:line="320" w:lineRule="exact"/>
        <w:ind w:firstLine="283"/>
        <w:rPr>
          <w:szCs w:val="24"/>
          <w:rtl/>
        </w:rPr>
      </w:pPr>
    </w:p>
    <w:p w14:paraId="1FED3B6F" w14:textId="77777777" w:rsidR="00AB50D6" w:rsidRPr="001E47BA" w:rsidRDefault="00AB50D6">
      <w:pPr>
        <w:spacing w:after="80" w:line="320" w:lineRule="exact"/>
        <w:ind w:firstLine="283"/>
        <w:rPr>
          <w:rFonts w:hint="cs"/>
          <w:szCs w:val="24"/>
          <w:rtl/>
        </w:rPr>
      </w:pPr>
    </w:p>
    <w:p w14:paraId="6B0DD2BC" w14:textId="77777777" w:rsidR="00AB50D6" w:rsidRDefault="00AB50D6">
      <w:pPr>
        <w:pBdr>
          <w:top w:val="single" w:sz="4" w:space="1" w:color="auto"/>
          <w:bottom w:val="single" w:sz="4" w:space="1" w:color="auto"/>
        </w:pBdr>
        <w:spacing w:after="80" w:line="320" w:lineRule="exact"/>
        <w:rPr>
          <w:rFonts w:cs="FrankRuehl" w:hint="cs"/>
          <w:rtl/>
        </w:rPr>
      </w:pPr>
      <w:bookmarkStart w:id="8" w:name="ABSTRACT_START"/>
      <w:bookmarkEnd w:id="8"/>
      <w:r>
        <w:rPr>
          <w:rFonts w:cs="FrankRuehl" w:hint="cs"/>
          <w:rtl/>
        </w:rPr>
        <w:t>הנאשם הואשם בעבירה של מעשה מגונה בקטין בן משפחה ובאיומים.</w:t>
      </w:r>
      <w:r w:rsidR="001E47BA">
        <w:rPr>
          <w:rFonts w:cs="FrankRuehl" w:hint="cs"/>
          <w:rtl/>
        </w:rPr>
        <w:t xml:space="preserve"> </w:t>
      </w:r>
    </w:p>
    <w:p w14:paraId="0C5A6618" w14:textId="77777777" w:rsidR="00AB50D6" w:rsidRDefault="00AB50D6">
      <w:pPr>
        <w:spacing w:after="80" w:line="320" w:lineRule="exact"/>
        <w:ind w:firstLine="283"/>
        <w:rPr>
          <w:b/>
          <w:bCs/>
          <w:szCs w:val="24"/>
          <w:rtl/>
        </w:rPr>
      </w:pPr>
      <w:bookmarkStart w:id="9" w:name="סוג_מסמך"/>
      <w:bookmarkStart w:id="10" w:name="ABSTRACT_END"/>
      <w:bookmarkEnd w:id="9"/>
      <w:bookmarkEnd w:id="10"/>
    </w:p>
    <w:p w14:paraId="030B5A80" w14:textId="77777777" w:rsidR="00AB50D6" w:rsidRDefault="00AB50D6">
      <w:pPr>
        <w:spacing w:after="80" w:line="320" w:lineRule="exact"/>
        <w:ind w:firstLine="283"/>
        <w:jc w:val="center"/>
        <w:rPr>
          <w:b/>
          <w:bCs/>
          <w:szCs w:val="24"/>
          <w:u w:val="single"/>
          <w:rtl/>
        </w:rPr>
      </w:pPr>
      <w:bookmarkStart w:id="11" w:name="PsakDin"/>
      <w:bookmarkEnd w:id="0"/>
      <w:r>
        <w:rPr>
          <w:b/>
          <w:bCs/>
          <w:szCs w:val="24"/>
          <w:u w:val="single"/>
          <w:rtl/>
        </w:rPr>
        <w:t>הכרעת דין</w:t>
      </w:r>
    </w:p>
    <w:bookmarkEnd w:id="11"/>
    <w:p w14:paraId="659B8151" w14:textId="77777777" w:rsidR="00AB50D6" w:rsidRDefault="00AB50D6">
      <w:pPr>
        <w:spacing w:after="80" w:line="320" w:lineRule="exact"/>
        <w:ind w:firstLine="283"/>
        <w:rPr>
          <w:rFonts w:hint="cs"/>
          <w:szCs w:val="24"/>
          <w:u w:val="single"/>
          <w:rtl/>
        </w:rPr>
      </w:pPr>
      <w:r>
        <w:rPr>
          <w:rFonts w:hint="cs"/>
          <w:szCs w:val="24"/>
          <w:u w:val="single"/>
          <w:rtl/>
        </w:rPr>
        <w:t>פתח דבר</w:t>
      </w:r>
    </w:p>
    <w:p w14:paraId="19BCEFB3" w14:textId="77777777" w:rsidR="00AB50D6" w:rsidRDefault="00AB50D6">
      <w:pPr>
        <w:spacing w:after="80" w:line="320" w:lineRule="exact"/>
        <w:ind w:firstLine="283"/>
        <w:rPr>
          <w:rFonts w:hint="cs"/>
          <w:szCs w:val="24"/>
          <w:u w:val="single"/>
          <w:rtl/>
        </w:rPr>
      </w:pPr>
    </w:p>
    <w:p w14:paraId="00446665" w14:textId="77777777" w:rsidR="00AB50D6" w:rsidRDefault="00AB50D6">
      <w:pPr>
        <w:spacing w:after="80" w:line="320" w:lineRule="exact"/>
        <w:ind w:firstLine="283"/>
        <w:rPr>
          <w:rFonts w:hint="cs"/>
          <w:color w:val="FFFFFF"/>
          <w:sz w:val="4"/>
          <w:szCs w:val="4"/>
          <w:rtl/>
        </w:rPr>
      </w:pPr>
      <w:r>
        <w:rPr>
          <w:rFonts w:hint="cs"/>
          <w:szCs w:val="24"/>
          <w:rtl/>
        </w:rPr>
        <w:t>1.</w:t>
      </w:r>
      <w:r>
        <w:rPr>
          <w:rFonts w:hint="cs"/>
          <w:szCs w:val="24"/>
          <w:rtl/>
        </w:rPr>
        <w:tab/>
        <w:t>הנאשם הואשם בעבירה של מעשה מגונה בקטין בן משפחה ובאיומים.</w:t>
      </w:r>
    </w:p>
    <w:p w14:paraId="5B18E54A" w14:textId="77777777" w:rsidR="00AB50D6" w:rsidRDefault="00AB50D6">
      <w:pPr>
        <w:spacing w:after="80" w:line="320" w:lineRule="exact"/>
        <w:ind w:firstLine="283"/>
        <w:rPr>
          <w:rFonts w:hint="cs"/>
          <w:szCs w:val="24"/>
          <w:rtl/>
        </w:rPr>
      </w:pPr>
      <w:r>
        <w:rPr>
          <w:color w:val="FFFFFF"/>
          <w:sz w:val="4"/>
          <w:szCs w:val="4"/>
          <w:rtl/>
        </w:rPr>
        <w:t>5129371</w:t>
      </w:r>
      <w:r w:rsidR="001E47BA">
        <w:rPr>
          <w:rFonts w:hint="cs"/>
          <w:szCs w:val="24"/>
          <w:rtl/>
        </w:rPr>
        <w:t xml:space="preserve"> </w:t>
      </w:r>
    </w:p>
    <w:p w14:paraId="6521355A" w14:textId="77777777" w:rsidR="00AB50D6" w:rsidRDefault="00AB50D6">
      <w:pPr>
        <w:spacing w:after="80" w:line="320" w:lineRule="exact"/>
        <w:ind w:firstLine="283"/>
        <w:rPr>
          <w:rFonts w:hint="cs"/>
          <w:szCs w:val="24"/>
          <w:rtl/>
        </w:rPr>
      </w:pPr>
      <w:r>
        <w:rPr>
          <w:rFonts w:hint="cs"/>
          <w:szCs w:val="24"/>
          <w:rtl/>
        </w:rPr>
        <w:t>2.</w:t>
      </w:r>
      <w:r>
        <w:rPr>
          <w:rFonts w:hint="cs"/>
          <w:szCs w:val="24"/>
          <w:rtl/>
        </w:rPr>
        <w:tab/>
        <w:t>בכתב האישום המתוקן תואר מעשה אחד ונטען, באופן כללי, שמדובר במעשים, כן פורטו האיומים המיוחסים.</w:t>
      </w:r>
      <w:r>
        <w:rPr>
          <w:color w:val="FFFFFF"/>
          <w:sz w:val="4"/>
          <w:szCs w:val="4"/>
          <w:rtl/>
        </w:rPr>
        <w:t>נ</w:t>
      </w:r>
    </w:p>
    <w:p w14:paraId="4608B462" w14:textId="77777777" w:rsidR="00AB50D6" w:rsidRDefault="001E47BA">
      <w:pPr>
        <w:spacing w:after="80" w:line="320" w:lineRule="exact"/>
        <w:ind w:firstLine="283"/>
        <w:rPr>
          <w:rFonts w:hint="cs"/>
          <w:szCs w:val="24"/>
          <w:rtl/>
        </w:rPr>
      </w:pPr>
      <w:r>
        <w:rPr>
          <w:rFonts w:hint="cs"/>
          <w:szCs w:val="24"/>
          <w:rtl/>
        </w:rPr>
        <w:t xml:space="preserve"> </w:t>
      </w:r>
    </w:p>
    <w:p w14:paraId="56FCE2A6" w14:textId="77777777" w:rsidR="00AB50D6" w:rsidRDefault="00AB50D6">
      <w:pPr>
        <w:spacing w:after="80" w:line="320" w:lineRule="exact"/>
        <w:ind w:firstLine="283"/>
        <w:rPr>
          <w:rFonts w:hint="cs"/>
          <w:szCs w:val="24"/>
          <w:rtl/>
        </w:rPr>
      </w:pPr>
      <w:r>
        <w:rPr>
          <w:rFonts w:hint="cs"/>
          <w:szCs w:val="24"/>
          <w:rtl/>
        </w:rPr>
        <w:t>3.</w:t>
      </w:r>
      <w:r>
        <w:rPr>
          <w:rFonts w:hint="cs"/>
          <w:szCs w:val="24"/>
          <w:rtl/>
        </w:rPr>
        <w:tab/>
        <w:t>הילדה - ע"ת 4, ילידת 1985 עפ"י ת.ז  (ילידת 86 עפ"י עדותה, עמ' 67 ש' 27 - עמ' 68 ש' 2), הינה הצעירה במשפחה המונה 11 נפשות. הנאשם - אחיה, יליד 1976.</w:t>
      </w:r>
      <w:r>
        <w:rPr>
          <w:color w:val="FFFFFF"/>
          <w:sz w:val="4"/>
          <w:szCs w:val="4"/>
          <w:rtl/>
        </w:rPr>
        <w:t>ב</w:t>
      </w:r>
    </w:p>
    <w:p w14:paraId="3E8FEC59" w14:textId="77777777" w:rsidR="00AB50D6" w:rsidRDefault="001E47BA">
      <w:pPr>
        <w:spacing w:after="80" w:line="320" w:lineRule="exact"/>
        <w:ind w:firstLine="283"/>
        <w:rPr>
          <w:rFonts w:hint="cs"/>
          <w:szCs w:val="24"/>
          <w:rtl/>
        </w:rPr>
      </w:pPr>
      <w:r>
        <w:rPr>
          <w:rFonts w:hint="cs"/>
          <w:szCs w:val="24"/>
          <w:rtl/>
        </w:rPr>
        <w:t xml:space="preserve"> </w:t>
      </w:r>
    </w:p>
    <w:p w14:paraId="326AD758" w14:textId="77777777" w:rsidR="00AB50D6" w:rsidRDefault="00AB50D6">
      <w:pPr>
        <w:spacing w:after="80" w:line="320" w:lineRule="exact"/>
        <w:ind w:firstLine="283"/>
        <w:rPr>
          <w:rFonts w:hint="cs"/>
          <w:szCs w:val="24"/>
          <w:rtl/>
        </w:rPr>
      </w:pPr>
      <w:r>
        <w:rPr>
          <w:rFonts w:hint="cs"/>
          <w:szCs w:val="24"/>
          <w:rtl/>
        </w:rPr>
        <w:lastRenderedPageBreak/>
        <w:t>4.</w:t>
      </w:r>
      <w:r>
        <w:rPr>
          <w:rFonts w:hint="cs"/>
          <w:szCs w:val="24"/>
          <w:rtl/>
        </w:rPr>
        <w:tab/>
        <w:t>הוריה פרודים והמשפחה הגרעינית כוללת את האם ו - 10 אחים. הם עלו ארצה בשנת 1991. 6 אחים התגוררו בזמן הארוע בבית.</w:t>
      </w:r>
      <w:r>
        <w:rPr>
          <w:color w:val="FFFFFF"/>
          <w:sz w:val="4"/>
          <w:szCs w:val="4"/>
          <w:rtl/>
        </w:rPr>
        <w:t>ו</w:t>
      </w:r>
    </w:p>
    <w:p w14:paraId="47D4099C" w14:textId="77777777" w:rsidR="00AB50D6" w:rsidRDefault="001E47BA">
      <w:pPr>
        <w:spacing w:after="80" w:line="320" w:lineRule="exact"/>
        <w:ind w:firstLine="283"/>
        <w:rPr>
          <w:rFonts w:hint="cs"/>
          <w:szCs w:val="24"/>
          <w:rtl/>
        </w:rPr>
      </w:pPr>
      <w:r>
        <w:rPr>
          <w:rFonts w:hint="cs"/>
          <w:szCs w:val="24"/>
          <w:rtl/>
        </w:rPr>
        <w:t xml:space="preserve"> </w:t>
      </w:r>
    </w:p>
    <w:p w14:paraId="2C8179D1" w14:textId="77777777" w:rsidR="00AB50D6" w:rsidRDefault="00AB50D6">
      <w:pPr>
        <w:spacing w:after="80" w:line="320" w:lineRule="exact"/>
        <w:ind w:firstLine="283"/>
        <w:rPr>
          <w:rFonts w:hint="cs"/>
          <w:szCs w:val="24"/>
          <w:rtl/>
        </w:rPr>
      </w:pPr>
      <w:r>
        <w:rPr>
          <w:rFonts w:hint="cs"/>
          <w:szCs w:val="24"/>
          <w:rtl/>
        </w:rPr>
        <w:t>5.</w:t>
      </w:r>
      <w:r>
        <w:rPr>
          <w:rFonts w:hint="cs"/>
          <w:szCs w:val="24"/>
          <w:rtl/>
        </w:rPr>
        <w:tab/>
        <w:t>המעשים בוצעו, עפ"י  הנטען, מסוף כתה ה' ועד אמצע או תחילת כתה ו' (עדותה עמ' 70 ש' 16 - 17).</w:t>
      </w:r>
      <w:r>
        <w:rPr>
          <w:color w:val="FFFFFF"/>
          <w:sz w:val="4"/>
          <w:szCs w:val="4"/>
          <w:rtl/>
        </w:rPr>
        <w:t>נ</w:t>
      </w:r>
    </w:p>
    <w:p w14:paraId="7E2B2016" w14:textId="77777777" w:rsidR="00AB50D6" w:rsidRDefault="001E47BA">
      <w:pPr>
        <w:spacing w:after="80" w:line="320" w:lineRule="exact"/>
        <w:ind w:firstLine="283"/>
        <w:rPr>
          <w:rFonts w:hint="cs"/>
          <w:szCs w:val="24"/>
          <w:rtl/>
        </w:rPr>
      </w:pPr>
      <w:r>
        <w:rPr>
          <w:rFonts w:hint="cs"/>
          <w:szCs w:val="24"/>
          <w:rtl/>
        </w:rPr>
        <w:t xml:space="preserve"> </w:t>
      </w:r>
    </w:p>
    <w:p w14:paraId="577AF20A" w14:textId="77777777" w:rsidR="00AB50D6" w:rsidRDefault="00AB50D6">
      <w:pPr>
        <w:spacing w:after="80" w:line="320" w:lineRule="exact"/>
        <w:ind w:firstLine="283"/>
        <w:rPr>
          <w:rFonts w:hint="cs"/>
          <w:szCs w:val="24"/>
          <w:rtl/>
        </w:rPr>
      </w:pPr>
      <w:r>
        <w:rPr>
          <w:rFonts w:hint="cs"/>
          <w:szCs w:val="24"/>
          <w:rtl/>
        </w:rPr>
        <w:t>6.</w:t>
      </w:r>
      <w:r>
        <w:rPr>
          <w:rFonts w:hint="cs"/>
          <w:szCs w:val="24"/>
          <w:rtl/>
        </w:rPr>
        <w:tab/>
        <w:t>ביום 12.11.97, בשעות הבוקר, ספרה למחנכת הכתה, מזל ערבה - ע"ת 6, על המעשים שעשה בה.  בהמשך היום סיפרה כנ"ל לפקידת הסעד, עדנה שטרית - ע"ת 4. למחרת, ביום 13.11.95, נחקרה על ידי חוקרת ילדים, שלי רחמני - ע"ת 2. ביום 19.11.97 בוצעה השלמת חקירה. ביום 20.11.97 נחקר הנאשם פעמיים. ביום 26.11.97 הועבר התיק אל התביעות עם המלצה להעמיד לדין.</w:t>
      </w:r>
      <w:r>
        <w:rPr>
          <w:color w:val="FFFFFF"/>
          <w:sz w:val="4"/>
          <w:szCs w:val="4"/>
          <w:rtl/>
        </w:rPr>
        <w:t>ב</w:t>
      </w:r>
    </w:p>
    <w:p w14:paraId="22A441D3" w14:textId="77777777" w:rsidR="00AB50D6" w:rsidRDefault="001E47BA">
      <w:pPr>
        <w:spacing w:after="80" w:line="320" w:lineRule="exact"/>
        <w:ind w:firstLine="283"/>
        <w:rPr>
          <w:rFonts w:hint="cs"/>
          <w:szCs w:val="24"/>
          <w:rtl/>
        </w:rPr>
      </w:pPr>
      <w:r>
        <w:rPr>
          <w:rFonts w:hint="cs"/>
          <w:szCs w:val="24"/>
          <w:rtl/>
        </w:rPr>
        <w:t xml:space="preserve"> </w:t>
      </w:r>
    </w:p>
    <w:p w14:paraId="127E0D7A" w14:textId="77777777" w:rsidR="00AB50D6" w:rsidRDefault="00AB50D6">
      <w:pPr>
        <w:spacing w:after="80" w:line="320" w:lineRule="exact"/>
        <w:ind w:firstLine="283"/>
        <w:rPr>
          <w:rFonts w:hint="cs"/>
          <w:szCs w:val="24"/>
          <w:rtl/>
        </w:rPr>
      </w:pPr>
      <w:r>
        <w:rPr>
          <w:rFonts w:hint="cs"/>
          <w:szCs w:val="24"/>
          <w:rtl/>
        </w:rPr>
        <w:tab/>
        <w:t>ביום 20.7.99 חזר התיק לחקירות עם מכתב השלמות. ביום 2.8.99 הוצמד לחוקר עופר אפרת אשר לא קידם את החקירה. בהמשך הוצמד לחוקרת, רס"מ עידית פוקס - ע"ת 1, בוצעו השלמות, לרבות חקירה נוספת של הנאשם, ביום 30.8.01, והתיק הוחזר אל התביעות.</w:t>
      </w:r>
      <w:r>
        <w:rPr>
          <w:color w:val="FFFFFF"/>
          <w:sz w:val="4"/>
          <w:szCs w:val="4"/>
          <w:rtl/>
        </w:rPr>
        <w:t>ו</w:t>
      </w:r>
    </w:p>
    <w:p w14:paraId="08D7C249" w14:textId="77777777" w:rsidR="00AB50D6" w:rsidRDefault="001E47BA">
      <w:pPr>
        <w:spacing w:after="80" w:line="320" w:lineRule="exact"/>
        <w:ind w:firstLine="283"/>
        <w:rPr>
          <w:rFonts w:hint="cs"/>
          <w:szCs w:val="24"/>
          <w:rtl/>
        </w:rPr>
      </w:pPr>
      <w:r>
        <w:rPr>
          <w:rFonts w:hint="cs"/>
          <w:szCs w:val="24"/>
          <w:rtl/>
        </w:rPr>
        <w:t xml:space="preserve"> </w:t>
      </w:r>
    </w:p>
    <w:p w14:paraId="58453080" w14:textId="77777777" w:rsidR="00AB50D6" w:rsidRDefault="00AB50D6">
      <w:pPr>
        <w:spacing w:after="80" w:line="320" w:lineRule="exact"/>
        <w:ind w:firstLine="283"/>
        <w:rPr>
          <w:rFonts w:hint="cs"/>
          <w:szCs w:val="24"/>
          <w:rtl/>
        </w:rPr>
      </w:pPr>
      <w:r>
        <w:rPr>
          <w:rFonts w:hint="cs"/>
          <w:szCs w:val="24"/>
          <w:rtl/>
        </w:rPr>
        <w:tab/>
        <w:t>ביום 22.1.02, למעלה מ - 4 שנים לאחר חשיפת הפרשה, הוגש כתב אישום.</w:t>
      </w:r>
      <w:r>
        <w:rPr>
          <w:color w:val="FFFFFF"/>
          <w:sz w:val="4"/>
          <w:szCs w:val="4"/>
          <w:rtl/>
        </w:rPr>
        <w:t>נ</w:t>
      </w:r>
    </w:p>
    <w:p w14:paraId="7162915D" w14:textId="77777777" w:rsidR="00AB50D6" w:rsidRDefault="001E47BA">
      <w:pPr>
        <w:spacing w:after="80" w:line="320" w:lineRule="exact"/>
        <w:ind w:firstLine="283"/>
        <w:rPr>
          <w:rFonts w:hint="cs"/>
          <w:szCs w:val="24"/>
          <w:rtl/>
        </w:rPr>
      </w:pPr>
      <w:r>
        <w:rPr>
          <w:rFonts w:hint="cs"/>
          <w:szCs w:val="24"/>
          <w:rtl/>
        </w:rPr>
        <w:t xml:space="preserve"> </w:t>
      </w:r>
    </w:p>
    <w:p w14:paraId="6D6F8814" w14:textId="77777777" w:rsidR="00AB50D6" w:rsidRDefault="00AB50D6">
      <w:pPr>
        <w:spacing w:after="80" w:line="320" w:lineRule="exact"/>
        <w:ind w:firstLine="283"/>
        <w:rPr>
          <w:rFonts w:hint="cs"/>
          <w:szCs w:val="24"/>
          <w:rtl/>
        </w:rPr>
      </w:pPr>
      <w:r>
        <w:rPr>
          <w:rFonts w:hint="cs"/>
          <w:szCs w:val="24"/>
          <w:rtl/>
        </w:rPr>
        <w:t>7.</w:t>
      </w:r>
      <w:r>
        <w:rPr>
          <w:rFonts w:hint="cs"/>
          <w:szCs w:val="24"/>
          <w:rtl/>
        </w:rPr>
        <w:tab/>
        <w:t>חוקרת הילדים אסרה על העדת הילדה.</w:t>
      </w:r>
      <w:r>
        <w:rPr>
          <w:color w:val="FFFFFF"/>
          <w:sz w:val="4"/>
          <w:szCs w:val="4"/>
          <w:rtl/>
        </w:rPr>
        <w:t>ב</w:t>
      </w:r>
    </w:p>
    <w:p w14:paraId="6AC46BA9" w14:textId="77777777" w:rsidR="00AB50D6" w:rsidRDefault="001E47BA">
      <w:pPr>
        <w:spacing w:after="80" w:line="320" w:lineRule="exact"/>
        <w:ind w:firstLine="283"/>
        <w:rPr>
          <w:rFonts w:hint="cs"/>
          <w:szCs w:val="24"/>
          <w:rtl/>
        </w:rPr>
      </w:pPr>
      <w:r>
        <w:rPr>
          <w:rFonts w:hint="cs"/>
          <w:szCs w:val="24"/>
          <w:rtl/>
        </w:rPr>
        <w:t xml:space="preserve"> </w:t>
      </w:r>
    </w:p>
    <w:p w14:paraId="0C63311A" w14:textId="77777777" w:rsidR="00AB50D6" w:rsidRDefault="00AB50D6">
      <w:pPr>
        <w:spacing w:line="320" w:lineRule="exact"/>
        <w:ind w:left="1134" w:right="1134"/>
        <w:rPr>
          <w:rFonts w:hint="cs"/>
          <w:szCs w:val="24"/>
          <w:rtl/>
        </w:rPr>
      </w:pPr>
      <w:r>
        <w:rPr>
          <w:rFonts w:hint="cs"/>
          <w:szCs w:val="24"/>
          <w:rtl/>
        </w:rPr>
        <w:t xml:space="preserve">"בשל תחושות פחד ובושה קיים חשש לנזק" </w:t>
      </w:r>
    </w:p>
    <w:p w14:paraId="545F6BEA" w14:textId="77777777" w:rsidR="00AB50D6" w:rsidRDefault="00AB50D6">
      <w:pPr>
        <w:spacing w:line="320" w:lineRule="exact"/>
        <w:ind w:left="1134" w:right="1134"/>
        <w:rPr>
          <w:rFonts w:hint="cs"/>
          <w:szCs w:val="24"/>
          <w:rtl/>
        </w:rPr>
      </w:pPr>
      <w:r>
        <w:rPr>
          <w:rFonts w:hint="cs"/>
          <w:szCs w:val="24"/>
          <w:rtl/>
        </w:rPr>
        <w:t>(ת/7 סעיף 8, 9; ת/4ב סעיף 8, 9).</w:t>
      </w:r>
      <w:r>
        <w:rPr>
          <w:color w:val="FFFFFF"/>
          <w:sz w:val="4"/>
          <w:szCs w:val="4"/>
          <w:rtl/>
        </w:rPr>
        <w:t>ו</w:t>
      </w:r>
    </w:p>
    <w:p w14:paraId="6BBBD60F" w14:textId="77777777" w:rsidR="00AB50D6" w:rsidRDefault="001E47BA">
      <w:pPr>
        <w:spacing w:after="80" w:line="320" w:lineRule="exact"/>
        <w:ind w:firstLine="283"/>
        <w:rPr>
          <w:rFonts w:hint="cs"/>
          <w:szCs w:val="24"/>
          <w:rtl/>
        </w:rPr>
      </w:pPr>
      <w:r>
        <w:rPr>
          <w:rFonts w:hint="cs"/>
          <w:szCs w:val="24"/>
          <w:rtl/>
        </w:rPr>
        <w:t xml:space="preserve"> </w:t>
      </w:r>
    </w:p>
    <w:p w14:paraId="200FE66D" w14:textId="77777777" w:rsidR="00AB50D6" w:rsidRDefault="00AB50D6">
      <w:pPr>
        <w:spacing w:after="80" w:line="320" w:lineRule="exact"/>
        <w:ind w:firstLine="283"/>
        <w:rPr>
          <w:rFonts w:hint="cs"/>
          <w:szCs w:val="24"/>
          <w:rtl/>
        </w:rPr>
      </w:pPr>
      <w:r>
        <w:rPr>
          <w:rFonts w:hint="cs"/>
          <w:szCs w:val="24"/>
          <w:rtl/>
        </w:rPr>
        <w:tab/>
        <w:t>בשל הזמן הרב שחלף מאז נחקרה ועד להגשת כתב האישום היא נדרשה להעיד.</w:t>
      </w:r>
      <w:r>
        <w:rPr>
          <w:color w:val="FFFFFF"/>
          <w:sz w:val="4"/>
          <w:szCs w:val="4"/>
          <w:rtl/>
        </w:rPr>
        <w:t>נ</w:t>
      </w:r>
    </w:p>
    <w:p w14:paraId="1D07A982" w14:textId="77777777" w:rsidR="00AB50D6" w:rsidRDefault="001E47BA">
      <w:pPr>
        <w:spacing w:after="80" w:line="320" w:lineRule="exact"/>
        <w:ind w:firstLine="283"/>
        <w:rPr>
          <w:rFonts w:hint="cs"/>
          <w:szCs w:val="24"/>
          <w:rtl/>
        </w:rPr>
      </w:pPr>
      <w:r>
        <w:rPr>
          <w:rFonts w:hint="cs"/>
          <w:szCs w:val="24"/>
          <w:rtl/>
        </w:rPr>
        <w:t xml:space="preserve"> </w:t>
      </w:r>
    </w:p>
    <w:p w14:paraId="49FEA5C2" w14:textId="77777777" w:rsidR="00AB50D6" w:rsidRDefault="00AB50D6">
      <w:pPr>
        <w:spacing w:after="80" w:line="320" w:lineRule="exact"/>
        <w:ind w:firstLine="283"/>
        <w:rPr>
          <w:rFonts w:hint="cs"/>
          <w:szCs w:val="24"/>
          <w:rtl/>
        </w:rPr>
      </w:pPr>
      <w:r>
        <w:rPr>
          <w:rFonts w:hint="cs"/>
          <w:szCs w:val="24"/>
          <w:rtl/>
        </w:rPr>
        <w:t>8.</w:t>
      </w:r>
      <w:r>
        <w:rPr>
          <w:rFonts w:hint="cs"/>
          <w:szCs w:val="24"/>
          <w:rtl/>
        </w:rPr>
        <w:tab/>
        <w:t>נטען כי משסרבה להשיב לשאלות הנוגעות למעשים שבוצעו בה לא התקיימה חקירה נגדית  יעילה, לפיכך, יש להתעלם מעדותה ויש צורך בראית סיוע, אשר אינה בנמצא.</w:t>
      </w:r>
      <w:r>
        <w:rPr>
          <w:color w:val="FFFFFF"/>
          <w:sz w:val="4"/>
          <w:szCs w:val="4"/>
          <w:rtl/>
        </w:rPr>
        <w:t>ב</w:t>
      </w:r>
    </w:p>
    <w:p w14:paraId="4929F2E5" w14:textId="77777777" w:rsidR="00AB50D6" w:rsidRDefault="001E47BA">
      <w:pPr>
        <w:spacing w:after="80" w:line="320" w:lineRule="exact"/>
        <w:ind w:firstLine="283"/>
        <w:rPr>
          <w:rFonts w:hint="cs"/>
          <w:szCs w:val="24"/>
          <w:rtl/>
        </w:rPr>
      </w:pPr>
      <w:r>
        <w:rPr>
          <w:rFonts w:hint="cs"/>
          <w:szCs w:val="24"/>
          <w:rtl/>
        </w:rPr>
        <w:t xml:space="preserve"> </w:t>
      </w:r>
    </w:p>
    <w:p w14:paraId="695818D9" w14:textId="77777777" w:rsidR="00AB50D6" w:rsidRDefault="00AB50D6">
      <w:pPr>
        <w:spacing w:after="80" w:line="320" w:lineRule="exact"/>
        <w:ind w:firstLine="283"/>
        <w:rPr>
          <w:rFonts w:hint="cs"/>
          <w:szCs w:val="24"/>
          <w:u w:val="single"/>
          <w:rtl/>
        </w:rPr>
      </w:pPr>
      <w:r>
        <w:rPr>
          <w:rFonts w:hint="cs"/>
          <w:szCs w:val="24"/>
          <w:rtl/>
        </w:rPr>
        <w:tab/>
      </w:r>
      <w:r>
        <w:rPr>
          <w:rFonts w:hint="cs"/>
          <w:szCs w:val="24"/>
          <w:u w:val="single"/>
          <w:rtl/>
        </w:rPr>
        <w:t>גרסת התביעה</w:t>
      </w:r>
    </w:p>
    <w:p w14:paraId="73BE3EFB" w14:textId="77777777" w:rsidR="00AB50D6" w:rsidRDefault="001E47BA">
      <w:pPr>
        <w:spacing w:after="80" w:line="320" w:lineRule="exact"/>
        <w:ind w:firstLine="283"/>
        <w:rPr>
          <w:rFonts w:hint="cs"/>
          <w:szCs w:val="24"/>
          <w:rtl/>
        </w:rPr>
      </w:pPr>
      <w:r>
        <w:rPr>
          <w:rFonts w:hint="cs"/>
          <w:szCs w:val="24"/>
          <w:rtl/>
        </w:rPr>
        <w:t xml:space="preserve"> </w:t>
      </w:r>
    </w:p>
    <w:p w14:paraId="64831094" w14:textId="77777777" w:rsidR="00AB50D6" w:rsidRDefault="00AB50D6">
      <w:pPr>
        <w:spacing w:after="80" w:line="320" w:lineRule="exact"/>
        <w:ind w:firstLine="283"/>
        <w:rPr>
          <w:rFonts w:hint="cs"/>
          <w:szCs w:val="24"/>
          <w:rtl/>
        </w:rPr>
      </w:pPr>
      <w:r>
        <w:rPr>
          <w:rFonts w:hint="cs"/>
          <w:szCs w:val="24"/>
          <w:rtl/>
        </w:rPr>
        <w:t>1.</w:t>
      </w:r>
      <w:r>
        <w:rPr>
          <w:rFonts w:hint="cs"/>
          <w:szCs w:val="24"/>
          <w:rtl/>
        </w:rPr>
        <w:tab/>
        <w:t>התביעה ביססה גרסתה על חקירות הילדה מיום 13.1.97, הקלטת - ת/4,       התמליל - ת/4א, לרבות חקירה שלא הוקלטה מפאת סרובה ואשר תועדה בכתב יד וחקירתה מיום 19.11.97, הקלטות - ת/5 ות/5א, התמלילים - ת/6 ות/6א בהתאמה, ועל עדותה.</w:t>
      </w:r>
      <w:r>
        <w:rPr>
          <w:color w:val="FFFFFF"/>
          <w:sz w:val="4"/>
          <w:szCs w:val="4"/>
          <w:rtl/>
        </w:rPr>
        <w:t>ו</w:t>
      </w:r>
    </w:p>
    <w:p w14:paraId="131FDF1A" w14:textId="77777777" w:rsidR="00AB50D6" w:rsidRDefault="001E47BA">
      <w:pPr>
        <w:spacing w:after="80" w:line="320" w:lineRule="exact"/>
        <w:ind w:firstLine="283"/>
        <w:rPr>
          <w:rFonts w:hint="cs"/>
          <w:szCs w:val="24"/>
          <w:rtl/>
        </w:rPr>
      </w:pPr>
      <w:r>
        <w:rPr>
          <w:rFonts w:hint="cs"/>
          <w:szCs w:val="24"/>
          <w:rtl/>
        </w:rPr>
        <w:t xml:space="preserve"> </w:t>
      </w:r>
    </w:p>
    <w:p w14:paraId="48BE9A0C" w14:textId="77777777" w:rsidR="00AB50D6" w:rsidRDefault="00AB50D6">
      <w:pPr>
        <w:spacing w:after="80" w:line="320" w:lineRule="exact"/>
        <w:ind w:firstLine="283"/>
        <w:rPr>
          <w:rFonts w:hint="cs"/>
          <w:szCs w:val="24"/>
          <w:rtl/>
        </w:rPr>
      </w:pPr>
      <w:r>
        <w:rPr>
          <w:rFonts w:hint="cs"/>
          <w:szCs w:val="24"/>
          <w:rtl/>
        </w:rPr>
        <w:t>2.</w:t>
      </w:r>
      <w:r>
        <w:rPr>
          <w:rFonts w:hint="cs"/>
          <w:szCs w:val="24"/>
          <w:rtl/>
        </w:rPr>
        <w:tab/>
        <w:t>בעדות אמנם סרבה לתאר את שעשה אך אישרה כאמת את שסיפרה למשטרה, קרי, לשלי - חוקרת הילדים, לעדנה - פקידת הסעד ולמזל -  המחנכת (עמ' 69       ש' 27 - עמ' 70 ש' 1; עמ' 71 ש' 21 - 22).</w:t>
      </w:r>
      <w:r>
        <w:rPr>
          <w:color w:val="FFFFFF"/>
          <w:sz w:val="4"/>
          <w:szCs w:val="4"/>
          <w:rtl/>
        </w:rPr>
        <w:t>נ</w:t>
      </w:r>
    </w:p>
    <w:p w14:paraId="5328A1A3" w14:textId="77777777" w:rsidR="00AB50D6" w:rsidRDefault="001E47BA">
      <w:pPr>
        <w:spacing w:after="80" w:line="320" w:lineRule="exact"/>
        <w:ind w:firstLine="283"/>
        <w:rPr>
          <w:rFonts w:hint="cs"/>
          <w:szCs w:val="24"/>
          <w:rtl/>
        </w:rPr>
      </w:pPr>
      <w:r>
        <w:rPr>
          <w:rFonts w:hint="cs"/>
          <w:szCs w:val="24"/>
          <w:rtl/>
        </w:rPr>
        <w:t xml:space="preserve"> </w:t>
      </w:r>
    </w:p>
    <w:p w14:paraId="58CDDDE7" w14:textId="77777777" w:rsidR="00AB50D6" w:rsidRDefault="00AB50D6">
      <w:pPr>
        <w:spacing w:after="80" w:line="320" w:lineRule="exact"/>
        <w:ind w:firstLine="283"/>
        <w:rPr>
          <w:rFonts w:hint="cs"/>
          <w:szCs w:val="24"/>
          <w:rtl/>
        </w:rPr>
      </w:pPr>
      <w:r>
        <w:rPr>
          <w:rFonts w:hint="cs"/>
          <w:szCs w:val="24"/>
          <w:rtl/>
        </w:rPr>
        <w:t>3.</w:t>
      </w:r>
      <w:r>
        <w:rPr>
          <w:rFonts w:hint="cs"/>
          <w:szCs w:val="24"/>
          <w:rtl/>
        </w:rPr>
        <w:tab/>
        <w:t>יתרה מזאת, כאשר נחקרה אודות הארועים אותם פרטה בחקירותיה, העידה שהתכוונה לנאשם.</w:t>
      </w:r>
      <w:r>
        <w:rPr>
          <w:color w:val="FFFFFF"/>
          <w:sz w:val="4"/>
          <w:szCs w:val="4"/>
          <w:rtl/>
        </w:rPr>
        <w:t>ב</w:t>
      </w:r>
    </w:p>
    <w:p w14:paraId="6CC6D223" w14:textId="77777777" w:rsidR="00AB50D6" w:rsidRDefault="001E47BA">
      <w:pPr>
        <w:spacing w:after="80" w:line="320" w:lineRule="exact"/>
        <w:ind w:firstLine="283"/>
        <w:rPr>
          <w:rFonts w:hint="cs"/>
          <w:szCs w:val="24"/>
          <w:rtl/>
        </w:rPr>
      </w:pPr>
      <w:r>
        <w:rPr>
          <w:rFonts w:hint="cs"/>
          <w:szCs w:val="24"/>
          <w:rtl/>
        </w:rPr>
        <w:lastRenderedPageBreak/>
        <w:t xml:space="preserve"> </w:t>
      </w:r>
    </w:p>
    <w:p w14:paraId="22788626" w14:textId="77777777" w:rsidR="00AB50D6" w:rsidRDefault="00AB50D6">
      <w:pPr>
        <w:spacing w:line="320" w:lineRule="exact"/>
        <w:ind w:left="1134" w:right="1134"/>
        <w:rPr>
          <w:rFonts w:hint="cs"/>
          <w:szCs w:val="24"/>
          <w:rtl/>
        </w:rPr>
      </w:pPr>
      <w:r>
        <w:rPr>
          <w:rFonts w:hint="cs"/>
          <w:szCs w:val="24"/>
          <w:rtl/>
        </w:rPr>
        <w:t xml:space="preserve">"כל המקרים שסיפרתי לשלי לעדנה לשאלה למי התכוונתי בארועים אלה, בדרך כלל לטשומה. מה זה בדרך כלל? קבוע. לא היה עוד אחד ממשפחתי שעשה לי דברים כאלה" </w:t>
      </w:r>
    </w:p>
    <w:p w14:paraId="04BF15FB" w14:textId="77777777" w:rsidR="00AB50D6" w:rsidRDefault="00AB50D6">
      <w:pPr>
        <w:spacing w:line="320" w:lineRule="exact"/>
        <w:ind w:left="1134" w:right="1134"/>
        <w:rPr>
          <w:rFonts w:hint="cs"/>
          <w:szCs w:val="24"/>
          <w:rtl/>
        </w:rPr>
      </w:pPr>
      <w:r>
        <w:rPr>
          <w:rFonts w:hint="cs"/>
          <w:szCs w:val="24"/>
          <w:rtl/>
        </w:rPr>
        <w:t>(עמ' 73 ש' 27 - עמ' 74 ש' 1).</w:t>
      </w:r>
      <w:r>
        <w:rPr>
          <w:color w:val="FFFFFF"/>
          <w:sz w:val="4"/>
          <w:szCs w:val="4"/>
          <w:rtl/>
        </w:rPr>
        <w:t>ו</w:t>
      </w:r>
    </w:p>
    <w:p w14:paraId="31BAFE2C" w14:textId="77777777" w:rsidR="00AB50D6" w:rsidRDefault="001E47BA">
      <w:pPr>
        <w:spacing w:after="80" w:line="320" w:lineRule="exact"/>
        <w:ind w:firstLine="283"/>
        <w:rPr>
          <w:rFonts w:hint="cs"/>
          <w:szCs w:val="24"/>
          <w:rtl/>
        </w:rPr>
      </w:pPr>
      <w:r>
        <w:rPr>
          <w:rFonts w:hint="cs"/>
          <w:szCs w:val="24"/>
          <w:rtl/>
        </w:rPr>
        <w:t xml:space="preserve"> </w:t>
      </w:r>
    </w:p>
    <w:p w14:paraId="6DB5BC77" w14:textId="77777777" w:rsidR="00AB50D6" w:rsidRDefault="00AB50D6">
      <w:pPr>
        <w:spacing w:after="80" w:line="320" w:lineRule="exact"/>
        <w:ind w:firstLine="283"/>
        <w:rPr>
          <w:rFonts w:hint="cs"/>
          <w:szCs w:val="24"/>
          <w:rtl/>
        </w:rPr>
      </w:pPr>
      <w:r>
        <w:rPr>
          <w:rFonts w:hint="cs"/>
          <w:szCs w:val="24"/>
          <w:rtl/>
        </w:rPr>
        <w:t>4.</w:t>
      </w:r>
      <w:r>
        <w:rPr>
          <w:rFonts w:hint="cs"/>
          <w:szCs w:val="24"/>
          <w:rtl/>
        </w:rPr>
        <w:tab/>
        <w:t>באופן עקיף אישרה את שמסרה וכאשר צוטטו בפניה דברים לא מדוייקים, כשנאמר לה שמסרה שכשאמה ואחותה הלכו לעבודה, תיקנה את הנטען ואמרה שאמה אף פעם לא עבדה ואכן ה"ציטוט" היה שגוי והיא לא אמרה זאת בחקירתה (עמ' 72 ש' 1 - 2; ת/6 ש' 282 - 284).</w:t>
      </w:r>
      <w:r>
        <w:rPr>
          <w:color w:val="FFFFFF"/>
          <w:sz w:val="4"/>
          <w:szCs w:val="4"/>
          <w:rtl/>
        </w:rPr>
        <w:t>נ</w:t>
      </w:r>
    </w:p>
    <w:p w14:paraId="700C234E" w14:textId="77777777" w:rsidR="00AB50D6" w:rsidRDefault="001E47BA">
      <w:pPr>
        <w:spacing w:after="80" w:line="320" w:lineRule="exact"/>
        <w:ind w:firstLine="283"/>
        <w:rPr>
          <w:rFonts w:hint="cs"/>
          <w:szCs w:val="24"/>
          <w:rtl/>
        </w:rPr>
      </w:pPr>
      <w:r>
        <w:rPr>
          <w:rFonts w:hint="cs"/>
          <w:szCs w:val="24"/>
          <w:rtl/>
        </w:rPr>
        <w:t xml:space="preserve"> </w:t>
      </w:r>
    </w:p>
    <w:p w14:paraId="1CB34DC4" w14:textId="77777777" w:rsidR="00AB50D6" w:rsidRDefault="00AB50D6">
      <w:pPr>
        <w:spacing w:after="80" w:line="320" w:lineRule="exact"/>
        <w:ind w:firstLine="283"/>
        <w:rPr>
          <w:rFonts w:hint="cs"/>
          <w:szCs w:val="24"/>
          <w:rtl/>
        </w:rPr>
      </w:pPr>
      <w:r>
        <w:rPr>
          <w:rFonts w:hint="cs"/>
          <w:szCs w:val="24"/>
          <w:rtl/>
        </w:rPr>
        <w:t>5.</w:t>
      </w:r>
      <w:r>
        <w:rPr>
          <w:rFonts w:hint="cs"/>
          <w:szCs w:val="24"/>
          <w:rtl/>
        </w:rPr>
        <w:tab/>
        <w:t>על דרך זו, מבלי לומר את הדברים מפורשות, אימצה את שמסרה בחקירותיה, כשהיא נאותה להשיב לגבי פרטים מהפריפריה, אשר אינם קשורים ישירות לגרעין הקשה של המעשים.</w:t>
      </w:r>
      <w:r>
        <w:rPr>
          <w:color w:val="FFFFFF"/>
          <w:sz w:val="4"/>
          <w:szCs w:val="4"/>
          <w:rtl/>
        </w:rPr>
        <w:t>ב</w:t>
      </w:r>
    </w:p>
    <w:p w14:paraId="25BB175F" w14:textId="77777777" w:rsidR="00AB50D6" w:rsidRDefault="001E47BA">
      <w:pPr>
        <w:spacing w:after="80" w:line="320" w:lineRule="exact"/>
        <w:ind w:firstLine="283"/>
        <w:rPr>
          <w:rFonts w:hint="cs"/>
          <w:szCs w:val="24"/>
          <w:rtl/>
        </w:rPr>
      </w:pPr>
      <w:r>
        <w:rPr>
          <w:rFonts w:hint="cs"/>
          <w:szCs w:val="24"/>
          <w:rtl/>
        </w:rPr>
        <w:t xml:space="preserve"> </w:t>
      </w:r>
    </w:p>
    <w:p w14:paraId="157C4FB6" w14:textId="77777777" w:rsidR="00AB50D6" w:rsidRDefault="00AB50D6">
      <w:pPr>
        <w:spacing w:after="80" w:line="320" w:lineRule="exact"/>
        <w:ind w:firstLine="283"/>
        <w:rPr>
          <w:rFonts w:hint="cs"/>
          <w:szCs w:val="24"/>
          <w:rtl/>
        </w:rPr>
      </w:pPr>
      <w:r>
        <w:rPr>
          <w:rFonts w:hint="cs"/>
          <w:szCs w:val="24"/>
          <w:rtl/>
        </w:rPr>
        <w:t>6.</w:t>
      </w:r>
      <w:r>
        <w:rPr>
          <w:rFonts w:hint="cs"/>
          <w:szCs w:val="24"/>
          <w:rtl/>
        </w:rPr>
        <w:tab/>
        <w:t>בחקירות תארה מספר ארועים ומסרה, באופן כללי, שהיו עוד.</w:t>
      </w:r>
      <w:r>
        <w:rPr>
          <w:color w:val="FFFFFF"/>
          <w:sz w:val="4"/>
          <w:szCs w:val="4"/>
          <w:rtl/>
        </w:rPr>
        <w:t>ו</w:t>
      </w:r>
    </w:p>
    <w:p w14:paraId="5D0AB56F" w14:textId="77777777" w:rsidR="00AB50D6" w:rsidRDefault="001E47BA">
      <w:pPr>
        <w:spacing w:after="80" w:line="320" w:lineRule="exact"/>
        <w:ind w:firstLine="283"/>
        <w:rPr>
          <w:rFonts w:hint="cs"/>
          <w:szCs w:val="24"/>
          <w:rtl/>
        </w:rPr>
      </w:pPr>
      <w:r>
        <w:rPr>
          <w:rFonts w:hint="cs"/>
          <w:szCs w:val="24"/>
          <w:rtl/>
        </w:rPr>
        <w:t xml:space="preserve"> </w:t>
      </w:r>
    </w:p>
    <w:p w14:paraId="7EDF45A0" w14:textId="77777777" w:rsidR="00AB50D6" w:rsidRDefault="00AB50D6">
      <w:pPr>
        <w:spacing w:after="80" w:line="320" w:lineRule="exact"/>
        <w:ind w:firstLine="283"/>
        <w:rPr>
          <w:rFonts w:hint="cs"/>
          <w:szCs w:val="24"/>
          <w:rtl/>
        </w:rPr>
      </w:pPr>
      <w:r>
        <w:rPr>
          <w:rFonts w:hint="cs"/>
          <w:szCs w:val="24"/>
          <w:rtl/>
        </w:rPr>
        <w:t>7.</w:t>
      </w:r>
      <w:r>
        <w:rPr>
          <w:rFonts w:hint="cs"/>
          <w:szCs w:val="24"/>
          <w:rtl/>
        </w:rPr>
        <w:tab/>
        <w:t>המקרה הראשון, שהוא האחרון עליו נאותה לספר, ארע בסוף כתה ה'. היא סיפרה כיצד נתבקשה לישון ליד אמה החולה, וכיצד אחיה נכנס לחדר. היא, מהפחד, עשתה את עצמה ישנה. הוא ניגש אליה שם את ידו על  פיה, החל לגעת בה מהראש, כשהוא יורד לאט לאט למטה, ללחי, לחזה, עד שכמעט הגיע לאיבר המין ואז צרחה וזזה. אמה התעוררה, שאלה מה קרה והיא ענתה שום דבר. הוא עשה את עצמו כאילו מכסה את האם בפוך, בזמן שאחותה עברה מהחדר לסלון. הליטופים היו מעל לפיג'מה.</w:t>
      </w:r>
      <w:r>
        <w:rPr>
          <w:color w:val="FFFFFF"/>
          <w:sz w:val="4"/>
          <w:szCs w:val="4"/>
          <w:rtl/>
        </w:rPr>
        <w:t>נ</w:t>
      </w:r>
    </w:p>
    <w:p w14:paraId="567F1751" w14:textId="77777777" w:rsidR="00AB50D6" w:rsidRDefault="001E47BA">
      <w:pPr>
        <w:spacing w:after="80" w:line="320" w:lineRule="exact"/>
        <w:ind w:firstLine="283"/>
        <w:rPr>
          <w:rFonts w:hint="cs"/>
          <w:szCs w:val="24"/>
          <w:rtl/>
        </w:rPr>
      </w:pPr>
      <w:r>
        <w:rPr>
          <w:rFonts w:hint="cs"/>
          <w:szCs w:val="24"/>
          <w:rtl/>
        </w:rPr>
        <w:t xml:space="preserve"> </w:t>
      </w:r>
    </w:p>
    <w:p w14:paraId="64AE5291" w14:textId="77777777" w:rsidR="00AB50D6" w:rsidRDefault="00AB50D6">
      <w:pPr>
        <w:spacing w:after="80" w:line="320" w:lineRule="exact"/>
        <w:ind w:firstLine="283"/>
        <w:rPr>
          <w:rFonts w:hint="cs"/>
          <w:szCs w:val="24"/>
          <w:rtl/>
        </w:rPr>
      </w:pPr>
      <w:r>
        <w:rPr>
          <w:rFonts w:hint="cs"/>
          <w:szCs w:val="24"/>
          <w:rtl/>
        </w:rPr>
        <w:tab/>
        <w:t>כשחזר בפעם השניה, שמה לב שהוריד את נעלי הבית ופתח את הריצ'רץ במכנסיו, צעקה, והוא נפל על הרצפה והתחבא.</w:t>
      </w:r>
      <w:r>
        <w:rPr>
          <w:color w:val="FFFFFF"/>
          <w:sz w:val="4"/>
          <w:szCs w:val="4"/>
          <w:rtl/>
        </w:rPr>
        <w:t>ב</w:t>
      </w:r>
    </w:p>
    <w:p w14:paraId="0EA28435" w14:textId="77777777" w:rsidR="00AB50D6" w:rsidRDefault="001E47BA">
      <w:pPr>
        <w:spacing w:after="80" w:line="320" w:lineRule="exact"/>
        <w:ind w:firstLine="283"/>
        <w:rPr>
          <w:rFonts w:hint="cs"/>
          <w:szCs w:val="24"/>
          <w:rtl/>
        </w:rPr>
      </w:pPr>
      <w:r>
        <w:rPr>
          <w:rFonts w:hint="cs"/>
          <w:szCs w:val="24"/>
          <w:rtl/>
        </w:rPr>
        <w:t xml:space="preserve"> </w:t>
      </w:r>
    </w:p>
    <w:p w14:paraId="0BB69E94" w14:textId="77777777" w:rsidR="00AB50D6" w:rsidRDefault="00AB50D6">
      <w:pPr>
        <w:spacing w:after="80" w:line="320" w:lineRule="exact"/>
        <w:ind w:firstLine="283"/>
        <w:rPr>
          <w:rFonts w:hint="cs"/>
          <w:szCs w:val="24"/>
          <w:rtl/>
        </w:rPr>
      </w:pPr>
      <w:r>
        <w:rPr>
          <w:rFonts w:hint="cs"/>
          <w:szCs w:val="24"/>
          <w:rtl/>
        </w:rPr>
        <w:tab/>
        <w:t>בעדות אישרה שהמתואר מיוחס לאחיה - לנאשם (עמ' 69 ש' 11 - 12; עמ' 72        ש' 22 - 23, 25, 27 - 28).</w:t>
      </w:r>
      <w:r>
        <w:rPr>
          <w:color w:val="FFFFFF"/>
          <w:sz w:val="4"/>
          <w:szCs w:val="4"/>
          <w:rtl/>
        </w:rPr>
        <w:t>ו</w:t>
      </w:r>
    </w:p>
    <w:p w14:paraId="77EE4584" w14:textId="77777777" w:rsidR="00AB50D6" w:rsidRDefault="001E47BA">
      <w:pPr>
        <w:spacing w:after="80" w:line="320" w:lineRule="exact"/>
        <w:ind w:firstLine="283"/>
        <w:rPr>
          <w:rFonts w:hint="cs"/>
          <w:szCs w:val="24"/>
          <w:rtl/>
        </w:rPr>
      </w:pPr>
      <w:r>
        <w:rPr>
          <w:rFonts w:hint="cs"/>
          <w:szCs w:val="24"/>
          <w:rtl/>
        </w:rPr>
        <w:t xml:space="preserve"> </w:t>
      </w:r>
    </w:p>
    <w:p w14:paraId="0AEDCA2C" w14:textId="77777777" w:rsidR="00AB50D6" w:rsidRDefault="00AB50D6">
      <w:pPr>
        <w:spacing w:after="80" w:line="320" w:lineRule="exact"/>
        <w:ind w:firstLine="283"/>
        <w:rPr>
          <w:rFonts w:hint="cs"/>
          <w:szCs w:val="24"/>
          <w:rtl/>
        </w:rPr>
      </w:pPr>
      <w:r>
        <w:rPr>
          <w:rFonts w:hint="cs"/>
          <w:szCs w:val="24"/>
          <w:rtl/>
        </w:rPr>
        <w:tab/>
        <w:t>תאור המעשה בקלטת האחרונה, לאחר שבסיום חקירת ההשלמה אישרה בפני פקידת הסעד שקרו עוד דברים עליהם התביישה לספר ולאחר שכנועים  יצאה לשטוף פנים  מהבכי והשלימה את דבריה (עדות שלי עמ' 23 ש' 9 - 11;          הקלטת - ת/5א; התמליל ת/6א).</w:t>
      </w:r>
    </w:p>
    <w:p w14:paraId="5F71BF24" w14:textId="77777777" w:rsidR="00AB50D6" w:rsidRDefault="001E47BA">
      <w:pPr>
        <w:spacing w:after="80" w:line="320" w:lineRule="exact"/>
        <w:ind w:firstLine="283"/>
        <w:rPr>
          <w:rFonts w:hint="cs"/>
          <w:szCs w:val="24"/>
          <w:rtl/>
        </w:rPr>
      </w:pPr>
      <w:r>
        <w:rPr>
          <w:rFonts w:hint="cs"/>
          <w:szCs w:val="24"/>
          <w:rtl/>
        </w:rPr>
        <w:t xml:space="preserve"> </w:t>
      </w:r>
    </w:p>
    <w:p w14:paraId="29BEBB05" w14:textId="77777777" w:rsidR="00AB50D6" w:rsidRDefault="00AB50D6">
      <w:pPr>
        <w:spacing w:after="80" w:line="320" w:lineRule="exact"/>
        <w:ind w:firstLine="283"/>
        <w:rPr>
          <w:rFonts w:hint="cs"/>
          <w:szCs w:val="24"/>
          <w:rtl/>
        </w:rPr>
      </w:pPr>
      <w:r>
        <w:rPr>
          <w:rFonts w:hint="cs"/>
          <w:szCs w:val="24"/>
          <w:rtl/>
        </w:rPr>
        <w:t>8.</w:t>
      </w:r>
      <w:r>
        <w:rPr>
          <w:rFonts w:hint="cs"/>
          <w:szCs w:val="24"/>
          <w:rtl/>
        </w:rPr>
        <w:tab/>
        <w:t>המקרה האחרון, המתואר באופן חלקי בכתב האישום, תואר לאחר שבחקירתה הראשונה מסרה הבזקי מעשים וכותרות ולאחר שנתבקשה תחילה לספר על הפעם שזוכרת הכי טוב ובהמשך על הפעם שזה התחיל. תאור מפורט יותר מסרה בחקירת ההשלמה.</w:t>
      </w:r>
    </w:p>
    <w:p w14:paraId="15197AB9" w14:textId="77777777" w:rsidR="00AB50D6" w:rsidRDefault="001E47BA">
      <w:pPr>
        <w:spacing w:after="80" w:line="320" w:lineRule="exact"/>
        <w:ind w:firstLine="283"/>
        <w:rPr>
          <w:rFonts w:hint="cs"/>
          <w:szCs w:val="24"/>
          <w:rtl/>
        </w:rPr>
      </w:pPr>
      <w:r>
        <w:rPr>
          <w:rFonts w:hint="cs"/>
          <w:szCs w:val="24"/>
          <w:rtl/>
        </w:rPr>
        <w:t xml:space="preserve"> </w:t>
      </w:r>
    </w:p>
    <w:p w14:paraId="0D85BEC3" w14:textId="77777777" w:rsidR="00AB50D6" w:rsidRDefault="00AB50D6">
      <w:pPr>
        <w:spacing w:after="80" w:line="320" w:lineRule="exact"/>
        <w:ind w:firstLine="283"/>
        <w:rPr>
          <w:rFonts w:hint="cs"/>
          <w:szCs w:val="24"/>
          <w:rtl/>
        </w:rPr>
      </w:pPr>
      <w:r>
        <w:rPr>
          <w:rFonts w:hint="cs"/>
          <w:szCs w:val="24"/>
          <w:rtl/>
        </w:rPr>
        <w:tab/>
        <w:t>לדבריה, היא חזרה מבית הספר ואכלה בפינת האוכל. הוא קרא לה ואמר בואי. היא באה אבל לא התקרבה אליו מאוד ואמרה לא רוצה. הוא קם, הצמיד אותה לקיר והחל לגעת לה בחזה ולנשקה. כן ניסה להוריד את חולצתה. היא החזיקה את החולצה ואת החצאית למקרה שינסה להוריד גם אותה, צעקה ובכתה ואז אחותה הגיעה והמעשה נפסק. מדובר באחות אילנית.</w:t>
      </w:r>
    </w:p>
    <w:p w14:paraId="5EF3F11D" w14:textId="77777777" w:rsidR="00AB50D6" w:rsidRDefault="001E47BA">
      <w:pPr>
        <w:spacing w:after="80" w:line="320" w:lineRule="exact"/>
        <w:ind w:firstLine="283"/>
        <w:rPr>
          <w:rFonts w:hint="cs"/>
          <w:szCs w:val="24"/>
          <w:rtl/>
        </w:rPr>
      </w:pPr>
      <w:r>
        <w:rPr>
          <w:rFonts w:hint="cs"/>
          <w:szCs w:val="24"/>
          <w:rtl/>
        </w:rPr>
        <w:lastRenderedPageBreak/>
        <w:t xml:space="preserve"> </w:t>
      </w:r>
    </w:p>
    <w:p w14:paraId="4F75E12B" w14:textId="77777777" w:rsidR="00AB50D6" w:rsidRDefault="00AB50D6">
      <w:pPr>
        <w:spacing w:after="80" w:line="320" w:lineRule="exact"/>
        <w:ind w:firstLine="283"/>
        <w:rPr>
          <w:rFonts w:hint="cs"/>
          <w:szCs w:val="24"/>
          <w:rtl/>
        </w:rPr>
      </w:pPr>
      <w:r>
        <w:rPr>
          <w:rFonts w:hint="cs"/>
          <w:szCs w:val="24"/>
          <w:rtl/>
        </w:rPr>
        <w:tab/>
        <w:t>הוא הלך לשבת בסלון כאילו רואה טלוויזיה והיא הלכה למקלחת.</w:t>
      </w:r>
    </w:p>
    <w:p w14:paraId="784BFD38" w14:textId="77777777" w:rsidR="00AB50D6" w:rsidRDefault="001E47BA">
      <w:pPr>
        <w:spacing w:after="80" w:line="320" w:lineRule="exact"/>
        <w:ind w:firstLine="283"/>
        <w:rPr>
          <w:rFonts w:hint="cs"/>
          <w:szCs w:val="24"/>
          <w:rtl/>
        </w:rPr>
      </w:pPr>
      <w:r>
        <w:rPr>
          <w:rFonts w:hint="cs"/>
          <w:szCs w:val="24"/>
          <w:rtl/>
        </w:rPr>
        <w:t xml:space="preserve"> </w:t>
      </w:r>
    </w:p>
    <w:p w14:paraId="163E3BF1" w14:textId="77777777" w:rsidR="00AB50D6" w:rsidRDefault="00AB50D6">
      <w:pPr>
        <w:spacing w:after="80" w:line="320" w:lineRule="exact"/>
        <w:ind w:firstLine="283"/>
        <w:rPr>
          <w:rFonts w:hint="cs"/>
          <w:szCs w:val="24"/>
          <w:rtl/>
        </w:rPr>
      </w:pPr>
      <w:r>
        <w:rPr>
          <w:rFonts w:hint="cs"/>
          <w:szCs w:val="24"/>
          <w:rtl/>
        </w:rPr>
        <w:tab/>
        <w:t>באותה הזדמנות גם איים עליה "... אם תצעקי... אני יכול לחנוק לך את הגרון" (ת/6 ש' 108).</w:t>
      </w:r>
    </w:p>
    <w:p w14:paraId="6C8E43EC" w14:textId="77777777" w:rsidR="00AB50D6" w:rsidRDefault="001E47BA">
      <w:pPr>
        <w:spacing w:after="80" w:line="320" w:lineRule="exact"/>
        <w:ind w:firstLine="283"/>
        <w:rPr>
          <w:rFonts w:hint="cs"/>
          <w:szCs w:val="24"/>
          <w:rtl/>
        </w:rPr>
      </w:pPr>
      <w:r>
        <w:rPr>
          <w:rFonts w:hint="cs"/>
          <w:szCs w:val="24"/>
          <w:rtl/>
        </w:rPr>
        <w:t xml:space="preserve"> </w:t>
      </w:r>
    </w:p>
    <w:p w14:paraId="28D0977E" w14:textId="77777777" w:rsidR="00AB50D6" w:rsidRDefault="00AB50D6">
      <w:pPr>
        <w:spacing w:after="80" w:line="320" w:lineRule="exact"/>
        <w:ind w:firstLine="283"/>
        <w:rPr>
          <w:rFonts w:hint="cs"/>
          <w:szCs w:val="24"/>
          <w:rtl/>
        </w:rPr>
      </w:pPr>
      <w:r>
        <w:rPr>
          <w:rFonts w:hint="cs"/>
          <w:szCs w:val="24"/>
          <w:rtl/>
        </w:rPr>
        <w:tab/>
        <w:t>המקרה הזה ארע בתחילת כתה ו' "לפני כמה ימים שהתחלנו את הלימודים..."    (ת/6 ש' 266, 601 - 618). תאור הארוע (ת/4א עמ' 2 למטה, ועמ' 6 בכתב יד; ת/6   ש' 58 - 267). בעדות אישרה שהמעשים מיוחסים לנאשם (עמ' 73 ש' 21 - 23).</w:t>
      </w:r>
    </w:p>
    <w:p w14:paraId="65507FD5" w14:textId="77777777" w:rsidR="00AB50D6" w:rsidRDefault="001E47BA">
      <w:pPr>
        <w:spacing w:after="80" w:line="320" w:lineRule="exact"/>
        <w:ind w:firstLine="283"/>
        <w:rPr>
          <w:rFonts w:hint="cs"/>
          <w:szCs w:val="24"/>
          <w:rtl/>
        </w:rPr>
      </w:pPr>
      <w:r>
        <w:rPr>
          <w:rFonts w:hint="cs"/>
          <w:szCs w:val="24"/>
          <w:rtl/>
        </w:rPr>
        <w:t xml:space="preserve"> </w:t>
      </w:r>
    </w:p>
    <w:p w14:paraId="5C44FE05" w14:textId="77777777" w:rsidR="00AB50D6" w:rsidRDefault="00AB50D6">
      <w:pPr>
        <w:spacing w:after="80" w:line="320" w:lineRule="exact"/>
        <w:ind w:firstLine="283"/>
        <w:rPr>
          <w:rFonts w:hint="cs"/>
          <w:szCs w:val="24"/>
          <w:rtl/>
        </w:rPr>
      </w:pPr>
      <w:r>
        <w:rPr>
          <w:rFonts w:hint="cs"/>
          <w:szCs w:val="24"/>
          <w:rtl/>
        </w:rPr>
        <w:t>9.</w:t>
      </w:r>
      <w:r>
        <w:rPr>
          <w:rFonts w:hint="cs"/>
          <w:szCs w:val="24"/>
          <w:rtl/>
        </w:rPr>
        <w:tab/>
        <w:t>מעבר למקרים האלה תארה עוד מספר ארועים. האחד, כאשר ניסתה לצאת מהבית, להביא שיעורים מחברה, והוא נעל את הדלת, נגע לה בחזה ואיים:</w:t>
      </w:r>
    </w:p>
    <w:p w14:paraId="5DD1F861" w14:textId="77777777" w:rsidR="00AB50D6" w:rsidRDefault="001E47BA">
      <w:pPr>
        <w:spacing w:after="80" w:line="320" w:lineRule="exact"/>
        <w:ind w:firstLine="283"/>
        <w:rPr>
          <w:rFonts w:hint="cs"/>
          <w:szCs w:val="24"/>
          <w:rtl/>
        </w:rPr>
      </w:pPr>
      <w:r>
        <w:rPr>
          <w:rFonts w:hint="cs"/>
          <w:szCs w:val="24"/>
          <w:rtl/>
        </w:rPr>
        <w:t xml:space="preserve"> </w:t>
      </w:r>
    </w:p>
    <w:p w14:paraId="5B329706" w14:textId="77777777" w:rsidR="00AB50D6" w:rsidRDefault="00AB50D6">
      <w:pPr>
        <w:spacing w:line="320" w:lineRule="exact"/>
        <w:ind w:left="1134" w:right="1134"/>
        <w:rPr>
          <w:rFonts w:hint="cs"/>
          <w:szCs w:val="24"/>
          <w:rtl/>
        </w:rPr>
      </w:pPr>
      <w:r>
        <w:rPr>
          <w:rFonts w:hint="cs"/>
          <w:szCs w:val="24"/>
          <w:rtl/>
        </w:rPr>
        <w:t xml:space="preserve">"... אם תצרחי את יודעת שיש לי אקדח אני אביא אותו ואהרוג אותך". </w:t>
      </w:r>
    </w:p>
    <w:p w14:paraId="3ED8AFB3" w14:textId="77777777" w:rsidR="00AB50D6" w:rsidRDefault="001E47BA">
      <w:pPr>
        <w:spacing w:after="80" w:line="320" w:lineRule="exact"/>
        <w:ind w:firstLine="283"/>
        <w:rPr>
          <w:rFonts w:hint="cs"/>
          <w:szCs w:val="24"/>
          <w:rtl/>
        </w:rPr>
      </w:pPr>
      <w:r>
        <w:rPr>
          <w:rFonts w:hint="cs"/>
          <w:szCs w:val="24"/>
          <w:rtl/>
        </w:rPr>
        <w:t xml:space="preserve"> </w:t>
      </w:r>
    </w:p>
    <w:p w14:paraId="19D93CCC" w14:textId="77777777" w:rsidR="00AB50D6" w:rsidRDefault="00AB50D6">
      <w:pPr>
        <w:spacing w:after="80" w:line="320" w:lineRule="exact"/>
        <w:ind w:firstLine="283"/>
        <w:rPr>
          <w:rFonts w:hint="cs"/>
          <w:szCs w:val="24"/>
          <w:rtl/>
        </w:rPr>
      </w:pPr>
      <w:r>
        <w:rPr>
          <w:rFonts w:hint="cs"/>
          <w:szCs w:val="24"/>
          <w:rtl/>
        </w:rPr>
        <w:t>אחותה, אביבה, הגיעה, שאלה למה היא בוכה והוא השיב לא יודע (ת/4א עמ' 3 לתמליל בכתב יד). גם לגבי ארוע זה אישרה בעדותה שהתכוונה לנאשם (עמ' 73    ש' 9 - 13).</w:t>
      </w:r>
    </w:p>
    <w:p w14:paraId="3DFE1EA0" w14:textId="77777777" w:rsidR="00AB50D6" w:rsidRDefault="001E47BA">
      <w:pPr>
        <w:spacing w:after="80" w:line="320" w:lineRule="exact"/>
        <w:ind w:firstLine="283"/>
        <w:rPr>
          <w:rFonts w:hint="cs"/>
          <w:szCs w:val="24"/>
          <w:rtl/>
        </w:rPr>
      </w:pPr>
      <w:r>
        <w:rPr>
          <w:rFonts w:hint="cs"/>
          <w:szCs w:val="24"/>
          <w:rtl/>
        </w:rPr>
        <w:t xml:space="preserve"> </w:t>
      </w:r>
    </w:p>
    <w:p w14:paraId="58E9A2A9" w14:textId="77777777" w:rsidR="00AB50D6" w:rsidRDefault="00AB50D6">
      <w:pPr>
        <w:spacing w:after="80" w:line="320" w:lineRule="exact"/>
        <w:ind w:firstLine="283"/>
        <w:rPr>
          <w:rFonts w:hint="cs"/>
          <w:szCs w:val="24"/>
          <w:rtl/>
        </w:rPr>
      </w:pPr>
      <w:r>
        <w:rPr>
          <w:rFonts w:hint="cs"/>
          <w:szCs w:val="24"/>
          <w:rtl/>
        </w:rPr>
        <w:t>כשנחקרה  על כך שוב, בהשלמת החקירה, אמרה:</w:t>
      </w:r>
    </w:p>
    <w:p w14:paraId="161212A0" w14:textId="77777777" w:rsidR="00AB50D6" w:rsidRDefault="001E47BA">
      <w:pPr>
        <w:spacing w:after="80" w:line="320" w:lineRule="exact"/>
        <w:ind w:firstLine="283"/>
        <w:rPr>
          <w:rFonts w:hint="cs"/>
          <w:szCs w:val="24"/>
          <w:rtl/>
        </w:rPr>
      </w:pPr>
      <w:r>
        <w:rPr>
          <w:rFonts w:hint="cs"/>
          <w:szCs w:val="24"/>
          <w:rtl/>
        </w:rPr>
        <w:t xml:space="preserve"> </w:t>
      </w:r>
    </w:p>
    <w:p w14:paraId="4E6146D0" w14:textId="77777777" w:rsidR="00AB50D6" w:rsidRDefault="00AB50D6">
      <w:pPr>
        <w:spacing w:line="320" w:lineRule="exact"/>
        <w:ind w:left="1134" w:right="1134"/>
        <w:rPr>
          <w:rFonts w:hint="cs"/>
          <w:szCs w:val="24"/>
          <w:rtl/>
        </w:rPr>
      </w:pPr>
      <w:r>
        <w:rPr>
          <w:rFonts w:hint="cs"/>
          <w:szCs w:val="24"/>
          <w:rtl/>
        </w:rPr>
        <w:t>"... הוא אמר לי את יודעת שיש לי רובה מהצבא אם הוא לא, אם לא אני אהרוג אותך ואני אתאבד" (ת/6 ש' 767 - 769).</w:t>
      </w:r>
    </w:p>
    <w:p w14:paraId="04E6665E" w14:textId="77777777" w:rsidR="00AB50D6" w:rsidRDefault="001E47BA">
      <w:pPr>
        <w:spacing w:after="80" w:line="320" w:lineRule="exact"/>
        <w:ind w:firstLine="283"/>
        <w:rPr>
          <w:rFonts w:hint="cs"/>
          <w:szCs w:val="24"/>
          <w:rtl/>
        </w:rPr>
      </w:pPr>
      <w:r>
        <w:rPr>
          <w:rFonts w:hint="cs"/>
          <w:szCs w:val="24"/>
          <w:rtl/>
        </w:rPr>
        <w:t xml:space="preserve"> </w:t>
      </w:r>
    </w:p>
    <w:p w14:paraId="15F1DE98" w14:textId="77777777" w:rsidR="00AB50D6" w:rsidRDefault="00AB50D6">
      <w:pPr>
        <w:spacing w:after="80" w:line="320" w:lineRule="exact"/>
        <w:ind w:firstLine="283"/>
        <w:rPr>
          <w:rFonts w:hint="cs"/>
          <w:szCs w:val="24"/>
          <w:rtl/>
        </w:rPr>
      </w:pPr>
      <w:r>
        <w:rPr>
          <w:rFonts w:hint="cs"/>
          <w:szCs w:val="24"/>
          <w:rtl/>
        </w:rPr>
        <w:tab/>
        <w:t>בעדות, כשנשאלה מדוע בהזדמנות אחת מדברת על אקדח ובאחרת על רובה, העידה כי באותה תקופה לא ידעה מה ההבדל בין השניים (עמ' 85 ש' 21 - 22).</w:t>
      </w:r>
    </w:p>
    <w:p w14:paraId="7AF53AC4" w14:textId="77777777" w:rsidR="00AB50D6" w:rsidRDefault="001E47BA">
      <w:pPr>
        <w:spacing w:after="80" w:line="320" w:lineRule="exact"/>
        <w:ind w:firstLine="283"/>
        <w:rPr>
          <w:rFonts w:hint="cs"/>
          <w:szCs w:val="24"/>
          <w:rtl/>
        </w:rPr>
      </w:pPr>
      <w:r>
        <w:rPr>
          <w:rFonts w:hint="cs"/>
          <w:szCs w:val="24"/>
          <w:rtl/>
        </w:rPr>
        <w:t xml:space="preserve"> </w:t>
      </w:r>
    </w:p>
    <w:p w14:paraId="2CDC7155" w14:textId="77777777" w:rsidR="00AB50D6" w:rsidRDefault="00AB50D6">
      <w:pPr>
        <w:spacing w:after="80" w:line="320" w:lineRule="exact"/>
        <w:ind w:firstLine="283"/>
        <w:rPr>
          <w:rFonts w:hint="cs"/>
          <w:szCs w:val="24"/>
          <w:rtl/>
        </w:rPr>
      </w:pPr>
      <w:r>
        <w:rPr>
          <w:rFonts w:hint="cs"/>
          <w:szCs w:val="24"/>
          <w:rtl/>
        </w:rPr>
        <w:t>10.</w:t>
      </w:r>
      <w:r>
        <w:rPr>
          <w:rFonts w:hint="cs"/>
          <w:szCs w:val="24"/>
          <w:rtl/>
        </w:rPr>
        <w:tab/>
        <w:t>מקרה נוסף ארע לאחר ארוחת הבוקר, כשהחלה להכין שעורים. הוא נגע לה בחזה, ניסה להוריד את החולצה, נישק אותה בלחי, במצח, בשיער, בצואר, דחף אותה עם הדלת לקיר, היא צעקה והשכנה שמעה ודפקה על הדלת. הוא ניגש לפתוח, היא רצה למקלחת ונשארה שם שעות עד ששמעה את אמה. אז שטפה את פניה, נשארה עוד מספר דקות ויצאה (ת/6 ש' 280 - 339). בעדות אישרה שהתכוונה לנאשם    (עמ' 72 ש' 10, 11, 15). כשנחקרה אודות השכנה לא זכרה מדוע הגיעה אותו יום לדפוק על הדלת (עמ' 72 ש' 12).</w:t>
      </w:r>
    </w:p>
    <w:p w14:paraId="1FF494BC" w14:textId="77777777" w:rsidR="00AB50D6" w:rsidRDefault="001E47BA">
      <w:pPr>
        <w:spacing w:after="80" w:line="320" w:lineRule="exact"/>
        <w:ind w:firstLine="283"/>
        <w:rPr>
          <w:rFonts w:hint="cs"/>
          <w:szCs w:val="24"/>
          <w:rtl/>
        </w:rPr>
      </w:pPr>
      <w:r>
        <w:rPr>
          <w:rFonts w:hint="cs"/>
          <w:szCs w:val="24"/>
          <w:rtl/>
        </w:rPr>
        <w:t xml:space="preserve"> </w:t>
      </w:r>
    </w:p>
    <w:p w14:paraId="04FAB562" w14:textId="77777777" w:rsidR="00AB50D6" w:rsidRDefault="00AB50D6">
      <w:pPr>
        <w:spacing w:after="80" w:line="320" w:lineRule="exact"/>
        <w:ind w:firstLine="283"/>
        <w:rPr>
          <w:rFonts w:hint="cs"/>
          <w:szCs w:val="24"/>
          <w:rtl/>
        </w:rPr>
      </w:pPr>
      <w:r>
        <w:rPr>
          <w:rFonts w:hint="cs"/>
          <w:szCs w:val="24"/>
          <w:rtl/>
        </w:rPr>
        <w:t>11.</w:t>
      </w:r>
      <w:r>
        <w:rPr>
          <w:rFonts w:hint="cs"/>
          <w:szCs w:val="24"/>
          <w:rtl/>
        </w:rPr>
        <w:tab/>
        <w:t>מקרה נוסף ארע כשניסה להשכיבה על המיטה. היא אמרה לא רוצה, צרחה, בכתה, בסוף ישבה על הכרית ופתאום הכל נפסק, מבלי שהיא יודעת מדוע           (ת/6   ש' 440 - 502). בעדות אישרה שהתכוונה לנאשם (עמ' 72 ש' 16 - 20, 27).</w:t>
      </w:r>
    </w:p>
    <w:p w14:paraId="210D3636" w14:textId="77777777" w:rsidR="00AB50D6" w:rsidRDefault="001E47BA">
      <w:pPr>
        <w:spacing w:after="80" w:line="320" w:lineRule="exact"/>
        <w:ind w:firstLine="283"/>
        <w:rPr>
          <w:rFonts w:hint="cs"/>
          <w:szCs w:val="24"/>
          <w:rtl/>
        </w:rPr>
      </w:pPr>
      <w:r>
        <w:rPr>
          <w:rFonts w:hint="cs"/>
          <w:szCs w:val="24"/>
          <w:rtl/>
        </w:rPr>
        <w:t xml:space="preserve"> </w:t>
      </w:r>
    </w:p>
    <w:p w14:paraId="12E585A5" w14:textId="77777777" w:rsidR="00AB50D6" w:rsidRDefault="00AB50D6">
      <w:pPr>
        <w:spacing w:after="80" w:line="320" w:lineRule="exact"/>
        <w:ind w:firstLine="283"/>
        <w:rPr>
          <w:rFonts w:hint="cs"/>
          <w:szCs w:val="24"/>
          <w:rtl/>
        </w:rPr>
      </w:pPr>
      <w:r>
        <w:rPr>
          <w:rFonts w:hint="cs"/>
          <w:szCs w:val="24"/>
          <w:rtl/>
        </w:rPr>
        <w:t>12.</w:t>
      </w:r>
      <w:r>
        <w:rPr>
          <w:rFonts w:hint="cs"/>
          <w:szCs w:val="24"/>
          <w:rtl/>
        </w:rPr>
        <w:tab/>
        <w:t>מעבר למקרים אותם תארה מסרה שאמר לה להתפשט או הפשיט אותה בכוח, אך היא לא נתנה. ניסה להוריד את החצאית. נגע בה מעל ומתחת לחולצה, אך בהמשך טענה שרק מעל.</w:t>
      </w:r>
    </w:p>
    <w:p w14:paraId="0A44BE1F" w14:textId="77777777" w:rsidR="00AB50D6" w:rsidRDefault="001E47BA">
      <w:pPr>
        <w:spacing w:after="80" w:line="320" w:lineRule="exact"/>
        <w:ind w:firstLine="283"/>
        <w:rPr>
          <w:rFonts w:hint="cs"/>
          <w:szCs w:val="24"/>
          <w:rtl/>
        </w:rPr>
      </w:pPr>
      <w:r>
        <w:rPr>
          <w:rFonts w:hint="cs"/>
          <w:szCs w:val="24"/>
          <w:rtl/>
        </w:rPr>
        <w:t xml:space="preserve"> </w:t>
      </w:r>
    </w:p>
    <w:p w14:paraId="0A3E6110" w14:textId="77777777" w:rsidR="00AB50D6" w:rsidRDefault="00AB50D6">
      <w:pPr>
        <w:spacing w:after="80" w:line="320" w:lineRule="exact"/>
        <w:ind w:firstLine="283"/>
        <w:rPr>
          <w:rFonts w:hint="cs"/>
          <w:szCs w:val="24"/>
          <w:rtl/>
        </w:rPr>
      </w:pPr>
      <w:r>
        <w:rPr>
          <w:rFonts w:hint="cs"/>
          <w:szCs w:val="24"/>
          <w:rtl/>
        </w:rPr>
        <w:tab/>
        <w:t>היא לא היתה מוכנה להדגים באיזה אופן נגע בה, למעט העובדה שהכאיב לה, שהעביר את היד ונגע חזק (ת/6 ש' 346, 348, 371, 373, 375, 629, 636 ו - 641).</w:t>
      </w:r>
    </w:p>
    <w:p w14:paraId="161E6653" w14:textId="77777777" w:rsidR="00AB50D6" w:rsidRDefault="00AB50D6">
      <w:pPr>
        <w:spacing w:after="80" w:line="320" w:lineRule="exact"/>
        <w:ind w:firstLine="283"/>
        <w:rPr>
          <w:rFonts w:hint="cs"/>
          <w:szCs w:val="24"/>
          <w:rtl/>
        </w:rPr>
      </w:pPr>
    </w:p>
    <w:p w14:paraId="27484AE1" w14:textId="77777777" w:rsidR="00AB50D6" w:rsidRDefault="00AB50D6">
      <w:pPr>
        <w:spacing w:after="80" w:line="320" w:lineRule="exact"/>
        <w:ind w:firstLine="283"/>
        <w:rPr>
          <w:rFonts w:hint="cs"/>
          <w:szCs w:val="24"/>
          <w:rtl/>
        </w:rPr>
      </w:pPr>
      <w:r>
        <w:rPr>
          <w:rFonts w:hint="cs"/>
          <w:szCs w:val="24"/>
          <w:rtl/>
        </w:rPr>
        <w:t>13.</w:t>
      </w:r>
      <w:r>
        <w:rPr>
          <w:rFonts w:hint="cs"/>
          <w:szCs w:val="24"/>
          <w:rtl/>
        </w:rPr>
        <w:tab/>
        <w:t>בדווח הראשוני שמסרה מזל - המחנכת לעדנה - פקידת הסעד ואשר נמסר      לשלי - חוקרת הילדים נאמר:</w:t>
      </w:r>
    </w:p>
    <w:p w14:paraId="1B6D7394" w14:textId="77777777" w:rsidR="00AB50D6" w:rsidRDefault="001E47BA">
      <w:pPr>
        <w:spacing w:after="80" w:line="320" w:lineRule="exact"/>
        <w:ind w:firstLine="283"/>
        <w:rPr>
          <w:rFonts w:hint="cs"/>
          <w:szCs w:val="24"/>
          <w:rtl/>
        </w:rPr>
      </w:pPr>
      <w:r>
        <w:rPr>
          <w:rFonts w:hint="cs"/>
          <w:szCs w:val="24"/>
          <w:rtl/>
        </w:rPr>
        <w:t xml:space="preserve"> </w:t>
      </w:r>
    </w:p>
    <w:p w14:paraId="50F7C670" w14:textId="77777777" w:rsidR="00AB50D6" w:rsidRDefault="00AB50D6">
      <w:pPr>
        <w:spacing w:line="320" w:lineRule="exact"/>
        <w:ind w:left="1134" w:right="1134"/>
        <w:rPr>
          <w:rFonts w:hint="cs"/>
          <w:szCs w:val="24"/>
          <w:rtl/>
        </w:rPr>
      </w:pPr>
      <w:r>
        <w:rPr>
          <w:rFonts w:hint="cs"/>
          <w:szCs w:val="24"/>
          <w:rtl/>
        </w:rPr>
        <w:t>"התלוננה פקידת הסעד עדנה שטרית שהיום דווחה לה המחנכת שהיום ב - 08:00 חנה הגיעה לביה"ס. במהלך התפילה פרצה בבכי, ברחה לשרותים ואמרה שאחיה מציק לה (חייל  לקראת שחרור) ורצה לאנוס אותה. היא אמרה שמאז סיום כתה ה' ועד היום כשהיא בכתה ו' האח מנצל מצבים שהם לבד בבית, דורש ממנה להתפשט ומנסה להפשיטה. הצליח לנגוע בשדיים והיא צורחת  ומתנגדת, מפסיק רק כשמישהו נכנס הביתה" (עמ' 15 ש' 2 - 7).</w:t>
      </w:r>
    </w:p>
    <w:p w14:paraId="4C849014" w14:textId="77777777" w:rsidR="00AB50D6" w:rsidRDefault="001E47BA">
      <w:pPr>
        <w:spacing w:after="80" w:line="320" w:lineRule="exact"/>
        <w:ind w:firstLine="283"/>
        <w:rPr>
          <w:rFonts w:hint="cs"/>
          <w:szCs w:val="24"/>
          <w:rtl/>
        </w:rPr>
      </w:pPr>
      <w:r>
        <w:rPr>
          <w:rFonts w:hint="cs"/>
          <w:szCs w:val="24"/>
          <w:rtl/>
        </w:rPr>
        <w:t xml:space="preserve"> </w:t>
      </w:r>
    </w:p>
    <w:p w14:paraId="14981D7E" w14:textId="77777777" w:rsidR="00AB50D6" w:rsidRDefault="00AB50D6">
      <w:pPr>
        <w:spacing w:line="320" w:lineRule="exact"/>
        <w:ind w:left="1134" w:right="1134"/>
        <w:rPr>
          <w:rFonts w:hint="cs"/>
          <w:szCs w:val="24"/>
          <w:rtl/>
        </w:rPr>
      </w:pPr>
      <w:r>
        <w:rPr>
          <w:rFonts w:hint="cs"/>
          <w:szCs w:val="24"/>
          <w:rtl/>
        </w:rPr>
        <w:t>"מציין שהדבר קרה עשרות פעמים. באותם הפעמים הגיע אליה בלילה למיטה ואיים עליה שאם תספר הוא יהרוג אותה"           (עמ' 15 ש' 9 - 10).</w:t>
      </w:r>
    </w:p>
    <w:p w14:paraId="2AB03687" w14:textId="77777777" w:rsidR="00AB50D6" w:rsidRDefault="001E47BA">
      <w:pPr>
        <w:spacing w:after="80" w:line="320" w:lineRule="exact"/>
        <w:ind w:firstLine="283"/>
        <w:rPr>
          <w:rFonts w:hint="cs"/>
          <w:szCs w:val="24"/>
          <w:rtl/>
        </w:rPr>
      </w:pPr>
      <w:r>
        <w:rPr>
          <w:rFonts w:hint="cs"/>
          <w:szCs w:val="24"/>
          <w:rtl/>
        </w:rPr>
        <w:t xml:space="preserve"> </w:t>
      </w:r>
    </w:p>
    <w:p w14:paraId="4528A505" w14:textId="77777777" w:rsidR="00AB50D6" w:rsidRDefault="00AB50D6">
      <w:pPr>
        <w:spacing w:after="80" w:line="320" w:lineRule="exact"/>
        <w:ind w:firstLine="283"/>
        <w:rPr>
          <w:rFonts w:hint="cs"/>
          <w:szCs w:val="24"/>
          <w:rtl/>
        </w:rPr>
      </w:pPr>
      <w:r>
        <w:rPr>
          <w:rFonts w:hint="cs"/>
          <w:szCs w:val="24"/>
          <w:rtl/>
        </w:rPr>
        <w:tab/>
        <w:t>כאשר הילדה נחקרה למה התכוונה כשאמרה "אונס" הסבירה:</w:t>
      </w:r>
    </w:p>
    <w:p w14:paraId="434F91B3" w14:textId="77777777" w:rsidR="00AB50D6" w:rsidRDefault="001E47BA">
      <w:pPr>
        <w:spacing w:after="80" w:line="320" w:lineRule="exact"/>
        <w:ind w:firstLine="283"/>
        <w:rPr>
          <w:rFonts w:hint="cs"/>
          <w:szCs w:val="24"/>
          <w:rtl/>
        </w:rPr>
      </w:pPr>
      <w:r>
        <w:rPr>
          <w:rFonts w:hint="cs"/>
          <w:szCs w:val="24"/>
          <w:rtl/>
        </w:rPr>
        <w:t xml:space="preserve"> </w:t>
      </w:r>
    </w:p>
    <w:p w14:paraId="5E95548B" w14:textId="77777777" w:rsidR="00AB50D6" w:rsidRDefault="00AB50D6">
      <w:pPr>
        <w:spacing w:line="320" w:lineRule="exact"/>
        <w:ind w:left="1134" w:right="1134"/>
        <w:rPr>
          <w:rFonts w:hint="cs"/>
          <w:szCs w:val="24"/>
          <w:rtl/>
        </w:rPr>
      </w:pPr>
      <w:r>
        <w:rPr>
          <w:rFonts w:hint="cs"/>
          <w:szCs w:val="24"/>
          <w:rtl/>
        </w:rPr>
        <w:t>"... על זה שמישהו הציק לך בגוף... שאת לא רוצה ... הוא אומר לך להוריד את הבגדים ובכח" (ת/6 ש' 43 - 47).</w:t>
      </w:r>
    </w:p>
    <w:p w14:paraId="21D95481" w14:textId="77777777" w:rsidR="00AB50D6" w:rsidRDefault="001E47BA">
      <w:pPr>
        <w:spacing w:after="80" w:line="320" w:lineRule="exact"/>
        <w:ind w:firstLine="283"/>
        <w:rPr>
          <w:rFonts w:hint="cs"/>
          <w:szCs w:val="24"/>
          <w:rtl/>
        </w:rPr>
      </w:pPr>
      <w:r>
        <w:rPr>
          <w:rFonts w:hint="cs"/>
          <w:szCs w:val="24"/>
          <w:rtl/>
        </w:rPr>
        <w:t xml:space="preserve"> </w:t>
      </w:r>
    </w:p>
    <w:p w14:paraId="298BA3F1" w14:textId="77777777" w:rsidR="00AB50D6" w:rsidRDefault="00AB50D6">
      <w:pPr>
        <w:spacing w:after="80" w:line="320" w:lineRule="exact"/>
        <w:ind w:firstLine="283"/>
        <w:rPr>
          <w:rFonts w:hint="cs"/>
          <w:szCs w:val="24"/>
          <w:u w:val="single"/>
          <w:rtl/>
        </w:rPr>
      </w:pPr>
      <w:r>
        <w:rPr>
          <w:rFonts w:hint="cs"/>
          <w:szCs w:val="24"/>
          <w:rtl/>
        </w:rPr>
        <w:tab/>
      </w:r>
      <w:r>
        <w:rPr>
          <w:rFonts w:hint="cs"/>
          <w:szCs w:val="24"/>
          <w:u w:val="single"/>
          <w:rtl/>
        </w:rPr>
        <w:t>הערכת מהימנות הילדה</w:t>
      </w:r>
    </w:p>
    <w:p w14:paraId="6D1D2E8A" w14:textId="77777777" w:rsidR="00AB50D6" w:rsidRDefault="001E47BA">
      <w:pPr>
        <w:spacing w:after="80" w:line="320" w:lineRule="exact"/>
        <w:ind w:firstLine="283"/>
        <w:rPr>
          <w:rFonts w:hint="cs"/>
          <w:szCs w:val="24"/>
          <w:rtl/>
        </w:rPr>
      </w:pPr>
      <w:r>
        <w:rPr>
          <w:rFonts w:hint="cs"/>
          <w:szCs w:val="24"/>
          <w:rtl/>
        </w:rPr>
        <w:t xml:space="preserve"> </w:t>
      </w:r>
    </w:p>
    <w:p w14:paraId="138F43BF" w14:textId="77777777" w:rsidR="00AB50D6" w:rsidRDefault="00AB50D6">
      <w:pPr>
        <w:spacing w:after="80" w:line="320" w:lineRule="exact"/>
        <w:ind w:firstLine="283"/>
        <w:rPr>
          <w:rFonts w:hint="cs"/>
          <w:szCs w:val="24"/>
          <w:rtl/>
        </w:rPr>
      </w:pPr>
      <w:r>
        <w:rPr>
          <w:rFonts w:hint="cs"/>
          <w:szCs w:val="24"/>
          <w:rtl/>
        </w:rPr>
        <w:t>1.</w:t>
      </w:r>
      <w:r>
        <w:rPr>
          <w:rFonts w:hint="cs"/>
          <w:szCs w:val="24"/>
          <w:rtl/>
        </w:rPr>
        <w:tab/>
        <w:t>במקרה דנן, מלבד הערכתה של חוקרת הילדים לפיה הילדה מתארת ארועים שחוותה (עמ' 24 ש' 3) יש גם הערכה של מזל - מורתה, שהיתה המחנכת שלה גם בכתה ה' לפיה דבריה אמינים, ע"ס ההכרות איתה (עמ' 98 ש' 8) וגם של עדנה - פקידת הסעד, שלוותה אותה מיום גילוי הפרשה ועד סמוך לאחר שסודרה בפנימיה ומאז המשפט, וגם היא מאוד מאמינה  לה (עמ' 57 ש' 11).</w:t>
      </w:r>
    </w:p>
    <w:p w14:paraId="7A26A12B" w14:textId="77777777" w:rsidR="00AB50D6" w:rsidRDefault="001E47BA">
      <w:pPr>
        <w:spacing w:after="80" w:line="320" w:lineRule="exact"/>
        <w:ind w:firstLine="283"/>
        <w:rPr>
          <w:rFonts w:hint="cs"/>
          <w:szCs w:val="24"/>
          <w:rtl/>
        </w:rPr>
      </w:pPr>
      <w:r>
        <w:rPr>
          <w:rFonts w:hint="cs"/>
          <w:szCs w:val="24"/>
          <w:rtl/>
        </w:rPr>
        <w:t xml:space="preserve"> </w:t>
      </w:r>
    </w:p>
    <w:p w14:paraId="3701E3F6" w14:textId="77777777" w:rsidR="00AB50D6" w:rsidRDefault="00AB50D6">
      <w:pPr>
        <w:spacing w:after="80" w:line="320" w:lineRule="exact"/>
        <w:ind w:firstLine="283"/>
        <w:rPr>
          <w:rFonts w:hint="cs"/>
          <w:szCs w:val="24"/>
          <w:rtl/>
        </w:rPr>
      </w:pPr>
      <w:r>
        <w:rPr>
          <w:rFonts w:hint="cs"/>
          <w:szCs w:val="24"/>
          <w:rtl/>
        </w:rPr>
        <w:t>2.</w:t>
      </w:r>
      <w:r>
        <w:rPr>
          <w:rFonts w:hint="cs"/>
          <w:szCs w:val="24"/>
          <w:rtl/>
        </w:rPr>
        <w:tab/>
        <w:t>חוקרת הילדים, בסיוע פקידת הסעד, ניסתה לדלות מהילדה פרטים נוספים, נוכח תחושתן שנעשו מעשים, שמפאת הבושה והפחד,  היא אינה נכונה עד היום לחשוף, אולם, הצלחתן היתה חלקית בלבד - החקירה השלישית, ת/6א.</w:t>
      </w:r>
    </w:p>
    <w:p w14:paraId="5E93193A" w14:textId="77777777" w:rsidR="00AB50D6" w:rsidRDefault="001E47BA">
      <w:pPr>
        <w:spacing w:after="80" w:line="320" w:lineRule="exact"/>
        <w:ind w:firstLine="283"/>
        <w:rPr>
          <w:rFonts w:hint="cs"/>
          <w:szCs w:val="24"/>
          <w:rtl/>
        </w:rPr>
      </w:pPr>
      <w:r>
        <w:rPr>
          <w:rFonts w:hint="cs"/>
          <w:szCs w:val="24"/>
          <w:rtl/>
        </w:rPr>
        <w:t xml:space="preserve"> </w:t>
      </w:r>
    </w:p>
    <w:p w14:paraId="4C3B9D23" w14:textId="77777777" w:rsidR="00AB50D6" w:rsidRDefault="00AB50D6">
      <w:pPr>
        <w:spacing w:after="80" w:line="320" w:lineRule="exact"/>
        <w:ind w:firstLine="283"/>
        <w:rPr>
          <w:rFonts w:hint="cs"/>
          <w:szCs w:val="24"/>
          <w:rtl/>
        </w:rPr>
      </w:pPr>
      <w:r>
        <w:rPr>
          <w:rFonts w:hint="cs"/>
          <w:szCs w:val="24"/>
          <w:rtl/>
        </w:rPr>
        <w:t>3.</w:t>
      </w:r>
      <w:r>
        <w:rPr>
          <w:rFonts w:hint="cs"/>
          <w:szCs w:val="24"/>
          <w:rtl/>
        </w:rPr>
        <w:tab/>
        <w:t>חוקרת הילדים העידה:</w:t>
      </w:r>
    </w:p>
    <w:p w14:paraId="2608241A" w14:textId="77777777" w:rsidR="00AB50D6" w:rsidRDefault="001E47BA">
      <w:pPr>
        <w:spacing w:after="80" w:line="320" w:lineRule="exact"/>
        <w:ind w:firstLine="283"/>
        <w:rPr>
          <w:rFonts w:hint="cs"/>
          <w:szCs w:val="24"/>
          <w:rtl/>
        </w:rPr>
      </w:pPr>
      <w:r>
        <w:rPr>
          <w:rFonts w:hint="cs"/>
          <w:szCs w:val="24"/>
          <w:rtl/>
        </w:rPr>
        <w:t xml:space="preserve"> </w:t>
      </w:r>
    </w:p>
    <w:p w14:paraId="215DD1DD" w14:textId="77777777" w:rsidR="00AB50D6" w:rsidRDefault="00AB50D6">
      <w:pPr>
        <w:spacing w:line="320" w:lineRule="exact"/>
        <w:ind w:left="1134" w:right="1134"/>
        <w:rPr>
          <w:rFonts w:hint="cs"/>
          <w:szCs w:val="24"/>
          <w:rtl/>
        </w:rPr>
      </w:pPr>
      <w:r>
        <w:rPr>
          <w:rFonts w:hint="cs"/>
          <w:szCs w:val="24"/>
          <w:rtl/>
        </w:rPr>
        <w:t>"כל העדות מאופיינת בהרבה מאוד שתיקות וחוסר רצון לספר בצורה יותר מפורטת על מעשים מיניים. אין פה נסיונות להגזמה ולהעצמה של המעשים. אני מתרשמת שהעדה מתארת ארועים שחוותה. ...כל הארועים מתוארים בקונטקסט, יש השתלשלות אינטראקציות וציטוטים. התחושה שלי היתה במהלך כל החקירות שהיא כן מנסה להסתיר את מה שקורה לה גם בגלל שהיא מפחדת ומתביישת וגם בגלל שלפי התאורים שלה בכל פעם שעומד לקרות משהו מישהו מגיע וגורם להפסקת הארוע..." (עמ' 24 ש' 1 - 9; טופס עדות הילד - ת/4ב, סעיף 7; ת/7, סעיף 7).</w:t>
      </w:r>
    </w:p>
    <w:p w14:paraId="2748CBA7" w14:textId="77777777" w:rsidR="00AB50D6" w:rsidRDefault="001E47BA">
      <w:pPr>
        <w:spacing w:after="80" w:line="320" w:lineRule="exact"/>
        <w:ind w:firstLine="283"/>
        <w:rPr>
          <w:rFonts w:hint="cs"/>
          <w:szCs w:val="24"/>
          <w:rtl/>
        </w:rPr>
      </w:pPr>
      <w:r>
        <w:rPr>
          <w:rFonts w:hint="cs"/>
          <w:szCs w:val="24"/>
          <w:rtl/>
        </w:rPr>
        <w:t xml:space="preserve"> </w:t>
      </w:r>
    </w:p>
    <w:p w14:paraId="2EB97A45" w14:textId="77777777" w:rsidR="00AB50D6" w:rsidRDefault="00AB50D6">
      <w:pPr>
        <w:spacing w:after="80" w:line="320" w:lineRule="exact"/>
        <w:ind w:firstLine="283"/>
        <w:rPr>
          <w:rFonts w:hint="cs"/>
          <w:szCs w:val="24"/>
          <w:rtl/>
        </w:rPr>
      </w:pPr>
      <w:r>
        <w:rPr>
          <w:rFonts w:hint="cs"/>
          <w:szCs w:val="24"/>
          <w:rtl/>
        </w:rPr>
        <w:t>מאידך, העובדה שמסרה לגבי שני ארועים שנפסקו כאשר אחיותיה הגיעו, בראשון אילנית ובשני אביבה, מצביעה על אמינות. ילד לא ימציא סיפור וישלב לתוכו גורם נוסף שיגרום לו להסתבכות (עמ' 18 ש' 17 - 19).</w:t>
      </w:r>
    </w:p>
    <w:p w14:paraId="1C94702D" w14:textId="77777777" w:rsidR="00AB50D6" w:rsidRDefault="001E47BA">
      <w:pPr>
        <w:spacing w:after="80" w:line="320" w:lineRule="exact"/>
        <w:ind w:firstLine="283"/>
        <w:rPr>
          <w:rFonts w:hint="cs"/>
          <w:szCs w:val="24"/>
          <w:rtl/>
        </w:rPr>
      </w:pPr>
      <w:r>
        <w:rPr>
          <w:rFonts w:hint="cs"/>
          <w:szCs w:val="24"/>
          <w:rtl/>
        </w:rPr>
        <w:t xml:space="preserve"> </w:t>
      </w:r>
    </w:p>
    <w:p w14:paraId="05A0304A" w14:textId="77777777" w:rsidR="00AB50D6" w:rsidRDefault="00AB50D6">
      <w:pPr>
        <w:spacing w:after="80" w:line="320" w:lineRule="exact"/>
        <w:ind w:firstLine="283"/>
        <w:rPr>
          <w:rFonts w:hint="cs"/>
          <w:szCs w:val="24"/>
          <w:rtl/>
        </w:rPr>
      </w:pPr>
      <w:r>
        <w:rPr>
          <w:rFonts w:hint="cs"/>
          <w:szCs w:val="24"/>
          <w:rtl/>
        </w:rPr>
        <w:t>המעשים נעשו כששניהם לבד בבית, קרי, ניצול הזדמנויות.</w:t>
      </w:r>
    </w:p>
    <w:p w14:paraId="6D69345D" w14:textId="77777777" w:rsidR="00AB50D6" w:rsidRDefault="001E47BA">
      <w:pPr>
        <w:spacing w:after="80" w:line="320" w:lineRule="exact"/>
        <w:ind w:firstLine="283"/>
        <w:rPr>
          <w:rFonts w:hint="cs"/>
          <w:szCs w:val="24"/>
          <w:rtl/>
        </w:rPr>
      </w:pPr>
      <w:r>
        <w:rPr>
          <w:rFonts w:hint="cs"/>
          <w:szCs w:val="24"/>
          <w:rtl/>
        </w:rPr>
        <w:t xml:space="preserve"> </w:t>
      </w:r>
    </w:p>
    <w:p w14:paraId="780AB770" w14:textId="77777777" w:rsidR="00AB50D6" w:rsidRDefault="00AB50D6">
      <w:pPr>
        <w:spacing w:after="80" w:line="320" w:lineRule="exact"/>
        <w:ind w:firstLine="283"/>
        <w:rPr>
          <w:rFonts w:hint="cs"/>
          <w:szCs w:val="24"/>
          <w:rtl/>
        </w:rPr>
      </w:pPr>
      <w:r>
        <w:rPr>
          <w:rFonts w:hint="cs"/>
          <w:szCs w:val="24"/>
          <w:rtl/>
        </w:rPr>
        <w:t>למחרת חקירתה הראשונה ביקשה מהמחנכת שלא תטפל בענין בשל פחדה מתגובת הנאשם ואין בכך כדי לפגום באמינותה. היא עשתה כן מתוך חשש לגבי ההשלכות שיהיו לדברים עליה ועל משפחתה (עמ' 25 ש' 26 - עמ' 26 ש' 1; עמ' 34 ש' 13 - 15).</w:t>
      </w:r>
    </w:p>
    <w:p w14:paraId="4E2C3401" w14:textId="77777777" w:rsidR="00AB50D6" w:rsidRDefault="001E47BA">
      <w:pPr>
        <w:spacing w:after="80" w:line="320" w:lineRule="exact"/>
        <w:ind w:firstLine="283"/>
        <w:rPr>
          <w:rFonts w:hint="cs"/>
          <w:szCs w:val="24"/>
          <w:rtl/>
        </w:rPr>
      </w:pPr>
      <w:r>
        <w:rPr>
          <w:rFonts w:hint="cs"/>
          <w:szCs w:val="24"/>
          <w:rtl/>
        </w:rPr>
        <w:t xml:space="preserve"> </w:t>
      </w:r>
    </w:p>
    <w:p w14:paraId="10D3EEFF" w14:textId="77777777" w:rsidR="00AB50D6" w:rsidRDefault="00AB50D6">
      <w:pPr>
        <w:spacing w:after="80" w:line="320" w:lineRule="exact"/>
        <w:ind w:firstLine="283"/>
        <w:rPr>
          <w:rFonts w:hint="cs"/>
          <w:szCs w:val="24"/>
          <w:rtl/>
        </w:rPr>
      </w:pPr>
      <w:r>
        <w:rPr>
          <w:rFonts w:hint="cs"/>
          <w:szCs w:val="24"/>
          <w:rtl/>
        </w:rPr>
        <w:t>הילדה גם משלבת מחשבות שלה לגביו וזה מצביע על מהימנות גבוהה.</w:t>
      </w:r>
    </w:p>
    <w:p w14:paraId="2D845DF1" w14:textId="77777777" w:rsidR="00AB50D6" w:rsidRDefault="001E47BA">
      <w:pPr>
        <w:spacing w:after="80" w:line="320" w:lineRule="exact"/>
        <w:ind w:firstLine="283"/>
        <w:rPr>
          <w:rFonts w:hint="cs"/>
          <w:szCs w:val="24"/>
          <w:rtl/>
        </w:rPr>
      </w:pPr>
      <w:r>
        <w:rPr>
          <w:rFonts w:hint="cs"/>
          <w:szCs w:val="24"/>
          <w:rtl/>
        </w:rPr>
        <w:t xml:space="preserve"> </w:t>
      </w:r>
    </w:p>
    <w:p w14:paraId="4A14ADF5" w14:textId="77777777" w:rsidR="00AB50D6" w:rsidRDefault="00AB50D6">
      <w:pPr>
        <w:spacing w:line="320" w:lineRule="exact"/>
        <w:ind w:left="1134" w:right="1134"/>
        <w:rPr>
          <w:rFonts w:hint="cs"/>
          <w:szCs w:val="24"/>
          <w:rtl/>
        </w:rPr>
      </w:pPr>
      <w:r>
        <w:rPr>
          <w:rFonts w:hint="cs"/>
          <w:szCs w:val="24"/>
          <w:rtl/>
        </w:rPr>
        <w:t>"שיש אנשים הוא נראה איש טוב אבל רק שאני והוא נמצאים הוא מציק לי" (ת/6 ש' 82  - 83).</w:t>
      </w:r>
    </w:p>
    <w:p w14:paraId="16626DD1" w14:textId="77777777" w:rsidR="00AB50D6" w:rsidRDefault="001E47BA">
      <w:pPr>
        <w:spacing w:after="80" w:line="320" w:lineRule="exact"/>
        <w:ind w:firstLine="283"/>
        <w:rPr>
          <w:rFonts w:hint="cs"/>
          <w:szCs w:val="24"/>
          <w:rtl/>
        </w:rPr>
      </w:pPr>
      <w:r>
        <w:rPr>
          <w:rFonts w:hint="cs"/>
          <w:szCs w:val="24"/>
          <w:rtl/>
        </w:rPr>
        <w:t xml:space="preserve"> </w:t>
      </w:r>
    </w:p>
    <w:p w14:paraId="591BAE49" w14:textId="77777777" w:rsidR="00AB50D6" w:rsidRDefault="00AB50D6">
      <w:pPr>
        <w:spacing w:line="320" w:lineRule="exact"/>
        <w:ind w:left="1134" w:right="1134"/>
        <w:rPr>
          <w:rFonts w:hint="cs"/>
          <w:szCs w:val="24"/>
          <w:rtl/>
        </w:rPr>
      </w:pPr>
      <w:r>
        <w:rPr>
          <w:rFonts w:hint="cs"/>
          <w:szCs w:val="24"/>
          <w:rtl/>
        </w:rPr>
        <w:t>"... מתי שהוא הולך לשחק עם החברים שלו... ואני פתאום רואה אותו מחייך צוחק כל זה חשבתי שהוא בן אדם טוב... ופתאום אחרי שהוא עשה לי את כל הדברים האלה גיליתי שלא... ולא צריך להסתכל... איך הוא נראה וכל זה, להסתכל מה שיש בתוכו, בתוך הלב שלו" (ת/6 ש' 588 - 597).</w:t>
      </w:r>
    </w:p>
    <w:p w14:paraId="15FA0BAD" w14:textId="77777777" w:rsidR="00AB50D6" w:rsidRDefault="001E47BA">
      <w:pPr>
        <w:spacing w:after="80" w:line="320" w:lineRule="exact"/>
        <w:ind w:firstLine="283"/>
        <w:rPr>
          <w:rFonts w:hint="cs"/>
          <w:szCs w:val="24"/>
          <w:rtl/>
        </w:rPr>
      </w:pPr>
      <w:r>
        <w:rPr>
          <w:rFonts w:hint="cs"/>
          <w:szCs w:val="24"/>
          <w:rtl/>
        </w:rPr>
        <w:t xml:space="preserve"> </w:t>
      </w:r>
    </w:p>
    <w:p w14:paraId="349EA791" w14:textId="77777777" w:rsidR="00AB50D6" w:rsidRDefault="00AB50D6">
      <w:pPr>
        <w:spacing w:after="80" w:line="320" w:lineRule="exact"/>
        <w:ind w:firstLine="283"/>
        <w:rPr>
          <w:rFonts w:hint="cs"/>
          <w:szCs w:val="24"/>
          <w:rtl/>
        </w:rPr>
      </w:pPr>
      <w:r>
        <w:rPr>
          <w:rFonts w:hint="cs"/>
          <w:szCs w:val="24"/>
          <w:rtl/>
        </w:rPr>
        <w:t>כאשר תופסים אותו לאחר מעשה הוא מנסה להסתתר מאחורי התנהגות שגרתית יומיומית. כשהאחות הגיעה הוא הלך לשבת בסלון כאילו רואה טלוויזיה ובמקרה הראשון, כסה את האם בפוך (עמ' 21 ש' 14 - 20; עמ' 23 ש' 30 - 31).</w:t>
      </w:r>
    </w:p>
    <w:p w14:paraId="458F3699" w14:textId="77777777" w:rsidR="00AB50D6" w:rsidRDefault="001E47BA">
      <w:pPr>
        <w:spacing w:after="80" w:line="320" w:lineRule="exact"/>
        <w:ind w:firstLine="283"/>
        <w:rPr>
          <w:rFonts w:hint="cs"/>
          <w:szCs w:val="24"/>
          <w:rtl/>
        </w:rPr>
      </w:pPr>
      <w:r>
        <w:rPr>
          <w:rFonts w:hint="cs"/>
          <w:szCs w:val="24"/>
          <w:rtl/>
        </w:rPr>
        <w:t xml:space="preserve"> </w:t>
      </w:r>
    </w:p>
    <w:p w14:paraId="222E6C04" w14:textId="77777777" w:rsidR="00AB50D6" w:rsidRDefault="00AB50D6">
      <w:pPr>
        <w:spacing w:after="80" w:line="320" w:lineRule="exact"/>
        <w:ind w:firstLine="283"/>
        <w:rPr>
          <w:rFonts w:hint="cs"/>
          <w:szCs w:val="24"/>
          <w:rtl/>
        </w:rPr>
      </w:pPr>
      <w:r>
        <w:rPr>
          <w:rFonts w:hint="cs"/>
          <w:szCs w:val="24"/>
          <w:rtl/>
        </w:rPr>
        <w:tab/>
        <w:t>היא עצמה שומרת סוד. לאחר שברחה למקלחת והסתגרה בתוכה, כששמעה את האם, שטפה את פניה, המתינה מספר דקות ויצאה, בנסיון להסתיר שקרה לה משהו (עמ' 22 ש' 20 - 22). או כששכבה במיטה של האם צעקה וזזה אך כשהאם שאלה מה קרה אמרה שום דבר (עמ' 23 ש' 25 - 26).</w:t>
      </w:r>
    </w:p>
    <w:p w14:paraId="69F2A686" w14:textId="77777777" w:rsidR="00AB50D6" w:rsidRDefault="001E47BA">
      <w:pPr>
        <w:spacing w:after="80" w:line="320" w:lineRule="exact"/>
        <w:ind w:firstLine="283"/>
        <w:rPr>
          <w:rFonts w:hint="cs"/>
          <w:szCs w:val="24"/>
          <w:rtl/>
        </w:rPr>
      </w:pPr>
      <w:r>
        <w:rPr>
          <w:rFonts w:hint="cs"/>
          <w:szCs w:val="24"/>
          <w:rtl/>
        </w:rPr>
        <w:t xml:space="preserve"> </w:t>
      </w:r>
    </w:p>
    <w:p w14:paraId="1CEB510D" w14:textId="77777777" w:rsidR="00AB50D6" w:rsidRDefault="00AB50D6">
      <w:pPr>
        <w:spacing w:after="80" w:line="320" w:lineRule="exact"/>
        <w:ind w:firstLine="283"/>
        <w:rPr>
          <w:rFonts w:hint="cs"/>
          <w:szCs w:val="24"/>
          <w:rtl/>
        </w:rPr>
      </w:pPr>
      <w:r>
        <w:rPr>
          <w:rFonts w:hint="cs"/>
          <w:szCs w:val="24"/>
          <w:rtl/>
        </w:rPr>
        <w:tab/>
        <w:t>היא אינה מנסה להפליל אותו ולהעליל עליו. להפך, נותנים לה הרבה הזדמנויות למסור עוד פרטים והיא נעצרת, מסתגרת ולא מוסרת (עמ' 19 ש' 12 - 13).</w:t>
      </w:r>
    </w:p>
    <w:p w14:paraId="0A91288E" w14:textId="77777777" w:rsidR="00AB50D6" w:rsidRDefault="001E47BA">
      <w:pPr>
        <w:spacing w:after="80" w:line="320" w:lineRule="exact"/>
        <w:ind w:firstLine="283"/>
        <w:rPr>
          <w:rFonts w:hint="cs"/>
          <w:szCs w:val="24"/>
          <w:rtl/>
        </w:rPr>
      </w:pPr>
      <w:r>
        <w:rPr>
          <w:rFonts w:hint="cs"/>
          <w:szCs w:val="24"/>
          <w:rtl/>
        </w:rPr>
        <w:t xml:space="preserve"> </w:t>
      </w:r>
    </w:p>
    <w:p w14:paraId="7DCD9856" w14:textId="77777777" w:rsidR="00AB50D6" w:rsidRDefault="00AB50D6">
      <w:pPr>
        <w:spacing w:after="80" w:line="320" w:lineRule="exact"/>
        <w:ind w:firstLine="283"/>
        <w:rPr>
          <w:rFonts w:hint="cs"/>
          <w:szCs w:val="24"/>
          <w:rtl/>
        </w:rPr>
      </w:pPr>
      <w:r>
        <w:rPr>
          <w:rFonts w:hint="cs"/>
          <w:szCs w:val="24"/>
          <w:rtl/>
        </w:rPr>
        <w:tab/>
        <w:t>היא נתונה בקונפליקט. מצד אחד רוצה לספר כדי שהמעשים יפסקו ומצד שני מרגישה אחריות ורגשות אשם על זה שהמשפחה מתפרקת (עמ' 22 ש' 6 - 11).</w:t>
      </w:r>
    </w:p>
    <w:p w14:paraId="535A29C1" w14:textId="77777777" w:rsidR="00AB50D6" w:rsidRDefault="001E47BA">
      <w:pPr>
        <w:spacing w:after="80" w:line="320" w:lineRule="exact"/>
        <w:ind w:firstLine="283"/>
        <w:rPr>
          <w:rFonts w:hint="cs"/>
          <w:szCs w:val="24"/>
          <w:rtl/>
        </w:rPr>
      </w:pPr>
      <w:r>
        <w:rPr>
          <w:rFonts w:hint="cs"/>
          <w:szCs w:val="24"/>
          <w:rtl/>
        </w:rPr>
        <w:t xml:space="preserve"> </w:t>
      </w:r>
    </w:p>
    <w:p w14:paraId="4500BD89" w14:textId="77777777" w:rsidR="00AB50D6" w:rsidRDefault="00AB50D6">
      <w:pPr>
        <w:spacing w:after="80" w:line="320" w:lineRule="exact"/>
        <w:ind w:firstLine="283"/>
        <w:rPr>
          <w:rFonts w:hint="cs"/>
          <w:szCs w:val="24"/>
          <w:rtl/>
        </w:rPr>
      </w:pPr>
      <w:r>
        <w:rPr>
          <w:rFonts w:hint="cs"/>
          <w:szCs w:val="24"/>
          <w:rtl/>
        </w:rPr>
        <w:tab/>
        <w:t>היא עושה את עצמה ישנה כשהנאשם מתקרב, והתנהגותה תואמת להתנהגות קורבנות  תקיפה מינית כמתואר בספרות (עמ' 23 ש' 18 - 23).</w:t>
      </w:r>
    </w:p>
    <w:p w14:paraId="4874043D" w14:textId="77777777" w:rsidR="00AB50D6" w:rsidRDefault="001E47BA">
      <w:pPr>
        <w:spacing w:after="80" w:line="320" w:lineRule="exact"/>
        <w:ind w:firstLine="283"/>
        <w:rPr>
          <w:rFonts w:hint="cs"/>
          <w:szCs w:val="24"/>
          <w:rtl/>
        </w:rPr>
      </w:pPr>
      <w:r>
        <w:rPr>
          <w:rFonts w:hint="cs"/>
          <w:szCs w:val="24"/>
          <w:rtl/>
        </w:rPr>
        <w:t xml:space="preserve"> </w:t>
      </w:r>
    </w:p>
    <w:p w14:paraId="25D37F57" w14:textId="77777777" w:rsidR="00AB50D6" w:rsidRDefault="00AB50D6">
      <w:pPr>
        <w:spacing w:after="80" w:line="320" w:lineRule="exact"/>
        <w:ind w:firstLine="283"/>
        <w:rPr>
          <w:rFonts w:hint="cs"/>
          <w:szCs w:val="24"/>
          <w:rtl/>
        </w:rPr>
      </w:pPr>
      <w:r>
        <w:rPr>
          <w:rFonts w:hint="cs"/>
          <w:szCs w:val="24"/>
          <w:rtl/>
        </w:rPr>
        <w:t>4.</w:t>
      </w:r>
      <w:r>
        <w:rPr>
          <w:rFonts w:hint="cs"/>
          <w:szCs w:val="24"/>
          <w:rtl/>
        </w:rPr>
        <w:tab/>
        <w:t>הילדה בחרה לחשוף את הדברים בפני המחנכת, שהיא דמות תומכת. מדובר במורה ותיקה, משנת 75, אשר שוחחה עם הילדים על מצבים שאם מישהו עושה להם משהו בניגוד לרצונם ופוגע בהם עליהם לספר ולהתלונן ולא לפחוד (עמ' 96   ש' 17 - 20).</w:t>
      </w:r>
    </w:p>
    <w:p w14:paraId="3DC8E4A7" w14:textId="77777777" w:rsidR="00AB50D6" w:rsidRDefault="001E47BA">
      <w:pPr>
        <w:spacing w:after="80" w:line="320" w:lineRule="exact"/>
        <w:ind w:firstLine="283"/>
        <w:rPr>
          <w:rFonts w:hint="cs"/>
          <w:szCs w:val="24"/>
          <w:rtl/>
        </w:rPr>
      </w:pPr>
      <w:r>
        <w:rPr>
          <w:rFonts w:hint="cs"/>
          <w:szCs w:val="24"/>
          <w:rtl/>
        </w:rPr>
        <w:t xml:space="preserve"> </w:t>
      </w:r>
    </w:p>
    <w:p w14:paraId="5EF8AF69" w14:textId="77777777" w:rsidR="00AB50D6" w:rsidRDefault="00AB50D6">
      <w:pPr>
        <w:spacing w:after="80" w:line="320" w:lineRule="exact"/>
        <w:ind w:firstLine="283"/>
        <w:rPr>
          <w:rFonts w:hint="cs"/>
          <w:szCs w:val="24"/>
          <w:rtl/>
        </w:rPr>
      </w:pPr>
      <w:r>
        <w:rPr>
          <w:rFonts w:hint="cs"/>
          <w:szCs w:val="24"/>
          <w:rtl/>
        </w:rPr>
        <w:tab/>
        <w:t>למחרת, באמצע התפילה, היא עזבה את החדר בבכי, הסתגרה בשרותים ולאחר שכנועים ספרה למחנכת שאחיה נוגע בה, מנסה לאנוס אותה ולא מצליח.</w:t>
      </w:r>
    </w:p>
    <w:p w14:paraId="056E39B2" w14:textId="77777777" w:rsidR="00AB50D6" w:rsidRDefault="001E47BA">
      <w:pPr>
        <w:spacing w:after="80" w:line="320" w:lineRule="exact"/>
        <w:ind w:firstLine="283"/>
        <w:rPr>
          <w:rFonts w:hint="cs"/>
          <w:szCs w:val="24"/>
          <w:rtl/>
        </w:rPr>
      </w:pPr>
      <w:r>
        <w:rPr>
          <w:rFonts w:hint="cs"/>
          <w:szCs w:val="24"/>
          <w:rtl/>
        </w:rPr>
        <w:t xml:space="preserve"> </w:t>
      </w:r>
    </w:p>
    <w:p w14:paraId="70A82060" w14:textId="77777777" w:rsidR="00AB50D6" w:rsidRDefault="00AB50D6">
      <w:pPr>
        <w:spacing w:after="80" w:line="320" w:lineRule="exact"/>
        <w:ind w:firstLine="283"/>
        <w:rPr>
          <w:rFonts w:hint="cs"/>
          <w:szCs w:val="24"/>
          <w:rtl/>
        </w:rPr>
      </w:pPr>
      <w:r>
        <w:rPr>
          <w:rFonts w:hint="cs"/>
          <w:szCs w:val="24"/>
          <w:rtl/>
        </w:rPr>
        <w:tab/>
        <w:t>המחנכת נמנעה מלחקור אותה, נתנה לה לגיטימציה  וחיזקה אותה על כך שספרה. כשהבהירה לה את חובת הדיווח תארה את חששה הגדול מה יעשו לה, מה יגידו במשפחה ובקשתה לבטל הכל.</w:t>
      </w:r>
    </w:p>
    <w:p w14:paraId="7CEF0459" w14:textId="77777777" w:rsidR="00AB50D6" w:rsidRDefault="001E47BA">
      <w:pPr>
        <w:spacing w:after="80" w:line="320" w:lineRule="exact"/>
        <w:ind w:firstLine="283"/>
        <w:rPr>
          <w:rFonts w:hint="cs"/>
          <w:szCs w:val="24"/>
          <w:rtl/>
        </w:rPr>
      </w:pPr>
      <w:r>
        <w:rPr>
          <w:rFonts w:hint="cs"/>
          <w:szCs w:val="24"/>
          <w:rtl/>
        </w:rPr>
        <w:t xml:space="preserve"> </w:t>
      </w:r>
    </w:p>
    <w:p w14:paraId="7886C5BC" w14:textId="77777777" w:rsidR="00AB50D6" w:rsidRDefault="00AB50D6">
      <w:pPr>
        <w:spacing w:line="320" w:lineRule="exact"/>
        <w:ind w:left="1134" w:right="1134"/>
        <w:rPr>
          <w:rFonts w:hint="cs"/>
          <w:szCs w:val="24"/>
          <w:rtl/>
        </w:rPr>
      </w:pPr>
      <w:r>
        <w:rPr>
          <w:rFonts w:hint="cs"/>
          <w:szCs w:val="24"/>
          <w:rtl/>
        </w:rPr>
        <w:t>"התרשמתי שדבריה אמינים כיוון שאני באמת הכרתי אותה..." (עמ' 98 ש' 8).</w:t>
      </w:r>
    </w:p>
    <w:p w14:paraId="655CC3CB" w14:textId="77777777" w:rsidR="00AB50D6" w:rsidRDefault="001E47BA">
      <w:pPr>
        <w:spacing w:after="80" w:line="320" w:lineRule="exact"/>
        <w:ind w:firstLine="283"/>
        <w:rPr>
          <w:rFonts w:hint="cs"/>
          <w:szCs w:val="24"/>
          <w:rtl/>
        </w:rPr>
      </w:pPr>
      <w:r>
        <w:rPr>
          <w:rFonts w:hint="cs"/>
          <w:szCs w:val="24"/>
          <w:rtl/>
        </w:rPr>
        <w:t xml:space="preserve"> </w:t>
      </w:r>
    </w:p>
    <w:p w14:paraId="32D01E62" w14:textId="77777777" w:rsidR="00AB50D6" w:rsidRDefault="00AB50D6">
      <w:pPr>
        <w:spacing w:after="80" w:line="320" w:lineRule="exact"/>
        <w:ind w:firstLine="283"/>
        <w:rPr>
          <w:rFonts w:hint="cs"/>
          <w:szCs w:val="24"/>
          <w:rtl/>
        </w:rPr>
      </w:pPr>
      <w:r>
        <w:rPr>
          <w:rFonts w:hint="cs"/>
          <w:szCs w:val="24"/>
          <w:rtl/>
        </w:rPr>
        <w:tab/>
        <w:t>כן ציינה שלא היו דברים מהם ניתן ללמוד שהיא נתונה במשבר ושלאחר שספרה שוחחה עמה מדי יום כ - 20 דקות והיא התאמצה לתפקד כמו שצריך וגם הצליחה.</w:t>
      </w:r>
    </w:p>
    <w:p w14:paraId="752A750F" w14:textId="77777777" w:rsidR="00AB50D6" w:rsidRDefault="001E47BA">
      <w:pPr>
        <w:spacing w:after="80" w:line="320" w:lineRule="exact"/>
        <w:ind w:firstLine="283"/>
        <w:rPr>
          <w:rFonts w:hint="cs"/>
          <w:szCs w:val="24"/>
          <w:rtl/>
        </w:rPr>
      </w:pPr>
      <w:r>
        <w:rPr>
          <w:rFonts w:hint="cs"/>
          <w:szCs w:val="24"/>
          <w:rtl/>
        </w:rPr>
        <w:t xml:space="preserve"> </w:t>
      </w:r>
    </w:p>
    <w:p w14:paraId="78D9AA05" w14:textId="77777777" w:rsidR="00AB50D6" w:rsidRDefault="00AB50D6">
      <w:pPr>
        <w:spacing w:after="80" w:line="320" w:lineRule="exact"/>
        <w:ind w:firstLine="283"/>
        <w:rPr>
          <w:rFonts w:hint="cs"/>
          <w:szCs w:val="24"/>
          <w:rtl/>
        </w:rPr>
      </w:pPr>
      <w:r>
        <w:rPr>
          <w:rFonts w:hint="cs"/>
          <w:szCs w:val="24"/>
          <w:rtl/>
        </w:rPr>
        <w:t>5.</w:t>
      </w:r>
      <w:r>
        <w:rPr>
          <w:rFonts w:hint="cs"/>
          <w:szCs w:val="24"/>
          <w:rtl/>
        </w:rPr>
        <w:tab/>
        <w:t>בין עדותה לעדות שלי - חוקרת הילדים ועדנה - פקידת הסעד נפלו מספר סתירות שאינן יורדות לשורשו של ענין. עדנה אמרה שהילדה ספרה על הדברים לאחר ששבוע קודם המחנכת שוחחה על כך בעוד מזל התעקשה שזה היה יום קודם.</w:t>
      </w:r>
    </w:p>
    <w:p w14:paraId="515C7F78" w14:textId="77777777" w:rsidR="00AB50D6" w:rsidRDefault="001E47BA">
      <w:pPr>
        <w:spacing w:after="80" w:line="320" w:lineRule="exact"/>
        <w:ind w:firstLine="283"/>
        <w:rPr>
          <w:rFonts w:hint="cs"/>
          <w:szCs w:val="24"/>
          <w:rtl/>
        </w:rPr>
      </w:pPr>
      <w:r>
        <w:rPr>
          <w:rFonts w:hint="cs"/>
          <w:szCs w:val="24"/>
          <w:rtl/>
        </w:rPr>
        <w:t xml:space="preserve"> </w:t>
      </w:r>
    </w:p>
    <w:p w14:paraId="64930FF5" w14:textId="77777777" w:rsidR="00AB50D6" w:rsidRDefault="00AB50D6">
      <w:pPr>
        <w:spacing w:after="80" w:line="320" w:lineRule="exact"/>
        <w:ind w:firstLine="283"/>
        <w:rPr>
          <w:rFonts w:hint="cs"/>
          <w:szCs w:val="24"/>
          <w:rtl/>
        </w:rPr>
      </w:pPr>
      <w:r>
        <w:rPr>
          <w:rFonts w:hint="cs"/>
          <w:szCs w:val="24"/>
          <w:rtl/>
        </w:rPr>
        <w:tab/>
        <w:t>שלי העידה שמזל נכחה בחקירה הראשונה רק לאחר שהילדה ברחה מהחדר וסרבה לחזור ללא נוכחותה בעוד מזל העידה שנכחה מתחילת החקירה.</w:t>
      </w:r>
    </w:p>
    <w:p w14:paraId="78D82362" w14:textId="77777777" w:rsidR="00AB50D6" w:rsidRDefault="001E47BA">
      <w:pPr>
        <w:spacing w:after="80" w:line="320" w:lineRule="exact"/>
        <w:ind w:firstLine="283"/>
        <w:rPr>
          <w:rFonts w:hint="cs"/>
          <w:szCs w:val="24"/>
          <w:rtl/>
        </w:rPr>
      </w:pPr>
      <w:r>
        <w:rPr>
          <w:rFonts w:hint="cs"/>
          <w:szCs w:val="24"/>
          <w:rtl/>
        </w:rPr>
        <w:t xml:space="preserve"> </w:t>
      </w:r>
    </w:p>
    <w:p w14:paraId="16D270B2" w14:textId="77777777" w:rsidR="00AB50D6" w:rsidRDefault="00AB50D6">
      <w:pPr>
        <w:spacing w:after="80" w:line="320" w:lineRule="exact"/>
        <w:ind w:firstLine="283"/>
        <w:rPr>
          <w:rFonts w:hint="cs"/>
          <w:szCs w:val="24"/>
          <w:rtl/>
        </w:rPr>
      </w:pPr>
      <w:r>
        <w:rPr>
          <w:rFonts w:hint="cs"/>
          <w:szCs w:val="24"/>
          <w:rtl/>
        </w:rPr>
        <w:tab/>
        <w:t>עקב מחדלי החקירה מזל נחקרה כ - 4 שנים לאחר הארוע ואין זה מן הנמנע שזכרונה בגד בה.</w:t>
      </w:r>
    </w:p>
    <w:p w14:paraId="223A2D84" w14:textId="77777777" w:rsidR="00AB50D6" w:rsidRDefault="001E47BA">
      <w:pPr>
        <w:spacing w:after="80" w:line="320" w:lineRule="exact"/>
        <w:ind w:firstLine="283"/>
        <w:rPr>
          <w:rFonts w:hint="cs"/>
          <w:szCs w:val="24"/>
          <w:rtl/>
        </w:rPr>
      </w:pPr>
      <w:r>
        <w:rPr>
          <w:rFonts w:hint="cs"/>
          <w:szCs w:val="24"/>
          <w:rtl/>
        </w:rPr>
        <w:t xml:space="preserve"> </w:t>
      </w:r>
    </w:p>
    <w:p w14:paraId="2CF0D40E" w14:textId="77777777" w:rsidR="00AB50D6" w:rsidRDefault="00AB50D6">
      <w:pPr>
        <w:spacing w:after="80" w:line="320" w:lineRule="exact"/>
        <w:ind w:firstLine="283"/>
        <w:rPr>
          <w:rFonts w:hint="cs"/>
          <w:szCs w:val="24"/>
          <w:rtl/>
        </w:rPr>
      </w:pPr>
      <w:r>
        <w:rPr>
          <w:rFonts w:hint="cs"/>
          <w:szCs w:val="24"/>
          <w:rtl/>
        </w:rPr>
        <w:tab/>
        <w:t>היא העידה שהשתקף שיש המון אהבה כלפי הילדה בבית והיחסים עם ההורים טובים בעוד האב כלל לא חי בבית והיחסים עם האם היו קרים. הילדה העידה כי באותה תקופה היא בקושי דברה איתה (עמ' 79 ש' 4, 12 - 13).</w:t>
      </w:r>
    </w:p>
    <w:p w14:paraId="2E03F248" w14:textId="77777777" w:rsidR="00AB50D6" w:rsidRDefault="001E47BA">
      <w:pPr>
        <w:spacing w:after="80" w:line="320" w:lineRule="exact"/>
        <w:ind w:firstLine="283"/>
        <w:rPr>
          <w:rFonts w:hint="cs"/>
          <w:szCs w:val="24"/>
          <w:rtl/>
        </w:rPr>
      </w:pPr>
      <w:r>
        <w:rPr>
          <w:rFonts w:hint="cs"/>
          <w:szCs w:val="24"/>
          <w:rtl/>
        </w:rPr>
        <w:t xml:space="preserve"> </w:t>
      </w:r>
    </w:p>
    <w:p w14:paraId="68727BC9" w14:textId="77777777" w:rsidR="00AB50D6" w:rsidRDefault="00AB50D6">
      <w:pPr>
        <w:spacing w:after="80" w:line="320" w:lineRule="exact"/>
        <w:ind w:firstLine="283"/>
        <w:rPr>
          <w:rFonts w:hint="cs"/>
          <w:szCs w:val="24"/>
          <w:rtl/>
        </w:rPr>
      </w:pPr>
      <w:r>
        <w:rPr>
          <w:rFonts w:hint="cs"/>
          <w:szCs w:val="24"/>
          <w:rtl/>
        </w:rPr>
        <w:tab/>
        <w:t>אשר לנוכחותה בחקירה מאמינה אני לשלי, באשר העלתה את הדברים על הכתב מיד עם התרחשותם (ת/4א עמ' 1 בכתב יד, ובהמשך - ת/4ב ות/8).</w:t>
      </w:r>
    </w:p>
    <w:p w14:paraId="0B03C0BD" w14:textId="77777777" w:rsidR="00AB50D6" w:rsidRDefault="001E47BA">
      <w:pPr>
        <w:spacing w:after="80" w:line="320" w:lineRule="exact"/>
        <w:ind w:firstLine="283"/>
        <w:rPr>
          <w:rFonts w:hint="cs"/>
          <w:szCs w:val="24"/>
          <w:rtl/>
        </w:rPr>
      </w:pPr>
      <w:r>
        <w:rPr>
          <w:rFonts w:hint="cs"/>
          <w:szCs w:val="24"/>
          <w:rtl/>
        </w:rPr>
        <w:t xml:space="preserve"> </w:t>
      </w:r>
    </w:p>
    <w:p w14:paraId="2A05C9A9" w14:textId="77777777" w:rsidR="00AB50D6" w:rsidRDefault="00AB50D6">
      <w:pPr>
        <w:spacing w:after="80" w:line="320" w:lineRule="exact"/>
        <w:ind w:firstLine="283"/>
        <w:rPr>
          <w:rFonts w:hint="cs"/>
          <w:szCs w:val="24"/>
          <w:rtl/>
        </w:rPr>
      </w:pPr>
      <w:r>
        <w:rPr>
          <w:rFonts w:hint="cs"/>
          <w:szCs w:val="24"/>
          <w:rtl/>
        </w:rPr>
        <w:t>6.</w:t>
      </w:r>
      <w:r>
        <w:rPr>
          <w:rFonts w:hint="cs"/>
          <w:szCs w:val="24"/>
          <w:rtl/>
        </w:rPr>
        <w:tab/>
        <w:t>פקידת הסעד היתה האדם השני ששמע את הילדה עוד באותו היום. בהמשך יצרה איתה קשר אינטנסיבי עד שעברה לפנימיה והקשר חודש מאז המשפט.</w:t>
      </w:r>
    </w:p>
    <w:p w14:paraId="3B16184F" w14:textId="77777777" w:rsidR="00AB50D6" w:rsidRDefault="00AB50D6">
      <w:pPr>
        <w:spacing w:after="80" w:line="320" w:lineRule="exact"/>
        <w:ind w:firstLine="283"/>
        <w:rPr>
          <w:rFonts w:hint="cs"/>
          <w:szCs w:val="24"/>
          <w:rtl/>
        </w:rPr>
      </w:pPr>
      <w:r>
        <w:rPr>
          <w:rFonts w:hint="cs"/>
          <w:szCs w:val="24"/>
          <w:rtl/>
        </w:rPr>
        <w:tab/>
      </w:r>
    </w:p>
    <w:p w14:paraId="59AF6637" w14:textId="77777777" w:rsidR="00AB50D6" w:rsidRDefault="00AB50D6">
      <w:pPr>
        <w:spacing w:after="80" w:line="320" w:lineRule="exact"/>
        <w:ind w:firstLine="283"/>
        <w:rPr>
          <w:rFonts w:hint="cs"/>
          <w:szCs w:val="24"/>
          <w:rtl/>
        </w:rPr>
      </w:pPr>
      <w:r>
        <w:rPr>
          <w:rFonts w:hint="cs"/>
          <w:szCs w:val="24"/>
          <w:rtl/>
        </w:rPr>
        <w:tab/>
        <w:t>גם היא התרשמה, בדומה להתרשמות חוקרת הילדים, שהילדה קרועה בין רצונה שהמעשים יפסקו לבין הפחד מתגובת המשפחה (עמ' 49 ש' 20 - 21).</w:t>
      </w:r>
    </w:p>
    <w:p w14:paraId="38F12BD1" w14:textId="77777777" w:rsidR="00AB50D6" w:rsidRDefault="001E47BA">
      <w:pPr>
        <w:spacing w:after="80" w:line="320" w:lineRule="exact"/>
        <w:ind w:firstLine="283"/>
        <w:rPr>
          <w:rFonts w:hint="cs"/>
          <w:szCs w:val="24"/>
          <w:rtl/>
        </w:rPr>
      </w:pPr>
      <w:r>
        <w:rPr>
          <w:rFonts w:hint="cs"/>
          <w:szCs w:val="24"/>
          <w:rtl/>
        </w:rPr>
        <w:t xml:space="preserve"> </w:t>
      </w:r>
    </w:p>
    <w:p w14:paraId="172AB09E" w14:textId="77777777" w:rsidR="00AB50D6" w:rsidRDefault="00AB50D6">
      <w:pPr>
        <w:spacing w:after="80" w:line="320" w:lineRule="exact"/>
        <w:ind w:firstLine="283"/>
        <w:rPr>
          <w:rFonts w:hint="cs"/>
          <w:szCs w:val="24"/>
          <w:rtl/>
        </w:rPr>
      </w:pPr>
      <w:r>
        <w:rPr>
          <w:rFonts w:hint="cs"/>
          <w:szCs w:val="24"/>
          <w:rtl/>
        </w:rPr>
        <w:tab/>
        <w:t>היא היתה מאוד אמביוולנטית. הבינה שצריכה לדבר אבל היתה חסומה רגשית.</w:t>
      </w:r>
    </w:p>
    <w:p w14:paraId="5BC66002" w14:textId="77777777" w:rsidR="00AB50D6" w:rsidRDefault="001E47BA">
      <w:pPr>
        <w:spacing w:after="80" w:line="320" w:lineRule="exact"/>
        <w:ind w:firstLine="283"/>
        <w:rPr>
          <w:rFonts w:hint="cs"/>
          <w:szCs w:val="24"/>
          <w:rtl/>
        </w:rPr>
      </w:pPr>
      <w:r>
        <w:rPr>
          <w:rFonts w:hint="cs"/>
          <w:szCs w:val="24"/>
          <w:rtl/>
        </w:rPr>
        <w:t xml:space="preserve"> </w:t>
      </w:r>
    </w:p>
    <w:p w14:paraId="645E18EC" w14:textId="77777777" w:rsidR="00AB50D6" w:rsidRDefault="00AB50D6">
      <w:pPr>
        <w:spacing w:after="80" w:line="320" w:lineRule="exact"/>
        <w:ind w:firstLine="283"/>
        <w:rPr>
          <w:rFonts w:hint="cs"/>
          <w:szCs w:val="24"/>
          <w:rtl/>
        </w:rPr>
      </w:pPr>
      <w:r>
        <w:rPr>
          <w:rFonts w:hint="cs"/>
          <w:szCs w:val="24"/>
          <w:rtl/>
        </w:rPr>
        <w:tab/>
        <w:t>היא פעלה להרחקתו של הנאשם מהבית ובהמשך, כשלא ניתן היה, דאגה להוציא את הילדה לפנימיה.</w:t>
      </w:r>
    </w:p>
    <w:p w14:paraId="08EEFAAB" w14:textId="77777777" w:rsidR="00AB50D6" w:rsidRDefault="001E47BA">
      <w:pPr>
        <w:spacing w:after="80" w:line="320" w:lineRule="exact"/>
        <w:ind w:firstLine="283"/>
        <w:rPr>
          <w:rFonts w:hint="cs"/>
          <w:szCs w:val="24"/>
          <w:rtl/>
        </w:rPr>
      </w:pPr>
      <w:r>
        <w:rPr>
          <w:rFonts w:hint="cs"/>
          <w:szCs w:val="24"/>
          <w:rtl/>
        </w:rPr>
        <w:t xml:space="preserve"> </w:t>
      </w:r>
    </w:p>
    <w:p w14:paraId="531318EF" w14:textId="77777777" w:rsidR="00AB50D6" w:rsidRDefault="00AB50D6">
      <w:pPr>
        <w:spacing w:after="80" w:line="320" w:lineRule="exact"/>
        <w:ind w:firstLine="283"/>
        <w:rPr>
          <w:rFonts w:hint="cs"/>
          <w:szCs w:val="24"/>
          <w:rtl/>
        </w:rPr>
      </w:pPr>
      <w:r>
        <w:rPr>
          <w:rFonts w:hint="cs"/>
          <w:szCs w:val="24"/>
          <w:rtl/>
        </w:rPr>
        <w:tab/>
        <w:t>תארה כיצד הילדה שלמה מחיר כבד בכך  שהתעלמו ממנה בבית, שמאוד פחדה מהנאשם, שהיו לה תחושות אשם שלא עשתה די כדי להפסיק את המעשים ומאוחר יותר כעס כלפי האם שלא היתה שם עבורה.</w:t>
      </w:r>
    </w:p>
    <w:p w14:paraId="1EB0661D" w14:textId="77777777" w:rsidR="00AB50D6" w:rsidRDefault="001E47BA">
      <w:pPr>
        <w:spacing w:after="80" w:line="320" w:lineRule="exact"/>
        <w:ind w:firstLine="283"/>
        <w:rPr>
          <w:rFonts w:hint="cs"/>
          <w:szCs w:val="24"/>
          <w:rtl/>
        </w:rPr>
      </w:pPr>
      <w:r>
        <w:rPr>
          <w:rFonts w:hint="cs"/>
          <w:szCs w:val="24"/>
          <w:rtl/>
        </w:rPr>
        <w:t xml:space="preserve"> </w:t>
      </w:r>
    </w:p>
    <w:p w14:paraId="704A1F7A" w14:textId="77777777" w:rsidR="00AB50D6" w:rsidRDefault="00AB50D6">
      <w:pPr>
        <w:spacing w:after="80" w:line="320" w:lineRule="exact"/>
        <w:ind w:firstLine="283"/>
        <w:rPr>
          <w:rFonts w:hint="cs"/>
          <w:szCs w:val="24"/>
          <w:rtl/>
        </w:rPr>
      </w:pPr>
      <w:r>
        <w:rPr>
          <w:rFonts w:hint="cs"/>
          <w:szCs w:val="24"/>
          <w:rtl/>
        </w:rPr>
        <w:tab/>
        <w:t>גם היא וגם הילדה דיווחו שאילנית מסרה שניסה לנגוע גם בה, הגם שאילנית הכחישה את הדברים.</w:t>
      </w:r>
    </w:p>
    <w:p w14:paraId="66A68D52" w14:textId="77777777" w:rsidR="00AB50D6" w:rsidRDefault="001E47BA">
      <w:pPr>
        <w:spacing w:after="80" w:line="320" w:lineRule="exact"/>
        <w:ind w:firstLine="283"/>
        <w:rPr>
          <w:rFonts w:hint="cs"/>
          <w:szCs w:val="24"/>
          <w:rtl/>
        </w:rPr>
      </w:pPr>
      <w:r>
        <w:rPr>
          <w:rFonts w:hint="cs"/>
          <w:szCs w:val="24"/>
          <w:rtl/>
        </w:rPr>
        <w:t xml:space="preserve"> </w:t>
      </w:r>
    </w:p>
    <w:p w14:paraId="1E886253" w14:textId="77777777" w:rsidR="00AB50D6" w:rsidRDefault="00AB50D6">
      <w:pPr>
        <w:spacing w:line="320" w:lineRule="exact"/>
        <w:ind w:left="1134" w:right="1134"/>
        <w:rPr>
          <w:rFonts w:hint="cs"/>
          <w:szCs w:val="24"/>
          <w:rtl/>
        </w:rPr>
      </w:pPr>
      <w:r>
        <w:rPr>
          <w:rFonts w:hint="cs"/>
          <w:szCs w:val="24"/>
          <w:rtl/>
        </w:rPr>
        <w:t xml:space="preserve">"אני מאוד מאמינה לה. אני מאמינה שמה שהיא אומרת קרה ויש עוד דברים שהיא לא אומרת על סמך הנסיון שלי" </w:t>
      </w:r>
    </w:p>
    <w:p w14:paraId="7130D454" w14:textId="77777777" w:rsidR="00AB50D6" w:rsidRDefault="00AB50D6">
      <w:pPr>
        <w:spacing w:line="320" w:lineRule="exact"/>
        <w:ind w:left="1134" w:right="1134"/>
        <w:rPr>
          <w:rFonts w:hint="cs"/>
          <w:szCs w:val="24"/>
          <w:rtl/>
        </w:rPr>
      </w:pPr>
      <w:r>
        <w:rPr>
          <w:rFonts w:hint="cs"/>
          <w:szCs w:val="24"/>
          <w:rtl/>
        </w:rPr>
        <w:t>(עמ' 57 ש' 11 - 13; עמ' 67 ש' 4 - 7, 11).</w:t>
      </w:r>
    </w:p>
    <w:p w14:paraId="794E93F9" w14:textId="77777777" w:rsidR="00AB50D6" w:rsidRDefault="001E47BA">
      <w:pPr>
        <w:spacing w:after="80" w:line="320" w:lineRule="exact"/>
        <w:ind w:firstLine="283"/>
        <w:rPr>
          <w:rFonts w:hint="cs"/>
          <w:szCs w:val="24"/>
          <w:rtl/>
        </w:rPr>
      </w:pPr>
      <w:r>
        <w:rPr>
          <w:rFonts w:hint="cs"/>
          <w:szCs w:val="24"/>
          <w:rtl/>
        </w:rPr>
        <w:t xml:space="preserve"> </w:t>
      </w:r>
    </w:p>
    <w:p w14:paraId="568FA23B" w14:textId="77777777" w:rsidR="00AB50D6" w:rsidRDefault="00AB50D6">
      <w:pPr>
        <w:spacing w:after="80" w:line="320" w:lineRule="exact"/>
        <w:ind w:firstLine="283"/>
        <w:rPr>
          <w:rFonts w:hint="cs"/>
          <w:szCs w:val="24"/>
          <w:rtl/>
        </w:rPr>
      </w:pPr>
      <w:r>
        <w:rPr>
          <w:rFonts w:hint="cs"/>
          <w:szCs w:val="24"/>
          <w:rtl/>
        </w:rPr>
        <w:t>7.</w:t>
      </w:r>
      <w:r>
        <w:rPr>
          <w:rFonts w:hint="cs"/>
          <w:szCs w:val="24"/>
          <w:rtl/>
        </w:rPr>
        <w:tab/>
        <w:t xml:space="preserve">בית המשפט לעולם אינו מחליף את שיקול דעתו בהערכת העדים. </w:t>
      </w:r>
    </w:p>
    <w:p w14:paraId="5F4F8520" w14:textId="77777777" w:rsidR="00AB50D6" w:rsidRDefault="001E47BA">
      <w:pPr>
        <w:spacing w:after="80" w:line="320" w:lineRule="exact"/>
        <w:ind w:firstLine="283"/>
        <w:rPr>
          <w:rFonts w:hint="cs"/>
          <w:szCs w:val="24"/>
          <w:rtl/>
        </w:rPr>
      </w:pPr>
      <w:r>
        <w:rPr>
          <w:rFonts w:hint="cs"/>
          <w:szCs w:val="24"/>
          <w:rtl/>
        </w:rPr>
        <w:t xml:space="preserve"> </w:t>
      </w:r>
    </w:p>
    <w:p w14:paraId="08B318B6" w14:textId="77777777" w:rsidR="00AB50D6" w:rsidRDefault="00AB50D6">
      <w:pPr>
        <w:spacing w:after="80" w:line="320" w:lineRule="exact"/>
        <w:ind w:firstLine="283"/>
        <w:rPr>
          <w:rFonts w:hint="cs"/>
          <w:szCs w:val="24"/>
          <w:rtl/>
        </w:rPr>
      </w:pPr>
      <w:r>
        <w:rPr>
          <w:rFonts w:hint="cs"/>
          <w:szCs w:val="24"/>
          <w:rtl/>
        </w:rPr>
        <w:tab/>
        <w:t>ברם, לאחר ששמעתי את הילדה, במהלך העדות ובקלטות, ולאחר שבחנתי את כלל הראיות, שוכנעתי, מעבר לכל ספק סביר, כי חוותה את אותם הארועים עליהם העידה.</w:t>
      </w:r>
    </w:p>
    <w:p w14:paraId="59C7A9CD" w14:textId="77777777" w:rsidR="00AB50D6" w:rsidRDefault="001E47BA">
      <w:pPr>
        <w:spacing w:after="80" w:line="320" w:lineRule="exact"/>
        <w:ind w:firstLine="283"/>
        <w:rPr>
          <w:rFonts w:hint="cs"/>
          <w:szCs w:val="24"/>
          <w:rtl/>
        </w:rPr>
      </w:pPr>
      <w:r>
        <w:rPr>
          <w:rFonts w:hint="cs"/>
          <w:szCs w:val="24"/>
          <w:rtl/>
        </w:rPr>
        <w:t xml:space="preserve"> </w:t>
      </w:r>
    </w:p>
    <w:p w14:paraId="5BC9F357" w14:textId="77777777" w:rsidR="00AB50D6" w:rsidRDefault="00AB50D6">
      <w:pPr>
        <w:spacing w:after="80" w:line="320" w:lineRule="exact"/>
        <w:ind w:firstLine="283"/>
        <w:rPr>
          <w:rFonts w:hint="cs"/>
          <w:szCs w:val="24"/>
          <w:rtl/>
        </w:rPr>
      </w:pPr>
      <w:r>
        <w:rPr>
          <w:rFonts w:hint="cs"/>
          <w:szCs w:val="24"/>
          <w:rtl/>
        </w:rPr>
        <w:tab/>
        <w:t>מההתחלה, לאחר שחשפה את הפרשה בפני המחנכת התקשתה לשתף פעולה וביקשה להפסיק את הטיפול בתיק.</w:t>
      </w:r>
    </w:p>
    <w:p w14:paraId="6D893096" w14:textId="77777777" w:rsidR="00AB50D6" w:rsidRDefault="001E47BA">
      <w:pPr>
        <w:spacing w:after="80" w:line="320" w:lineRule="exact"/>
        <w:ind w:firstLine="283"/>
        <w:rPr>
          <w:rFonts w:hint="cs"/>
          <w:szCs w:val="24"/>
          <w:rtl/>
        </w:rPr>
      </w:pPr>
      <w:r>
        <w:rPr>
          <w:rFonts w:hint="cs"/>
          <w:szCs w:val="24"/>
          <w:rtl/>
        </w:rPr>
        <w:t xml:space="preserve"> </w:t>
      </w:r>
    </w:p>
    <w:p w14:paraId="4319DE7B" w14:textId="77777777" w:rsidR="00AB50D6" w:rsidRDefault="00AB50D6">
      <w:pPr>
        <w:spacing w:after="80" w:line="320" w:lineRule="exact"/>
        <w:ind w:firstLine="283"/>
        <w:rPr>
          <w:rFonts w:hint="cs"/>
          <w:szCs w:val="24"/>
          <w:rtl/>
        </w:rPr>
      </w:pPr>
      <w:r>
        <w:rPr>
          <w:rFonts w:hint="cs"/>
          <w:szCs w:val="24"/>
          <w:rtl/>
        </w:rPr>
        <w:tab/>
        <w:t>בחקירה הראשונית, יום למחרת, עוד כאשר שוחחו על נושאים נטרליים, אמרה שאינה יכולה עם ההקלטה (ת/4א ש' 66, 68). בהמשך, כשהגיעו לדבר על הנושא אמרה שאינה יכולה לדבר עם הרמקול והסבירה כי היא פוחדת וגם מתביישת וההקלטה הופסקה לבקשתה (ת/4א ש' 251, 268, 270).</w:t>
      </w:r>
    </w:p>
    <w:p w14:paraId="5278F56A" w14:textId="77777777" w:rsidR="00AB50D6" w:rsidRDefault="001E47BA">
      <w:pPr>
        <w:spacing w:after="80" w:line="320" w:lineRule="exact"/>
        <w:ind w:firstLine="283"/>
        <w:rPr>
          <w:rFonts w:hint="cs"/>
          <w:szCs w:val="24"/>
          <w:rtl/>
        </w:rPr>
      </w:pPr>
      <w:r>
        <w:rPr>
          <w:rFonts w:hint="cs"/>
          <w:szCs w:val="24"/>
          <w:rtl/>
        </w:rPr>
        <w:t xml:space="preserve"> </w:t>
      </w:r>
    </w:p>
    <w:p w14:paraId="056BD075" w14:textId="77777777" w:rsidR="00AB50D6" w:rsidRDefault="00AB50D6">
      <w:pPr>
        <w:spacing w:after="80" w:line="320" w:lineRule="exact"/>
        <w:ind w:firstLine="283"/>
        <w:rPr>
          <w:rFonts w:hint="cs"/>
          <w:szCs w:val="24"/>
          <w:rtl/>
        </w:rPr>
      </w:pPr>
      <w:r>
        <w:rPr>
          <w:rFonts w:hint="cs"/>
          <w:szCs w:val="24"/>
          <w:rtl/>
        </w:rPr>
        <w:tab/>
        <w:t>אז החלה לבכות, קמה וברחה מהחדר והיתה נכונה לחזור רק לאחר שמזל שוחחה עמה, ובנוכחותה, ללא הקלטה, והדברים נרשמו בכתב יד. ההקלטה אמנם   חשובה, אך, כאשר ילד מסרב לא צריך להפסיק את החקירה עד שיתרצה, כהצעת ב"כ הנאשם, אלא נכון עשתה שלי שתעדה את הדברים בכתב, סמוך ככל הניתן למועד החשיפה, ובטרם תזוהם העדות.</w:t>
      </w:r>
    </w:p>
    <w:p w14:paraId="1428D007" w14:textId="77777777" w:rsidR="00AB50D6" w:rsidRDefault="001E47BA">
      <w:pPr>
        <w:spacing w:after="80" w:line="320" w:lineRule="exact"/>
        <w:ind w:firstLine="283"/>
        <w:rPr>
          <w:rFonts w:hint="cs"/>
          <w:szCs w:val="24"/>
          <w:rtl/>
        </w:rPr>
      </w:pPr>
      <w:r>
        <w:rPr>
          <w:rFonts w:hint="cs"/>
          <w:szCs w:val="24"/>
          <w:rtl/>
        </w:rPr>
        <w:t xml:space="preserve"> </w:t>
      </w:r>
    </w:p>
    <w:p w14:paraId="7CC166DE" w14:textId="77777777" w:rsidR="00AB50D6" w:rsidRDefault="00AB50D6">
      <w:pPr>
        <w:spacing w:after="80" w:line="320" w:lineRule="exact"/>
        <w:ind w:firstLine="283"/>
        <w:rPr>
          <w:rFonts w:hint="cs"/>
          <w:szCs w:val="24"/>
          <w:rtl/>
        </w:rPr>
      </w:pPr>
      <w:r>
        <w:rPr>
          <w:rFonts w:hint="cs"/>
          <w:szCs w:val="24"/>
          <w:rtl/>
        </w:rPr>
        <w:tab/>
        <w:t>העדות היתה מאוד קשה לה. היא בכתה. הלעיטה את פניה בידיה. הרבתה לשתוק.</w:t>
      </w:r>
    </w:p>
    <w:p w14:paraId="22945A0C" w14:textId="77777777" w:rsidR="00AB50D6" w:rsidRDefault="001E47BA">
      <w:pPr>
        <w:spacing w:after="80" w:line="320" w:lineRule="exact"/>
        <w:ind w:firstLine="283"/>
        <w:rPr>
          <w:rFonts w:hint="cs"/>
          <w:szCs w:val="24"/>
          <w:rtl/>
        </w:rPr>
      </w:pPr>
      <w:r>
        <w:rPr>
          <w:rFonts w:hint="cs"/>
          <w:szCs w:val="24"/>
          <w:rtl/>
        </w:rPr>
        <w:t xml:space="preserve"> </w:t>
      </w:r>
    </w:p>
    <w:p w14:paraId="304F3A87" w14:textId="77777777" w:rsidR="00AB50D6" w:rsidRDefault="00AB50D6">
      <w:pPr>
        <w:spacing w:after="80" w:line="320" w:lineRule="exact"/>
        <w:ind w:firstLine="283"/>
        <w:rPr>
          <w:rFonts w:hint="cs"/>
          <w:szCs w:val="24"/>
          <w:rtl/>
        </w:rPr>
      </w:pPr>
      <w:r>
        <w:rPr>
          <w:rFonts w:hint="cs"/>
          <w:szCs w:val="24"/>
          <w:rtl/>
        </w:rPr>
        <w:tab/>
        <w:t xml:space="preserve">גם כשהתקשתה לספר ולפרט מה עשה ביקשה שיעיפו אותו מהבית (ת/4א עמ' 2  ועמ' 5 בכתב יד, כנ"ל ת/6 ש' 732). </w:t>
      </w:r>
    </w:p>
    <w:p w14:paraId="6A852169" w14:textId="77777777" w:rsidR="00AB50D6" w:rsidRDefault="001E47BA">
      <w:pPr>
        <w:spacing w:after="80" w:line="320" w:lineRule="exact"/>
        <w:ind w:firstLine="283"/>
        <w:rPr>
          <w:rFonts w:hint="cs"/>
          <w:szCs w:val="24"/>
          <w:rtl/>
        </w:rPr>
      </w:pPr>
      <w:r>
        <w:rPr>
          <w:rFonts w:hint="cs"/>
          <w:szCs w:val="24"/>
          <w:rtl/>
        </w:rPr>
        <w:t xml:space="preserve"> </w:t>
      </w:r>
    </w:p>
    <w:p w14:paraId="105FA738" w14:textId="77777777" w:rsidR="00AB50D6" w:rsidRDefault="00AB50D6">
      <w:pPr>
        <w:spacing w:after="80" w:line="320" w:lineRule="exact"/>
        <w:ind w:firstLine="283"/>
        <w:rPr>
          <w:rFonts w:hint="cs"/>
          <w:szCs w:val="24"/>
          <w:rtl/>
        </w:rPr>
      </w:pPr>
      <w:r>
        <w:rPr>
          <w:rFonts w:hint="cs"/>
          <w:szCs w:val="24"/>
          <w:rtl/>
        </w:rPr>
        <w:tab/>
        <w:t>היא היתה זקוקה לגורם חיצוני שיתן לה את הכוח לספר (עדות שלי עמ' 19          ש' 29 - 30).</w:t>
      </w:r>
    </w:p>
    <w:p w14:paraId="409EBC4D" w14:textId="77777777" w:rsidR="00AB50D6" w:rsidRDefault="001E47BA">
      <w:pPr>
        <w:spacing w:after="80" w:line="320" w:lineRule="exact"/>
        <w:ind w:firstLine="283"/>
        <w:rPr>
          <w:rFonts w:hint="cs"/>
          <w:szCs w:val="24"/>
          <w:rtl/>
        </w:rPr>
      </w:pPr>
      <w:r>
        <w:rPr>
          <w:rFonts w:hint="cs"/>
          <w:szCs w:val="24"/>
          <w:rtl/>
        </w:rPr>
        <w:t xml:space="preserve"> </w:t>
      </w:r>
    </w:p>
    <w:p w14:paraId="24AAAF37" w14:textId="77777777" w:rsidR="00AB50D6" w:rsidRDefault="00AB50D6">
      <w:pPr>
        <w:spacing w:line="320" w:lineRule="exact"/>
        <w:ind w:left="1134" w:right="1134"/>
        <w:rPr>
          <w:rFonts w:hint="cs"/>
          <w:szCs w:val="24"/>
          <w:rtl/>
        </w:rPr>
      </w:pPr>
      <w:r>
        <w:rPr>
          <w:rFonts w:hint="cs"/>
          <w:szCs w:val="24"/>
          <w:rtl/>
        </w:rPr>
        <w:t>"... אולי בגלל שהיא אמרה את זה בשיעור בת מצוה שאסור לאף אדם להרים עלינו את הידיים שלו" (ת/4א עמ' 5  למעלה בכתב יד).</w:t>
      </w:r>
    </w:p>
    <w:p w14:paraId="43109145" w14:textId="77777777" w:rsidR="00AB50D6" w:rsidRDefault="001E47BA">
      <w:pPr>
        <w:spacing w:after="80" w:line="320" w:lineRule="exact"/>
        <w:ind w:firstLine="283"/>
        <w:rPr>
          <w:rFonts w:hint="cs"/>
          <w:szCs w:val="24"/>
          <w:rtl/>
        </w:rPr>
      </w:pPr>
      <w:r>
        <w:rPr>
          <w:rFonts w:hint="cs"/>
          <w:szCs w:val="24"/>
          <w:rtl/>
        </w:rPr>
        <w:t xml:space="preserve"> </w:t>
      </w:r>
    </w:p>
    <w:p w14:paraId="6DA1D80F" w14:textId="77777777" w:rsidR="00AB50D6" w:rsidRDefault="00AB50D6">
      <w:pPr>
        <w:spacing w:after="80" w:line="320" w:lineRule="exact"/>
        <w:ind w:firstLine="283"/>
        <w:rPr>
          <w:rFonts w:hint="cs"/>
          <w:szCs w:val="24"/>
          <w:rtl/>
        </w:rPr>
      </w:pPr>
      <w:r>
        <w:rPr>
          <w:rFonts w:hint="cs"/>
          <w:szCs w:val="24"/>
          <w:rtl/>
        </w:rPr>
        <w:tab/>
        <w:t>היא פחדה שהוא פתאום יגלה. התחילה לספר ונסגרה.</w:t>
      </w:r>
    </w:p>
    <w:p w14:paraId="74EAA90A" w14:textId="77777777" w:rsidR="00AB50D6" w:rsidRDefault="001E47BA">
      <w:pPr>
        <w:spacing w:after="80" w:line="320" w:lineRule="exact"/>
        <w:ind w:firstLine="283"/>
        <w:rPr>
          <w:rFonts w:hint="cs"/>
          <w:szCs w:val="24"/>
          <w:rtl/>
        </w:rPr>
      </w:pPr>
      <w:r>
        <w:rPr>
          <w:rFonts w:hint="cs"/>
          <w:szCs w:val="24"/>
          <w:rtl/>
        </w:rPr>
        <w:t xml:space="preserve"> </w:t>
      </w:r>
    </w:p>
    <w:p w14:paraId="6963CC8E" w14:textId="77777777" w:rsidR="00AB50D6" w:rsidRDefault="00AB50D6">
      <w:pPr>
        <w:spacing w:after="80" w:line="320" w:lineRule="exact"/>
        <w:ind w:firstLine="283"/>
        <w:rPr>
          <w:rFonts w:hint="cs"/>
          <w:szCs w:val="24"/>
          <w:rtl/>
        </w:rPr>
      </w:pPr>
      <w:r>
        <w:rPr>
          <w:rFonts w:hint="cs"/>
          <w:szCs w:val="24"/>
          <w:rtl/>
        </w:rPr>
        <w:tab/>
        <w:t>כשחוקרת הילדים אמרה לה "... אני רואה שאת מאוד נסערת את בוכה בכל מהלך השיחה שלנו... את חייבת לספר כל מה שקורה כדי שאפשר יהיה לעזור לך להפסיק את הדברים האלה".</w:t>
      </w:r>
    </w:p>
    <w:p w14:paraId="34AB6164" w14:textId="77777777" w:rsidR="00AB50D6" w:rsidRDefault="001E47BA">
      <w:pPr>
        <w:spacing w:after="80" w:line="320" w:lineRule="exact"/>
        <w:ind w:firstLine="283"/>
        <w:rPr>
          <w:rFonts w:hint="cs"/>
          <w:szCs w:val="24"/>
          <w:rtl/>
        </w:rPr>
      </w:pPr>
      <w:r>
        <w:rPr>
          <w:rFonts w:hint="cs"/>
          <w:szCs w:val="24"/>
          <w:rtl/>
        </w:rPr>
        <w:t xml:space="preserve">  </w:t>
      </w:r>
    </w:p>
    <w:p w14:paraId="2DC41232" w14:textId="77777777" w:rsidR="00AB50D6" w:rsidRDefault="00AB50D6">
      <w:pPr>
        <w:spacing w:after="80" w:line="320" w:lineRule="exact"/>
        <w:ind w:firstLine="283"/>
        <w:rPr>
          <w:rFonts w:hint="cs"/>
          <w:szCs w:val="24"/>
          <w:rtl/>
        </w:rPr>
      </w:pPr>
      <w:r>
        <w:rPr>
          <w:rFonts w:hint="cs"/>
          <w:szCs w:val="24"/>
          <w:rtl/>
        </w:rPr>
        <w:tab/>
        <w:t>היא שותקת ובהמשך אומרת:</w:t>
      </w:r>
    </w:p>
    <w:p w14:paraId="55FACBF9" w14:textId="77777777" w:rsidR="00AB50D6" w:rsidRDefault="001E47BA">
      <w:pPr>
        <w:spacing w:after="80" w:line="320" w:lineRule="exact"/>
        <w:ind w:firstLine="283"/>
        <w:rPr>
          <w:rFonts w:hint="cs"/>
          <w:szCs w:val="24"/>
          <w:rtl/>
        </w:rPr>
      </w:pPr>
      <w:r>
        <w:rPr>
          <w:rFonts w:hint="cs"/>
          <w:szCs w:val="24"/>
          <w:rtl/>
        </w:rPr>
        <w:t xml:space="preserve"> </w:t>
      </w:r>
    </w:p>
    <w:p w14:paraId="116FF80F" w14:textId="77777777" w:rsidR="00AB50D6" w:rsidRDefault="00AB50D6">
      <w:pPr>
        <w:spacing w:line="320" w:lineRule="exact"/>
        <w:ind w:left="1134" w:right="1134"/>
        <w:rPr>
          <w:rFonts w:hint="cs"/>
          <w:szCs w:val="24"/>
          <w:rtl/>
        </w:rPr>
      </w:pPr>
      <w:r>
        <w:rPr>
          <w:rFonts w:hint="cs"/>
          <w:szCs w:val="24"/>
          <w:rtl/>
        </w:rPr>
        <w:t>"לא יכולה לפרט... צריכה זמן בשביל זה" (ת/4א עמ' 5            למטה - עמ' 6 למעלה, בכתב יד).</w:t>
      </w:r>
      <w:r>
        <w:rPr>
          <w:rFonts w:hint="cs"/>
          <w:szCs w:val="24"/>
          <w:rtl/>
        </w:rPr>
        <w:tab/>
      </w:r>
    </w:p>
    <w:p w14:paraId="0F8C20CF" w14:textId="77777777" w:rsidR="00AB50D6" w:rsidRDefault="001E47BA">
      <w:pPr>
        <w:spacing w:after="80" w:line="320" w:lineRule="exact"/>
        <w:ind w:firstLine="283"/>
        <w:rPr>
          <w:rFonts w:hint="cs"/>
          <w:szCs w:val="24"/>
          <w:rtl/>
        </w:rPr>
      </w:pPr>
      <w:r>
        <w:rPr>
          <w:rFonts w:hint="cs"/>
          <w:szCs w:val="24"/>
          <w:rtl/>
        </w:rPr>
        <w:t xml:space="preserve"> </w:t>
      </w:r>
    </w:p>
    <w:p w14:paraId="0DD35202" w14:textId="77777777" w:rsidR="00AB50D6" w:rsidRDefault="00AB50D6">
      <w:pPr>
        <w:spacing w:after="80" w:line="320" w:lineRule="exact"/>
        <w:ind w:firstLine="283"/>
        <w:rPr>
          <w:rFonts w:hint="cs"/>
          <w:szCs w:val="24"/>
          <w:rtl/>
        </w:rPr>
      </w:pPr>
      <w:r>
        <w:rPr>
          <w:rFonts w:hint="cs"/>
          <w:szCs w:val="24"/>
          <w:rtl/>
        </w:rPr>
        <w:tab/>
        <w:t>בחקירת ההשלמה היתה יותר רגועה והסכימה להקלטה.</w:t>
      </w:r>
    </w:p>
    <w:p w14:paraId="7EFDE207" w14:textId="77777777" w:rsidR="00AB50D6" w:rsidRDefault="001E47BA">
      <w:pPr>
        <w:spacing w:after="80" w:line="320" w:lineRule="exact"/>
        <w:ind w:firstLine="283"/>
        <w:rPr>
          <w:rFonts w:hint="cs"/>
          <w:szCs w:val="24"/>
          <w:rtl/>
        </w:rPr>
      </w:pPr>
      <w:r>
        <w:rPr>
          <w:rFonts w:hint="cs"/>
          <w:szCs w:val="24"/>
          <w:rtl/>
        </w:rPr>
        <w:t xml:space="preserve"> </w:t>
      </w:r>
    </w:p>
    <w:p w14:paraId="6CD5156F" w14:textId="77777777" w:rsidR="00AB50D6" w:rsidRDefault="00AB50D6">
      <w:pPr>
        <w:spacing w:after="80" w:line="320" w:lineRule="exact"/>
        <w:ind w:firstLine="283"/>
        <w:rPr>
          <w:rFonts w:hint="cs"/>
          <w:szCs w:val="24"/>
          <w:rtl/>
        </w:rPr>
      </w:pPr>
      <w:r>
        <w:rPr>
          <w:rFonts w:hint="cs"/>
          <w:szCs w:val="24"/>
          <w:rtl/>
        </w:rPr>
        <w:tab/>
        <w:t>עדיין ציינה שפוחדת ושזה בושה והרבתה לשתוק (ת/6 ש' 149, 159, 754 - 755).</w:t>
      </w:r>
    </w:p>
    <w:p w14:paraId="45A43CEF" w14:textId="77777777" w:rsidR="00AB50D6" w:rsidRDefault="001E47BA">
      <w:pPr>
        <w:spacing w:after="80" w:line="320" w:lineRule="exact"/>
        <w:ind w:firstLine="283"/>
        <w:rPr>
          <w:rFonts w:hint="cs"/>
          <w:szCs w:val="24"/>
          <w:rtl/>
        </w:rPr>
      </w:pPr>
      <w:r>
        <w:rPr>
          <w:rFonts w:hint="cs"/>
          <w:szCs w:val="24"/>
          <w:rtl/>
        </w:rPr>
        <w:t xml:space="preserve"> </w:t>
      </w:r>
    </w:p>
    <w:p w14:paraId="48C26F2C" w14:textId="77777777" w:rsidR="00AB50D6" w:rsidRDefault="00AB50D6">
      <w:pPr>
        <w:spacing w:after="80" w:line="320" w:lineRule="exact"/>
        <w:ind w:firstLine="283"/>
        <w:rPr>
          <w:rFonts w:hint="cs"/>
          <w:szCs w:val="24"/>
          <w:rtl/>
        </w:rPr>
      </w:pPr>
      <w:r>
        <w:rPr>
          <w:rFonts w:hint="cs"/>
          <w:szCs w:val="24"/>
          <w:rtl/>
        </w:rPr>
        <w:t>בחקירת ההשלמה הנוספת מעבר למוטיב הפחד (ת/6א ש' 138), רוצה לספר אבל לא מצליחה (ת/6א ש' 214), התביישה לספר (ת/6א ש' 392).</w:t>
      </w:r>
    </w:p>
    <w:p w14:paraId="662FB65C" w14:textId="77777777" w:rsidR="00AB50D6" w:rsidRDefault="001E47BA">
      <w:pPr>
        <w:spacing w:after="80" w:line="320" w:lineRule="exact"/>
        <w:ind w:firstLine="283"/>
        <w:rPr>
          <w:rFonts w:hint="cs"/>
          <w:szCs w:val="24"/>
          <w:rtl/>
        </w:rPr>
      </w:pPr>
      <w:r>
        <w:rPr>
          <w:rFonts w:hint="cs"/>
          <w:szCs w:val="24"/>
          <w:rtl/>
        </w:rPr>
        <w:t xml:space="preserve"> </w:t>
      </w:r>
    </w:p>
    <w:p w14:paraId="4F73DD49" w14:textId="77777777" w:rsidR="00AB50D6" w:rsidRDefault="00AB50D6">
      <w:pPr>
        <w:spacing w:after="80" w:line="320" w:lineRule="exact"/>
        <w:ind w:firstLine="283"/>
        <w:rPr>
          <w:rFonts w:hint="cs"/>
          <w:szCs w:val="24"/>
          <w:rtl/>
        </w:rPr>
      </w:pPr>
      <w:r>
        <w:rPr>
          <w:rFonts w:hint="cs"/>
          <w:szCs w:val="24"/>
          <w:rtl/>
        </w:rPr>
        <w:t>בעדות הבהירה היטב מדוע אינה מוכנה לתאר את שקרה.</w:t>
      </w:r>
    </w:p>
    <w:p w14:paraId="2AFD08A5" w14:textId="77777777" w:rsidR="00AB50D6" w:rsidRDefault="001E47BA">
      <w:pPr>
        <w:spacing w:after="80" w:line="320" w:lineRule="exact"/>
        <w:ind w:firstLine="283"/>
        <w:rPr>
          <w:rFonts w:hint="cs"/>
          <w:szCs w:val="24"/>
          <w:rtl/>
        </w:rPr>
      </w:pPr>
      <w:r>
        <w:rPr>
          <w:rFonts w:hint="cs"/>
          <w:szCs w:val="24"/>
          <w:rtl/>
        </w:rPr>
        <w:t xml:space="preserve"> </w:t>
      </w:r>
    </w:p>
    <w:p w14:paraId="48417496" w14:textId="77777777" w:rsidR="00AB50D6" w:rsidRDefault="00AB50D6">
      <w:pPr>
        <w:spacing w:line="320" w:lineRule="exact"/>
        <w:ind w:left="1134" w:right="1134"/>
        <w:rPr>
          <w:rFonts w:hint="cs"/>
          <w:szCs w:val="24"/>
          <w:rtl/>
        </w:rPr>
      </w:pPr>
      <w:r>
        <w:rPr>
          <w:rFonts w:hint="cs"/>
          <w:szCs w:val="24"/>
          <w:rtl/>
        </w:rPr>
        <w:t>"אני לא  רוצה לספר מה קרה עם אחי טשומה בביתנו כי זה כואב לי יותר מדי לספר את זה במיוחד אחרי תקופה כל כך ארוכה"    (עמ' 68 ש' 21 - 22, 9).</w:t>
      </w:r>
    </w:p>
    <w:p w14:paraId="122285BF" w14:textId="77777777" w:rsidR="00AB50D6" w:rsidRDefault="001E47BA">
      <w:pPr>
        <w:spacing w:after="80" w:line="320" w:lineRule="exact"/>
        <w:ind w:firstLine="283"/>
        <w:rPr>
          <w:rFonts w:hint="cs"/>
          <w:szCs w:val="24"/>
          <w:rtl/>
        </w:rPr>
      </w:pPr>
      <w:r>
        <w:rPr>
          <w:rFonts w:hint="cs"/>
          <w:szCs w:val="24"/>
          <w:rtl/>
        </w:rPr>
        <w:t xml:space="preserve"> </w:t>
      </w:r>
    </w:p>
    <w:p w14:paraId="5171AF67" w14:textId="77777777" w:rsidR="00AB50D6" w:rsidRDefault="00AB50D6">
      <w:pPr>
        <w:spacing w:line="320" w:lineRule="exact"/>
        <w:ind w:left="1134" w:right="1134"/>
        <w:rPr>
          <w:rFonts w:hint="cs"/>
          <w:szCs w:val="24"/>
          <w:rtl/>
        </w:rPr>
      </w:pPr>
      <w:r>
        <w:rPr>
          <w:rFonts w:hint="cs"/>
          <w:szCs w:val="24"/>
          <w:rtl/>
        </w:rPr>
        <w:t xml:space="preserve">"החלטתי לספר כי לא יכולתי להתמודד עם המצב לבד" </w:t>
      </w:r>
    </w:p>
    <w:p w14:paraId="1162D30B" w14:textId="77777777" w:rsidR="00AB50D6" w:rsidRDefault="00AB50D6">
      <w:pPr>
        <w:spacing w:line="320" w:lineRule="exact"/>
        <w:ind w:left="1134" w:right="1134"/>
        <w:rPr>
          <w:rFonts w:hint="cs"/>
          <w:szCs w:val="24"/>
          <w:rtl/>
        </w:rPr>
      </w:pPr>
      <w:r>
        <w:rPr>
          <w:rFonts w:hint="cs"/>
          <w:szCs w:val="24"/>
          <w:rtl/>
        </w:rPr>
        <w:t>(עמ' 70 ש' 7).</w:t>
      </w:r>
    </w:p>
    <w:p w14:paraId="1747118F" w14:textId="77777777" w:rsidR="00AB50D6" w:rsidRDefault="001E47BA">
      <w:pPr>
        <w:spacing w:after="80" w:line="320" w:lineRule="exact"/>
        <w:ind w:firstLine="283"/>
        <w:rPr>
          <w:rFonts w:hint="cs"/>
          <w:szCs w:val="24"/>
          <w:rtl/>
        </w:rPr>
      </w:pPr>
      <w:r>
        <w:rPr>
          <w:rFonts w:hint="cs"/>
          <w:szCs w:val="24"/>
          <w:rtl/>
        </w:rPr>
        <w:t xml:space="preserve"> </w:t>
      </w:r>
    </w:p>
    <w:p w14:paraId="1C795625" w14:textId="77777777" w:rsidR="00AB50D6" w:rsidRDefault="00AB50D6">
      <w:pPr>
        <w:spacing w:line="320" w:lineRule="exact"/>
        <w:ind w:left="1134" w:right="1134"/>
        <w:rPr>
          <w:rFonts w:hint="cs"/>
          <w:szCs w:val="24"/>
          <w:rtl/>
        </w:rPr>
      </w:pPr>
      <w:r>
        <w:rPr>
          <w:rFonts w:hint="cs"/>
          <w:szCs w:val="24"/>
          <w:rtl/>
        </w:rPr>
        <w:t>"... כשאמרתי  שזו בושה אני מרגישה כך גם היום. זו בושה בעיני כי כך אני מרגישה" (עמ' 71 ש' 23 - 24).</w:t>
      </w:r>
    </w:p>
    <w:p w14:paraId="75EA8FF2" w14:textId="77777777" w:rsidR="00AB50D6" w:rsidRDefault="00AB50D6">
      <w:pPr>
        <w:spacing w:after="80" w:line="320" w:lineRule="exact"/>
        <w:ind w:firstLine="283"/>
        <w:rPr>
          <w:rFonts w:hint="cs"/>
          <w:szCs w:val="24"/>
          <w:rtl/>
        </w:rPr>
      </w:pPr>
      <w:r>
        <w:rPr>
          <w:rFonts w:hint="cs"/>
          <w:szCs w:val="24"/>
          <w:rtl/>
        </w:rPr>
        <w:tab/>
        <w:t>היא רצתה להפסיק את ההליך, לא רצתה לבוא ולהעיד.</w:t>
      </w:r>
    </w:p>
    <w:p w14:paraId="42A13432" w14:textId="77777777" w:rsidR="00AB50D6" w:rsidRDefault="001E47BA">
      <w:pPr>
        <w:spacing w:after="80" w:line="320" w:lineRule="exact"/>
        <w:ind w:firstLine="283"/>
        <w:rPr>
          <w:rFonts w:hint="cs"/>
          <w:szCs w:val="24"/>
          <w:rtl/>
        </w:rPr>
      </w:pPr>
      <w:r>
        <w:rPr>
          <w:rFonts w:hint="cs"/>
          <w:szCs w:val="24"/>
          <w:rtl/>
        </w:rPr>
        <w:t xml:space="preserve"> </w:t>
      </w:r>
    </w:p>
    <w:p w14:paraId="3D5C309D" w14:textId="77777777" w:rsidR="00AB50D6" w:rsidRDefault="00AB50D6">
      <w:pPr>
        <w:spacing w:line="320" w:lineRule="exact"/>
        <w:ind w:left="1134" w:right="1134"/>
        <w:rPr>
          <w:rFonts w:hint="cs"/>
          <w:szCs w:val="24"/>
          <w:rtl/>
        </w:rPr>
      </w:pPr>
      <w:r>
        <w:rPr>
          <w:rFonts w:hint="cs"/>
          <w:szCs w:val="24"/>
          <w:rtl/>
        </w:rPr>
        <w:t>"... זה לא המטרה שלי להכניס אותו לכלא" (עמ' 81 ש' 12).</w:t>
      </w:r>
    </w:p>
    <w:p w14:paraId="14C1D7B2" w14:textId="77777777" w:rsidR="00AB50D6" w:rsidRDefault="001E47BA">
      <w:pPr>
        <w:spacing w:after="80" w:line="320" w:lineRule="exact"/>
        <w:ind w:firstLine="283"/>
        <w:rPr>
          <w:rFonts w:hint="cs"/>
          <w:szCs w:val="24"/>
          <w:rtl/>
        </w:rPr>
      </w:pPr>
      <w:r>
        <w:rPr>
          <w:rFonts w:hint="cs"/>
          <w:szCs w:val="24"/>
          <w:rtl/>
        </w:rPr>
        <w:t xml:space="preserve"> </w:t>
      </w:r>
    </w:p>
    <w:p w14:paraId="6B7C8747" w14:textId="77777777" w:rsidR="00AB50D6" w:rsidRDefault="00AB50D6">
      <w:pPr>
        <w:spacing w:line="320" w:lineRule="exact"/>
        <w:ind w:left="1134" w:right="1134"/>
        <w:rPr>
          <w:rFonts w:hint="cs"/>
          <w:szCs w:val="24"/>
          <w:rtl/>
        </w:rPr>
      </w:pPr>
      <w:r>
        <w:rPr>
          <w:rFonts w:hint="cs"/>
          <w:szCs w:val="24"/>
          <w:rtl/>
        </w:rPr>
        <w:t>"זה שבאתי היום ובפעם שעברה לביהמ"ש זה מאוד מציק לי ומאוד כואב לי. אני אדם רגיש מאוד" (עמ' 81 ש' 17 - 18).</w:t>
      </w:r>
    </w:p>
    <w:p w14:paraId="235E90CD" w14:textId="77777777" w:rsidR="00AB50D6" w:rsidRDefault="001E47BA">
      <w:pPr>
        <w:spacing w:after="80" w:line="320" w:lineRule="exact"/>
        <w:ind w:firstLine="283"/>
        <w:rPr>
          <w:rFonts w:hint="cs"/>
          <w:szCs w:val="24"/>
          <w:rtl/>
        </w:rPr>
      </w:pPr>
      <w:r>
        <w:rPr>
          <w:rFonts w:hint="cs"/>
          <w:szCs w:val="24"/>
          <w:rtl/>
        </w:rPr>
        <w:t xml:space="preserve"> </w:t>
      </w:r>
    </w:p>
    <w:p w14:paraId="7DE5D26C" w14:textId="77777777" w:rsidR="00AB50D6" w:rsidRDefault="00AB50D6">
      <w:pPr>
        <w:spacing w:line="320" w:lineRule="exact"/>
        <w:ind w:left="1134" w:right="1134"/>
        <w:rPr>
          <w:rFonts w:hint="cs"/>
          <w:szCs w:val="24"/>
          <w:rtl/>
        </w:rPr>
      </w:pPr>
      <w:r>
        <w:rPr>
          <w:rFonts w:hint="cs"/>
          <w:szCs w:val="24"/>
          <w:rtl/>
        </w:rPr>
        <w:t>"אני עונה על התשובות שלא פוגעות בי יותר מדי. אני עונה לא על מה שנוח לי אלא על מה שלא פוגע בי יותר מדי ומה שלא מזכיר לי יותר מדי את העבר, את מה שסבלתי" (עמ' 81 ש' 25 - 27).</w:t>
      </w:r>
    </w:p>
    <w:p w14:paraId="74C68426" w14:textId="77777777" w:rsidR="00AB50D6" w:rsidRDefault="001E47BA">
      <w:pPr>
        <w:spacing w:after="80" w:line="320" w:lineRule="exact"/>
        <w:ind w:firstLine="283"/>
        <w:rPr>
          <w:rFonts w:hint="cs"/>
          <w:szCs w:val="24"/>
          <w:rtl/>
        </w:rPr>
      </w:pPr>
      <w:r>
        <w:rPr>
          <w:rFonts w:hint="cs"/>
          <w:szCs w:val="24"/>
          <w:rtl/>
        </w:rPr>
        <w:t xml:space="preserve"> </w:t>
      </w:r>
    </w:p>
    <w:p w14:paraId="7EC89D03" w14:textId="77777777" w:rsidR="00AB50D6" w:rsidRDefault="00AB50D6">
      <w:pPr>
        <w:spacing w:line="320" w:lineRule="exact"/>
        <w:ind w:left="1134" w:right="1134"/>
        <w:rPr>
          <w:rFonts w:hint="cs"/>
          <w:szCs w:val="24"/>
          <w:rtl/>
        </w:rPr>
      </w:pPr>
      <w:r>
        <w:rPr>
          <w:rFonts w:hint="cs"/>
          <w:szCs w:val="24"/>
          <w:rtl/>
        </w:rPr>
        <w:t>"אני לא ביקשתי שתאמינו לי... אני רוצה שתעזבו אותי לנפשי" (עמ' 82 ש' 9 - 10).</w:t>
      </w:r>
    </w:p>
    <w:p w14:paraId="713C7BFD" w14:textId="77777777" w:rsidR="00AB50D6" w:rsidRDefault="001E47BA">
      <w:pPr>
        <w:spacing w:after="80" w:line="320" w:lineRule="exact"/>
        <w:ind w:firstLine="283"/>
        <w:rPr>
          <w:rFonts w:hint="cs"/>
          <w:szCs w:val="24"/>
          <w:rtl/>
        </w:rPr>
      </w:pPr>
      <w:r>
        <w:rPr>
          <w:rFonts w:hint="cs"/>
          <w:szCs w:val="24"/>
          <w:rtl/>
        </w:rPr>
        <w:t xml:space="preserve"> </w:t>
      </w:r>
    </w:p>
    <w:p w14:paraId="386D9B83" w14:textId="77777777" w:rsidR="00AB50D6" w:rsidRDefault="00AB50D6">
      <w:pPr>
        <w:spacing w:after="80" w:line="320" w:lineRule="exact"/>
        <w:ind w:firstLine="283"/>
        <w:rPr>
          <w:rFonts w:hint="cs"/>
          <w:szCs w:val="24"/>
          <w:rtl/>
        </w:rPr>
      </w:pPr>
      <w:r>
        <w:rPr>
          <w:rFonts w:hint="cs"/>
          <w:szCs w:val="24"/>
          <w:rtl/>
        </w:rPr>
        <w:t>ברור מההתנהגות שלה, גם בחקירות ע"י חוקרת הילדים וגם בעדות בביהמ"ש, שהיא מאוד פגועה, קשה לה (עמ' 88 ש' 15 - 16).  השתיקה מגלמת את הבדידות, את חוסר האונים, את הפחדים, את הבושה, את הסגירות ואת הקושי העצום לשתף במה שארע.</w:t>
      </w:r>
    </w:p>
    <w:p w14:paraId="5FF3BB24" w14:textId="77777777" w:rsidR="00AB50D6" w:rsidRDefault="001E47BA">
      <w:pPr>
        <w:spacing w:after="80" w:line="320" w:lineRule="exact"/>
        <w:ind w:firstLine="283"/>
        <w:rPr>
          <w:rFonts w:hint="cs"/>
          <w:szCs w:val="24"/>
          <w:rtl/>
        </w:rPr>
      </w:pPr>
      <w:r>
        <w:rPr>
          <w:rFonts w:hint="cs"/>
          <w:szCs w:val="24"/>
          <w:rtl/>
        </w:rPr>
        <w:t xml:space="preserve"> </w:t>
      </w:r>
    </w:p>
    <w:p w14:paraId="245F4A04" w14:textId="77777777" w:rsidR="00AB50D6" w:rsidRDefault="00AB50D6">
      <w:pPr>
        <w:spacing w:after="80" w:line="320" w:lineRule="exact"/>
        <w:ind w:firstLine="283"/>
        <w:rPr>
          <w:rFonts w:hint="cs"/>
          <w:szCs w:val="24"/>
          <w:rtl/>
        </w:rPr>
      </w:pPr>
      <w:r>
        <w:rPr>
          <w:rFonts w:hint="cs"/>
          <w:szCs w:val="24"/>
          <w:rtl/>
        </w:rPr>
        <w:t>דוקא בגלל היותה הבת הצעירה במשפחה, מבודדת, כאשר אף אחד מהאחים לא קרוב אליה (עמ' 76 ש' 5), כאשר היחסים עם האם לא הכי טובים ואין כמעט תקשורת ביניהן (עמ' 79 ש' 4, 13) וכשאין לה אף חברה טובה עליה יכולה לסמוך ולבטוח (עמ' 76 ש' 24 - 27), היא הוותה טרף קל וקורבן מצויין.</w:t>
      </w:r>
    </w:p>
    <w:p w14:paraId="76A7518B" w14:textId="77777777" w:rsidR="00AB50D6" w:rsidRDefault="001E47BA">
      <w:pPr>
        <w:spacing w:after="80" w:line="320" w:lineRule="exact"/>
        <w:ind w:firstLine="283"/>
        <w:rPr>
          <w:rFonts w:hint="cs"/>
          <w:szCs w:val="24"/>
          <w:rtl/>
        </w:rPr>
      </w:pPr>
      <w:r>
        <w:rPr>
          <w:rFonts w:hint="cs"/>
          <w:szCs w:val="24"/>
          <w:rtl/>
        </w:rPr>
        <w:t xml:space="preserve"> </w:t>
      </w:r>
    </w:p>
    <w:p w14:paraId="0BF03663" w14:textId="77777777" w:rsidR="00AB50D6" w:rsidRDefault="00AB50D6">
      <w:pPr>
        <w:spacing w:after="80" w:line="320" w:lineRule="exact"/>
        <w:ind w:firstLine="283"/>
        <w:rPr>
          <w:rFonts w:hint="cs"/>
          <w:szCs w:val="24"/>
          <w:rtl/>
        </w:rPr>
      </w:pPr>
      <w:r>
        <w:rPr>
          <w:rFonts w:hint="cs"/>
          <w:szCs w:val="24"/>
          <w:rtl/>
        </w:rPr>
        <w:t>8.</w:t>
      </w:r>
      <w:r>
        <w:rPr>
          <w:rFonts w:hint="cs"/>
          <w:szCs w:val="24"/>
          <w:rtl/>
        </w:rPr>
        <w:tab/>
        <w:t>ובכל זאת ולמרות הכל, גם אם נלך לשיטת ב"כ הנאשם  כי בהעדר חקירה נגדית יעילה, אף כי חקר חקירה ממושכת ופוגענית, נדרש סיוע, עדיין קיימות ראיות סיוע למכביר. הן במצב הנפשי המשקף את הטראומה שחוותה והן בהתנהגותה בתגובה למעשיו.</w:t>
      </w:r>
    </w:p>
    <w:p w14:paraId="1963353B" w14:textId="77777777" w:rsidR="00AB50D6" w:rsidRDefault="001E47BA">
      <w:pPr>
        <w:spacing w:after="80" w:line="320" w:lineRule="exact"/>
        <w:ind w:firstLine="283"/>
        <w:rPr>
          <w:rFonts w:hint="cs"/>
          <w:szCs w:val="24"/>
          <w:rtl/>
        </w:rPr>
      </w:pPr>
      <w:r>
        <w:rPr>
          <w:rFonts w:hint="cs"/>
          <w:szCs w:val="24"/>
          <w:rtl/>
        </w:rPr>
        <w:t xml:space="preserve"> </w:t>
      </w:r>
    </w:p>
    <w:p w14:paraId="0DFDD3EE" w14:textId="77777777" w:rsidR="00AB50D6" w:rsidRDefault="00AB50D6">
      <w:pPr>
        <w:spacing w:after="80" w:line="320" w:lineRule="exact"/>
        <w:ind w:firstLine="283"/>
        <w:rPr>
          <w:rFonts w:hint="cs"/>
          <w:szCs w:val="24"/>
          <w:rtl/>
        </w:rPr>
      </w:pPr>
      <w:r>
        <w:rPr>
          <w:rFonts w:hint="cs"/>
          <w:szCs w:val="24"/>
          <w:rtl/>
        </w:rPr>
        <w:t>9.</w:t>
      </w:r>
      <w:r>
        <w:rPr>
          <w:rFonts w:hint="cs"/>
          <w:szCs w:val="24"/>
          <w:rtl/>
        </w:rPr>
        <w:tab/>
        <w:t>עדות למצבה הנפשי הקשה בזמן חשיפת הארוע בדברי המחנכת ופקידת הסעד. היא עזבה באמצע התפילה בבכי. הסתגרה בשרותים. היתה מאוד הסטרית. כל הזמן הלעיטה את פניה בידיה ולא הפסיקה לבכות, הגם שהיתה ילדה מאוד נעימה ורגועה בד"כ (עמ' 96 ש' 22 -  עמ' 97 ש' 5).</w:t>
      </w:r>
    </w:p>
    <w:p w14:paraId="5DB80D7A" w14:textId="77777777" w:rsidR="00AB50D6" w:rsidRDefault="001E47BA">
      <w:pPr>
        <w:spacing w:after="80" w:line="320" w:lineRule="exact"/>
        <w:ind w:firstLine="283"/>
        <w:rPr>
          <w:rFonts w:hint="cs"/>
          <w:szCs w:val="24"/>
          <w:rtl/>
        </w:rPr>
      </w:pPr>
      <w:r>
        <w:rPr>
          <w:rFonts w:hint="cs"/>
          <w:szCs w:val="24"/>
          <w:rtl/>
        </w:rPr>
        <w:t xml:space="preserve"> </w:t>
      </w:r>
    </w:p>
    <w:p w14:paraId="78E9EE1D" w14:textId="77777777" w:rsidR="00AB50D6" w:rsidRDefault="00AB50D6">
      <w:pPr>
        <w:spacing w:after="80" w:line="320" w:lineRule="exact"/>
        <w:ind w:firstLine="283"/>
        <w:rPr>
          <w:rFonts w:hint="cs"/>
          <w:szCs w:val="24"/>
          <w:rtl/>
        </w:rPr>
      </w:pPr>
      <w:r>
        <w:rPr>
          <w:rFonts w:hint="cs"/>
          <w:szCs w:val="24"/>
          <w:rtl/>
        </w:rPr>
        <w:tab/>
        <w:t>פקידת הסעד תארה את מצבה:</w:t>
      </w:r>
    </w:p>
    <w:p w14:paraId="4160C4D9" w14:textId="77777777" w:rsidR="00AB50D6" w:rsidRDefault="001E47BA">
      <w:pPr>
        <w:spacing w:after="80" w:line="320" w:lineRule="exact"/>
        <w:ind w:firstLine="283"/>
        <w:rPr>
          <w:rFonts w:hint="cs"/>
          <w:szCs w:val="24"/>
          <w:rtl/>
        </w:rPr>
      </w:pPr>
      <w:r>
        <w:rPr>
          <w:rFonts w:hint="cs"/>
          <w:szCs w:val="24"/>
          <w:rtl/>
        </w:rPr>
        <w:t xml:space="preserve"> </w:t>
      </w:r>
    </w:p>
    <w:p w14:paraId="386C8B7B" w14:textId="77777777" w:rsidR="00AB50D6" w:rsidRDefault="00AB50D6">
      <w:pPr>
        <w:spacing w:line="320" w:lineRule="exact"/>
        <w:ind w:left="1134" w:right="1134"/>
        <w:rPr>
          <w:rFonts w:hint="cs"/>
          <w:szCs w:val="24"/>
          <w:rtl/>
        </w:rPr>
      </w:pPr>
      <w:r>
        <w:rPr>
          <w:rFonts w:hint="cs"/>
          <w:szCs w:val="24"/>
          <w:rtl/>
        </w:rPr>
        <w:t>"הילדה היתה במצב רגשי מאוד מאוד קשה, בכתה. היתה מבוהלת מאוד, התקשתה מאוד לדבר" (עמ' 49 ש' 4 - 5).</w:t>
      </w:r>
    </w:p>
    <w:p w14:paraId="372FAE93" w14:textId="77777777" w:rsidR="00AB50D6" w:rsidRDefault="001E47BA">
      <w:pPr>
        <w:spacing w:after="80" w:line="320" w:lineRule="exact"/>
        <w:ind w:firstLine="283"/>
        <w:rPr>
          <w:rFonts w:hint="cs"/>
          <w:szCs w:val="24"/>
          <w:rtl/>
        </w:rPr>
      </w:pPr>
      <w:r>
        <w:rPr>
          <w:rFonts w:hint="cs"/>
          <w:szCs w:val="24"/>
          <w:rtl/>
        </w:rPr>
        <w:t xml:space="preserve"> </w:t>
      </w:r>
    </w:p>
    <w:p w14:paraId="3B48FC6B" w14:textId="77777777" w:rsidR="00AB50D6" w:rsidRDefault="00AB50D6">
      <w:pPr>
        <w:spacing w:after="80" w:line="320" w:lineRule="exact"/>
        <w:ind w:firstLine="283"/>
        <w:rPr>
          <w:rFonts w:hint="cs"/>
          <w:szCs w:val="24"/>
          <w:rtl/>
        </w:rPr>
      </w:pPr>
      <w:r>
        <w:rPr>
          <w:rFonts w:hint="cs"/>
          <w:szCs w:val="24"/>
          <w:rtl/>
        </w:rPr>
        <w:tab/>
        <w:t>נראה כי מדובר במצב נפשי אותנטי הנותן ביטוי לטראומה שחוותה בזמן ביצוע המעשים, כאשר המעשה האחרון בוצע זמן לא רב קודם לכן "לפני כמה ימים שהתחלנו את הלימודים..." (ת/6 ש' 602).</w:t>
      </w:r>
    </w:p>
    <w:p w14:paraId="7A08657E" w14:textId="77777777" w:rsidR="00AB50D6" w:rsidRDefault="001E47BA">
      <w:pPr>
        <w:spacing w:after="80" w:line="320" w:lineRule="exact"/>
        <w:ind w:firstLine="283"/>
        <w:rPr>
          <w:rFonts w:hint="cs"/>
          <w:szCs w:val="24"/>
          <w:rtl/>
        </w:rPr>
      </w:pPr>
      <w:r>
        <w:rPr>
          <w:rFonts w:hint="cs"/>
          <w:szCs w:val="24"/>
          <w:rtl/>
        </w:rPr>
        <w:t xml:space="preserve"> </w:t>
      </w:r>
    </w:p>
    <w:p w14:paraId="2F2A7DB3" w14:textId="77777777" w:rsidR="00AB50D6" w:rsidRDefault="00AB50D6">
      <w:pPr>
        <w:spacing w:after="80" w:line="320" w:lineRule="exact"/>
        <w:ind w:firstLine="283"/>
        <w:rPr>
          <w:rFonts w:hint="cs"/>
          <w:szCs w:val="24"/>
          <w:rtl/>
        </w:rPr>
      </w:pPr>
      <w:r>
        <w:rPr>
          <w:rFonts w:hint="cs"/>
          <w:szCs w:val="24"/>
          <w:rtl/>
        </w:rPr>
        <w:t>10.</w:t>
      </w:r>
      <w:r>
        <w:rPr>
          <w:rFonts w:hint="cs"/>
          <w:szCs w:val="24"/>
          <w:rtl/>
        </w:rPr>
        <w:tab/>
        <w:t>מעבר לכך התנהגותה, בתגובה למעשיו, מצביעה כאלף עדים על המעשים שנעשו בה.</w:t>
      </w:r>
    </w:p>
    <w:p w14:paraId="0C24F74D" w14:textId="77777777" w:rsidR="00AB50D6" w:rsidRDefault="001E47BA">
      <w:pPr>
        <w:spacing w:after="80" w:line="320" w:lineRule="exact"/>
        <w:ind w:firstLine="283"/>
        <w:rPr>
          <w:rFonts w:hint="cs"/>
          <w:szCs w:val="24"/>
          <w:rtl/>
        </w:rPr>
      </w:pPr>
      <w:r>
        <w:rPr>
          <w:rFonts w:hint="cs"/>
          <w:szCs w:val="24"/>
          <w:rtl/>
        </w:rPr>
        <w:t xml:space="preserve"> </w:t>
      </w:r>
    </w:p>
    <w:p w14:paraId="012FEC17" w14:textId="77777777" w:rsidR="00AB50D6" w:rsidRDefault="00AB50D6">
      <w:pPr>
        <w:spacing w:after="80" w:line="320" w:lineRule="exact"/>
        <w:ind w:firstLine="283"/>
        <w:rPr>
          <w:rFonts w:hint="cs"/>
          <w:szCs w:val="24"/>
          <w:rtl/>
        </w:rPr>
      </w:pPr>
      <w:r>
        <w:rPr>
          <w:rFonts w:hint="cs"/>
          <w:szCs w:val="24"/>
          <w:rtl/>
        </w:rPr>
        <w:tab/>
        <w:t xml:space="preserve">היא תארה מקרה שהכינה שיעורים, הוא אמר בואי, היא אמרה לא רוצה והצליחה לברוח ואז אמה הגיעה הביתה (ת/4א עמ' 3 בכתב יד). כשהוא קורא לה, על סמך נסיון העבר היא יודעת שהיא צריכה לברוח, שאסור לה להתקרב אליו (כנ"ל ת/6 ש' 220). </w:t>
      </w:r>
    </w:p>
    <w:p w14:paraId="2680DACA" w14:textId="77777777" w:rsidR="00AB50D6" w:rsidRDefault="001E47BA">
      <w:pPr>
        <w:spacing w:after="80" w:line="320" w:lineRule="exact"/>
        <w:ind w:firstLine="283"/>
        <w:rPr>
          <w:rFonts w:hint="cs"/>
          <w:szCs w:val="24"/>
          <w:rtl/>
        </w:rPr>
      </w:pPr>
      <w:r>
        <w:rPr>
          <w:rFonts w:hint="cs"/>
          <w:szCs w:val="24"/>
          <w:rtl/>
        </w:rPr>
        <w:t xml:space="preserve"> </w:t>
      </w:r>
    </w:p>
    <w:p w14:paraId="38564636" w14:textId="77777777" w:rsidR="00AB50D6" w:rsidRDefault="00AB50D6">
      <w:pPr>
        <w:spacing w:after="80" w:line="320" w:lineRule="exact"/>
        <w:ind w:firstLine="283"/>
        <w:rPr>
          <w:rFonts w:hint="cs"/>
          <w:szCs w:val="24"/>
          <w:rtl/>
        </w:rPr>
      </w:pPr>
      <w:r>
        <w:rPr>
          <w:rFonts w:hint="cs"/>
          <w:szCs w:val="24"/>
          <w:rtl/>
        </w:rPr>
        <w:tab/>
        <w:t>כשהוא נוגע בה היא צורחת, בוכה, בורחת ונועלת את עצמה באמבטיה עד שמישהו מגיע הביתה.</w:t>
      </w:r>
    </w:p>
    <w:p w14:paraId="60D047E4" w14:textId="77777777" w:rsidR="00AB50D6" w:rsidRDefault="001E47BA">
      <w:pPr>
        <w:spacing w:after="80" w:line="320" w:lineRule="exact"/>
        <w:ind w:firstLine="283"/>
        <w:rPr>
          <w:rFonts w:hint="cs"/>
          <w:szCs w:val="24"/>
          <w:rtl/>
        </w:rPr>
      </w:pPr>
      <w:r>
        <w:rPr>
          <w:rFonts w:hint="cs"/>
          <w:szCs w:val="24"/>
          <w:rtl/>
        </w:rPr>
        <w:t xml:space="preserve"> </w:t>
      </w:r>
    </w:p>
    <w:p w14:paraId="3162D5E3" w14:textId="77777777" w:rsidR="00AB50D6" w:rsidRDefault="00AB50D6">
      <w:pPr>
        <w:spacing w:line="320" w:lineRule="exact"/>
        <w:ind w:left="1134" w:right="1134"/>
        <w:rPr>
          <w:rFonts w:hint="cs"/>
          <w:szCs w:val="24"/>
          <w:rtl/>
        </w:rPr>
      </w:pPr>
      <w:r>
        <w:rPr>
          <w:rFonts w:hint="cs"/>
          <w:szCs w:val="24"/>
          <w:rtl/>
        </w:rPr>
        <w:t>"... שנאתי אותו על מה שהוא עשה לי. זה גרם לי לבכות הרבה" (עמ' 73 ש' 24 - 25).</w:t>
      </w:r>
    </w:p>
    <w:p w14:paraId="37B43A0F" w14:textId="77777777" w:rsidR="00AB50D6" w:rsidRDefault="001E47BA">
      <w:pPr>
        <w:spacing w:after="80" w:line="320" w:lineRule="exact"/>
        <w:ind w:firstLine="283"/>
        <w:rPr>
          <w:rFonts w:hint="cs"/>
          <w:szCs w:val="24"/>
          <w:rtl/>
        </w:rPr>
      </w:pPr>
      <w:r>
        <w:rPr>
          <w:rFonts w:hint="cs"/>
          <w:szCs w:val="24"/>
          <w:rtl/>
        </w:rPr>
        <w:t xml:space="preserve"> </w:t>
      </w:r>
    </w:p>
    <w:p w14:paraId="18242E10" w14:textId="77777777" w:rsidR="00AB50D6" w:rsidRDefault="00AB50D6">
      <w:pPr>
        <w:spacing w:after="80" w:line="320" w:lineRule="exact"/>
        <w:ind w:firstLine="283"/>
        <w:rPr>
          <w:rFonts w:hint="cs"/>
          <w:szCs w:val="24"/>
          <w:rtl/>
        </w:rPr>
      </w:pPr>
      <w:r>
        <w:rPr>
          <w:rFonts w:hint="cs"/>
          <w:szCs w:val="24"/>
          <w:rtl/>
        </w:rPr>
        <w:t>כשהוא מנסה להוריד לה את החולצה בכוח היא ישר תופסת גם את החצאית שלא יוריד (ת/6 ש' 257, 259).</w:t>
      </w:r>
    </w:p>
    <w:p w14:paraId="3F07E2C5" w14:textId="77777777" w:rsidR="00AB50D6" w:rsidRDefault="001E47BA">
      <w:pPr>
        <w:spacing w:after="80" w:line="320" w:lineRule="exact"/>
        <w:ind w:firstLine="283"/>
        <w:rPr>
          <w:rFonts w:hint="cs"/>
          <w:szCs w:val="24"/>
          <w:rtl/>
        </w:rPr>
      </w:pPr>
      <w:r>
        <w:rPr>
          <w:rFonts w:hint="cs"/>
          <w:szCs w:val="24"/>
          <w:rtl/>
        </w:rPr>
        <w:t xml:space="preserve"> </w:t>
      </w:r>
    </w:p>
    <w:p w14:paraId="2C9379EE" w14:textId="77777777" w:rsidR="00AB50D6" w:rsidRDefault="00AB50D6">
      <w:pPr>
        <w:spacing w:after="80" w:line="320" w:lineRule="exact"/>
        <w:ind w:firstLine="283"/>
        <w:rPr>
          <w:rFonts w:hint="cs"/>
          <w:szCs w:val="24"/>
          <w:rtl/>
        </w:rPr>
      </w:pPr>
      <w:r>
        <w:rPr>
          <w:rFonts w:hint="cs"/>
          <w:szCs w:val="24"/>
          <w:rtl/>
        </w:rPr>
        <w:t>מפיה של פקידת הסעד אנו שומעים שנמנעת מלעלות הביתה ללא ליווי אדם נוסף (עמ' 61 ש' 4). קרי, יודעת מה קורה כשהם לבד בבית ומנסה, מראש, להמנע ממצבים כאלה.</w:t>
      </w:r>
    </w:p>
    <w:p w14:paraId="30B97B8D" w14:textId="77777777" w:rsidR="00AB50D6" w:rsidRDefault="001E47BA">
      <w:pPr>
        <w:spacing w:after="80" w:line="320" w:lineRule="exact"/>
        <w:ind w:firstLine="283"/>
        <w:rPr>
          <w:rFonts w:hint="cs"/>
          <w:szCs w:val="24"/>
          <w:rtl/>
        </w:rPr>
      </w:pPr>
      <w:r>
        <w:rPr>
          <w:rFonts w:hint="cs"/>
          <w:szCs w:val="24"/>
          <w:rtl/>
        </w:rPr>
        <w:t xml:space="preserve"> </w:t>
      </w:r>
    </w:p>
    <w:p w14:paraId="56C58CC3" w14:textId="77777777" w:rsidR="00AB50D6" w:rsidRDefault="00AB50D6">
      <w:pPr>
        <w:spacing w:after="80" w:line="320" w:lineRule="exact"/>
        <w:ind w:firstLine="283"/>
        <w:rPr>
          <w:rFonts w:hint="cs"/>
          <w:szCs w:val="24"/>
          <w:rtl/>
        </w:rPr>
      </w:pPr>
      <w:r>
        <w:rPr>
          <w:rFonts w:hint="cs"/>
          <w:szCs w:val="24"/>
          <w:rtl/>
        </w:rPr>
        <w:t>במקרה הראשון עליו סיפרה, כשישנה במיטת האם והרגישה שמישהו בא, עשתה את עצמה ישנה, פחדה לזוז, אבל כשנגע בה וירד לכיוון איבר המין צרחה. שוב, יודעת מראש מה הולך לקרות.</w:t>
      </w:r>
    </w:p>
    <w:p w14:paraId="73B60C0C" w14:textId="77777777" w:rsidR="00AB50D6" w:rsidRDefault="001E47BA">
      <w:pPr>
        <w:spacing w:after="80" w:line="320" w:lineRule="exact"/>
        <w:ind w:firstLine="283"/>
        <w:rPr>
          <w:rFonts w:hint="cs"/>
          <w:szCs w:val="24"/>
          <w:rtl/>
        </w:rPr>
      </w:pPr>
      <w:r>
        <w:rPr>
          <w:rFonts w:hint="cs"/>
          <w:szCs w:val="24"/>
          <w:rtl/>
        </w:rPr>
        <w:t xml:space="preserve"> </w:t>
      </w:r>
    </w:p>
    <w:p w14:paraId="29F92830" w14:textId="77777777" w:rsidR="00AB50D6" w:rsidRDefault="00AB50D6">
      <w:pPr>
        <w:spacing w:after="80" w:line="320" w:lineRule="exact"/>
        <w:ind w:firstLine="283"/>
        <w:rPr>
          <w:rFonts w:hint="cs"/>
          <w:szCs w:val="24"/>
          <w:rtl/>
        </w:rPr>
      </w:pPr>
      <w:r>
        <w:rPr>
          <w:rFonts w:hint="cs"/>
          <w:szCs w:val="24"/>
          <w:rtl/>
        </w:rPr>
        <w:t>כל ההתנהגויות האלה מהוות תגובה אמיתית כנה וספונטנית להתנהגותו המפלילה ומשקפות  אותה בעיני הילדה.</w:t>
      </w:r>
    </w:p>
    <w:p w14:paraId="56878EC8" w14:textId="77777777" w:rsidR="00AB50D6" w:rsidRDefault="001E47BA">
      <w:pPr>
        <w:spacing w:after="80" w:line="320" w:lineRule="exact"/>
        <w:ind w:firstLine="283"/>
        <w:rPr>
          <w:rFonts w:hint="cs"/>
          <w:szCs w:val="24"/>
          <w:rtl/>
        </w:rPr>
      </w:pPr>
      <w:r>
        <w:rPr>
          <w:rFonts w:hint="cs"/>
          <w:szCs w:val="24"/>
          <w:rtl/>
        </w:rPr>
        <w:t xml:space="preserve"> </w:t>
      </w:r>
    </w:p>
    <w:p w14:paraId="297D643A" w14:textId="77777777" w:rsidR="00AB50D6" w:rsidRDefault="00AB50D6">
      <w:pPr>
        <w:spacing w:after="80" w:line="320" w:lineRule="exact"/>
        <w:ind w:firstLine="283"/>
        <w:rPr>
          <w:rFonts w:hint="cs"/>
          <w:szCs w:val="24"/>
          <w:u w:val="single"/>
          <w:rtl/>
        </w:rPr>
      </w:pPr>
      <w:r>
        <w:rPr>
          <w:rFonts w:hint="cs"/>
          <w:szCs w:val="24"/>
          <w:u w:val="single"/>
          <w:rtl/>
        </w:rPr>
        <w:t>גרסת ההגנה</w:t>
      </w:r>
    </w:p>
    <w:p w14:paraId="4A7AC92E" w14:textId="77777777" w:rsidR="00AB50D6" w:rsidRDefault="00AB50D6">
      <w:pPr>
        <w:spacing w:after="80" w:line="320" w:lineRule="exact"/>
        <w:ind w:firstLine="283"/>
        <w:rPr>
          <w:rFonts w:hint="cs"/>
          <w:szCs w:val="24"/>
          <w:u w:val="single"/>
          <w:rtl/>
        </w:rPr>
      </w:pPr>
    </w:p>
    <w:p w14:paraId="6384C7D2" w14:textId="77777777" w:rsidR="00AB50D6" w:rsidRDefault="00AB50D6">
      <w:pPr>
        <w:spacing w:after="80" w:line="320" w:lineRule="exact"/>
        <w:ind w:firstLine="283"/>
        <w:rPr>
          <w:rFonts w:hint="cs"/>
          <w:szCs w:val="24"/>
          <w:rtl/>
        </w:rPr>
      </w:pPr>
      <w:r>
        <w:rPr>
          <w:rFonts w:hint="cs"/>
          <w:szCs w:val="24"/>
          <w:rtl/>
        </w:rPr>
        <w:t>1.</w:t>
      </w:r>
      <w:r>
        <w:rPr>
          <w:rFonts w:hint="cs"/>
          <w:szCs w:val="24"/>
          <w:rtl/>
        </w:rPr>
        <w:tab/>
        <w:t>הנאשם אמנם הכחיש את המעשים המיניים המיוחסים לו ואת האיומים, אך הכחשתו, בפרט בשתי ההודעות הראשונות, לאו הכחשה היא.</w:t>
      </w:r>
    </w:p>
    <w:p w14:paraId="77F2A285" w14:textId="77777777" w:rsidR="00AB50D6" w:rsidRDefault="001E47BA">
      <w:pPr>
        <w:spacing w:after="80" w:line="320" w:lineRule="exact"/>
        <w:ind w:firstLine="283"/>
        <w:rPr>
          <w:rFonts w:hint="cs"/>
          <w:szCs w:val="24"/>
          <w:rtl/>
        </w:rPr>
      </w:pPr>
      <w:r>
        <w:rPr>
          <w:rFonts w:hint="cs"/>
          <w:szCs w:val="24"/>
          <w:rtl/>
        </w:rPr>
        <w:t xml:space="preserve"> </w:t>
      </w:r>
    </w:p>
    <w:p w14:paraId="3251C35A" w14:textId="77777777" w:rsidR="00AB50D6" w:rsidRDefault="00AB50D6">
      <w:pPr>
        <w:spacing w:after="80" w:line="320" w:lineRule="exact"/>
        <w:ind w:firstLine="283"/>
        <w:rPr>
          <w:rFonts w:hint="cs"/>
          <w:szCs w:val="24"/>
          <w:rtl/>
        </w:rPr>
      </w:pPr>
      <w:r>
        <w:rPr>
          <w:rFonts w:hint="cs"/>
          <w:szCs w:val="24"/>
          <w:rtl/>
        </w:rPr>
        <w:t>2.</w:t>
      </w:r>
      <w:r>
        <w:rPr>
          <w:rFonts w:hint="cs"/>
          <w:szCs w:val="24"/>
          <w:rtl/>
        </w:rPr>
        <w:tab/>
        <w:t>בהודעה הראשונה, מיום 20.11.97, שעה 15:00 - ת/9, נחשד בביצוע מעשים מגונים הכוללים, ליטופים בחזה, הורדת החולצה, נשיקות בצוואר ומכות.</w:t>
      </w:r>
    </w:p>
    <w:p w14:paraId="05C01111" w14:textId="77777777" w:rsidR="00AB50D6" w:rsidRDefault="001E47BA">
      <w:pPr>
        <w:spacing w:after="80" w:line="320" w:lineRule="exact"/>
        <w:ind w:firstLine="283"/>
        <w:rPr>
          <w:rFonts w:hint="cs"/>
          <w:szCs w:val="24"/>
          <w:rtl/>
        </w:rPr>
      </w:pPr>
      <w:r>
        <w:rPr>
          <w:rFonts w:hint="cs"/>
          <w:szCs w:val="24"/>
          <w:rtl/>
        </w:rPr>
        <w:t xml:space="preserve"> </w:t>
      </w:r>
    </w:p>
    <w:p w14:paraId="345B6396" w14:textId="77777777" w:rsidR="00AB50D6" w:rsidRDefault="00AB50D6">
      <w:pPr>
        <w:spacing w:after="80" w:line="320" w:lineRule="exact"/>
        <w:ind w:firstLine="283"/>
        <w:rPr>
          <w:rFonts w:hint="cs"/>
          <w:szCs w:val="24"/>
          <w:rtl/>
        </w:rPr>
      </w:pPr>
      <w:r>
        <w:rPr>
          <w:rFonts w:hint="cs"/>
          <w:szCs w:val="24"/>
          <w:rtl/>
        </w:rPr>
        <w:tab/>
        <w:t>במכות הודה. כשהיתה מרגיזה אותו היה נותן לה כאפה. אבל אף פעם לא התעסק איתה. "הדברים האלה לא זכורים לי" (ת/9, עמ' 1, ש' 21). מה משמעות לא זכורים. או שהיה או שלא!!!</w:t>
      </w:r>
    </w:p>
    <w:p w14:paraId="310843FD" w14:textId="77777777" w:rsidR="00AB50D6" w:rsidRDefault="001E47BA">
      <w:pPr>
        <w:spacing w:after="80" w:line="320" w:lineRule="exact"/>
        <w:ind w:firstLine="283"/>
        <w:rPr>
          <w:rFonts w:hint="cs"/>
          <w:szCs w:val="24"/>
          <w:rtl/>
        </w:rPr>
      </w:pPr>
      <w:r>
        <w:rPr>
          <w:rFonts w:hint="cs"/>
          <w:szCs w:val="24"/>
          <w:rtl/>
        </w:rPr>
        <w:t xml:space="preserve"> </w:t>
      </w:r>
    </w:p>
    <w:p w14:paraId="25251A3A" w14:textId="77777777" w:rsidR="00AB50D6" w:rsidRDefault="00AB50D6">
      <w:pPr>
        <w:spacing w:after="80" w:line="320" w:lineRule="exact"/>
        <w:ind w:firstLine="283"/>
        <w:rPr>
          <w:rFonts w:hint="cs"/>
          <w:szCs w:val="24"/>
          <w:rtl/>
        </w:rPr>
      </w:pPr>
      <w:r>
        <w:rPr>
          <w:rFonts w:hint="cs"/>
          <w:szCs w:val="24"/>
          <w:rtl/>
        </w:rPr>
        <w:tab/>
        <w:t>כשנחקר אודות המקרה האחרון, זה המתואר בכתב האישום, השיב:</w:t>
      </w:r>
    </w:p>
    <w:p w14:paraId="1B6BEA54" w14:textId="77777777" w:rsidR="00AB50D6" w:rsidRDefault="001E47BA">
      <w:pPr>
        <w:spacing w:after="80" w:line="320" w:lineRule="exact"/>
        <w:ind w:firstLine="283"/>
        <w:rPr>
          <w:rFonts w:hint="cs"/>
          <w:szCs w:val="24"/>
          <w:rtl/>
        </w:rPr>
      </w:pPr>
      <w:r>
        <w:rPr>
          <w:rFonts w:hint="cs"/>
          <w:szCs w:val="24"/>
          <w:rtl/>
        </w:rPr>
        <w:t xml:space="preserve"> </w:t>
      </w:r>
    </w:p>
    <w:p w14:paraId="16096864" w14:textId="77777777" w:rsidR="00AB50D6" w:rsidRDefault="00AB50D6">
      <w:pPr>
        <w:spacing w:line="320" w:lineRule="exact"/>
        <w:ind w:left="1134" w:right="1134"/>
        <w:rPr>
          <w:rFonts w:hint="cs"/>
          <w:szCs w:val="24"/>
          <w:rtl/>
        </w:rPr>
      </w:pPr>
      <w:r>
        <w:rPr>
          <w:rFonts w:hint="cs"/>
          <w:szCs w:val="24"/>
          <w:rtl/>
        </w:rPr>
        <w:t>"לא. אף פעם לא. כמה שידוע לי לא" (ת/9, עמ' 1, ש' 25).</w:t>
      </w:r>
    </w:p>
    <w:p w14:paraId="01F68FEF" w14:textId="77777777" w:rsidR="00AB50D6" w:rsidRDefault="001E47BA">
      <w:pPr>
        <w:spacing w:after="80" w:line="320" w:lineRule="exact"/>
        <w:ind w:firstLine="283"/>
        <w:rPr>
          <w:rFonts w:hint="cs"/>
          <w:szCs w:val="24"/>
          <w:rtl/>
        </w:rPr>
      </w:pPr>
      <w:r>
        <w:rPr>
          <w:rFonts w:hint="cs"/>
          <w:szCs w:val="24"/>
          <w:rtl/>
        </w:rPr>
        <w:t xml:space="preserve"> </w:t>
      </w:r>
    </w:p>
    <w:p w14:paraId="6AFC81DD" w14:textId="77777777" w:rsidR="00AB50D6" w:rsidRDefault="00AB50D6">
      <w:pPr>
        <w:spacing w:after="80" w:line="320" w:lineRule="exact"/>
        <w:ind w:firstLine="283"/>
        <w:rPr>
          <w:rFonts w:hint="cs"/>
          <w:szCs w:val="24"/>
          <w:rtl/>
        </w:rPr>
      </w:pPr>
      <w:r>
        <w:rPr>
          <w:rFonts w:hint="cs"/>
          <w:szCs w:val="24"/>
          <w:rtl/>
        </w:rPr>
        <w:tab/>
        <w:t>מה משמע כמה שידוע לי?!!</w:t>
      </w:r>
    </w:p>
    <w:p w14:paraId="740EE469" w14:textId="77777777" w:rsidR="00AB50D6" w:rsidRDefault="001E47BA">
      <w:pPr>
        <w:spacing w:after="80" w:line="320" w:lineRule="exact"/>
        <w:ind w:firstLine="283"/>
        <w:rPr>
          <w:rFonts w:hint="cs"/>
          <w:szCs w:val="24"/>
          <w:rtl/>
        </w:rPr>
      </w:pPr>
      <w:r>
        <w:rPr>
          <w:rFonts w:hint="cs"/>
          <w:szCs w:val="24"/>
          <w:rtl/>
        </w:rPr>
        <w:t xml:space="preserve"> </w:t>
      </w:r>
    </w:p>
    <w:p w14:paraId="7A5D7AEA" w14:textId="77777777" w:rsidR="00AB50D6" w:rsidRDefault="00AB50D6">
      <w:pPr>
        <w:spacing w:after="80" w:line="320" w:lineRule="exact"/>
        <w:ind w:firstLine="283"/>
        <w:rPr>
          <w:rFonts w:hint="cs"/>
          <w:szCs w:val="24"/>
          <w:rtl/>
        </w:rPr>
      </w:pPr>
      <w:r>
        <w:rPr>
          <w:rFonts w:hint="cs"/>
          <w:szCs w:val="24"/>
          <w:rtl/>
        </w:rPr>
        <w:tab/>
        <w:t>כשנחקר על הנסיון להוריד את חולצתה בזמן שהכינה שיעורים, תשובתו מסוייגת.</w:t>
      </w:r>
    </w:p>
    <w:p w14:paraId="6F415D10" w14:textId="77777777" w:rsidR="00AB50D6" w:rsidRDefault="001E47BA">
      <w:pPr>
        <w:spacing w:after="80" w:line="320" w:lineRule="exact"/>
        <w:ind w:firstLine="283"/>
        <w:rPr>
          <w:rFonts w:hint="cs"/>
          <w:szCs w:val="24"/>
          <w:rtl/>
        </w:rPr>
      </w:pPr>
      <w:r>
        <w:rPr>
          <w:rFonts w:hint="cs"/>
          <w:szCs w:val="24"/>
          <w:rtl/>
        </w:rPr>
        <w:t xml:space="preserve"> </w:t>
      </w:r>
    </w:p>
    <w:p w14:paraId="399C2AF8" w14:textId="77777777" w:rsidR="00AB50D6" w:rsidRDefault="00AB50D6">
      <w:pPr>
        <w:spacing w:line="320" w:lineRule="exact"/>
        <w:ind w:left="1134" w:right="1134"/>
        <w:rPr>
          <w:rFonts w:hint="cs"/>
          <w:szCs w:val="24"/>
          <w:rtl/>
        </w:rPr>
      </w:pPr>
      <w:r>
        <w:rPr>
          <w:rFonts w:hint="cs"/>
          <w:szCs w:val="24"/>
          <w:rtl/>
        </w:rPr>
        <w:t>"לא לא ידוע לי דברים כאלו" (ת/9, עמ' 2, ש' 1).</w:t>
      </w:r>
    </w:p>
    <w:p w14:paraId="3729452F" w14:textId="77777777" w:rsidR="00AB50D6" w:rsidRDefault="001E47BA">
      <w:pPr>
        <w:spacing w:after="80" w:line="320" w:lineRule="exact"/>
        <w:ind w:firstLine="283"/>
        <w:rPr>
          <w:rFonts w:hint="cs"/>
          <w:szCs w:val="24"/>
          <w:rtl/>
        </w:rPr>
      </w:pPr>
      <w:r>
        <w:rPr>
          <w:rFonts w:hint="cs"/>
          <w:szCs w:val="24"/>
          <w:rtl/>
        </w:rPr>
        <w:t xml:space="preserve"> </w:t>
      </w:r>
    </w:p>
    <w:p w14:paraId="454FF4CA" w14:textId="77777777" w:rsidR="00AB50D6" w:rsidRDefault="00AB50D6">
      <w:pPr>
        <w:spacing w:after="80" w:line="320" w:lineRule="exact"/>
        <w:ind w:firstLine="283"/>
        <w:rPr>
          <w:rFonts w:hint="cs"/>
          <w:szCs w:val="24"/>
          <w:rtl/>
        </w:rPr>
      </w:pPr>
      <w:r>
        <w:rPr>
          <w:rFonts w:hint="cs"/>
          <w:szCs w:val="24"/>
          <w:rtl/>
        </w:rPr>
        <w:tab/>
        <w:t>לא ברור מדוע התוספת. במידה והדברים לא היו מדוע לא מסתפק בשלילתם?!!</w:t>
      </w:r>
    </w:p>
    <w:p w14:paraId="276EC59F" w14:textId="77777777" w:rsidR="00AB50D6" w:rsidRDefault="001E47BA">
      <w:pPr>
        <w:spacing w:after="80" w:line="320" w:lineRule="exact"/>
        <w:ind w:firstLine="283"/>
        <w:rPr>
          <w:rFonts w:hint="cs"/>
          <w:szCs w:val="24"/>
          <w:rtl/>
        </w:rPr>
      </w:pPr>
      <w:r>
        <w:rPr>
          <w:rFonts w:hint="cs"/>
          <w:szCs w:val="24"/>
          <w:rtl/>
        </w:rPr>
        <w:t xml:space="preserve"> </w:t>
      </w:r>
    </w:p>
    <w:p w14:paraId="5FA02F3D" w14:textId="77777777" w:rsidR="00AB50D6" w:rsidRDefault="00AB50D6">
      <w:pPr>
        <w:spacing w:after="80" w:line="320" w:lineRule="exact"/>
        <w:ind w:firstLine="283"/>
        <w:rPr>
          <w:rFonts w:hint="cs"/>
          <w:szCs w:val="24"/>
          <w:rtl/>
        </w:rPr>
      </w:pPr>
      <w:r>
        <w:rPr>
          <w:rFonts w:hint="cs"/>
          <w:szCs w:val="24"/>
          <w:rtl/>
        </w:rPr>
        <w:t>3.</w:t>
      </w:r>
      <w:r>
        <w:rPr>
          <w:rFonts w:hint="cs"/>
          <w:szCs w:val="24"/>
          <w:rtl/>
        </w:rPr>
        <w:tab/>
        <w:t>בהודעה השניה, מאותו יום, שעה 16:50 - ת/10, ביקש לציין עוד כמה מקרים.</w:t>
      </w:r>
    </w:p>
    <w:p w14:paraId="1F412622" w14:textId="77777777" w:rsidR="00AB50D6" w:rsidRDefault="001E47BA">
      <w:pPr>
        <w:spacing w:after="80" w:line="320" w:lineRule="exact"/>
        <w:ind w:firstLine="283"/>
        <w:rPr>
          <w:rFonts w:hint="cs"/>
          <w:szCs w:val="24"/>
          <w:rtl/>
        </w:rPr>
      </w:pPr>
      <w:r>
        <w:rPr>
          <w:rFonts w:hint="cs"/>
          <w:szCs w:val="24"/>
          <w:rtl/>
        </w:rPr>
        <w:t xml:space="preserve"> </w:t>
      </w:r>
    </w:p>
    <w:p w14:paraId="21609A34" w14:textId="77777777" w:rsidR="00AB50D6" w:rsidRDefault="00AB50D6">
      <w:pPr>
        <w:spacing w:after="80" w:line="320" w:lineRule="exact"/>
        <w:ind w:firstLine="283"/>
        <w:rPr>
          <w:rFonts w:hint="cs"/>
          <w:szCs w:val="24"/>
          <w:rtl/>
        </w:rPr>
      </w:pPr>
      <w:r>
        <w:rPr>
          <w:rFonts w:hint="cs"/>
          <w:szCs w:val="24"/>
          <w:rtl/>
        </w:rPr>
        <w:tab/>
        <w:t>האחד שביקש ממנה להכין שיעורים והיא לא רצתה וגם האם אמרה לה להכין והוא כעס עליה, סטר בפניה, לאחר מכן תיקן עצמו שרק כעס והורה לה להחליף בגדים?!!</w:t>
      </w:r>
    </w:p>
    <w:p w14:paraId="12088B0B" w14:textId="77777777" w:rsidR="00AB50D6" w:rsidRDefault="001E47BA">
      <w:pPr>
        <w:spacing w:after="80" w:line="320" w:lineRule="exact"/>
        <w:ind w:firstLine="283"/>
        <w:rPr>
          <w:rFonts w:hint="cs"/>
          <w:szCs w:val="24"/>
          <w:rtl/>
        </w:rPr>
      </w:pPr>
      <w:r>
        <w:rPr>
          <w:rFonts w:hint="cs"/>
          <w:szCs w:val="24"/>
          <w:rtl/>
        </w:rPr>
        <w:t xml:space="preserve"> </w:t>
      </w:r>
    </w:p>
    <w:p w14:paraId="6CCAE9C7" w14:textId="77777777" w:rsidR="00AB50D6" w:rsidRDefault="00AB50D6">
      <w:pPr>
        <w:spacing w:after="80" w:line="320" w:lineRule="exact"/>
        <w:ind w:firstLine="283"/>
        <w:rPr>
          <w:rFonts w:hint="cs"/>
          <w:szCs w:val="24"/>
          <w:rtl/>
        </w:rPr>
      </w:pPr>
      <w:r>
        <w:rPr>
          <w:rFonts w:hint="cs"/>
          <w:szCs w:val="24"/>
          <w:rtl/>
        </w:rPr>
        <w:tab/>
        <w:t>לא ברור מה הקשר בין השיעורים לבגדים, כאשר בעדות הסביר שאולי הבגד היה מלוכלך (עמ' 111 ש' 2 - 7).</w:t>
      </w:r>
    </w:p>
    <w:p w14:paraId="3F776DC1" w14:textId="77777777" w:rsidR="00AB50D6" w:rsidRDefault="001E47BA">
      <w:pPr>
        <w:spacing w:after="80" w:line="320" w:lineRule="exact"/>
        <w:ind w:firstLine="283"/>
        <w:rPr>
          <w:rFonts w:hint="cs"/>
          <w:szCs w:val="24"/>
          <w:rtl/>
        </w:rPr>
      </w:pPr>
      <w:r>
        <w:rPr>
          <w:rFonts w:hint="cs"/>
          <w:szCs w:val="24"/>
          <w:rtl/>
        </w:rPr>
        <w:t xml:space="preserve"> </w:t>
      </w:r>
    </w:p>
    <w:p w14:paraId="63BA65B2" w14:textId="77777777" w:rsidR="00AB50D6" w:rsidRDefault="00AB50D6">
      <w:pPr>
        <w:spacing w:after="80" w:line="320" w:lineRule="exact"/>
        <w:ind w:firstLine="283"/>
        <w:rPr>
          <w:rFonts w:hint="cs"/>
          <w:szCs w:val="24"/>
          <w:rtl/>
        </w:rPr>
      </w:pPr>
      <w:r>
        <w:rPr>
          <w:rFonts w:hint="cs"/>
          <w:szCs w:val="24"/>
          <w:rtl/>
        </w:rPr>
        <w:tab/>
        <w:t>אבל כשהחליפה בגדים הוא בדיוק נכנס לחדר של האם וראה אותה בלי בגדים ואז יצא (ת/10, עמ' 1, ש' 21 - 23).</w:t>
      </w:r>
    </w:p>
    <w:p w14:paraId="00DC3CAD" w14:textId="77777777" w:rsidR="00AB50D6" w:rsidRDefault="001E47BA">
      <w:pPr>
        <w:spacing w:after="80" w:line="320" w:lineRule="exact"/>
        <w:ind w:firstLine="283"/>
        <w:rPr>
          <w:rFonts w:hint="cs"/>
          <w:szCs w:val="24"/>
          <w:rtl/>
        </w:rPr>
      </w:pPr>
      <w:r>
        <w:rPr>
          <w:rFonts w:hint="cs"/>
          <w:szCs w:val="24"/>
          <w:rtl/>
        </w:rPr>
        <w:t xml:space="preserve"> </w:t>
      </w:r>
    </w:p>
    <w:p w14:paraId="1C10789D" w14:textId="77777777" w:rsidR="00AB50D6" w:rsidRDefault="00AB50D6">
      <w:pPr>
        <w:spacing w:after="80" w:line="320" w:lineRule="exact"/>
        <w:ind w:firstLine="283"/>
        <w:rPr>
          <w:rFonts w:hint="cs"/>
          <w:szCs w:val="24"/>
          <w:rtl/>
        </w:rPr>
      </w:pPr>
      <w:r>
        <w:rPr>
          <w:rFonts w:hint="cs"/>
          <w:szCs w:val="24"/>
          <w:rtl/>
        </w:rPr>
        <w:tab/>
        <w:t>הוא הורה לה להחליף בגדים אז מדוע נכנס לחדר?!!</w:t>
      </w:r>
    </w:p>
    <w:p w14:paraId="3EEFE89E" w14:textId="77777777" w:rsidR="00AB50D6" w:rsidRDefault="001E47BA">
      <w:pPr>
        <w:spacing w:after="80" w:line="320" w:lineRule="exact"/>
        <w:ind w:firstLine="283"/>
        <w:rPr>
          <w:rFonts w:hint="cs"/>
          <w:szCs w:val="24"/>
          <w:rtl/>
        </w:rPr>
      </w:pPr>
      <w:r>
        <w:rPr>
          <w:rFonts w:hint="cs"/>
          <w:szCs w:val="24"/>
          <w:rtl/>
        </w:rPr>
        <w:t xml:space="preserve"> </w:t>
      </w:r>
    </w:p>
    <w:p w14:paraId="14BBC29D" w14:textId="77777777" w:rsidR="00AB50D6" w:rsidRDefault="00AB50D6">
      <w:pPr>
        <w:spacing w:after="80" w:line="320" w:lineRule="exact"/>
        <w:ind w:firstLine="283"/>
        <w:rPr>
          <w:rFonts w:hint="cs"/>
          <w:szCs w:val="24"/>
          <w:rtl/>
        </w:rPr>
      </w:pPr>
      <w:r>
        <w:rPr>
          <w:rFonts w:hint="cs"/>
          <w:szCs w:val="24"/>
          <w:rtl/>
        </w:rPr>
        <w:tab/>
        <w:t>מהעדות מסתבר שזו אינה הפעם היחידה. חדרו סמוך לחדר הבנות וכשהוא נכנס לקחת  משהו הוא רואה שאחיותיו מחליפות חולצה ויוצא. אבל לדפוק בדלת אף פעם לא חשב (עמ' 109 ש' 23 - 28).</w:t>
      </w:r>
    </w:p>
    <w:p w14:paraId="0225CEAA" w14:textId="77777777" w:rsidR="00AB50D6" w:rsidRDefault="001E47BA">
      <w:pPr>
        <w:spacing w:after="80" w:line="320" w:lineRule="exact"/>
        <w:ind w:firstLine="283"/>
        <w:rPr>
          <w:rFonts w:hint="cs"/>
          <w:szCs w:val="24"/>
          <w:rtl/>
        </w:rPr>
      </w:pPr>
      <w:r>
        <w:rPr>
          <w:rFonts w:hint="cs"/>
          <w:szCs w:val="24"/>
          <w:rtl/>
        </w:rPr>
        <w:t xml:space="preserve"> </w:t>
      </w:r>
    </w:p>
    <w:p w14:paraId="7F760A20" w14:textId="77777777" w:rsidR="00AB50D6" w:rsidRDefault="00AB50D6">
      <w:pPr>
        <w:spacing w:after="80" w:line="320" w:lineRule="exact"/>
        <w:ind w:firstLine="283"/>
        <w:rPr>
          <w:rFonts w:hint="cs"/>
          <w:szCs w:val="24"/>
          <w:rtl/>
        </w:rPr>
      </w:pPr>
      <w:r>
        <w:rPr>
          <w:rFonts w:hint="cs"/>
          <w:szCs w:val="24"/>
          <w:rtl/>
        </w:rPr>
        <w:tab/>
        <w:t>פעם נוספת תאר כיצד הורה לה ללמוד למבחן ונגע בה בכתפה ובמותניה. לשאלה האם נגע גם בחזה תשובתו:</w:t>
      </w:r>
    </w:p>
    <w:p w14:paraId="6E6F5A92" w14:textId="77777777" w:rsidR="00AB50D6" w:rsidRDefault="001E47BA">
      <w:pPr>
        <w:spacing w:after="80" w:line="320" w:lineRule="exact"/>
        <w:ind w:firstLine="283"/>
        <w:rPr>
          <w:rFonts w:hint="cs"/>
          <w:szCs w:val="24"/>
          <w:rtl/>
        </w:rPr>
      </w:pPr>
      <w:r>
        <w:rPr>
          <w:rFonts w:hint="cs"/>
          <w:szCs w:val="24"/>
          <w:rtl/>
        </w:rPr>
        <w:t xml:space="preserve"> </w:t>
      </w:r>
    </w:p>
    <w:p w14:paraId="40F28801" w14:textId="77777777" w:rsidR="00AB50D6" w:rsidRDefault="00AB50D6">
      <w:pPr>
        <w:spacing w:line="320" w:lineRule="exact"/>
        <w:ind w:left="1134" w:right="1134"/>
        <w:rPr>
          <w:rFonts w:hint="cs"/>
          <w:szCs w:val="24"/>
          <w:rtl/>
        </w:rPr>
      </w:pPr>
      <w:r>
        <w:rPr>
          <w:rFonts w:hint="cs"/>
          <w:szCs w:val="24"/>
          <w:rtl/>
        </w:rPr>
        <w:t>"לא זוכר" (ת/10, עמ' 2, ש' 4).</w:t>
      </w:r>
    </w:p>
    <w:p w14:paraId="335856AC" w14:textId="77777777" w:rsidR="00AB50D6" w:rsidRDefault="001E47BA">
      <w:pPr>
        <w:spacing w:after="80" w:line="320" w:lineRule="exact"/>
        <w:ind w:firstLine="283"/>
        <w:rPr>
          <w:rFonts w:hint="cs"/>
          <w:szCs w:val="24"/>
          <w:rtl/>
        </w:rPr>
      </w:pPr>
      <w:r>
        <w:rPr>
          <w:rFonts w:hint="cs"/>
          <w:szCs w:val="24"/>
          <w:rtl/>
        </w:rPr>
        <w:t xml:space="preserve"> </w:t>
      </w:r>
    </w:p>
    <w:p w14:paraId="5F01C2D3" w14:textId="77777777" w:rsidR="00AB50D6" w:rsidRDefault="00AB50D6">
      <w:pPr>
        <w:spacing w:after="80" w:line="320" w:lineRule="exact"/>
        <w:ind w:firstLine="283"/>
        <w:rPr>
          <w:rFonts w:hint="cs"/>
          <w:szCs w:val="24"/>
          <w:rtl/>
        </w:rPr>
      </w:pPr>
      <w:r>
        <w:rPr>
          <w:rFonts w:hint="cs"/>
          <w:szCs w:val="24"/>
          <w:rtl/>
        </w:rPr>
        <w:tab/>
        <w:t>שוב, תשובה מאוד מפתיעה!!!</w:t>
      </w:r>
    </w:p>
    <w:p w14:paraId="619BF749" w14:textId="77777777" w:rsidR="00AB50D6" w:rsidRDefault="001E47BA">
      <w:pPr>
        <w:spacing w:after="80" w:line="320" w:lineRule="exact"/>
        <w:ind w:firstLine="283"/>
        <w:rPr>
          <w:rFonts w:hint="cs"/>
          <w:szCs w:val="24"/>
          <w:rtl/>
        </w:rPr>
      </w:pPr>
      <w:r>
        <w:rPr>
          <w:rFonts w:hint="cs"/>
          <w:szCs w:val="24"/>
          <w:rtl/>
        </w:rPr>
        <w:t xml:space="preserve"> </w:t>
      </w:r>
    </w:p>
    <w:p w14:paraId="376A952B" w14:textId="77777777" w:rsidR="00AB50D6" w:rsidRDefault="00AB50D6">
      <w:pPr>
        <w:spacing w:after="80" w:line="320" w:lineRule="exact"/>
        <w:ind w:firstLine="283"/>
        <w:rPr>
          <w:rFonts w:hint="cs"/>
          <w:szCs w:val="24"/>
          <w:rtl/>
        </w:rPr>
      </w:pPr>
      <w:r>
        <w:rPr>
          <w:rFonts w:hint="cs"/>
          <w:szCs w:val="24"/>
          <w:rtl/>
        </w:rPr>
        <w:t>4.</w:t>
      </w:r>
      <w:r>
        <w:rPr>
          <w:rFonts w:hint="cs"/>
          <w:szCs w:val="24"/>
          <w:rtl/>
        </w:rPr>
        <w:tab/>
        <w:t>גם בהודעתו השלישית, מיום 30.8.01, כ - 4 שנים אחרי - ת/1,  הגם שחלקית שלל את המיוחס עדיין קיימות תשובות מסוייגות המעוררות סמני שאלה.</w:t>
      </w:r>
    </w:p>
    <w:p w14:paraId="0EE970CF" w14:textId="77777777" w:rsidR="00AB50D6" w:rsidRDefault="001E47BA">
      <w:pPr>
        <w:spacing w:after="80" w:line="320" w:lineRule="exact"/>
        <w:ind w:firstLine="283"/>
        <w:rPr>
          <w:rFonts w:hint="cs"/>
          <w:szCs w:val="24"/>
          <w:rtl/>
        </w:rPr>
      </w:pPr>
      <w:r>
        <w:rPr>
          <w:rFonts w:hint="cs"/>
          <w:szCs w:val="24"/>
          <w:rtl/>
        </w:rPr>
        <w:t xml:space="preserve"> </w:t>
      </w:r>
    </w:p>
    <w:p w14:paraId="2C99750A" w14:textId="77777777" w:rsidR="00AB50D6" w:rsidRDefault="00AB50D6">
      <w:pPr>
        <w:spacing w:after="80" w:line="320" w:lineRule="exact"/>
        <w:ind w:firstLine="283"/>
        <w:rPr>
          <w:rFonts w:hint="cs"/>
          <w:szCs w:val="24"/>
          <w:rtl/>
        </w:rPr>
      </w:pPr>
      <w:r>
        <w:rPr>
          <w:rFonts w:hint="cs"/>
          <w:szCs w:val="24"/>
          <w:rtl/>
        </w:rPr>
        <w:tab/>
        <w:t>כשנחקר שוב על הארוע האחרון ונשאל מה בדיוק קרה, לא שלל את המתואר אלא אמר "אני לא זוכר כבר עברו 5 - 6 שנים" וציין שהיה בצבא (ת/1 ש' 12 - 13).</w:t>
      </w:r>
    </w:p>
    <w:p w14:paraId="162BD12F" w14:textId="77777777" w:rsidR="00AB50D6" w:rsidRDefault="001E47BA">
      <w:pPr>
        <w:spacing w:after="80" w:line="320" w:lineRule="exact"/>
        <w:ind w:firstLine="283"/>
        <w:rPr>
          <w:rFonts w:hint="cs"/>
          <w:szCs w:val="24"/>
          <w:rtl/>
        </w:rPr>
      </w:pPr>
      <w:r>
        <w:rPr>
          <w:rFonts w:hint="cs"/>
          <w:szCs w:val="24"/>
          <w:rtl/>
        </w:rPr>
        <w:t xml:space="preserve"> </w:t>
      </w:r>
    </w:p>
    <w:p w14:paraId="2A04B5AB" w14:textId="77777777" w:rsidR="00AB50D6" w:rsidRDefault="00AB50D6">
      <w:pPr>
        <w:spacing w:after="80" w:line="320" w:lineRule="exact"/>
        <w:ind w:firstLine="283"/>
        <w:rPr>
          <w:rFonts w:hint="cs"/>
          <w:szCs w:val="24"/>
          <w:rtl/>
        </w:rPr>
      </w:pPr>
      <w:r>
        <w:rPr>
          <w:rFonts w:hint="cs"/>
          <w:szCs w:val="24"/>
          <w:rtl/>
        </w:rPr>
        <w:tab/>
        <w:t>כשנשאל שוב אודות נגיעה בחזה ונשיקה בזמן שהכינה שיעורים השיב "לא זכור לי את זה" וביקש עימות (ת/10 ש' 32).</w:t>
      </w:r>
    </w:p>
    <w:p w14:paraId="11BA2070" w14:textId="77777777" w:rsidR="00AB50D6" w:rsidRDefault="001E47BA">
      <w:pPr>
        <w:spacing w:after="80" w:line="320" w:lineRule="exact"/>
        <w:ind w:firstLine="283"/>
        <w:rPr>
          <w:rFonts w:hint="cs"/>
          <w:szCs w:val="24"/>
          <w:rtl/>
        </w:rPr>
      </w:pPr>
      <w:r>
        <w:rPr>
          <w:rFonts w:hint="cs"/>
          <w:szCs w:val="24"/>
          <w:rtl/>
        </w:rPr>
        <w:t xml:space="preserve"> </w:t>
      </w:r>
    </w:p>
    <w:p w14:paraId="2C7B2ED2" w14:textId="77777777" w:rsidR="00AB50D6" w:rsidRDefault="00AB50D6">
      <w:pPr>
        <w:spacing w:after="80" w:line="320" w:lineRule="exact"/>
        <w:ind w:firstLine="283"/>
        <w:rPr>
          <w:rFonts w:hint="cs"/>
          <w:szCs w:val="24"/>
          <w:rtl/>
        </w:rPr>
      </w:pPr>
      <w:r>
        <w:rPr>
          <w:rFonts w:hint="cs"/>
          <w:szCs w:val="24"/>
          <w:rtl/>
        </w:rPr>
        <w:t>5.</w:t>
      </w:r>
      <w:r>
        <w:rPr>
          <w:rFonts w:hint="cs"/>
          <w:szCs w:val="24"/>
          <w:rtl/>
        </w:rPr>
        <w:tab/>
        <w:t>אותן תגובות מסוייגות מופיעות גם בעדות. כשתואר בפניו המקרה האחרון אמר:</w:t>
      </w:r>
    </w:p>
    <w:p w14:paraId="0CC008BB" w14:textId="77777777" w:rsidR="00AB50D6" w:rsidRDefault="001E47BA">
      <w:pPr>
        <w:spacing w:after="80" w:line="320" w:lineRule="exact"/>
        <w:ind w:firstLine="283"/>
        <w:rPr>
          <w:rFonts w:hint="cs"/>
          <w:szCs w:val="24"/>
          <w:rtl/>
        </w:rPr>
      </w:pPr>
      <w:r>
        <w:rPr>
          <w:rFonts w:hint="cs"/>
          <w:szCs w:val="24"/>
          <w:rtl/>
        </w:rPr>
        <w:t xml:space="preserve"> </w:t>
      </w:r>
    </w:p>
    <w:p w14:paraId="3E1BAAA0" w14:textId="77777777" w:rsidR="00AB50D6" w:rsidRDefault="00AB50D6">
      <w:pPr>
        <w:spacing w:line="320" w:lineRule="exact"/>
        <w:ind w:left="1134" w:right="1134"/>
        <w:rPr>
          <w:rFonts w:hint="cs"/>
          <w:szCs w:val="24"/>
          <w:rtl/>
        </w:rPr>
      </w:pPr>
      <w:r>
        <w:rPr>
          <w:rFonts w:hint="cs"/>
          <w:szCs w:val="24"/>
          <w:rtl/>
        </w:rPr>
        <w:t xml:space="preserve">"... אני לא זוכר, לא נראה לי שהיתה, אני לא בטוח שזה כן"?!! </w:t>
      </w:r>
    </w:p>
    <w:p w14:paraId="466D9AE9" w14:textId="77777777" w:rsidR="00AB50D6" w:rsidRDefault="00AB50D6">
      <w:pPr>
        <w:spacing w:line="320" w:lineRule="exact"/>
        <w:ind w:left="1134" w:right="1134"/>
        <w:rPr>
          <w:rFonts w:hint="cs"/>
          <w:szCs w:val="24"/>
          <w:rtl/>
        </w:rPr>
      </w:pPr>
      <w:r>
        <w:rPr>
          <w:rFonts w:hint="cs"/>
          <w:szCs w:val="24"/>
          <w:rtl/>
        </w:rPr>
        <w:t>(עמ' 106 ש' 2 - 3).</w:t>
      </w:r>
    </w:p>
    <w:p w14:paraId="75DCADDD" w14:textId="77777777" w:rsidR="00AB50D6" w:rsidRDefault="00AB50D6">
      <w:pPr>
        <w:spacing w:after="80" w:line="320" w:lineRule="exact"/>
        <w:ind w:firstLine="283"/>
        <w:rPr>
          <w:rFonts w:hint="cs"/>
          <w:szCs w:val="24"/>
          <w:rtl/>
        </w:rPr>
      </w:pPr>
    </w:p>
    <w:p w14:paraId="2E06F398" w14:textId="77777777" w:rsidR="00AB50D6" w:rsidRDefault="00AB50D6">
      <w:pPr>
        <w:spacing w:after="80" w:line="320" w:lineRule="exact"/>
        <w:ind w:firstLine="283"/>
        <w:rPr>
          <w:rFonts w:hint="cs"/>
          <w:szCs w:val="24"/>
          <w:rtl/>
        </w:rPr>
      </w:pPr>
      <w:r>
        <w:rPr>
          <w:rFonts w:hint="cs"/>
          <w:szCs w:val="24"/>
          <w:rtl/>
        </w:rPr>
        <w:t>כאשר התגובה הזו חוזרת על עצמה שוב ושוב, הגם שמצופה מאדם שלא עשה את  המיוחס שישלול את הנטען, הדבר אומר דרשני.</w:t>
      </w:r>
    </w:p>
    <w:p w14:paraId="5BBBCEE1" w14:textId="77777777" w:rsidR="00AB50D6" w:rsidRDefault="001E47BA">
      <w:pPr>
        <w:spacing w:after="80" w:line="320" w:lineRule="exact"/>
        <w:ind w:firstLine="283"/>
        <w:rPr>
          <w:rFonts w:hint="cs"/>
          <w:szCs w:val="24"/>
          <w:rtl/>
        </w:rPr>
      </w:pPr>
      <w:r>
        <w:rPr>
          <w:rFonts w:hint="cs"/>
          <w:szCs w:val="24"/>
          <w:rtl/>
        </w:rPr>
        <w:t xml:space="preserve"> </w:t>
      </w:r>
    </w:p>
    <w:p w14:paraId="4EFC8493" w14:textId="77777777" w:rsidR="00AB50D6" w:rsidRDefault="00AB50D6">
      <w:pPr>
        <w:spacing w:after="80" w:line="320" w:lineRule="exact"/>
        <w:ind w:firstLine="283"/>
        <w:rPr>
          <w:rFonts w:hint="cs"/>
          <w:szCs w:val="24"/>
          <w:rtl/>
        </w:rPr>
      </w:pPr>
      <w:r>
        <w:rPr>
          <w:rFonts w:hint="cs"/>
          <w:szCs w:val="24"/>
          <w:rtl/>
        </w:rPr>
        <w:t>רק לאחר מכן כשנשאל אם יכול להיות שזה היה השיב "לא" (עמ' 106 ש' 4).</w:t>
      </w:r>
    </w:p>
    <w:p w14:paraId="4876D863" w14:textId="77777777" w:rsidR="00AB50D6" w:rsidRDefault="001E47BA">
      <w:pPr>
        <w:spacing w:after="80" w:line="320" w:lineRule="exact"/>
        <w:ind w:firstLine="283"/>
        <w:rPr>
          <w:rFonts w:hint="cs"/>
          <w:szCs w:val="24"/>
          <w:rtl/>
        </w:rPr>
      </w:pPr>
      <w:r>
        <w:rPr>
          <w:rFonts w:hint="cs"/>
          <w:szCs w:val="24"/>
          <w:rtl/>
        </w:rPr>
        <w:t xml:space="preserve"> </w:t>
      </w:r>
    </w:p>
    <w:p w14:paraId="125837C4" w14:textId="77777777" w:rsidR="00AB50D6" w:rsidRDefault="00AB50D6">
      <w:pPr>
        <w:spacing w:after="80" w:line="320" w:lineRule="exact"/>
        <w:ind w:firstLine="283"/>
        <w:rPr>
          <w:rFonts w:hint="cs"/>
          <w:szCs w:val="24"/>
          <w:rtl/>
        </w:rPr>
      </w:pPr>
      <w:r>
        <w:rPr>
          <w:rFonts w:hint="cs"/>
          <w:szCs w:val="24"/>
          <w:rtl/>
        </w:rPr>
        <w:t>ובהמשך ניתן לפרש את עדותו כ"ראשית הודיה":</w:t>
      </w:r>
    </w:p>
    <w:p w14:paraId="5D601FF6" w14:textId="77777777" w:rsidR="00AB50D6" w:rsidRDefault="001E47BA">
      <w:pPr>
        <w:spacing w:after="80" w:line="320" w:lineRule="exact"/>
        <w:ind w:firstLine="283"/>
        <w:rPr>
          <w:rFonts w:hint="cs"/>
          <w:szCs w:val="24"/>
          <w:rtl/>
        </w:rPr>
      </w:pPr>
      <w:r>
        <w:rPr>
          <w:rFonts w:hint="cs"/>
          <w:szCs w:val="24"/>
          <w:rtl/>
        </w:rPr>
        <w:t xml:space="preserve"> </w:t>
      </w:r>
    </w:p>
    <w:p w14:paraId="4BB6FE54" w14:textId="77777777" w:rsidR="00AB50D6" w:rsidRDefault="00AB50D6">
      <w:pPr>
        <w:spacing w:line="320" w:lineRule="exact"/>
        <w:ind w:left="1134" w:right="1134"/>
        <w:rPr>
          <w:rFonts w:hint="cs"/>
          <w:szCs w:val="24"/>
          <w:rtl/>
        </w:rPr>
      </w:pPr>
      <w:r>
        <w:rPr>
          <w:rFonts w:hint="cs"/>
          <w:szCs w:val="24"/>
          <w:rtl/>
        </w:rPr>
        <w:t>"כשאני מבין את החוקים ואת המנטליות של מדינת ישראל אני יודע שלגעת בחזה זה דבר חמור, אולי אז שהייתי עם מנטליות של עולה חדש לא הבנתי עד כמה זה חמור, עכשיו אני מבין שזה חמור וצריך להתרגל גם למנטליות חדשה" (עמ' 110 ש' 13 - 15, 20).</w:t>
      </w:r>
    </w:p>
    <w:p w14:paraId="4647ADD0" w14:textId="77777777" w:rsidR="00AB50D6" w:rsidRDefault="001E47BA">
      <w:pPr>
        <w:spacing w:after="80" w:line="320" w:lineRule="exact"/>
        <w:ind w:firstLine="283"/>
        <w:rPr>
          <w:rFonts w:hint="cs"/>
          <w:szCs w:val="24"/>
          <w:rtl/>
        </w:rPr>
      </w:pPr>
      <w:r>
        <w:rPr>
          <w:rFonts w:hint="cs"/>
          <w:szCs w:val="24"/>
          <w:rtl/>
        </w:rPr>
        <w:t xml:space="preserve"> </w:t>
      </w:r>
    </w:p>
    <w:p w14:paraId="46E3E179" w14:textId="77777777" w:rsidR="00AB50D6" w:rsidRDefault="00AB50D6">
      <w:pPr>
        <w:spacing w:after="80" w:line="320" w:lineRule="exact"/>
        <w:ind w:firstLine="283"/>
        <w:rPr>
          <w:rFonts w:hint="cs"/>
          <w:szCs w:val="24"/>
          <w:rtl/>
        </w:rPr>
      </w:pPr>
      <w:r>
        <w:rPr>
          <w:rFonts w:hint="cs"/>
          <w:szCs w:val="24"/>
          <w:rtl/>
        </w:rPr>
        <w:t>6.</w:t>
      </w:r>
      <w:r>
        <w:rPr>
          <w:rFonts w:hint="cs"/>
          <w:szCs w:val="24"/>
          <w:rtl/>
        </w:rPr>
        <w:tab/>
        <w:t>עצם העובדה שעשה את המעשים כשהיו לבד, שהפסיק כשהגיעו אחרים, שהסתיר את מעשיו על ידי עשיית מעשים שגרתיים, שאיים שאם תצעק יהרוג אותה, מתוך כוונה להפחידה ולמנוע את התנגדותה, כל אלה מלמדים שידע היטב שמעשיו אסורים, גם על פי המנטליות עליה גדל והתחנך.</w:t>
      </w:r>
    </w:p>
    <w:p w14:paraId="2F4DC1CA" w14:textId="77777777" w:rsidR="00AB50D6" w:rsidRDefault="001E47BA">
      <w:pPr>
        <w:spacing w:after="80" w:line="320" w:lineRule="exact"/>
        <w:ind w:firstLine="283"/>
        <w:rPr>
          <w:rFonts w:hint="cs"/>
          <w:szCs w:val="24"/>
          <w:rtl/>
        </w:rPr>
      </w:pPr>
      <w:r>
        <w:rPr>
          <w:rFonts w:hint="cs"/>
          <w:szCs w:val="24"/>
          <w:rtl/>
        </w:rPr>
        <w:t xml:space="preserve"> </w:t>
      </w:r>
    </w:p>
    <w:p w14:paraId="55102C43" w14:textId="77777777" w:rsidR="00AB50D6" w:rsidRDefault="00AB50D6">
      <w:pPr>
        <w:spacing w:after="80" w:line="320" w:lineRule="exact"/>
        <w:ind w:firstLine="283"/>
        <w:rPr>
          <w:rFonts w:hint="cs"/>
          <w:szCs w:val="24"/>
          <w:rtl/>
        </w:rPr>
      </w:pPr>
      <w:r>
        <w:rPr>
          <w:rFonts w:hint="cs"/>
          <w:szCs w:val="24"/>
          <w:rtl/>
        </w:rPr>
        <w:t>7.</w:t>
      </w:r>
      <w:r>
        <w:rPr>
          <w:rFonts w:hint="cs"/>
          <w:szCs w:val="24"/>
          <w:rtl/>
        </w:rPr>
        <w:tab/>
        <w:t>יתרה מזאת, קיימים אלמנטים מפלילים בהתנהגותו. הוא אמנם ביקש עימות איתה אך כאשר התייצבה להעיד הוא נמנע מלהגיע, בתואנה שהתבלבל ביום, והגם שאמור היה להגיע באיחור לא הגיע כלל.</w:t>
      </w:r>
    </w:p>
    <w:p w14:paraId="687EE3EC" w14:textId="77777777" w:rsidR="00AB50D6" w:rsidRDefault="001E47BA">
      <w:pPr>
        <w:spacing w:after="80" w:line="320" w:lineRule="exact"/>
        <w:ind w:firstLine="283"/>
        <w:rPr>
          <w:rFonts w:hint="cs"/>
          <w:szCs w:val="24"/>
          <w:rtl/>
        </w:rPr>
      </w:pPr>
      <w:r>
        <w:rPr>
          <w:rFonts w:hint="cs"/>
          <w:szCs w:val="24"/>
          <w:rtl/>
        </w:rPr>
        <w:t xml:space="preserve"> </w:t>
      </w:r>
    </w:p>
    <w:p w14:paraId="66FACFEA" w14:textId="77777777" w:rsidR="00AB50D6" w:rsidRDefault="00AB50D6">
      <w:pPr>
        <w:spacing w:after="80" w:line="320" w:lineRule="exact"/>
        <w:ind w:firstLine="283"/>
        <w:rPr>
          <w:rFonts w:hint="cs"/>
          <w:szCs w:val="24"/>
          <w:rtl/>
        </w:rPr>
      </w:pPr>
      <w:r>
        <w:rPr>
          <w:rFonts w:hint="cs"/>
          <w:szCs w:val="24"/>
          <w:rtl/>
        </w:rPr>
        <w:tab/>
        <w:t>כאשר חוקרת הילדים העידה על מעשיו, כפי שתוארו על ידי אחותו, עזב את האולם, הסביר שאינו יכול להקשיב לדברים, כשהוא בוכה. ההסבר שנתן בעדות, שהדברים לא כל כך נכונים, שאינם אמת (עמ' 105 ש' 26 - 28).</w:t>
      </w:r>
    </w:p>
    <w:p w14:paraId="3F073586" w14:textId="77777777" w:rsidR="00AB50D6" w:rsidRDefault="001E47BA">
      <w:pPr>
        <w:spacing w:after="80" w:line="320" w:lineRule="exact"/>
        <w:ind w:firstLine="283"/>
        <w:rPr>
          <w:rFonts w:hint="cs"/>
          <w:szCs w:val="24"/>
          <w:rtl/>
        </w:rPr>
      </w:pPr>
      <w:r>
        <w:rPr>
          <w:rFonts w:hint="cs"/>
          <w:szCs w:val="24"/>
          <w:rtl/>
        </w:rPr>
        <w:t xml:space="preserve"> </w:t>
      </w:r>
    </w:p>
    <w:p w14:paraId="129D36A4" w14:textId="77777777" w:rsidR="00AB50D6" w:rsidRDefault="00AB50D6">
      <w:pPr>
        <w:spacing w:after="80" w:line="320" w:lineRule="exact"/>
        <w:ind w:firstLine="283"/>
        <w:rPr>
          <w:rFonts w:hint="cs"/>
          <w:szCs w:val="24"/>
          <w:rtl/>
        </w:rPr>
      </w:pPr>
      <w:r>
        <w:rPr>
          <w:rFonts w:hint="cs"/>
          <w:szCs w:val="24"/>
          <w:rtl/>
        </w:rPr>
        <w:t>8.</w:t>
      </w:r>
      <w:r>
        <w:rPr>
          <w:rFonts w:hint="cs"/>
          <w:szCs w:val="24"/>
          <w:rtl/>
        </w:rPr>
        <w:tab/>
        <w:t>סיום פרשת ההגנה נדחה 3 פעמים על מנת להעיד את אמו ואחת מאחיותיו כאשר בסופו של יום רק האם התייצבה, ללא מתורגמן, והאחות נמנעה מלעשות כן, והדבר אומר דרשני.</w:t>
      </w:r>
    </w:p>
    <w:p w14:paraId="3445E6B4" w14:textId="77777777" w:rsidR="00AB50D6" w:rsidRDefault="001E47BA">
      <w:pPr>
        <w:spacing w:after="80" w:line="320" w:lineRule="exact"/>
        <w:ind w:firstLine="283"/>
        <w:rPr>
          <w:rFonts w:hint="cs"/>
          <w:szCs w:val="24"/>
          <w:rtl/>
        </w:rPr>
      </w:pPr>
      <w:r>
        <w:rPr>
          <w:rFonts w:hint="cs"/>
          <w:szCs w:val="24"/>
          <w:rtl/>
        </w:rPr>
        <w:t xml:space="preserve"> </w:t>
      </w:r>
    </w:p>
    <w:p w14:paraId="78B058E9" w14:textId="77777777" w:rsidR="00AB50D6" w:rsidRDefault="00AB50D6">
      <w:pPr>
        <w:spacing w:after="80" w:line="320" w:lineRule="exact"/>
        <w:ind w:firstLine="283"/>
        <w:rPr>
          <w:rFonts w:hint="cs"/>
          <w:szCs w:val="24"/>
          <w:rtl/>
        </w:rPr>
      </w:pPr>
      <w:r>
        <w:rPr>
          <w:rFonts w:hint="cs"/>
          <w:szCs w:val="24"/>
          <w:rtl/>
        </w:rPr>
        <w:t>9.</w:t>
      </w:r>
      <w:r>
        <w:rPr>
          <w:rFonts w:hint="cs"/>
          <w:szCs w:val="24"/>
          <w:rtl/>
        </w:rPr>
        <w:tab/>
        <w:t>בדברי האם והאחיות, אילנית ואביבה, כפי שנרשמו על ידי החוקרת שטיפלה בהשלמת החקירה - ת/3 לא היה כדי לסייע. ברם, כשפונים אליהן כעבור כמעט 4 שנים הסיכוי שתזכורנה אפסי.</w:t>
      </w:r>
    </w:p>
    <w:p w14:paraId="204FD476" w14:textId="77777777" w:rsidR="00AB50D6" w:rsidRDefault="001E47BA">
      <w:pPr>
        <w:spacing w:after="80" w:line="320" w:lineRule="exact"/>
        <w:ind w:firstLine="283"/>
        <w:rPr>
          <w:rFonts w:hint="cs"/>
          <w:szCs w:val="24"/>
          <w:rtl/>
        </w:rPr>
      </w:pPr>
      <w:r>
        <w:rPr>
          <w:rFonts w:hint="cs"/>
          <w:szCs w:val="24"/>
          <w:rtl/>
        </w:rPr>
        <w:t xml:space="preserve"> </w:t>
      </w:r>
    </w:p>
    <w:p w14:paraId="31968969" w14:textId="77777777" w:rsidR="00AB50D6" w:rsidRDefault="00AB50D6">
      <w:pPr>
        <w:spacing w:after="80" w:line="320" w:lineRule="exact"/>
        <w:ind w:firstLine="283"/>
        <w:rPr>
          <w:rFonts w:hint="cs"/>
          <w:szCs w:val="24"/>
          <w:u w:val="single"/>
          <w:rtl/>
        </w:rPr>
      </w:pPr>
      <w:r>
        <w:rPr>
          <w:rFonts w:hint="cs"/>
          <w:szCs w:val="24"/>
          <w:rtl/>
        </w:rPr>
        <w:tab/>
      </w:r>
      <w:r>
        <w:rPr>
          <w:rFonts w:hint="cs"/>
          <w:szCs w:val="24"/>
          <w:u w:val="single"/>
          <w:rtl/>
        </w:rPr>
        <w:t>סוף דבר</w:t>
      </w:r>
    </w:p>
    <w:p w14:paraId="7722531D" w14:textId="77777777" w:rsidR="00AB50D6" w:rsidRDefault="00AB50D6">
      <w:pPr>
        <w:spacing w:after="80" w:line="320" w:lineRule="exact"/>
        <w:ind w:firstLine="283"/>
        <w:rPr>
          <w:rFonts w:hint="cs"/>
          <w:szCs w:val="24"/>
          <w:u w:val="single"/>
          <w:rtl/>
        </w:rPr>
      </w:pPr>
    </w:p>
    <w:p w14:paraId="7ADB74CB" w14:textId="77777777" w:rsidR="00AB50D6" w:rsidRDefault="00AB50D6">
      <w:pPr>
        <w:spacing w:after="80" w:line="320" w:lineRule="exact"/>
        <w:ind w:firstLine="283"/>
        <w:rPr>
          <w:rFonts w:hint="cs"/>
          <w:szCs w:val="24"/>
          <w:rtl/>
        </w:rPr>
      </w:pPr>
      <w:r>
        <w:rPr>
          <w:rFonts w:hint="cs"/>
          <w:szCs w:val="24"/>
          <w:rtl/>
        </w:rPr>
        <w:t>1.</w:t>
      </w:r>
      <w:r>
        <w:rPr>
          <w:rFonts w:hint="cs"/>
          <w:szCs w:val="24"/>
          <w:rtl/>
        </w:rPr>
        <w:tab/>
        <w:t>החקירה מראשיתה התנהלה באופן שטחי ורשלני. לא יעלה על הדעת שהמחנכת, אשר בפניה חשפה הילדה בראשונה את הדברים, תחקר רק כעבור כ - 4 שנים (עפ"י הזכ"ד - ת/2 זומנה ליום 1.7.01).</w:t>
      </w:r>
    </w:p>
    <w:p w14:paraId="501C9A4A" w14:textId="77777777" w:rsidR="00AB50D6" w:rsidRDefault="001E47BA">
      <w:pPr>
        <w:spacing w:after="80" w:line="320" w:lineRule="exact"/>
        <w:ind w:firstLine="283"/>
        <w:rPr>
          <w:rFonts w:hint="cs"/>
          <w:szCs w:val="24"/>
          <w:rtl/>
        </w:rPr>
      </w:pPr>
      <w:r>
        <w:rPr>
          <w:rFonts w:hint="cs"/>
          <w:szCs w:val="24"/>
          <w:rtl/>
        </w:rPr>
        <w:t xml:space="preserve"> </w:t>
      </w:r>
    </w:p>
    <w:p w14:paraId="7457DD2D" w14:textId="77777777" w:rsidR="00AB50D6" w:rsidRDefault="00AB50D6">
      <w:pPr>
        <w:spacing w:after="80" w:line="320" w:lineRule="exact"/>
        <w:ind w:firstLine="283"/>
        <w:rPr>
          <w:rFonts w:hint="cs"/>
          <w:szCs w:val="24"/>
          <w:rtl/>
        </w:rPr>
      </w:pPr>
      <w:r>
        <w:rPr>
          <w:rFonts w:hint="cs"/>
          <w:szCs w:val="24"/>
          <w:rtl/>
        </w:rPr>
        <w:t>2.</w:t>
      </w:r>
      <w:r>
        <w:rPr>
          <w:rFonts w:hint="cs"/>
          <w:szCs w:val="24"/>
          <w:rtl/>
        </w:rPr>
        <w:tab/>
        <w:t>לא יעלה על הדעת שכאשר הזכירה את אחיותיה ואת אמה בחקירותיה בפני חוקרת הילדים, לא יעשה מאמץ לגבות את עדותן, על אף המלצות החוקרת        (ת/4ב סעיף הערות בסוף).</w:t>
      </w:r>
    </w:p>
    <w:p w14:paraId="69CCEE72" w14:textId="77777777" w:rsidR="00AB50D6" w:rsidRDefault="001E47BA">
      <w:pPr>
        <w:spacing w:after="80" w:line="320" w:lineRule="exact"/>
        <w:ind w:firstLine="283"/>
        <w:rPr>
          <w:rFonts w:hint="cs"/>
          <w:szCs w:val="24"/>
          <w:rtl/>
        </w:rPr>
      </w:pPr>
      <w:r>
        <w:rPr>
          <w:rFonts w:hint="cs"/>
          <w:szCs w:val="24"/>
          <w:rtl/>
        </w:rPr>
        <w:t xml:space="preserve"> </w:t>
      </w:r>
    </w:p>
    <w:p w14:paraId="75E48937" w14:textId="77777777" w:rsidR="00AB50D6" w:rsidRDefault="00AB50D6">
      <w:pPr>
        <w:spacing w:after="80" w:line="320" w:lineRule="exact"/>
        <w:ind w:firstLine="283"/>
        <w:rPr>
          <w:rFonts w:hint="cs"/>
          <w:szCs w:val="24"/>
          <w:rtl/>
        </w:rPr>
      </w:pPr>
      <w:r>
        <w:rPr>
          <w:rFonts w:hint="cs"/>
          <w:szCs w:val="24"/>
          <w:rtl/>
        </w:rPr>
        <w:t>3.</w:t>
      </w:r>
      <w:r>
        <w:rPr>
          <w:rFonts w:hint="cs"/>
          <w:szCs w:val="24"/>
          <w:rtl/>
        </w:rPr>
        <w:tab/>
        <w:t>לא יתכן שתיק כזה ישלח להשלמה ביולי 99 ויחזור רק כעבור שנה, ללא מעקב ותזכורות.</w:t>
      </w:r>
    </w:p>
    <w:p w14:paraId="5B710235" w14:textId="77777777" w:rsidR="00AB50D6" w:rsidRDefault="001E47BA">
      <w:pPr>
        <w:spacing w:after="80" w:line="320" w:lineRule="exact"/>
        <w:ind w:firstLine="283"/>
        <w:rPr>
          <w:rFonts w:hint="cs"/>
          <w:szCs w:val="24"/>
          <w:rtl/>
        </w:rPr>
      </w:pPr>
      <w:r>
        <w:rPr>
          <w:rFonts w:hint="cs"/>
          <w:szCs w:val="24"/>
          <w:rtl/>
        </w:rPr>
        <w:t xml:space="preserve"> </w:t>
      </w:r>
    </w:p>
    <w:p w14:paraId="196E9594" w14:textId="77777777" w:rsidR="00AB50D6" w:rsidRDefault="00AB50D6">
      <w:pPr>
        <w:spacing w:after="80" w:line="320" w:lineRule="exact"/>
        <w:ind w:firstLine="283"/>
        <w:rPr>
          <w:rFonts w:hint="cs"/>
          <w:szCs w:val="24"/>
          <w:rtl/>
        </w:rPr>
      </w:pPr>
      <w:r>
        <w:rPr>
          <w:rFonts w:hint="cs"/>
          <w:szCs w:val="24"/>
          <w:rtl/>
        </w:rPr>
        <w:t>4.</w:t>
      </w:r>
      <w:r>
        <w:rPr>
          <w:rFonts w:hint="cs"/>
          <w:szCs w:val="24"/>
          <w:rtl/>
        </w:rPr>
        <w:tab/>
        <w:t>והחמור מכל, ילדה כבת 12, שחוקרת הילדים אסרה על העדתה, מתוך חשש לנזק, נאלצת להעיד, ולהתמודד מחדש עם תכנים לא קלים, אשר גורמים לה לסבל ולכאב.</w:t>
      </w:r>
    </w:p>
    <w:p w14:paraId="426D1EF0" w14:textId="77777777" w:rsidR="00AB50D6" w:rsidRDefault="001E47BA">
      <w:pPr>
        <w:spacing w:after="80" w:line="320" w:lineRule="exact"/>
        <w:ind w:firstLine="283"/>
        <w:rPr>
          <w:rFonts w:hint="cs"/>
          <w:szCs w:val="24"/>
          <w:rtl/>
        </w:rPr>
      </w:pPr>
      <w:r>
        <w:rPr>
          <w:rFonts w:hint="cs"/>
          <w:szCs w:val="24"/>
          <w:rtl/>
        </w:rPr>
        <w:t xml:space="preserve"> </w:t>
      </w:r>
    </w:p>
    <w:p w14:paraId="6F48C4A9" w14:textId="77777777" w:rsidR="00AB50D6" w:rsidRDefault="00AB50D6">
      <w:pPr>
        <w:spacing w:after="80" w:line="320" w:lineRule="exact"/>
        <w:ind w:firstLine="283"/>
        <w:rPr>
          <w:rFonts w:hint="cs"/>
          <w:szCs w:val="24"/>
          <w:rtl/>
        </w:rPr>
      </w:pPr>
      <w:r>
        <w:rPr>
          <w:rFonts w:hint="cs"/>
          <w:szCs w:val="24"/>
          <w:rtl/>
        </w:rPr>
        <w:t>5.</w:t>
      </w:r>
      <w:r>
        <w:rPr>
          <w:rFonts w:hint="cs"/>
          <w:szCs w:val="24"/>
          <w:rtl/>
        </w:rPr>
        <w:tab/>
        <w:t>תיק מהסוג הזה חייב לקבל עדיפות ולהיות מוגש לבית המשפט סמוך לאחר חשיפת המעשים.</w:t>
      </w:r>
    </w:p>
    <w:p w14:paraId="55AD81AD" w14:textId="77777777" w:rsidR="00AB50D6" w:rsidRDefault="001E47BA">
      <w:pPr>
        <w:spacing w:after="80" w:line="320" w:lineRule="exact"/>
        <w:ind w:firstLine="283"/>
        <w:rPr>
          <w:rFonts w:hint="cs"/>
          <w:szCs w:val="24"/>
          <w:rtl/>
        </w:rPr>
      </w:pPr>
      <w:r>
        <w:rPr>
          <w:rFonts w:hint="cs"/>
          <w:szCs w:val="24"/>
          <w:rtl/>
        </w:rPr>
        <w:t xml:space="preserve"> </w:t>
      </w:r>
    </w:p>
    <w:p w14:paraId="7C54B478" w14:textId="77777777" w:rsidR="00AB50D6" w:rsidRDefault="00AB50D6">
      <w:pPr>
        <w:spacing w:after="80" w:line="320" w:lineRule="exact"/>
        <w:ind w:firstLine="283"/>
        <w:rPr>
          <w:rFonts w:hint="cs"/>
          <w:szCs w:val="24"/>
          <w:rtl/>
        </w:rPr>
      </w:pPr>
      <w:r>
        <w:rPr>
          <w:rFonts w:hint="cs"/>
          <w:szCs w:val="24"/>
          <w:rtl/>
        </w:rPr>
        <w:t>6.</w:t>
      </w:r>
      <w:r>
        <w:rPr>
          <w:rFonts w:hint="cs"/>
          <w:szCs w:val="24"/>
          <w:rtl/>
        </w:rPr>
        <w:tab/>
        <w:t>בהסתמך על כלל הראיות, לרבות התייחסותו המגומגמת של הנאשם והתנהגותו המפלילה, כמו גם הסיוע לעדות הילדה, ניתן לקבוע, מעבר לכל ספק סביר, כי עבר את העבירות אשר יוחסו לו בכתב האישום.</w:t>
      </w:r>
    </w:p>
    <w:p w14:paraId="589C4BA4" w14:textId="77777777" w:rsidR="00AB50D6" w:rsidRDefault="001E47BA">
      <w:pPr>
        <w:spacing w:after="80" w:line="320" w:lineRule="exact"/>
        <w:ind w:firstLine="283"/>
        <w:rPr>
          <w:rFonts w:hint="cs"/>
          <w:szCs w:val="24"/>
          <w:rtl/>
        </w:rPr>
      </w:pPr>
      <w:r>
        <w:rPr>
          <w:rFonts w:hint="cs"/>
          <w:szCs w:val="24"/>
          <w:rtl/>
        </w:rPr>
        <w:t xml:space="preserve"> </w:t>
      </w:r>
    </w:p>
    <w:p w14:paraId="7F0EA9B7" w14:textId="77777777" w:rsidR="00AB50D6" w:rsidRDefault="00AB50D6">
      <w:pPr>
        <w:spacing w:after="80" w:line="320" w:lineRule="exact"/>
        <w:ind w:firstLine="283"/>
        <w:rPr>
          <w:rFonts w:hint="cs"/>
          <w:szCs w:val="24"/>
          <w:rtl/>
        </w:rPr>
      </w:pPr>
      <w:r>
        <w:rPr>
          <w:rFonts w:hint="cs"/>
          <w:szCs w:val="24"/>
          <w:rtl/>
        </w:rPr>
        <w:t>7.</w:t>
      </w:r>
      <w:r>
        <w:rPr>
          <w:rFonts w:hint="cs"/>
          <w:szCs w:val="24"/>
          <w:rtl/>
        </w:rPr>
        <w:tab/>
        <w:t xml:space="preserve">אשר על כן, הנני מרשיעה הנאשם בעבירה של </w:t>
      </w:r>
      <w:r>
        <w:rPr>
          <w:rFonts w:hint="cs"/>
          <w:b/>
          <w:bCs/>
          <w:szCs w:val="24"/>
          <w:rtl/>
        </w:rPr>
        <w:t>מעשה מגונה בקטין בן משפחה</w:t>
      </w:r>
      <w:r>
        <w:rPr>
          <w:rFonts w:hint="cs"/>
          <w:szCs w:val="24"/>
          <w:rtl/>
        </w:rPr>
        <w:t>, בניגוד ל</w:t>
      </w:r>
      <w:hyperlink r:id="rId9" w:history="1">
        <w:r w:rsidR="00FC45BF" w:rsidRPr="00FC45BF">
          <w:rPr>
            <w:rStyle w:val="Hyperlink"/>
            <w:rFonts w:hint="eastAsia"/>
            <w:szCs w:val="24"/>
            <w:rtl/>
          </w:rPr>
          <w:t>סעיף</w:t>
        </w:r>
        <w:r w:rsidR="00FC45BF" w:rsidRPr="00FC45BF">
          <w:rPr>
            <w:rStyle w:val="Hyperlink"/>
            <w:szCs w:val="24"/>
            <w:rtl/>
          </w:rPr>
          <w:t xml:space="preserve"> 351 (ג) (3)</w:t>
        </w:r>
      </w:hyperlink>
      <w:r>
        <w:rPr>
          <w:rFonts w:hint="cs"/>
          <w:szCs w:val="24"/>
          <w:rtl/>
        </w:rPr>
        <w:t xml:space="preserve"> ל</w:t>
      </w:r>
      <w:r w:rsidR="001E47BA" w:rsidRPr="00FC45BF">
        <w:rPr>
          <w:rFonts w:hint="eastAsia"/>
          <w:szCs w:val="24"/>
          <w:rtl/>
        </w:rPr>
        <w:t>חוק</w:t>
      </w:r>
      <w:r w:rsidR="001E47BA" w:rsidRPr="00FC45BF">
        <w:rPr>
          <w:szCs w:val="24"/>
          <w:rtl/>
        </w:rPr>
        <w:t xml:space="preserve"> העונשין</w:t>
      </w:r>
      <w:r>
        <w:rPr>
          <w:rFonts w:hint="cs"/>
          <w:szCs w:val="24"/>
          <w:rtl/>
        </w:rPr>
        <w:t>, התשל"ז - 1977 ו</w:t>
      </w:r>
      <w:r>
        <w:rPr>
          <w:rFonts w:hint="cs"/>
          <w:b/>
          <w:bCs/>
          <w:szCs w:val="24"/>
          <w:rtl/>
        </w:rPr>
        <w:t>איומים</w:t>
      </w:r>
      <w:r>
        <w:rPr>
          <w:rFonts w:hint="cs"/>
          <w:szCs w:val="24"/>
          <w:rtl/>
        </w:rPr>
        <w:t>, בניגוד ל</w:t>
      </w:r>
      <w:hyperlink r:id="rId10" w:history="1">
        <w:r w:rsidR="00FC45BF" w:rsidRPr="00FC45BF">
          <w:rPr>
            <w:rStyle w:val="Hyperlink"/>
            <w:rFonts w:hint="eastAsia"/>
            <w:szCs w:val="24"/>
            <w:rtl/>
          </w:rPr>
          <w:t>סעיף</w:t>
        </w:r>
        <w:r w:rsidR="00FC45BF" w:rsidRPr="00FC45BF">
          <w:rPr>
            <w:rStyle w:val="Hyperlink"/>
            <w:szCs w:val="24"/>
            <w:rtl/>
          </w:rPr>
          <w:t xml:space="preserve"> 192</w:t>
        </w:r>
      </w:hyperlink>
      <w:r>
        <w:rPr>
          <w:rFonts w:hint="cs"/>
          <w:szCs w:val="24"/>
          <w:rtl/>
        </w:rPr>
        <w:t xml:space="preserve"> לחוק. </w:t>
      </w:r>
    </w:p>
    <w:p w14:paraId="7091DB32" w14:textId="77777777" w:rsidR="00AB50D6" w:rsidRDefault="001E47BA">
      <w:pPr>
        <w:spacing w:after="80" w:line="320" w:lineRule="exact"/>
        <w:ind w:firstLine="283"/>
        <w:rPr>
          <w:rFonts w:hint="cs"/>
          <w:szCs w:val="24"/>
          <w:rtl/>
        </w:rPr>
      </w:pPr>
      <w:r>
        <w:rPr>
          <w:rFonts w:hint="cs"/>
          <w:szCs w:val="24"/>
          <w:rtl/>
        </w:rPr>
        <w:t xml:space="preserve"> </w:t>
      </w:r>
    </w:p>
    <w:p w14:paraId="269307F9" w14:textId="77777777" w:rsidR="00AB50D6" w:rsidRDefault="00AB50D6">
      <w:pPr>
        <w:spacing w:after="80" w:line="320" w:lineRule="exact"/>
        <w:ind w:firstLine="283"/>
        <w:rPr>
          <w:rFonts w:hint="cs"/>
          <w:b/>
          <w:bCs/>
          <w:color w:val="FFFFFF"/>
          <w:sz w:val="2"/>
          <w:szCs w:val="2"/>
          <w:u w:val="single"/>
          <w:rtl/>
        </w:rPr>
      </w:pPr>
    </w:p>
    <w:p w14:paraId="71A5AA34" w14:textId="77777777" w:rsidR="00AB50D6" w:rsidRDefault="00AB50D6">
      <w:pPr>
        <w:spacing w:after="80" w:line="320" w:lineRule="exact"/>
        <w:ind w:firstLine="283"/>
        <w:rPr>
          <w:b/>
          <w:bCs/>
          <w:color w:val="FFFFFF"/>
          <w:sz w:val="2"/>
          <w:szCs w:val="2"/>
          <w:u w:val="single"/>
          <w:rtl/>
        </w:rPr>
      </w:pPr>
      <w:r>
        <w:rPr>
          <w:b/>
          <w:bCs/>
          <w:color w:val="FFFFFF"/>
          <w:sz w:val="2"/>
          <w:szCs w:val="2"/>
          <w:u w:val="single"/>
          <w:rtl/>
        </w:rPr>
        <w:t>5129371</w:t>
      </w:r>
    </w:p>
    <w:p w14:paraId="7B7F896B" w14:textId="77777777" w:rsidR="00AB50D6" w:rsidRDefault="00AB50D6">
      <w:pPr>
        <w:spacing w:after="80" w:line="320" w:lineRule="exact"/>
        <w:ind w:firstLine="283"/>
        <w:rPr>
          <w:rFonts w:hint="cs"/>
          <w:b/>
          <w:bCs/>
          <w:szCs w:val="24"/>
          <w:u w:val="single"/>
          <w:rtl/>
        </w:rPr>
      </w:pPr>
      <w:r>
        <w:rPr>
          <w:b/>
          <w:bCs/>
          <w:color w:val="FFFFFF"/>
          <w:sz w:val="2"/>
          <w:szCs w:val="2"/>
          <w:u w:val="single"/>
          <w:rtl/>
        </w:rPr>
        <w:t>54678313</w:t>
      </w:r>
      <w:r>
        <w:rPr>
          <w:rFonts w:hint="cs"/>
          <w:b/>
          <w:bCs/>
          <w:szCs w:val="24"/>
          <w:u w:val="single"/>
          <w:rtl/>
        </w:rPr>
        <w:t>נאסר על פרסום כל פרט שיש בו כדי לזהות את הקטינה לרבות שם הנאשם.</w:t>
      </w:r>
      <w:bookmarkStart w:id="12" w:name="Decision1"/>
      <w:r>
        <w:rPr>
          <w:rFonts w:hint="cs"/>
          <w:b/>
          <w:bCs/>
          <w:szCs w:val="24"/>
          <w:u w:val="single"/>
          <w:rtl/>
        </w:rPr>
        <w:t xml:space="preserve"> </w:t>
      </w:r>
    </w:p>
    <w:p w14:paraId="66C7C9E0" w14:textId="77777777" w:rsidR="00AB50D6" w:rsidRDefault="00AB50D6">
      <w:pPr>
        <w:pStyle w:val="Heading4"/>
        <w:spacing w:after="80" w:line="320" w:lineRule="exact"/>
        <w:ind w:firstLine="283"/>
        <w:rPr>
          <w:rFonts w:hint="cs"/>
          <w:szCs w:val="24"/>
          <w:rtl/>
        </w:rPr>
      </w:pPr>
    </w:p>
    <w:p w14:paraId="199887E5" w14:textId="77777777" w:rsidR="00AB50D6" w:rsidRDefault="00AB50D6">
      <w:pPr>
        <w:pStyle w:val="Heading4"/>
        <w:spacing w:after="80" w:line="320" w:lineRule="exact"/>
        <w:ind w:firstLine="283"/>
        <w:rPr>
          <w:rFonts w:hint="cs"/>
          <w:szCs w:val="24"/>
          <w:rtl/>
        </w:rPr>
      </w:pPr>
      <w:r>
        <w:rPr>
          <w:rFonts w:hint="cs"/>
          <w:szCs w:val="24"/>
          <w:rtl/>
        </w:rPr>
        <w:t xml:space="preserve">ניתנה היום ח' בסיון, תשס"ג (8 ביוני 2003) במעמד הצדדים. </w:t>
      </w:r>
    </w:p>
    <w:p w14:paraId="0BA216CA" w14:textId="77777777" w:rsidR="00AB50D6" w:rsidRDefault="00AB50D6">
      <w:pPr>
        <w:pStyle w:val="Heading4"/>
        <w:keepNext/>
        <w:spacing w:line="320" w:lineRule="exact"/>
        <w:jc w:val="left"/>
        <w:rPr>
          <w:rFonts w:hAnsi="David"/>
          <w:b w:val="0"/>
          <w:bCs w:val="0"/>
          <w:color w:val="000000"/>
          <w:szCs w:val="22"/>
          <w:rtl/>
        </w:rPr>
      </w:pPr>
    </w:p>
    <w:p w14:paraId="6450F881" w14:textId="77777777" w:rsidR="00AB50D6" w:rsidRDefault="00AB50D6">
      <w:pPr>
        <w:keepNext/>
        <w:jc w:val="left"/>
        <w:rPr>
          <w:rFonts w:hAnsi="David"/>
          <w:color w:val="000000"/>
          <w:szCs w:val="22"/>
          <w:rtl/>
        </w:rPr>
      </w:pPr>
      <w:r>
        <w:rPr>
          <w:rFonts w:hAnsi="David"/>
          <w:color w:val="000000"/>
          <w:szCs w:val="22"/>
          <w:rtl/>
        </w:rPr>
        <w:t>שירה בן שלמה 54678313-1285/02</w:t>
      </w:r>
    </w:p>
    <w:p w14:paraId="115A64C0" w14:textId="77777777" w:rsidR="00AB50D6" w:rsidRDefault="00AB50D6">
      <w:pPr>
        <w:rPr>
          <w:rtl/>
        </w:rPr>
      </w:pPr>
    </w:p>
    <w:tbl>
      <w:tblPr>
        <w:tblW w:w="0" w:type="auto"/>
        <w:tblInd w:w="5586" w:type="dxa"/>
        <w:tblBorders>
          <w:top w:val="single" w:sz="4" w:space="0" w:color="auto"/>
        </w:tblBorders>
        <w:tblLook w:val="0000" w:firstRow="0" w:lastRow="0" w:firstColumn="0" w:lastColumn="0" w:noHBand="0" w:noVBand="0"/>
      </w:tblPr>
      <w:tblGrid>
        <w:gridCol w:w="2943"/>
      </w:tblGrid>
      <w:tr w:rsidR="00AB50D6" w14:paraId="1C80D25C" w14:textId="77777777">
        <w:tc>
          <w:tcPr>
            <w:tcW w:w="2943" w:type="dxa"/>
            <w:tcBorders>
              <w:top w:val="single" w:sz="4" w:space="0" w:color="auto"/>
              <w:left w:val="nil"/>
              <w:bottom w:val="nil"/>
              <w:right w:val="nil"/>
            </w:tcBorders>
          </w:tcPr>
          <w:p w14:paraId="53D7E534" w14:textId="77777777" w:rsidR="00AB50D6" w:rsidRDefault="00AB50D6">
            <w:pPr>
              <w:spacing w:after="80" w:line="320" w:lineRule="exact"/>
              <w:ind w:firstLine="283"/>
              <w:rPr>
                <w:b/>
                <w:bCs/>
                <w:szCs w:val="24"/>
              </w:rPr>
            </w:pPr>
            <w:r>
              <w:rPr>
                <w:rFonts w:hint="cs"/>
                <w:b/>
                <w:bCs/>
                <w:szCs w:val="24"/>
                <w:rtl/>
              </w:rPr>
              <w:t>בן שלמה שירה, שופטת</w:t>
            </w:r>
          </w:p>
        </w:tc>
      </w:tr>
    </w:tbl>
    <w:bookmarkEnd w:id="12"/>
    <w:p w14:paraId="1512DE6E" w14:textId="77777777" w:rsidR="00AB50D6" w:rsidRDefault="001E47BA">
      <w:pPr>
        <w:spacing w:after="80" w:line="320" w:lineRule="exact"/>
        <w:ind w:firstLine="283"/>
        <w:rPr>
          <w:rFonts w:hint="cs"/>
          <w:szCs w:val="24"/>
          <w:rtl/>
        </w:rPr>
      </w:pPr>
      <w:r>
        <w:rPr>
          <w:rFonts w:hint="cs"/>
          <w:szCs w:val="24"/>
          <w:rtl/>
        </w:rPr>
        <w:t xml:space="preserve"> </w:t>
      </w:r>
    </w:p>
    <w:p w14:paraId="0FEBCE9F" w14:textId="77777777" w:rsidR="00AB50D6" w:rsidRDefault="00AB50D6">
      <w:pPr>
        <w:spacing w:after="80" w:line="320" w:lineRule="exact"/>
        <w:ind w:firstLine="283"/>
        <w:jc w:val="left"/>
        <w:rPr>
          <w:color w:val="000000"/>
          <w:szCs w:val="24"/>
          <w:rtl/>
        </w:rPr>
      </w:pPr>
      <w:r>
        <w:rPr>
          <w:szCs w:val="24"/>
          <w:rtl/>
        </w:rPr>
        <w:t>נוסח זה כפוף לשינויי עריכה וניסוח</w:t>
      </w:r>
    </w:p>
    <w:sectPr w:rsidR="00AB50D6">
      <w:headerReference w:type="even" r:id="rId11"/>
      <w:headerReference w:type="default" r:id="rId12"/>
      <w:footerReference w:type="even" r:id="rId13"/>
      <w:footerReference w:type="default" r:id="rId14"/>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0536" w14:textId="77777777" w:rsidR="00C968D8" w:rsidRDefault="00C968D8">
      <w:pPr>
        <w:spacing w:line="240" w:lineRule="auto"/>
      </w:pPr>
      <w:r>
        <w:separator/>
      </w:r>
    </w:p>
  </w:endnote>
  <w:endnote w:type="continuationSeparator" w:id="0">
    <w:p w14:paraId="6893C797" w14:textId="77777777" w:rsidR="00C968D8" w:rsidRDefault="00C96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6063" w14:textId="77777777" w:rsidR="00C968D8" w:rsidRDefault="00C968D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C036CD0" w14:textId="77777777" w:rsidR="00C968D8" w:rsidRDefault="00C968D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723FE7" w14:textId="77777777" w:rsidR="00C968D8" w:rsidRDefault="00C968D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katin\26\s021285.doc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ABEE" w14:textId="77777777" w:rsidR="00C968D8" w:rsidRDefault="00C968D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61436">
      <w:rPr>
        <w:rFonts w:hAnsi="FrankRuehl" w:cs="FrankRuehl"/>
        <w:noProof/>
        <w:sz w:val="24"/>
        <w:rtl/>
      </w:rPr>
      <w:t>1</w:t>
    </w:r>
    <w:r>
      <w:rPr>
        <w:rFonts w:hAnsi="FrankRuehl" w:cs="FrankRuehl"/>
        <w:sz w:val="24"/>
        <w:rtl/>
      </w:rPr>
      <w:fldChar w:fldCharType="end"/>
    </w:r>
  </w:p>
  <w:p w14:paraId="276FB68F" w14:textId="77777777" w:rsidR="00C968D8" w:rsidRDefault="00C968D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BB5169" w14:textId="77777777" w:rsidR="00C968D8" w:rsidRDefault="00C968D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katin\26\s021285.doc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6720" w14:textId="77777777" w:rsidR="00C968D8" w:rsidRDefault="00C968D8">
      <w:pPr>
        <w:spacing w:line="240" w:lineRule="auto"/>
      </w:pPr>
      <w:r>
        <w:separator/>
      </w:r>
    </w:p>
  </w:footnote>
  <w:footnote w:type="continuationSeparator" w:id="0">
    <w:p w14:paraId="63B76456" w14:textId="77777777" w:rsidR="00C968D8" w:rsidRDefault="00C96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5D19" w14:textId="77777777" w:rsidR="00C968D8" w:rsidRDefault="00C968D8">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1285/02</w:t>
    </w:r>
    <w:r>
      <w:rPr>
        <w:rFonts w:hAnsi="David"/>
        <w:color w:val="000000"/>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54D2" w14:textId="77777777" w:rsidR="00C968D8" w:rsidRDefault="00C968D8">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1285/02</w:t>
    </w:r>
    <w:r>
      <w:rPr>
        <w:rFonts w:hAnsi="David"/>
        <w:color w:val="000000"/>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A71D0"/>
    <w:rsid w:val="0013681B"/>
    <w:rsid w:val="001E47BA"/>
    <w:rsid w:val="00617DEC"/>
    <w:rsid w:val="00622F73"/>
    <w:rsid w:val="009D038E"/>
    <w:rsid w:val="00AB50D6"/>
    <w:rsid w:val="00C951DB"/>
    <w:rsid w:val="00C968D8"/>
    <w:rsid w:val="00CA71D0"/>
    <w:rsid w:val="00D61436"/>
    <w:rsid w:val="00FC4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A1DA3F"/>
  <w15:chartTrackingRefBased/>
  <w15:docId w15:val="{F2AB7F93-996B-46DF-9D1F-8EA01F3D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outlineLvl w:val="4"/>
    </w:pPr>
    <w:rPr>
      <w:b/>
      <w:bCs/>
      <w:u w:val="single"/>
    </w:rPr>
  </w:style>
  <w:style w:type="paragraph" w:styleId="Heading6">
    <w:name w:val="heading 6"/>
    <w:basedOn w:val="Normal"/>
    <w:next w:val="Normal"/>
    <w:qFormat/>
    <w:pPr>
      <w:jc w:val="center"/>
      <w:outlineLvl w:val="5"/>
    </w:pPr>
    <w:rPr>
      <w:b/>
      <w:bCs/>
      <w:sz w:val="28"/>
      <w:szCs w:val="28"/>
      <w:u w:val="single"/>
    </w:rPr>
  </w:style>
  <w:style w:type="paragraph" w:styleId="Heading8">
    <w:name w:val="heading 8"/>
    <w:basedOn w:val="Normal"/>
    <w:next w:val="Normal"/>
    <w:qFormat/>
    <w:pPr>
      <w:outlineLvl w:val="7"/>
    </w:pPr>
    <w:rPr>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1E47BA"/>
    <w:rPr>
      <w:color w:val="0000FF"/>
      <w:u w:val="single"/>
    </w:rPr>
  </w:style>
  <w:style w:type="character" w:customStyle="1" w:styleId="a2">
    <w:name w:val="אזכור לא מזוהה"/>
    <w:uiPriority w:val="99"/>
    <w:semiHidden/>
    <w:unhideWhenUsed/>
    <w:rsid w:val="00FC45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51.c.3"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92"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70301/192" TargetMode="External"/><Relationship Id="rId4" Type="http://schemas.openxmlformats.org/officeDocument/2006/relationships/footnotes" Target="footnotes.xml"/><Relationship Id="rId9" Type="http://schemas.openxmlformats.org/officeDocument/2006/relationships/hyperlink" Target="http://www.nevo.co.il/law/70301/351.c.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3295</Words>
  <Characters>18786</Characters>
  <Application>Microsoft Office Word</Application>
  <DocSecurity>0</DocSecurity>
  <Lines>156</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22037</CharactersWithSpaces>
  <SharedDoc>false</SharedDoc>
  <HLinks>
    <vt:vector size="30" baseType="variant">
      <vt:variant>
        <vt:i4>7077988</vt:i4>
      </vt:variant>
      <vt:variant>
        <vt:i4>12</vt:i4>
      </vt:variant>
      <vt:variant>
        <vt:i4>0</vt:i4>
      </vt:variant>
      <vt:variant>
        <vt:i4>5</vt:i4>
      </vt:variant>
      <vt:variant>
        <vt:lpwstr>http://www.nevo.co.il/law/70301/192</vt:lpwstr>
      </vt:variant>
      <vt:variant>
        <vt:lpwstr/>
      </vt:variant>
      <vt:variant>
        <vt:i4>6291508</vt:i4>
      </vt:variant>
      <vt:variant>
        <vt:i4>9</vt:i4>
      </vt:variant>
      <vt:variant>
        <vt:i4>0</vt:i4>
      </vt:variant>
      <vt:variant>
        <vt:i4>5</vt:i4>
      </vt:variant>
      <vt:variant>
        <vt:lpwstr>http://www.nevo.co.il/law/70301/351.c.3</vt:lpwstr>
      </vt:variant>
      <vt:variant>
        <vt:lpwstr/>
      </vt:variant>
      <vt:variant>
        <vt:i4>6291508</vt:i4>
      </vt:variant>
      <vt:variant>
        <vt:i4>6</vt:i4>
      </vt:variant>
      <vt:variant>
        <vt:i4>0</vt:i4>
      </vt:variant>
      <vt:variant>
        <vt:i4>5</vt:i4>
      </vt:variant>
      <vt:variant>
        <vt:lpwstr>http://www.nevo.co.il/law/70301/351.c.3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2003-06-08T10:12:00Z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1285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בן דוד;דורון טל</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20030608</vt:lpwstr>
  </property>
  <property fmtid="{D5CDD505-2E9C-101B-9397-08002B2CF9AE}" pid="13" name="WORDNUMPAGES">
    <vt:lpwstr>14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LINKI1">
    <vt:lpwstr/>
  </property>
  <property fmtid="{D5CDD505-2E9C-101B-9397-08002B2CF9AE}" pid="35" name="LINKI2">
    <vt:lpwstr/>
  </property>
  <property fmtid="{D5CDD505-2E9C-101B-9397-08002B2CF9AE}" pid="36" name="LINKI3">
    <vt:lpwstr/>
  </property>
  <property fmtid="{D5CDD505-2E9C-101B-9397-08002B2CF9AE}" pid="37" name="LAWLISTTMP1">
    <vt:lpwstr>70301/351.c.3;192</vt:lpwstr>
  </property>
</Properties>
</file>