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0188"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34AD9A92" w14:textId="77777777" w:rsidR="00F76803" w:rsidRDefault="00F76803">
      <w:pPr>
        <w:spacing w:after="80" w:line="320" w:lineRule="exact"/>
        <w:ind w:firstLine="283"/>
        <w:rPr>
          <w:rFonts w:hint="cs"/>
          <w:sz w:val="22"/>
          <w:szCs w:val="24"/>
          <w:rtl/>
        </w:rPr>
      </w:pPr>
      <w:r>
        <w:rPr>
          <w:sz w:val="22"/>
          <w:szCs w:val="24"/>
        </w:rPr>
        <w:t xml:space="preserve">    </w:t>
      </w:r>
    </w:p>
    <w:p w14:paraId="030F968E" w14:textId="77777777" w:rsidR="00F76803" w:rsidRDefault="00F76803">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F76803" w14:paraId="57291E90"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80F6BF4" w14:textId="77777777" w:rsidR="00F76803" w:rsidRDefault="00F76803">
            <w:pPr>
              <w:spacing w:after="80" w:line="32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52AD231E" w14:textId="77777777" w:rsidR="00F76803" w:rsidRDefault="00F76803">
            <w:pPr>
              <w:spacing w:after="80" w:line="320" w:lineRule="exact"/>
              <w:ind w:firstLine="283"/>
              <w:rPr>
                <w:b/>
                <w:bCs/>
                <w:sz w:val="22"/>
                <w:szCs w:val="24"/>
              </w:rPr>
            </w:pPr>
            <w:r>
              <w:rPr>
                <w:rFonts w:hint="cs"/>
                <w:b/>
                <w:bCs/>
                <w:sz w:val="22"/>
                <w:szCs w:val="24"/>
                <w:rtl/>
              </w:rPr>
              <w:t>פ  004528/02</w:t>
            </w:r>
          </w:p>
        </w:tc>
      </w:tr>
      <w:tr w:rsidR="00F76803" w14:paraId="064F48B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F8661B6" w14:textId="77777777" w:rsidR="00F76803" w:rsidRDefault="00F76803">
            <w:pPr>
              <w:spacing w:after="80" w:line="32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15F766F" w14:textId="77777777" w:rsidR="00F76803" w:rsidRDefault="00B40288">
            <w:pPr>
              <w:spacing w:after="80" w:line="320" w:lineRule="exact"/>
              <w:ind w:firstLine="283"/>
              <w:rPr>
                <w:b/>
                <w:bCs/>
                <w:sz w:val="22"/>
                <w:szCs w:val="24"/>
              </w:rPr>
            </w:pPr>
            <w:r>
              <w:rPr>
                <w:sz w:val="22"/>
                <w:szCs w:val="24"/>
                <w:rtl/>
              </w:rPr>
              <w:t xml:space="preserve"> </w:t>
            </w:r>
          </w:p>
        </w:tc>
      </w:tr>
      <w:tr w:rsidR="00F76803" w14:paraId="088260B1"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AA50D10" w14:textId="77777777" w:rsidR="00F76803" w:rsidRDefault="00F76803">
            <w:pPr>
              <w:spacing w:after="80" w:line="320" w:lineRule="exact"/>
              <w:ind w:firstLine="283"/>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18F2F954" w14:textId="77777777" w:rsidR="00F76803" w:rsidRDefault="00F76803">
            <w:pPr>
              <w:spacing w:after="80" w:line="320" w:lineRule="exact"/>
              <w:ind w:firstLine="283"/>
              <w:rPr>
                <w:b/>
                <w:bCs/>
                <w:sz w:val="22"/>
                <w:szCs w:val="24"/>
              </w:rPr>
            </w:pPr>
            <w:r>
              <w:rPr>
                <w:rFonts w:hint="cs"/>
                <w:b/>
                <w:bCs/>
                <w:sz w:val="22"/>
                <w:szCs w:val="24"/>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C53CF2D" w14:textId="77777777" w:rsidR="00F76803" w:rsidRDefault="00F76803">
            <w:pPr>
              <w:spacing w:after="80" w:line="320" w:lineRule="exact"/>
              <w:ind w:firstLine="283"/>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763FCC02" w14:textId="77777777" w:rsidR="00F76803" w:rsidRDefault="00F76803">
            <w:pPr>
              <w:spacing w:after="80" w:line="320" w:lineRule="exact"/>
              <w:ind w:firstLine="283"/>
              <w:rPr>
                <w:b/>
                <w:bCs/>
                <w:sz w:val="22"/>
                <w:szCs w:val="24"/>
              </w:rPr>
            </w:pPr>
            <w:r>
              <w:rPr>
                <w:rFonts w:hint="cs"/>
                <w:b/>
                <w:bCs/>
                <w:sz w:val="22"/>
                <w:szCs w:val="24"/>
                <w:rtl/>
              </w:rPr>
              <w:t>13/05/2003</w:t>
            </w:r>
          </w:p>
        </w:tc>
      </w:tr>
    </w:tbl>
    <w:p w14:paraId="0CC41270" w14:textId="77777777" w:rsidR="00F76803" w:rsidRDefault="00B40288">
      <w:pPr>
        <w:spacing w:after="80" w:line="320" w:lineRule="exact"/>
        <w:ind w:firstLine="283"/>
        <w:rPr>
          <w:rFonts w:hint="cs"/>
          <w:b/>
          <w:bCs/>
          <w:sz w:val="22"/>
          <w:szCs w:val="24"/>
          <w:rtl/>
        </w:rPr>
      </w:pPr>
      <w:r>
        <w:rPr>
          <w:rFonts w:hint="cs"/>
          <w:b/>
          <w:bCs/>
          <w:szCs w:val="24"/>
          <w:rtl/>
        </w:rPr>
        <w:t xml:space="preserve"> </w:t>
      </w:r>
      <w:r>
        <w:rPr>
          <w:rFonts w:hint="cs"/>
          <w:b/>
          <w:b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76803" w14:paraId="2D99F901" w14:textId="77777777">
        <w:tc>
          <w:tcPr>
            <w:tcW w:w="1362" w:type="dxa"/>
          </w:tcPr>
          <w:p w14:paraId="590405A3" w14:textId="77777777" w:rsidR="00F76803" w:rsidRDefault="00F76803">
            <w:pPr>
              <w:spacing w:after="80" w:line="320" w:lineRule="exact"/>
              <w:ind w:firstLine="283"/>
              <w:rPr>
                <w:b/>
                <w:bCs/>
                <w:sz w:val="22"/>
                <w:szCs w:val="24"/>
              </w:rPr>
            </w:pPr>
            <w:bookmarkStart w:id="0" w:name="FirstAppellant"/>
            <w:r>
              <w:rPr>
                <w:rFonts w:hint="cs"/>
                <w:b/>
                <w:bCs/>
                <w:sz w:val="22"/>
                <w:szCs w:val="24"/>
                <w:rtl/>
              </w:rPr>
              <w:t>בעניין:</w:t>
            </w:r>
          </w:p>
        </w:tc>
        <w:tc>
          <w:tcPr>
            <w:tcW w:w="4820" w:type="dxa"/>
            <w:gridSpan w:val="2"/>
          </w:tcPr>
          <w:p w14:paraId="0A592BD7" w14:textId="77777777" w:rsidR="00F76803" w:rsidRDefault="00F76803">
            <w:pPr>
              <w:spacing w:after="80" w:line="320" w:lineRule="exact"/>
              <w:ind w:firstLine="283"/>
              <w:rPr>
                <w:b/>
                <w:bCs/>
                <w:sz w:val="22"/>
                <w:szCs w:val="24"/>
              </w:rPr>
            </w:pPr>
            <w:r>
              <w:rPr>
                <w:rFonts w:hint="cs"/>
                <w:b/>
                <w:bCs/>
                <w:sz w:val="22"/>
                <w:szCs w:val="24"/>
                <w:rtl/>
              </w:rPr>
              <w:t>מדינת ישראל</w:t>
            </w:r>
          </w:p>
        </w:tc>
        <w:tc>
          <w:tcPr>
            <w:tcW w:w="2409" w:type="dxa"/>
          </w:tcPr>
          <w:p w14:paraId="19F3809E" w14:textId="77777777" w:rsidR="00F76803" w:rsidRDefault="00F76803">
            <w:pPr>
              <w:spacing w:after="80" w:line="320" w:lineRule="exact"/>
              <w:ind w:firstLine="283"/>
              <w:rPr>
                <w:b/>
                <w:bCs/>
                <w:sz w:val="22"/>
                <w:szCs w:val="24"/>
              </w:rPr>
            </w:pPr>
            <w:r>
              <w:rPr>
                <w:rFonts w:hint="cs"/>
                <w:b/>
                <w:bCs/>
                <w:sz w:val="22"/>
                <w:szCs w:val="24"/>
                <w:rtl/>
              </w:rPr>
              <w:t>המאשימה</w:t>
            </w:r>
          </w:p>
        </w:tc>
      </w:tr>
      <w:tr w:rsidR="00F76803" w14:paraId="5ED5CC54" w14:textId="77777777">
        <w:tc>
          <w:tcPr>
            <w:tcW w:w="1362" w:type="dxa"/>
          </w:tcPr>
          <w:p w14:paraId="06F25968" w14:textId="77777777" w:rsidR="00F76803" w:rsidRDefault="00B40288">
            <w:pPr>
              <w:spacing w:after="80" w:line="320" w:lineRule="exact"/>
              <w:ind w:firstLine="283"/>
              <w:rPr>
                <w:b/>
                <w:bCs/>
                <w:sz w:val="22"/>
                <w:szCs w:val="24"/>
              </w:rPr>
            </w:pPr>
            <w:bookmarkStart w:id="1" w:name="בא_כוח_א" w:colFirst="2" w:colLast="2"/>
            <w:bookmarkStart w:id="2" w:name="FirstLawyer"/>
            <w:bookmarkEnd w:id="0"/>
            <w:r>
              <w:rPr>
                <w:sz w:val="22"/>
                <w:szCs w:val="24"/>
                <w:rtl/>
              </w:rPr>
              <w:t xml:space="preserve"> </w:t>
            </w:r>
          </w:p>
        </w:tc>
        <w:tc>
          <w:tcPr>
            <w:tcW w:w="1757" w:type="dxa"/>
          </w:tcPr>
          <w:p w14:paraId="1A5CAD8C" w14:textId="77777777" w:rsidR="00F76803" w:rsidRDefault="00F76803">
            <w:pPr>
              <w:spacing w:after="80" w:line="320" w:lineRule="exact"/>
              <w:ind w:firstLine="283"/>
              <w:rPr>
                <w:b/>
                <w:bCs/>
                <w:sz w:val="22"/>
                <w:szCs w:val="24"/>
              </w:rPr>
            </w:pPr>
            <w:r>
              <w:rPr>
                <w:rFonts w:hint="cs"/>
                <w:b/>
                <w:bCs/>
                <w:sz w:val="22"/>
                <w:szCs w:val="24"/>
                <w:rtl/>
              </w:rPr>
              <w:t>ע"י ב"כ עו"ד</w:t>
            </w:r>
          </w:p>
        </w:tc>
        <w:tc>
          <w:tcPr>
            <w:tcW w:w="3063" w:type="dxa"/>
          </w:tcPr>
          <w:p w14:paraId="707A8143" w14:textId="77777777" w:rsidR="00F76803" w:rsidRDefault="00F76803">
            <w:pPr>
              <w:spacing w:after="80" w:line="320" w:lineRule="exact"/>
              <w:ind w:firstLine="283"/>
              <w:rPr>
                <w:b/>
                <w:bCs/>
                <w:sz w:val="22"/>
                <w:szCs w:val="24"/>
              </w:rPr>
            </w:pPr>
            <w:r>
              <w:rPr>
                <w:rFonts w:hint="cs"/>
                <w:b/>
                <w:bCs/>
                <w:sz w:val="22"/>
                <w:szCs w:val="24"/>
                <w:rtl/>
              </w:rPr>
              <w:t>שרה ספיר חן</w:t>
            </w:r>
          </w:p>
        </w:tc>
        <w:tc>
          <w:tcPr>
            <w:tcW w:w="2409" w:type="dxa"/>
          </w:tcPr>
          <w:p w14:paraId="26BDEA64" w14:textId="77777777" w:rsidR="00F76803" w:rsidRDefault="00F76803">
            <w:pPr>
              <w:spacing w:after="80" w:line="320" w:lineRule="exact"/>
              <w:ind w:firstLine="283"/>
              <w:rPr>
                <w:b/>
                <w:bCs/>
                <w:sz w:val="22"/>
                <w:szCs w:val="24"/>
              </w:rPr>
            </w:pPr>
          </w:p>
        </w:tc>
      </w:tr>
      <w:bookmarkEnd w:id="1"/>
      <w:bookmarkEnd w:id="2"/>
      <w:tr w:rsidR="00F76803" w14:paraId="227E2A81" w14:textId="77777777">
        <w:tc>
          <w:tcPr>
            <w:tcW w:w="1362" w:type="dxa"/>
          </w:tcPr>
          <w:p w14:paraId="4B0C8FBA" w14:textId="77777777" w:rsidR="00F76803" w:rsidRDefault="00B40288">
            <w:pPr>
              <w:spacing w:after="80" w:line="320" w:lineRule="exact"/>
              <w:ind w:firstLine="283"/>
              <w:rPr>
                <w:b/>
                <w:bCs/>
                <w:sz w:val="22"/>
                <w:szCs w:val="24"/>
              </w:rPr>
            </w:pPr>
            <w:r>
              <w:rPr>
                <w:sz w:val="22"/>
                <w:szCs w:val="24"/>
                <w:rtl/>
              </w:rPr>
              <w:t xml:space="preserve"> </w:t>
            </w:r>
          </w:p>
        </w:tc>
        <w:tc>
          <w:tcPr>
            <w:tcW w:w="4820" w:type="dxa"/>
            <w:gridSpan w:val="2"/>
          </w:tcPr>
          <w:p w14:paraId="3BF2AAE9" w14:textId="77777777" w:rsidR="00F76803" w:rsidRDefault="00F76803">
            <w:pPr>
              <w:pStyle w:val="Heading5"/>
            </w:pPr>
            <w:r>
              <w:rPr>
                <w:rFonts w:hint="cs"/>
                <w:rtl/>
              </w:rPr>
              <w:t>נ  ג  ד</w:t>
            </w:r>
          </w:p>
        </w:tc>
        <w:tc>
          <w:tcPr>
            <w:tcW w:w="2409" w:type="dxa"/>
          </w:tcPr>
          <w:p w14:paraId="67938C67" w14:textId="77777777" w:rsidR="00F76803" w:rsidRDefault="00B40288">
            <w:pPr>
              <w:spacing w:after="80" w:line="320" w:lineRule="exact"/>
              <w:ind w:firstLine="283"/>
              <w:rPr>
                <w:b/>
                <w:bCs/>
                <w:sz w:val="22"/>
                <w:szCs w:val="24"/>
              </w:rPr>
            </w:pPr>
            <w:r>
              <w:rPr>
                <w:sz w:val="22"/>
                <w:szCs w:val="24"/>
                <w:rtl/>
              </w:rPr>
              <w:t xml:space="preserve"> </w:t>
            </w:r>
          </w:p>
        </w:tc>
      </w:tr>
      <w:tr w:rsidR="00F76803" w14:paraId="53892B69" w14:textId="77777777">
        <w:tc>
          <w:tcPr>
            <w:tcW w:w="1362" w:type="dxa"/>
          </w:tcPr>
          <w:p w14:paraId="5D315D98" w14:textId="77777777" w:rsidR="00F76803" w:rsidRDefault="00B40288">
            <w:pPr>
              <w:spacing w:after="80" w:line="320" w:lineRule="exact"/>
              <w:ind w:firstLine="283"/>
              <w:rPr>
                <w:b/>
                <w:bCs/>
                <w:sz w:val="22"/>
                <w:szCs w:val="24"/>
              </w:rPr>
            </w:pPr>
            <w:bookmarkStart w:id="3" w:name="שם_ב" w:colFirst="1" w:colLast="1"/>
            <w:r>
              <w:rPr>
                <w:sz w:val="22"/>
                <w:szCs w:val="24"/>
                <w:rtl/>
              </w:rPr>
              <w:t xml:space="preserve"> </w:t>
            </w:r>
          </w:p>
        </w:tc>
        <w:tc>
          <w:tcPr>
            <w:tcW w:w="4820" w:type="dxa"/>
            <w:gridSpan w:val="2"/>
          </w:tcPr>
          <w:p w14:paraId="49E07C0A" w14:textId="77777777" w:rsidR="00F76803" w:rsidRDefault="00F76803">
            <w:pPr>
              <w:spacing w:after="80" w:line="320" w:lineRule="exact"/>
              <w:ind w:firstLine="283"/>
              <w:rPr>
                <w:b/>
                <w:bCs/>
                <w:sz w:val="22"/>
                <w:szCs w:val="24"/>
              </w:rPr>
            </w:pPr>
            <w:r>
              <w:rPr>
                <w:rFonts w:hint="cs"/>
                <w:b/>
                <w:bCs/>
                <w:sz w:val="22"/>
                <w:szCs w:val="24"/>
                <w:rtl/>
              </w:rPr>
              <w:t>אשל יהודה</w:t>
            </w:r>
          </w:p>
        </w:tc>
        <w:tc>
          <w:tcPr>
            <w:tcW w:w="2409" w:type="dxa"/>
          </w:tcPr>
          <w:p w14:paraId="44037415" w14:textId="77777777" w:rsidR="00F76803" w:rsidRDefault="00F76803">
            <w:pPr>
              <w:spacing w:after="80" w:line="320" w:lineRule="exact"/>
              <w:ind w:firstLine="283"/>
              <w:rPr>
                <w:b/>
                <w:bCs/>
                <w:sz w:val="22"/>
                <w:szCs w:val="24"/>
              </w:rPr>
            </w:pPr>
            <w:r>
              <w:rPr>
                <w:rFonts w:hint="cs"/>
                <w:b/>
                <w:bCs/>
                <w:sz w:val="22"/>
                <w:szCs w:val="24"/>
                <w:rtl/>
              </w:rPr>
              <w:t>הנאשם</w:t>
            </w:r>
          </w:p>
        </w:tc>
      </w:tr>
      <w:tr w:rsidR="00F76803" w14:paraId="77459F2E" w14:textId="77777777">
        <w:tc>
          <w:tcPr>
            <w:tcW w:w="1362" w:type="dxa"/>
          </w:tcPr>
          <w:p w14:paraId="5053368E" w14:textId="77777777" w:rsidR="00F76803" w:rsidRDefault="00B40288">
            <w:pPr>
              <w:spacing w:after="80" w:line="320" w:lineRule="exact"/>
              <w:ind w:firstLine="283"/>
              <w:rPr>
                <w:b/>
                <w:bCs/>
                <w:sz w:val="22"/>
                <w:szCs w:val="24"/>
              </w:rPr>
            </w:pPr>
            <w:bookmarkStart w:id="4" w:name="בא_כוח_ב" w:colFirst="2" w:colLast="2"/>
            <w:bookmarkStart w:id="5" w:name="LastJudge"/>
            <w:bookmarkEnd w:id="3"/>
            <w:r>
              <w:rPr>
                <w:sz w:val="22"/>
                <w:szCs w:val="24"/>
                <w:rtl/>
              </w:rPr>
              <w:t xml:space="preserve"> </w:t>
            </w:r>
          </w:p>
        </w:tc>
        <w:tc>
          <w:tcPr>
            <w:tcW w:w="1757" w:type="dxa"/>
          </w:tcPr>
          <w:p w14:paraId="2360D681" w14:textId="77777777" w:rsidR="00F76803" w:rsidRDefault="00F76803">
            <w:pPr>
              <w:spacing w:after="80" w:line="320" w:lineRule="exact"/>
              <w:ind w:firstLine="283"/>
              <w:rPr>
                <w:b/>
                <w:bCs/>
                <w:sz w:val="22"/>
                <w:szCs w:val="24"/>
              </w:rPr>
            </w:pPr>
            <w:r>
              <w:rPr>
                <w:rFonts w:hint="cs"/>
                <w:b/>
                <w:bCs/>
                <w:sz w:val="22"/>
                <w:szCs w:val="24"/>
                <w:rtl/>
              </w:rPr>
              <w:t>ע"י ב"כ עו"ד</w:t>
            </w:r>
          </w:p>
        </w:tc>
        <w:tc>
          <w:tcPr>
            <w:tcW w:w="3063" w:type="dxa"/>
          </w:tcPr>
          <w:p w14:paraId="5511E270" w14:textId="77777777" w:rsidR="00F76803" w:rsidRDefault="00F76803">
            <w:pPr>
              <w:spacing w:after="80" w:line="320" w:lineRule="exact"/>
              <w:ind w:firstLine="283"/>
              <w:rPr>
                <w:b/>
                <w:bCs/>
                <w:sz w:val="22"/>
                <w:szCs w:val="24"/>
              </w:rPr>
            </w:pPr>
            <w:r>
              <w:rPr>
                <w:rFonts w:hint="cs"/>
                <w:b/>
                <w:bCs/>
                <w:sz w:val="22"/>
                <w:szCs w:val="24"/>
                <w:rtl/>
              </w:rPr>
              <w:t>דיבון</w:t>
            </w:r>
          </w:p>
        </w:tc>
        <w:tc>
          <w:tcPr>
            <w:tcW w:w="2409" w:type="dxa"/>
          </w:tcPr>
          <w:p w14:paraId="2A28B8C8" w14:textId="77777777" w:rsidR="00F76803" w:rsidRDefault="00F76803">
            <w:pPr>
              <w:spacing w:after="80" w:line="320" w:lineRule="exact"/>
              <w:ind w:firstLine="283"/>
              <w:rPr>
                <w:b/>
                <w:bCs/>
                <w:sz w:val="22"/>
                <w:szCs w:val="24"/>
              </w:rPr>
            </w:pPr>
          </w:p>
        </w:tc>
      </w:tr>
    </w:tbl>
    <w:p w14:paraId="44F88F56" w14:textId="77777777" w:rsidR="00FF10CD" w:rsidRDefault="00FF10CD" w:rsidP="00054A97">
      <w:pPr>
        <w:spacing w:after="80" w:line="320" w:lineRule="exact"/>
        <w:ind w:firstLine="283"/>
        <w:rPr>
          <w:sz w:val="22"/>
          <w:szCs w:val="24"/>
          <w:rtl/>
        </w:rPr>
      </w:pPr>
      <w:bookmarkStart w:id="6" w:name="LawTable"/>
      <w:bookmarkEnd w:id="4"/>
      <w:bookmarkEnd w:id="5"/>
      <w:bookmarkEnd w:id="6"/>
    </w:p>
    <w:p w14:paraId="0E9FB82D" w14:textId="77777777" w:rsidR="00FF10CD" w:rsidRPr="00FF10CD" w:rsidRDefault="00FF10CD" w:rsidP="00FF10CD">
      <w:pPr>
        <w:spacing w:after="120" w:line="240" w:lineRule="exact"/>
        <w:ind w:left="283" w:hanging="283"/>
        <w:rPr>
          <w:rFonts w:ascii="FrankRuehl" w:hAnsi="FrankRuehl" w:cs="FrankRuehl"/>
          <w:sz w:val="24"/>
          <w:szCs w:val="24"/>
          <w:rtl/>
        </w:rPr>
      </w:pPr>
    </w:p>
    <w:p w14:paraId="20695956" w14:textId="77777777" w:rsidR="00FF10CD" w:rsidRPr="00FF10CD" w:rsidRDefault="00FF10CD" w:rsidP="00FF10CD">
      <w:pPr>
        <w:spacing w:after="120" w:line="240" w:lineRule="exact"/>
        <w:ind w:left="283" w:hanging="283"/>
        <w:rPr>
          <w:rFonts w:ascii="FrankRuehl" w:hAnsi="FrankRuehl" w:cs="FrankRuehl"/>
          <w:sz w:val="24"/>
          <w:szCs w:val="24"/>
          <w:rtl/>
        </w:rPr>
      </w:pPr>
      <w:r w:rsidRPr="00FF10CD">
        <w:rPr>
          <w:rFonts w:ascii="FrankRuehl" w:hAnsi="FrankRuehl" w:cs="FrankRuehl"/>
          <w:sz w:val="24"/>
          <w:szCs w:val="24"/>
          <w:rtl/>
        </w:rPr>
        <w:t xml:space="preserve">חקיקה שאוזכרה: </w:t>
      </w:r>
    </w:p>
    <w:p w14:paraId="0494FA8F" w14:textId="77777777" w:rsidR="00FF10CD" w:rsidRPr="00FF10CD" w:rsidRDefault="00FF10CD" w:rsidP="00FF10CD">
      <w:pPr>
        <w:spacing w:after="120" w:line="240" w:lineRule="exact"/>
        <w:ind w:left="283" w:hanging="283"/>
        <w:rPr>
          <w:rFonts w:ascii="FrankRuehl" w:hAnsi="FrankRuehl" w:cs="FrankRuehl"/>
          <w:sz w:val="24"/>
          <w:szCs w:val="24"/>
          <w:rtl/>
        </w:rPr>
      </w:pPr>
      <w:hyperlink r:id="rId6" w:history="1">
        <w:r w:rsidRPr="00FF10CD">
          <w:rPr>
            <w:rFonts w:ascii="FrankRuehl" w:hAnsi="FrankRuehl" w:cs="FrankRuehl"/>
            <w:color w:val="0000FF"/>
            <w:sz w:val="24"/>
            <w:szCs w:val="24"/>
            <w:u w:val="single"/>
            <w:rtl/>
          </w:rPr>
          <w:t>חוק העונשין, תשל"ז-1977</w:t>
        </w:r>
      </w:hyperlink>
      <w:r w:rsidRPr="00FF10CD">
        <w:rPr>
          <w:rFonts w:ascii="FrankRuehl" w:hAnsi="FrankRuehl" w:cs="FrankRuehl"/>
          <w:sz w:val="24"/>
          <w:szCs w:val="24"/>
          <w:rtl/>
        </w:rPr>
        <w:t xml:space="preserve">: סע'  </w:t>
      </w:r>
      <w:hyperlink r:id="rId7" w:history="1">
        <w:r w:rsidRPr="00FF10CD">
          <w:rPr>
            <w:rFonts w:ascii="FrankRuehl" w:hAnsi="FrankRuehl" w:cs="FrankRuehl"/>
            <w:color w:val="0000FF"/>
            <w:sz w:val="24"/>
            <w:szCs w:val="24"/>
            <w:u w:val="single"/>
            <w:rtl/>
          </w:rPr>
          <w:t>245</w:t>
        </w:r>
      </w:hyperlink>
      <w:r w:rsidRPr="00FF10CD">
        <w:rPr>
          <w:rFonts w:ascii="FrankRuehl" w:hAnsi="FrankRuehl" w:cs="FrankRuehl"/>
          <w:sz w:val="24"/>
          <w:szCs w:val="24"/>
          <w:rtl/>
        </w:rPr>
        <w:t xml:space="preserve">, </w:t>
      </w:r>
      <w:hyperlink r:id="rId8" w:history="1">
        <w:r w:rsidRPr="00FF10CD">
          <w:rPr>
            <w:rFonts w:ascii="FrankRuehl" w:hAnsi="FrankRuehl" w:cs="FrankRuehl"/>
            <w:color w:val="0000FF"/>
            <w:sz w:val="24"/>
            <w:szCs w:val="24"/>
            <w:u w:val="single"/>
            <w:rtl/>
          </w:rPr>
          <w:t>245 (א)</w:t>
        </w:r>
      </w:hyperlink>
      <w:r w:rsidRPr="00FF10CD">
        <w:rPr>
          <w:rFonts w:ascii="FrankRuehl" w:hAnsi="FrankRuehl" w:cs="FrankRuehl"/>
          <w:sz w:val="24"/>
          <w:szCs w:val="24"/>
          <w:rtl/>
        </w:rPr>
        <w:t xml:space="preserve">, </w:t>
      </w:r>
      <w:hyperlink r:id="rId9" w:history="1">
        <w:r w:rsidRPr="00FF10CD">
          <w:rPr>
            <w:rFonts w:ascii="FrankRuehl" w:hAnsi="FrankRuehl" w:cs="FrankRuehl"/>
            <w:color w:val="0000FF"/>
            <w:sz w:val="24"/>
            <w:szCs w:val="24"/>
            <w:u w:val="single"/>
            <w:rtl/>
          </w:rPr>
          <w:t>348 (ד)</w:t>
        </w:r>
      </w:hyperlink>
    </w:p>
    <w:p w14:paraId="625CE9E8" w14:textId="77777777" w:rsidR="00FF10CD" w:rsidRPr="00FF10CD" w:rsidRDefault="00FF10CD" w:rsidP="00FF10CD">
      <w:pPr>
        <w:spacing w:after="120" w:line="240" w:lineRule="exact"/>
        <w:ind w:left="283" w:hanging="283"/>
        <w:rPr>
          <w:rFonts w:ascii="FrankRuehl" w:hAnsi="FrankRuehl" w:cs="FrankRuehl"/>
          <w:sz w:val="24"/>
          <w:szCs w:val="24"/>
          <w:rtl/>
        </w:rPr>
      </w:pPr>
    </w:p>
    <w:p w14:paraId="21865EB2" w14:textId="77777777" w:rsidR="00FF10CD" w:rsidRPr="00FF10CD" w:rsidRDefault="00FF10CD" w:rsidP="00054A97">
      <w:pPr>
        <w:spacing w:after="80" w:line="320" w:lineRule="exact"/>
        <w:ind w:firstLine="283"/>
        <w:rPr>
          <w:sz w:val="22"/>
          <w:szCs w:val="24"/>
          <w:rtl/>
        </w:rPr>
      </w:pPr>
      <w:bookmarkStart w:id="7" w:name="LawTable_End"/>
      <w:bookmarkEnd w:id="7"/>
    </w:p>
    <w:p w14:paraId="3AEB9E58" w14:textId="77777777" w:rsidR="00054A97" w:rsidRPr="00054A97" w:rsidRDefault="00054A97" w:rsidP="00054A97">
      <w:pPr>
        <w:spacing w:after="80" w:line="320" w:lineRule="exact"/>
        <w:ind w:firstLine="283"/>
        <w:rPr>
          <w:sz w:val="22"/>
          <w:szCs w:val="24"/>
          <w:rtl/>
        </w:rPr>
      </w:pPr>
    </w:p>
    <w:p w14:paraId="7C265AF9" w14:textId="77777777" w:rsidR="00054A97" w:rsidRPr="00054A97" w:rsidRDefault="00054A97" w:rsidP="00054A97">
      <w:pPr>
        <w:spacing w:after="80" w:line="320" w:lineRule="exact"/>
        <w:ind w:firstLine="283"/>
        <w:rPr>
          <w:sz w:val="22"/>
          <w:szCs w:val="24"/>
          <w:rtl/>
        </w:rPr>
      </w:pPr>
    </w:p>
    <w:p w14:paraId="667D0DD2" w14:textId="77777777" w:rsidR="00054A97" w:rsidRPr="00054A97" w:rsidRDefault="00054A97" w:rsidP="00054A97">
      <w:pPr>
        <w:spacing w:after="80" w:line="320" w:lineRule="exact"/>
        <w:ind w:firstLine="283"/>
        <w:rPr>
          <w:b/>
          <w:bCs/>
          <w:sz w:val="22"/>
          <w:szCs w:val="24"/>
          <w:rtl/>
        </w:rPr>
      </w:pPr>
    </w:p>
    <w:p w14:paraId="66882BCB" w14:textId="77777777" w:rsidR="00054A97" w:rsidRPr="00054A97" w:rsidRDefault="00B40288" w:rsidP="00054A97">
      <w:pPr>
        <w:spacing w:after="80" w:line="320" w:lineRule="exact"/>
        <w:ind w:firstLine="283"/>
        <w:rPr>
          <w:rFonts w:ascii="FrankRuehl" w:hAnsi="FrankRuehl" w:cs="FrankRuehl"/>
          <w:sz w:val="24"/>
          <w:szCs w:val="24"/>
          <w:rtl/>
        </w:rPr>
      </w:pPr>
      <w:r w:rsidRPr="00054A97">
        <w:rPr>
          <w:rFonts w:hint="cs"/>
          <w:b/>
          <w:bCs/>
          <w:sz w:val="22"/>
          <w:szCs w:val="24"/>
          <w:rtl/>
        </w:rPr>
        <w:t xml:space="preserve"> </w:t>
      </w:r>
    </w:p>
    <w:p w14:paraId="11050A47" w14:textId="77777777" w:rsidR="00054A97" w:rsidRPr="00054A97" w:rsidRDefault="00054A97">
      <w:pPr>
        <w:spacing w:after="80" w:line="320" w:lineRule="exact"/>
        <w:ind w:firstLine="283"/>
        <w:rPr>
          <w:sz w:val="22"/>
          <w:szCs w:val="24"/>
          <w:rtl/>
        </w:rPr>
      </w:pPr>
    </w:p>
    <w:p w14:paraId="0967FF1E" w14:textId="77777777" w:rsidR="00054A97" w:rsidRPr="00054A97" w:rsidRDefault="00054A97">
      <w:pPr>
        <w:spacing w:after="80" w:line="320" w:lineRule="exact"/>
        <w:ind w:firstLine="283"/>
        <w:rPr>
          <w:b/>
          <w:bCs/>
          <w:sz w:val="22"/>
          <w:szCs w:val="24"/>
          <w:rtl/>
        </w:rPr>
      </w:pPr>
    </w:p>
    <w:p w14:paraId="75B2D3A6" w14:textId="77777777" w:rsidR="00F76803" w:rsidRPr="00054A97" w:rsidRDefault="00F76803">
      <w:pPr>
        <w:spacing w:after="80" w:line="320" w:lineRule="exact"/>
        <w:ind w:firstLine="283"/>
        <w:rPr>
          <w:rFonts w:hint="cs"/>
          <w:b/>
          <w:bCs/>
          <w:sz w:val="22"/>
          <w:szCs w:val="24"/>
          <w:rtl/>
        </w:rPr>
      </w:pPr>
    </w:p>
    <w:p w14:paraId="686E7885" w14:textId="77777777" w:rsidR="00B40288" w:rsidRPr="00B40288" w:rsidRDefault="00B40288">
      <w:pPr>
        <w:spacing w:after="80" w:line="320" w:lineRule="exact"/>
        <w:ind w:firstLine="283"/>
        <w:rPr>
          <w:sz w:val="22"/>
          <w:szCs w:val="24"/>
          <w:rtl/>
        </w:rPr>
      </w:pPr>
      <w:bookmarkStart w:id="8" w:name="סוג_מסמך"/>
      <w:bookmarkEnd w:id="8"/>
    </w:p>
    <w:p w14:paraId="711271D6" w14:textId="77777777" w:rsidR="00B40288" w:rsidRPr="00B40288" w:rsidRDefault="00B40288">
      <w:pPr>
        <w:spacing w:after="80" w:line="320" w:lineRule="exact"/>
        <w:ind w:firstLine="283"/>
        <w:rPr>
          <w:b/>
          <w:bCs/>
          <w:sz w:val="22"/>
          <w:szCs w:val="24"/>
          <w:rtl/>
        </w:rPr>
      </w:pPr>
    </w:p>
    <w:p w14:paraId="6BA611AE" w14:textId="77777777" w:rsidR="00F76803" w:rsidRPr="00B40288" w:rsidRDefault="00F76803">
      <w:pPr>
        <w:spacing w:after="80" w:line="320" w:lineRule="exact"/>
        <w:ind w:firstLine="283"/>
        <w:rPr>
          <w:b/>
          <w:bCs/>
          <w:sz w:val="22"/>
          <w:szCs w:val="24"/>
          <w:rtl/>
        </w:rPr>
      </w:pPr>
    </w:p>
    <w:p w14:paraId="5D0132A0" w14:textId="77777777" w:rsidR="00F76803" w:rsidRDefault="00F76803">
      <w:pPr>
        <w:pBdr>
          <w:top w:val="single" w:sz="4" w:space="1" w:color="auto"/>
          <w:bottom w:val="single" w:sz="4" w:space="1" w:color="auto"/>
        </w:pBdr>
        <w:spacing w:after="120" w:line="320" w:lineRule="exact"/>
        <w:rPr>
          <w:rFonts w:cs="FrankRuehl" w:hint="cs"/>
          <w:sz w:val="24"/>
          <w:szCs w:val="24"/>
          <w:rtl/>
        </w:rPr>
      </w:pPr>
      <w:bookmarkStart w:id="9" w:name="PsakDin"/>
      <w:bookmarkStart w:id="10" w:name="ABSTRACT_START"/>
      <w:bookmarkEnd w:id="10"/>
      <w:r>
        <w:rPr>
          <w:rFonts w:cs="FrankRuehl" w:hint="cs"/>
          <w:sz w:val="24"/>
          <w:szCs w:val="24"/>
          <w:rtl/>
        </w:rPr>
        <w:t>החלטתי לזכות את הנאשם מהעבירות שיוחסו לו בכתב האישום.</w:t>
      </w:r>
      <w:r>
        <w:rPr>
          <w:rFonts w:cs="FrankRuehl"/>
          <w:sz w:val="24"/>
          <w:szCs w:val="24"/>
          <w:rtl/>
        </w:rPr>
        <w:t xml:space="preserve"> </w:t>
      </w:r>
      <w:r>
        <w:rPr>
          <w:rFonts w:cs="FrankRuehl" w:hint="cs"/>
          <w:sz w:val="24"/>
          <w:szCs w:val="24"/>
          <w:rtl/>
        </w:rPr>
        <w:t>הנאשם, מועסק כמורה לדרמה בבית ספר רוגזין. התביעה מייחסת לנאשם עבירה של מעשה מגונה תוך ניצול יחסי חינוך</w:t>
      </w:r>
      <w:bookmarkStart w:id="11" w:name="ABSTRACT_END"/>
      <w:bookmarkEnd w:id="11"/>
      <w:r>
        <w:rPr>
          <w:rFonts w:cs="FrankRuehl" w:hint="cs"/>
          <w:sz w:val="24"/>
          <w:szCs w:val="24"/>
          <w:rtl/>
        </w:rPr>
        <w:t>.</w:t>
      </w:r>
    </w:p>
    <w:p w14:paraId="12000C0E" w14:textId="77777777" w:rsidR="00F76803" w:rsidRDefault="00F76803">
      <w:pPr>
        <w:spacing w:after="80" w:line="320" w:lineRule="exact"/>
        <w:ind w:firstLine="283"/>
        <w:jc w:val="center"/>
        <w:rPr>
          <w:rFonts w:hint="cs"/>
          <w:b/>
          <w:bCs/>
          <w:sz w:val="22"/>
          <w:szCs w:val="24"/>
          <w:u w:val="single"/>
          <w:rtl/>
        </w:rPr>
      </w:pPr>
    </w:p>
    <w:p w14:paraId="26DB2617" w14:textId="77777777" w:rsidR="00F76803" w:rsidRDefault="00F76803">
      <w:pPr>
        <w:spacing w:after="80" w:line="320" w:lineRule="exact"/>
        <w:ind w:firstLine="283"/>
        <w:jc w:val="center"/>
        <w:rPr>
          <w:rFonts w:hint="cs"/>
          <w:b/>
          <w:bCs/>
          <w:sz w:val="22"/>
          <w:szCs w:val="24"/>
          <w:u w:val="single"/>
          <w:rtl/>
        </w:rPr>
      </w:pPr>
    </w:p>
    <w:p w14:paraId="40511241" w14:textId="77777777" w:rsidR="00F76803" w:rsidRDefault="00F76803">
      <w:pPr>
        <w:spacing w:after="80" w:line="320" w:lineRule="exact"/>
        <w:ind w:firstLine="283"/>
        <w:jc w:val="center"/>
        <w:rPr>
          <w:b/>
          <w:bCs/>
          <w:sz w:val="22"/>
          <w:szCs w:val="24"/>
          <w:u w:val="single"/>
          <w:rtl/>
        </w:rPr>
      </w:pPr>
      <w:r>
        <w:rPr>
          <w:b/>
          <w:bCs/>
          <w:sz w:val="22"/>
          <w:szCs w:val="24"/>
          <w:u w:val="single"/>
          <w:rtl/>
        </w:rPr>
        <w:t>הכרעת דין</w:t>
      </w:r>
    </w:p>
    <w:bookmarkEnd w:id="9"/>
    <w:p w14:paraId="01360F8C" w14:textId="77777777" w:rsidR="00F76803" w:rsidRDefault="00F76803">
      <w:pPr>
        <w:spacing w:after="80" w:line="320" w:lineRule="exact"/>
        <w:ind w:firstLine="283"/>
        <w:rPr>
          <w:rFonts w:hint="cs"/>
          <w:b/>
          <w:bCs/>
          <w:sz w:val="22"/>
          <w:szCs w:val="24"/>
          <w:u w:val="single"/>
          <w:rtl/>
        </w:rPr>
      </w:pPr>
    </w:p>
    <w:p w14:paraId="11FF2FB9" w14:textId="77777777" w:rsidR="00F76803" w:rsidRDefault="00F76803">
      <w:pPr>
        <w:spacing w:after="80" w:line="320" w:lineRule="exact"/>
        <w:ind w:firstLine="283"/>
        <w:rPr>
          <w:b/>
          <w:bCs/>
          <w:sz w:val="22"/>
          <w:szCs w:val="24"/>
          <w:u w:val="single"/>
          <w:rtl/>
        </w:rPr>
      </w:pPr>
      <w:r>
        <w:rPr>
          <w:rFonts w:hint="cs"/>
          <w:sz w:val="22"/>
          <w:szCs w:val="24"/>
          <w:rtl/>
        </w:rPr>
        <w:t xml:space="preserve">       </w:t>
      </w:r>
      <w:r>
        <w:rPr>
          <w:rFonts w:hint="cs"/>
          <w:b/>
          <w:bCs/>
          <w:sz w:val="22"/>
          <w:szCs w:val="24"/>
          <w:u w:val="single"/>
          <w:rtl/>
        </w:rPr>
        <w:t>כללי:</w:t>
      </w:r>
    </w:p>
    <w:p w14:paraId="05D69917" w14:textId="77777777" w:rsidR="00F76803" w:rsidRDefault="00B40288">
      <w:pPr>
        <w:spacing w:after="80" w:line="320" w:lineRule="exact"/>
        <w:ind w:firstLine="283"/>
        <w:rPr>
          <w:rFonts w:hint="cs"/>
          <w:sz w:val="22"/>
          <w:szCs w:val="24"/>
          <w:rtl/>
        </w:rPr>
      </w:pPr>
      <w:r>
        <w:rPr>
          <w:rFonts w:hint="cs"/>
          <w:sz w:val="22"/>
          <w:szCs w:val="24"/>
          <w:rtl/>
        </w:rPr>
        <w:lastRenderedPageBreak/>
        <w:t xml:space="preserve"> </w:t>
      </w:r>
    </w:p>
    <w:p w14:paraId="14BBADE9" w14:textId="77777777" w:rsidR="00F76803" w:rsidRDefault="00F76803">
      <w:pPr>
        <w:spacing w:after="80" w:line="320" w:lineRule="exact"/>
        <w:ind w:firstLine="283"/>
        <w:rPr>
          <w:rFonts w:hint="cs"/>
          <w:sz w:val="22"/>
          <w:szCs w:val="24"/>
          <w:rtl/>
        </w:rPr>
      </w:pPr>
      <w:r>
        <w:rPr>
          <w:rFonts w:hint="cs"/>
          <w:sz w:val="22"/>
          <w:szCs w:val="24"/>
          <w:rtl/>
        </w:rPr>
        <w:t xml:space="preserve">       לאחר שבחנתי את הראיות החלטתי לזכות את הנאשם מהעבירות שיוחסו לו בכתב האישום.</w:t>
      </w:r>
      <w:r>
        <w:rPr>
          <w:color w:val="FFFFFF"/>
          <w:sz w:val="4"/>
          <w:szCs w:val="4"/>
          <w:rtl/>
        </w:rPr>
        <w:t>נ</w:t>
      </w:r>
    </w:p>
    <w:p w14:paraId="7F0B755B"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75A224F8" w14:textId="77777777" w:rsidR="00F76803" w:rsidRDefault="00F76803">
      <w:pPr>
        <w:tabs>
          <w:tab w:val="num" w:pos="1080"/>
        </w:tabs>
        <w:spacing w:after="80" w:line="320" w:lineRule="exact"/>
        <w:ind w:firstLine="283"/>
        <w:rPr>
          <w:rFonts w:hint="cs"/>
          <w:sz w:val="22"/>
          <w:szCs w:val="24"/>
          <w:rtl/>
        </w:rPr>
      </w:pPr>
      <w:r>
        <w:rPr>
          <w:sz w:val="22"/>
          <w:szCs w:val="24"/>
          <w:rtl/>
        </w:rPr>
        <w:t>1.</w:t>
      </w:r>
      <w:r w:rsidR="00B40288">
        <w:rPr>
          <w:sz w:val="22"/>
          <w:szCs w:val="24"/>
          <w:rtl/>
        </w:rPr>
        <w:t xml:space="preserve">                 </w:t>
      </w:r>
      <w:r>
        <w:rPr>
          <w:sz w:val="22"/>
          <w:szCs w:val="24"/>
          <w:rtl/>
        </w:rPr>
        <w:t xml:space="preserve"> </w:t>
      </w:r>
      <w:r>
        <w:rPr>
          <w:rFonts w:hint="cs"/>
          <w:sz w:val="22"/>
          <w:szCs w:val="24"/>
          <w:rtl/>
        </w:rPr>
        <w:t>הנאשם יליד  1961, מועסק כמורה לדרמה בבית ספר רוגזין שבאור יהודה.</w:t>
      </w:r>
      <w:r>
        <w:rPr>
          <w:color w:val="FFFFFF"/>
          <w:sz w:val="4"/>
          <w:szCs w:val="4"/>
          <w:rtl/>
        </w:rPr>
        <w:t>ב</w:t>
      </w:r>
    </w:p>
    <w:p w14:paraId="68713EE5" w14:textId="77777777" w:rsidR="00F76803" w:rsidRDefault="00F76803">
      <w:pPr>
        <w:spacing w:after="80" w:line="320" w:lineRule="exact"/>
        <w:ind w:firstLine="283"/>
        <w:rPr>
          <w:sz w:val="22"/>
          <w:szCs w:val="24"/>
          <w:rtl/>
        </w:rPr>
      </w:pPr>
      <w:r>
        <w:rPr>
          <w:rFonts w:hint="cs"/>
          <w:sz w:val="22"/>
          <w:szCs w:val="24"/>
          <w:rtl/>
        </w:rPr>
        <w:t xml:space="preserve">התביעה מייחסת לנאשם עבירה של מעשה מגונה תוך ניצול יחסי חינוך- עבירה לפי </w:t>
      </w:r>
      <w:hyperlink r:id="rId10" w:history="1">
        <w:r w:rsidR="00054A97" w:rsidRPr="00054A97">
          <w:rPr>
            <w:rStyle w:val="Hyperlink"/>
            <w:rFonts w:hint="eastAsia"/>
            <w:sz w:val="22"/>
            <w:szCs w:val="24"/>
            <w:rtl/>
          </w:rPr>
          <w:t>ס</w:t>
        </w:r>
        <w:r w:rsidR="00054A97" w:rsidRPr="00054A97">
          <w:rPr>
            <w:rStyle w:val="Hyperlink"/>
            <w:sz w:val="22"/>
            <w:szCs w:val="24"/>
            <w:rtl/>
          </w:rPr>
          <w:t>' 348 (ד)</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xml:space="preserve">, התשל"ז- 1977, וכן מייחסת לו עבירה של הדחה בחקירה- עבירה לפי </w:t>
      </w:r>
      <w:hyperlink r:id="rId11" w:history="1">
        <w:r w:rsidR="00054A97" w:rsidRPr="00054A97">
          <w:rPr>
            <w:rStyle w:val="Hyperlink"/>
            <w:rFonts w:hint="eastAsia"/>
            <w:sz w:val="22"/>
            <w:szCs w:val="24"/>
            <w:rtl/>
          </w:rPr>
          <w:t>ס</w:t>
        </w:r>
        <w:r w:rsidR="00054A97" w:rsidRPr="00054A97">
          <w:rPr>
            <w:rStyle w:val="Hyperlink"/>
            <w:sz w:val="22"/>
            <w:szCs w:val="24"/>
            <w:rtl/>
          </w:rPr>
          <w:t>' 245 (א)</w:t>
        </w:r>
      </w:hyperlink>
      <w:r>
        <w:rPr>
          <w:rFonts w:hint="cs"/>
          <w:sz w:val="22"/>
          <w:szCs w:val="24"/>
          <w:rtl/>
        </w:rPr>
        <w:t xml:space="preserve"> לחוק הנ"ל.</w:t>
      </w:r>
      <w:r>
        <w:rPr>
          <w:color w:val="FFFFFF"/>
          <w:sz w:val="4"/>
          <w:szCs w:val="4"/>
          <w:rtl/>
        </w:rPr>
        <w:t>ו</w:t>
      </w:r>
    </w:p>
    <w:p w14:paraId="5B86BA52"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5AA6C18A" w14:textId="77777777" w:rsidR="00F76803" w:rsidRDefault="00F76803">
      <w:pPr>
        <w:tabs>
          <w:tab w:val="num" w:pos="1080"/>
        </w:tabs>
        <w:spacing w:after="80" w:line="320" w:lineRule="exact"/>
        <w:ind w:firstLine="283"/>
        <w:rPr>
          <w:rFonts w:hint="cs"/>
          <w:sz w:val="22"/>
          <w:szCs w:val="24"/>
          <w:rtl/>
        </w:rPr>
      </w:pPr>
      <w:r>
        <w:rPr>
          <w:sz w:val="22"/>
          <w:szCs w:val="24"/>
          <w:rtl/>
        </w:rPr>
        <w:t>2.</w:t>
      </w:r>
      <w:r w:rsidR="00B40288">
        <w:rPr>
          <w:sz w:val="22"/>
          <w:szCs w:val="24"/>
          <w:rtl/>
        </w:rPr>
        <w:t xml:space="preserve">                 </w:t>
      </w:r>
      <w:r>
        <w:rPr>
          <w:sz w:val="22"/>
          <w:szCs w:val="24"/>
          <w:rtl/>
        </w:rPr>
        <w:t xml:space="preserve"> </w:t>
      </w:r>
      <w:r>
        <w:rPr>
          <w:rFonts w:hint="cs"/>
          <w:sz w:val="22"/>
          <w:szCs w:val="24"/>
          <w:rtl/>
        </w:rPr>
        <w:t xml:space="preserve">א. </w:t>
      </w:r>
      <w:r>
        <w:rPr>
          <w:rFonts w:hint="cs"/>
          <w:b/>
          <w:bCs/>
          <w:sz w:val="22"/>
          <w:szCs w:val="24"/>
          <w:u w:val="single"/>
          <w:rtl/>
        </w:rPr>
        <w:t>אישום ראשון</w:t>
      </w:r>
      <w:r>
        <w:rPr>
          <w:rFonts w:hint="cs"/>
          <w:sz w:val="22"/>
          <w:szCs w:val="24"/>
          <w:rtl/>
        </w:rPr>
        <w:t>:</w:t>
      </w:r>
    </w:p>
    <w:p w14:paraId="4A5BBE99" w14:textId="77777777" w:rsidR="00F76803" w:rsidRDefault="00F76803">
      <w:pPr>
        <w:spacing w:after="80" w:line="320" w:lineRule="exact"/>
        <w:ind w:firstLine="283"/>
        <w:rPr>
          <w:sz w:val="22"/>
          <w:szCs w:val="24"/>
          <w:rtl/>
        </w:rPr>
      </w:pPr>
      <w:r>
        <w:rPr>
          <w:rFonts w:hint="cs"/>
          <w:sz w:val="22"/>
          <w:szCs w:val="24"/>
          <w:rtl/>
        </w:rPr>
        <w:t>התביעה טוענת כי במהלך שנת 2000 או בסמוך לכך ועד חודש אוקטובר שנת 2001 או בסמוך לכך, ביצע הנאשם בנ.כ (להלן "המתלוננת") בהזדמנויות שונות ובמועדים שונים מעשים לשם גירוי וסיפוק מיני, זאת תוך ניצול יחסי מרות וחינוך שהיו לנאשם.</w:t>
      </w:r>
      <w:r>
        <w:rPr>
          <w:color w:val="FFFFFF"/>
          <w:sz w:val="4"/>
          <w:szCs w:val="4"/>
          <w:rtl/>
        </w:rPr>
        <w:t>נ</w:t>
      </w:r>
    </w:p>
    <w:p w14:paraId="3CABC9E6" w14:textId="77777777" w:rsidR="00F76803" w:rsidRDefault="00F76803">
      <w:pPr>
        <w:spacing w:after="80" w:line="320" w:lineRule="exact"/>
        <w:ind w:firstLine="283"/>
        <w:rPr>
          <w:rFonts w:hint="cs"/>
          <w:sz w:val="22"/>
          <w:szCs w:val="24"/>
          <w:rtl/>
        </w:rPr>
      </w:pPr>
      <w:r>
        <w:rPr>
          <w:rFonts w:hint="cs"/>
          <w:sz w:val="22"/>
          <w:szCs w:val="24"/>
          <w:rtl/>
        </w:rPr>
        <w:t>למעשה, מייחסת התביעה לנאשם מספר סוגי מעשים מגונים שביצע במתלוננת בהזדמנויות שונות:</w:t>
      </w:r>
    </w:p>
    <w:p w14:paraId="256D5FFD"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700821CF" w14:textId="77777777" w:rsidR="00F76803" w:rsidRDefault="00F76803">
      <w:pPr>
        <w:spacing w:after="80" w:line="320" w:lineRule="exact"/>
        <w:ind w:firstLine="283"/>
        <w:rPr>
          <w:rFonts w:hint="cs"/>
          <w:sz w:val="22"/>
          <w:szCs w:val="24"/>
          <w:rtl/>
        </w:rPr>
      </w:pPr>
      <w:r>
        <w:rPr>
          <w:rFonts w:hint="cs"/>
          <w:sz w:val="22"/>
          <w:szCs w:val="24"/>
          <w:rtl/>
        </w:rPr>
        <w:t>1.</w:t>
      </w:r>
      <w:r>
        <w:rPr>
          <w:rFonts w:hint="cs"/>
          <w:sz w:val="22"/>
          <w:szCs w:val="24"/>
          <w:rtl/>
        </w:rPr>
        <w:tab/>
        <w:t>במהלך הפסקה בבית הספר, ניגש הנאשם למתלוננת ששהתה בכיתה</w:t>
      </w:r>
    </w:p>
    <w:p w14:paraId="0305E52F" w14:textId="77777777" w:rsidR="00F76803" w:rsidRDefault="00F76803">
      <w:pPr>
        <w:spacing w:after="80" w:line="320" w:lineRule="exact"/>
        <w:ind w:firstLine="283"/>
        <w:rPr>
          <w:rFonts w:hint="cs"/>
          <w:sz w:val="22"/>
          <w:szCs w:val="24"/>
          <w:rtl/>
        </w:rPr>
      </w:pPr>
      <w:r>
        <w:rPr>
          <w:rFonts w:hint="cs"/>
          <w:sz w:val="22"/>
          <w:szCs w:val="24"/>
          <w:rtl/>
        </w:rPr>
        <w:t xml:space="preserve">      באותה עת והעתיקה את הכתוב על הלוח והחל לעזור לה על ידי כך </w:t>
      </w:r>
    </w:p>
    <w:p w14:paraId="1435ED9B" w14:textId="77777777" w:rsidR="00F76803" w:rsidRDefault="00F76803">
      <w:pPr>
        <w:spacing w:after="80" w:line="320" w:lineRule="exact"/>
        <w:ind w:firstLine="283"/>
        <w:rPr>
          <w:rFonts w:hint="cs"/>
          <w:sz w:val="22"/>
          <w:szCs w:val="24"/>
          <w:rtl/>
        </w:rPr>
      </w:pPr>
      <w:r>
        <w:rPr>
          <w:rFonts w:hint="cs"/>
          <w:sz w:val="22"/>
          <w:szCs w:val="24"/>
          <w:rtl/>
        </w:rPr>
        <w:t xml:space="preserve">      שהקריא לה את הכתוב. בו בזמן שהמתלוננת כתבה במחברתה, ליטף</w:t>
      </w:r>
    </w:p>
    <w:p w14:paraId="73E90942" w14:textId="77777777" w:rsidR="00F76803" w:rsidRDefault="00F76803">
      <w:pPr>
        <w:spacing w:after="80" w:line="320" w:lineRule="exact"/>
        <w:ind w:firstLine="283"/>
        <w:rPr>
          <w:rFonts w:hint="cs"/>
          <w:sz w:val="22"/>
          <w:szCs w:val="24"/>
          <w:rtl/>
        </w:rPr>
      </w:pPr>
      <w:r>
        <w:rPr>
          <w:rFonts w:hint="cs"/>
          <w:sz w:val="22"/>
          <w:szCs w:val="24"/>
          <w:rtl/>
        </w:rPr>
        <w:t xml:space="preserve">      הנאשם את ירכה.</w:t>
      </w:r>
      <w:r>
        <w:rPr>
          <w:color w:val="FFFFFF"/>
          <w:sz w:val="4"/>
          <w:szCs w:val="4"/>
          <w:rtl/>
        </w:rPr>
        <w:t>ב</w:t>
      </w:r>
    </w:p>
    <w:p w14:paraId="4E15116D"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194A6488" w14:textId="77777777" w:rsidR="00F76803" w:rsidRDefault="00F76803">
      <w:pPr>
        <w:spacing w:after="80" w:line="320" w:lineRule="exact"/>
        <w:ind w:firstLine="283"/>
        <w:rPr>
          <w:rFonts w:hint="cs"/>
          <w:sz w:val="22"/>
          <w:szCs w:val="24"/>
          <w:rtl/>
        </w:rPr>
      </w:pPr>
      <w:r>
        <w:rPr>
          <w:rFonts w:hint="cs"/>
          <w:sz w:val="22"/>
          <w:szCs w:val="24"/>
          <w:rtl/>
        </w:rPr>
        <w:t>2.</w:t>
      </w:r>
      <w:r>
        <w:rPr>
          <w:rFonts w:hint="cs"/>
          <w:sz w:val="22"/>
          <w:szCs w:val="24"/>
          <w:rtl/>
        </w:rPr>
        <w:tab/>
        <w:t xml:space="preserve">הנאשם התיישב לצד הנאשמת בהיותם בגן יהודה שבירושלים, והחל </w:t>
      </w:r>
    </w:p>
    <w:p w14:paraId="55FF7864" w14:textId="77777777" w:rsidR="00F76803" w:rsidRDefault="00F76803">
      <w:pPr>
        <w:spacing w:after="80" w:line="320" w:lineRule="exact"/>
        <w:ind w:firstLine="283"/>
        <w:rPr>
          <w:rFonts w:hint="cs"/>
          <w:sz w:val="22"/>
          <w:szCs w:val="24"/>
          <w:rtl/>
        </w:rPr>
      </w:pPr>
      <w:r>
        <w:rPr>
          <w:rFonts w:hint="cs"/>
          <w:sz w:val="22"/>
          <w:szCs w:val="24"/>
          <w:rtl/>
        </w:rPr>
        <w:t xml:space="preserve">      ללטף אותה בידיה ובחזה מעל חולצתה. כשקמה המתלוננת מן </w:t>
      </w:r>
    </w:p>
    <w:p w14:paraId="44BA7D01" w14:textId="77777777" w:rsidR="00F76803" w:rsidRDefault="00F76803">
      <w:pPr>
        <w:spacing w:after="80" w:line="320" w:lineRule="exact"/>
        <w:ind w:firstLine="283"/>
        <w:rPr>
          <w:rFonts w:hint="cs"/>
          <w:sz w:val="22"/>
          <w:szCs w:val="24"/>
          <w:rtl/>
        </w:rPr>
      </w:pPr>
      <w:r>
        <w:rPr>
          <w:rFonts w:hint="cs"/>
          <w:sz w:val="22"/>
          <w:szCs w:val="24"/>
          <w:rtl/>
        </w:rPr>
        <w:t xml:space="preserve">      הספסל והחלה לצעוד לעבר רכב הנאשם, הלך הנאשם בעקבותיה,</w:t>
      </w:r>
    </w:p>
    <w:p w14:paraId="415A5FB0" w14:textId="77777777" w:rsidR="00F76803" w:rsidRDefault="00F76803">
      <w:pPr>
        <w:spacing w:after="80" w:line="320" w:lineRule="exact"/>
        <w:ind w:firstLine="283"/>
        <w:rPr>
          <w:rFonts w:hint="cs"/>
          <w:sz w:val="22"/>
          <w:szCs w:val="24"/>
          <w:rtl/>
        </w:rPr>
      </w:pPr>
      <w:r>
        <w:rPr>
          <w:rFonts w:hint="cs"/>
          <w:sz w:val="22"/>
          <w:szCs w:val="24"/>
          <w:rtl/>
        </w:rPr>
        <w:t xml:space="preserve">      חיבקה מאחורנית, נצמד אליה ולאחר מכן התנשק עמה.</w:t>
      </w:r>
      <w:r>
        <w:rPr>
          <w:color w:val="FFFFFF"/>
          <w:sz w:val="4"/>
          <w:szCs w:val="4"/>
          <w:rtl/>
        </w:rPr>
        <w:t>ו</w:t>
      </w:r>
    </w:p>
    <w:p w14:paraId="4315B1FD"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325A0297" w14:textId="77777777" w:rsidR="00F76803" w:rsidRDefault="00F76803">
      <w:pPr>
        <w:spacing w:after="80" w:line="320" w:lineRule="exact"/>
        <w:ind w:firstLine="283"/>
        <w:rPr>
          <w:rFonts w:hint="cs"/>
          <w:sz w:val="22"/>
          <w:szCs w:val="24"/>
          <w:rtl/>
        </w:rPr>
      </w:pPr>
      <w:r>
        <w:rPr>
          <w:rFonts w:hint="cs"/>
          <w:sz w:val="22"/>
          <w:szCs w:val="24"/>
          <w:rtl/>
        </w:rPr>
        <w:t>3.</w:t>
      </w:r>
      <w:r>
        <w:rPr>
          <w:rFonts w:hint="cs"/>
          <w:sz w:val="22"/>
          <w:szCs w:val="24"/>
          <w:rtl/>
        </w:rPr>
        <w:tab/>
        <w:t>הנאשם ניגש אל הנאשמת שעה ששהתה בסדנת האומנות והחל</w:t>
      </w:r>
    </w:p>
    <w:p w14:paraId="42221FDD" w14:textId="77777777" w:rsidR="00F76803" w:rsidRDefault="00F76803">
      <w:pPr>
        <w:spacing w:after="80" w:line="320" w:lineRule="exact"/>
        <w:ind w:firstLine="283"/>
        <w:rPr>
          <w:rFonts w:hint="cs"/>
          <w:sz w:val="22"/>
          <w:szCs w:val="24"/>
          <w:rtl/>
        </w:rPr>
      </w:pPr>
      <w:r>
        <w:rPr>
          <w:rFonts w:hint="cs"/>
          <w:sz w:val="22"/>
          <w:szCs w:val="24"/>
          <w:rtl/>
        </w:rPr>
        <w:t xml:space="preserve">      ללטפה בידיה. משקמה המתלוננת ממקום מושבה, הושיב אותה</w:t>
      </w:r>
    </w:p>
    <w:p w14:paraId="322D464A" w14:textId="77777777" w:rsidR="00F76803" w:rsidRDefault="00F76803">
      <w:pPr>
        <w:spacing w:after="80" w:line="320" w:lineRule="exact"/>
        <w:ind w:firstLine="283"/>
        <w:rPr>
          <w:rFonts w:hint="cs"/>
          <w:sz w:val="22"/>
          <w:szCs w:val="24"/>
          <w:rtl/>
        </w:rPr>
      </w:pPr>
      <w:r>
        <w:rPr>
          <w:rFonts w:hint="cs"/>
          <w:sz w:val="22"/>
          <w:szCs w:val="24"/>
          <w:rtl/>
        </w:rPr>
        <w:t xml:space="preserve">      הנאשם על ברכיו, כאשר פניה מופנות אליו והחל להתנשק עמה.</w:t>
      </w:r>
      <w:r>
        <w:rPr>
          <w:color w:val="FFFFFF"/>
          <w:sz w:val="4"/>
          <w:szCs w:val="4"/>
          <w:rtl/>
        </w:rPr>
        <w:t>נ</w:t>
      </w:r>
    </w:p>
    <w:p w14:paraId="0DEE5908"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0BDA3AB6" w14:textId="77777777" w:rsidR="00F76803" w:rsidRDefault="00F76803">
      <w:pPr>
        <w:spacing w:after="80" w:line="320" w:lineRule="exact"/>
        <w:ind w:firstLine="283"/>
        <w:rPr>
          <w:rFonts w:hint="cs"/>
          <w:sz w:val="22"/>
          <w:szCs w:val="24"/>
          <w:rtl/>
        </w:rPr>
      </w:pPr>
      <w:r>
        <w:rPr>
          <w:rFonts w:hint="cs"/>
          <w:sz w:val="22"/>
          <w:szCs w:val="24"/>
          <w:rtl/>
        </w:rPr>
        <w:t>4.</w:t>
      </w:r>
      <w:r>
        <w:rPr>
          <w:rFonts w:hint="cs"/>
          <w:sz w:val="22"/>
          <w:szCs w:val="24"/>
          <w:rtl/>
        </w:rPr>
        <w:tab/>
        <w:t xml:space="preserve">הנאשם הרים את חולצת המתלוננת, ליטפה בחזה, ניסה להכניס את </w:t>
      </w:r>
    </w:p>
    <w:p w14:paraId="4E0B1170" w14:textId="77777777" w:rsidR="00F76803" w:rsidRDefault="00F76803">
      <w:pPr>
        <w:spacing w:after="80" w:line="320" w:lineRule="exact"/>
        <w:ind w:firstLine="283"/>
        <w:rPr>
          <w:rFonts w:hint="cs"/>
          <w:sz w:val="22"/>
          <w:szCs w:val="24"/>
          <w:rtl/>
        </w:rPr>
      </w:pPr>
      <w:r>
        <w:rPr>
          <w:rFonts w:hint="cs"/>
          <w:sz w:val="22"/>
          <w:szCs w:val="24"/>
          <w:rtl/>
        </w:rPr>
        <w:t xml:space="preserve">      ידו אל מכנסיה, משלא הצליח, עקב התנגדותה לכך, נגע הנאשם </w:t>
      </w:r>
    </w:p>
    <w:p w14:paraId="19A8CDCE" w14:textId="77777777" w:rsidR="00F76803" w:rsidRDefault="00F76803">
      <w:pPr>
        <w:spacing w:after="80" w:line="320" w:lineRule="exact"/>
        <w:ind w:firstLine="283"/>
        <w:rPr>
          <w:rFonts w:hint="cs"/>
          <w:sz w:val="22"/>
          <w:szCs w:val="24"/>
          <w:rtl/>
        </w:rPr>
      </w:pPr>
      <w:r>
        <w:rPr>
          <w:rFonts w:hint="cs"/>
          <w:sz w:val="22"/>
          <w:szCs w:val="24"/>
          <w:rtl/>
        </w:rPr>
        <w:t xml:space="preserve">      באיבר מינה מעל למכנסיה. לאחר מכן הצמיד הנאשם את המתלוננת</w:t>
      </w:r>
    </w:p>
    <w:p w14:paraId="7BEC22B0" w14:textId="77777777" w:rsidR="00F76803" w:rsidRDefault="00F76803">
      <w:pPr>
        <w:spacing w:after="80" w:line="320" w:lineRule="exact"/>
        <w:ind w:firstLine="283"/>
        <w:rPr>
          <w:rFonts w:hint="cs"/>
          <w:sz w:val="22"/>
          <w:szCs w:val="24"/>
          <w:rtl/>
        </w:rPr>
      </w:pPr>
      <w:r>
        <w:rPr>
          <w:rFonts w:hint="cs"/>
          <w:sz w:val="22"/>
          <w:szCs w:val="24"/>
          <w:rtl/>
        </w:rPr>
        <w:t xml:space="preserve">      אל גופו תוך כדי שהוא מתנועע בתנועות משגל.</w:t>
      </w:r>
      <w:r>
        <w:rPr>
          <w:color w:val="FFFFFF"/>
          <w:sz w:val="4"/>
          <w:szCs w:val="4"/>
          <w:rtl/>
        </w:rPr>
        <w:t>ב</w:t>
      </w:r>
    </w:p>
    <w:p w14:paraId="2CFBA563"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4D048CB9" w14:textId="77777777" w:rsidR="00F76803" w:rsidRDefault="00F76803">
      <w:pPr>
        <w:spacing w:after="80" w:line="320" w:lineRule="exact"/>
        <w:ind w:firstLine="283"/>
        <w:rPr>
          <w:rFonts w:hint="cs"/>
          <w:sz w:val="22"/>
          <w:szCs w:val="24"/>
          <w:rtl/>
        </w:rPr>
      </w:pPr>
      <w:r>
        <w:rPr>
          <w:rFonts w:hint="cs"/>
          <w:sz w:val="22"/>
          <w:szCs w:val="24"/>
          <w:rtl/>
        </w:rPr>
        <w:t>5.</w:t>
      </w:r>
      <w:r>
        <w:rPr>
          <w:rFonts w:hint="cs"/>
          <w:sz w:val="22"/>
          <w:szCs w:val="24"/>
          <w:rtl/>
        </w:rPr>
        <w:tab/>
        <w:t>תוך ביצוע המעשים המתוארים לעיל, אמר הנאשם למתלוננת כי יש</w:t>
      </w:r>
    </w:p>
    <w:p w14:paraId="4297732B" w14:textId="77777777" w:rsidR="00F76803" w:rsidRDefault="00F76803">
      <w:pPr>
        <w:spacing w:after="80" w:line="320" w:lineRule="exact"/>
        <w:ind w:firstLine="283"/>
        <w:rPr>
          <w:rFonts w:hint="cs"/>
          <w:sz w:val="22"/>
          <w:szCs w:val="24"/>
          <w:rtl/>
        </w:rPr>
      </w:pPr>
      <w:r>
        <w:rPr>
          <w:rFonts w:hint="cs"/>
          <w:sz w:val="22"/>
          <w:szCs w:val="24"/>
          <w:rtl/>
        </w:rPr>
        <w:t xml:space="preserve">      לה חזה וגוף מהמם.</w:t>
      </w:r>
      <w:r>
        <w:rPr>
          <w:color w:val="FFFFFF"/>
          <w:sz w:val="4"/>
          <w:szCs w:val="4"/>
          <w:rtl/>
        </w:rPr>
        <w:t>ו</w:t>
      </w:r>
    </w:p>
    <w:p w14:paraId="472A09EB"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32CB5949" w14:textId="77777777" w:rsidR="00F76803" w:rsidRDefault="00F76803">
      <w:pPr>
        <w:spacing w:after="80" w:line="320" w:lineRule="exact"/>
        <w:ind w:firstLine="283"/>
        <w:rPr>
          <w:rFonts w:hint="cs"/>
          <w:sz w:val="22"/>
          <w:szCs w:val="24"/>
          <w:u w:val="single"/>
          <w:rtl/>
        </w:rPr>
      </w:pPr>
      <w:r>
        <w:rPr>
          <w:rFonts w:hint="cs"/>
          <w:b/>
          <w:bCs/>
          <w:sz w:val="22"/>
          <w:szCs w:val="24"/>
          <w:rtl/>
        </w:rPr>
        <w:t xml:space="preserve">ב. </w:t>
      </w:r>
      <w:r>
        <w:rPr>
          <w:rFonts w:hint="cs"/>
          <w:b/>
          <w:bCs/>
          <w:sz w:val="22"/>
          <w:szCs w:val="24"/>
          <w:rtl/>
        </w:rPr>
        <w:tab/>
      </w:r>
      <w:r>
        <w:rPr>
          <w:rFonts w:hint="cs"/>
          <w:b/>
          <w:bCs/>
          <w:sz w:val="22"/>
          <w:szCs w:val="24"/>
          <w:u w:val="single"/>
          <w:rtl/>
        </w:rPr>
        <w:t>אישום שני</w:t>
      </w:r>
      <w:r>
        <w:rPr>
          <w:rFonts w:hint="cs"/>
          <w:sz w:val="22"/>
          <w:szCs w:val="24"/>
          <w:u w:val="single"/>
          <w:rtl/>
        </w:rPr>
        <w:t>:</w:t>
      </w:r>
    </w:p>
    <w:p w14:paraId="3E2D01FD" w14:textId="77777777" w:rsidR="00F76803" w:rsidRDefault="00B40288">
      <w:pPr>
        <w:spacing w:after="80" w:line="320" w:lineRule="exact"/>
        <w:ind w:firstLine="283"/>
        <w:rPr>
          <w:rFonts w:hint="cs"/>
          <w:sz w:val="22"/>
          <w:szCs w:val="24"/>
          <w:u w:val="single"/>
          <w:rtl/>
        </w:rPr>
      </w:pPr>
      <w:r>
        <w:rPr>
          <w:rFonts w:hint="cs"/>
          <w:sz w:val="22"/>
          <w:szCs w:val="24"/>
          <w:u w:val="single"/>
          <w:rtl/>
        </w:rPr>
        <w:lastRenderedPageBreak/>
        <w:t xml:space="preserve"> </w:t>
      </w:r>
    </w:p>
    <w:p w14:paraId="5FB210CA" w14:textId="77777777" w:rsidR="00F76803" w:rsidRDefault="00F76803">
      <w:pPr>
        <w:spacing w:after="80" w:line="320" w:lineRule="exact"/>
        <w:ind w:firstLine="283"/>
        <w:rPr>
          <w:rFonts w:hint="cs"/>
          <w:sz w:val="22"/>
          <w:szCs w:val="24"/>
          <w:rtl/>
        </w:rPr>
      </w:pPr>
      <w:r>
        <w:rPr>
          <w:rFonts w:hint="cs"/>
          <w:sz w:val="22"/>
          <w:szCs w:val="24"/>
          <w:rtl/>
        </w:rPr>
        <w:t>התביעה טוענת כי בתאריך 6/11/02, או בסמוך לכך, לכשנודע לנאשם כי המתלוננת נקראה לשיחה עם מנהלת בית הספר רוגזין אשר תשאלה אותה בדבר טיב יחסיה עם הנאשם, הנ"ל ניסה להניע את המתלוננת שתמסור הודעת שקר בחקירה על פי דין.</w:t>
      </w:r>
      <w:r>
        <w:rPr>
          <w:color w:val="FFFFFF"/>
          <w:sz w:val="4"/>
          <w:szCs w:val="4"/>
          <w:rtl/>
        </w:rPr>
        <w:t>נ</w:t>
      </w:r>
    </w:p>
    <w:p w14:paraId="4D3AF2F8" w14:textId="77777777" w:rsidR="00F76803" w:rsidRDefault="00B40288">
      <w:pPr>
        <w:spacing w:after="80" w:line="320" w:lineRule="exact"/>
        <w:ind w:firstLine="283"/>
        <w:rPr>
          <w:rFonts w:hint="cs"/>
          <w:sz w:val="22"/>
          <w:szCs w:val="24"/>
          <w:rtl/>
        </w:rPr>
      </w:pPr>
      <w:r>
        <w:rPr>
          <w:sz w:val="22"/>
          <w:szCs w:val="24"/>
          <w:rtl/>
        </w:rPr>
        <w:t xml:space="preserve"> </w:t>
      </w:r>
    </w:p>
    <w:p w14:paraId="6987E8E9" w14:textId="77777777" w:rsidR="00F76803" w:rsidRDefault="00F76803">
      <w:pPr>
        <w:spacing w:after="80" w:line="320" w:lineRule="exact"/>
        <w:ind w:firstLine="283"/>
        <w:rPr>
          <w:sz w:val="22"/>
          <w:szCs w:val="24"/>
          <w:rtl/>
        </w:rPr>
      </w:pPr>
      <w:r>
        <w:rPr>
          <w:rFonts w:hint="cs"/>
          <w:sz w:val="22"/>
          <w:szCs w:val="24"/>
          <w:rtl/>
        </w:rPr>
        <w:t>3.</w:t>
      </w:r>
      <w:r>
        <w:rPr>
          <w:rFonts w:hint="cs"/>
          <w:sz w:val="22"/>
          <w:szCs w:val="24"/>
          <w:rtl/>
        </w:rPr>
        <w:tab/>
        <w:t xml:space="preserve">מהעובדות אשר אינן שנויות במחלוקת עולה כי הנאשם הינו מורה </w:t>
      </w:r>
    </w:p>
    <w:p w14:paraId="1DFF242A" w14:textId="77777777" w:rsidR="00F76803" w:rsidRDefault="00F76803">
      <w:pPr>
        <w:spacing w:after="80" w:line="320" w:lineRule="exact"/>
        <w:ind w:firstLine="283"/>
        <w:rPr>
          <w:sz w:val="22"/>
          <w:szCs w:val="24"/>
          <w:rtl/>
        </w:rPr>
      </w:pPr>
      <w:r>
        <w:rPr>
          <w:rFonts w:hint="cs"/>
          <w:sz w:val="22"/>
          <w:szCs w:val="24"/>
          <w:rtl/>
        </w:rPr>
        <w:t>מוערך, מיוחד במינו ומשקיע את מירב מרצו בעבודתו ובתלמידים. בין הנאשם למתלוננת מערכת יחסים קרובה אשר מתבטאת אף מעבר לשעות הלימודים הפורמליות. הנאשם עזר למתלוננת בלימודיה בתקופת הבגרויות ועזר לה להשלים את הפער הלימודי שצברה בתקופה בה אושפזה.</w:t>
      </w:r>
    </w:p>
    <w:p w14:paraId="601B19DA" w14:textId="77777777" w:rsidR="00F76803" w:rsidRDefault="00F76803">
      <w:pPr>
        <w:spacing w:after="80" w:line="320" w:lineRule="exact"/>
        <w:ind w:firstLine="283"/>
        <w:rPr>
          <w:b/>
          <w:bCs/>
          <w:sz w:val="22"/>
          <w:szCs w:val="24"/>
          <w:u w:val="single"/>
          <w:rtl/>
        </w:rPr>
      </w:pPr>
      <w:r>
        <w:rPr>
          <w:rFonts w:hint="cs"/>
          <w:b/>
          <w:bCs/>
          <w:sz w:val="22"/>
          <w:szCs w:val="24"/>
          <w:u w:val="single"/>
          <w:rtl/>
        </w:rPr>
        <w:t>פרשת התביעה:</w:t>
      </w:r>
    </w:p>
    <w:p w14:paraId="0ABB9BB0" w14:textId="77777777" w:rsidR="00F76803" w:rsidRDefault="00B40288">
      <w:pPr>
        <w:spacing w:after="80" w:line="320" w:lineRule="exact"/>
        <w:ind w:firstLine="283"/>
        <w:rPr>
          <w:rFonts w:hint="cs"/>
          <w:b/>
          <w:bCs/>
          <w:sz w:val="22"/>
          <w:szCs w:val="24"/>
          <w:u w:val="single"/>
          <w:rtl/>
        </w:rPr>
      </w:pPr>
      <w:r>
        <w:rPr>
          <w:b/>
          <w:bCs/>
          <w:sz w:val="22"/>
          <w:szCs w:val="24"/>
          <w:u w:val="single"/>
          <w:rtl/>
        </w:rPr>
        <w:t xml:space="preserve"> </w:t>
      </w:r>
    </w:p>
    <w:p w14:paraId="5A505A18" w14:textId="77777777" w:rsidR="00F76803" w:rsidRDefault="00F76803">
      <w:pPr>
        <w:spacing w:after="80" w:line="320" w:lineRule="exact"/>
        <w:ind w:firstLine="283"/>
        <w:rPr>
          <w:sz w:val="22"/>
          <w:szCs w:val="24"/>
          <w:rtl/>
        </w:rPr>
      </w:pPr>
      <w:r>
        <w:rPr>
          <w:rFonts w:hint="cs"/>
          <w:sz w:val="22"/>
          <w:szCs w:val="24"/>
          <w:rtl/>
        </w:rPr>
        <w:t>4.</w:t>
      </w:r>
      <w:r>
        <w:rPr>
          <w:rFonts w:hint="cs"/>
          <w:sz w:val="22"/>
          <w:szCs w:val="24"/>
          <w:rtl/>
        </w:rPr>
        <w:tab/>
        <w:t>מעדותה של הגב' בתיה שמעי, מנהלת החטיבה העליונה בבית הספר רוגזין עולים הפרטים הבאים:</w:t>
      </w:r>
    </w:p>
    <w:p w14:paraId="579D3C89" w14:textId="77777777" w:rsidR="00F76803" w:rsidRDefault="00B40288">
      <w:pPr>
        <w:spacing w:after="80" w:line="320" w:lineRule="exact"/>
        <w:ind w:firstLine="283"/>
        <w:rPr>
          <w:rFonts w:hint="cs"/>
          <w:sz w:val="22"/>
          <w:szCs w:val="24"/>
          <w:rtl/>
        </w:rPr>
      </w:pPr>
      <w:r>
        <w:rPr>
          <w:sz w:val="22"/>
          <w:szCs w:val="24"/>
          <w:rtl/>
        </w:rPr>
        <w:t xml:space="preserve"> </w:t>
      </w:r>
    </w:p>
    <w:p w14:paraId="46282A3D"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 xml:space="preserve">לדברי העדה, היא קיבלה מכתב משלוש בנות- ו.ב, נ.ח ור.ש (המכתב סומן ת/2). הבנות הגישו לעדה את המכתב, אישרו את הדברים וציינו כי זה </w:t>
      </w:r>
      <w:r>
        <w:rPr>
          <w:rFonts w:hint="cs"/>
          <w:sz w:val="22"/>
          <w:szCs w:val="24"/>
          <w:u w:val="single"/>
          <w:rtl/>
        </w:rPr>
        <w:t>כל</w:t>
      </w:r>
      <w:r>
        <w:rPr>
          <w:rFonts w:hint="cs"/>
          <w:sz w:val="22"/>
          <w:szCs w:val="24"/>
          <w:rtl/>
        </w:rPr>
        <w:t xml:space="preserve"> אשר הן יודעות.</w:t>
      </w:r>
      <w:r>
        <w:rPr>
          <w:color w:val="FFFFFF"/>
          <w:sz w:val="4"/>
          <w:szCs w:val="4"/>
          <w:rtl/>
        </w:rPr>
        <w:t>ב</w:t>
      </w:r>
    </w:p>
    <w:p w14:paraId="0DE9312B" w14:textId="77777777" w:rsidR="00F76803" w:rsidRDefault="00F76803">
      <w:pPr>
        <w:spacing w:after="80" w:line="320" w:lineRule="exact"/>
        <w:ind w:firstLine="283"/>
        <w:rPr>
          <w:sz w:val="22"/>
          <w:szCs w:val="24"/>
          <w:rtl/>
        </w:rPr>
      </w:pPr>
      <w:r>
        <w:rPr>
          <w:rFonts w:hint="cs"/>
          <w:sz w:val="22"/>
          <w:szCs w:val="24"/>
          <w:rtl/>
        </w:rPr>
        <w:t>ב.</w:t>
      </w:r>
      <w:r>
        <w:rPr>
          <w:rFonts w:hint="cs"/>
          <w:sz w:val="22"/>
          <w:szCs w:val="24"/>
          <w:rtl/>
        </w:rPr>
        <w:tab/>
        <w:t>בחקירתה הנגדית ציינה העדה כי זו הפעם הראשונה בה התלוננו אצלה נגד מורה.</w:t>
      </w:r>
      <w:r>
        <w:rPr>
          <w:color w:val="FFFFFF"/>
          <w:sz w:val="4"/>
          <w:szCs w:val="4"/>
          <w:rtl/>
        </w:rPr>
        <w:t>ו</w:t>
      </w:r>
    </w:p>
    <w:p w14:paraId="460FEB47" w14:textId="77777777" w:rsidR="00F76803" w:rsidRDefault="00B40288">
      <w:pPr>
        <w:spacing w:after="80" w:line="320" w:lineRule="exact"/>
        <w:ind w:firstLine="283"/>
        <w:rPr>
          <w:sz w:val="22"/>
          <w:szCs w:val="24"/>
          <w:rtl/>
        </w:rPr>
      </w:pPr>
      <w:r>
        <w:rPr>
          <w:rFonts w:hint="cs"/>
          <w:sz w:val="22"/>
          <w:szCs w:val="24"/>
          <w:rtl/>
        </w:rPr>
        <w:t xml:space="preserve"> </w:t>
      </w:r>
    </w:p>
    <w:p w14:paraId="6BC1E685"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עוד ציינה העדה בחקירתה הנגדית כי המתלוננת עומתה עם המכתב שכתבו שלוש התלמידות וציינה כי לא היה שום דבר בינה לבין הנאשם.</w:t>
      </w:r>
      <w:r>
        <w:rPr>
          <w:color w:val="FFFFFF"/>
          <w:sz w:val="4"/>
          <w:szCs w:val="4"/>
          <w:rtl/>
        </w:rPr>
        <w:t>נ</w:t>
      </w:r>
    </w:p>
    <w:p w14:paraId="08B57375" w14:textId="77777777" w:rsidR="00F76803" w:rsidRDefault="00B40288">
      <w:pPr>
        <w:spacing w:after="80" w:line="320" w:lineRule="exact"/>
        <w:ind w:firstLine="283"/>
        <w:rPr>
          <w:sz w:val="22"/>
          <w:szCs w:val="24"/>
          <w:rtl/>
        </w:rPr>
      </w:pPr>
      <w:r>
        <w:rPr>
          <w:rFonts w:hint="cs"/>
          <w:sz w:val="22"/>
          <w:szCs w:val="24"/>
          <w:rtl/>
        </w:rPr>
        <w:t xml:space="preserve"> </w:t>
      </w:r>
    </w:p>
    <w:p w14:paraId="341AFBCA" w14:textId="77777777" w:rsidR="00F76803" w:rsidRDefault="00F76803">
      <w:pPr>
        <w:spacing w:after="80" w:line="320" w:lineRule="exact"/>
        <w:ind w:firstLine="283"/>
        <w:rPr>
          <w:rFonts w:hint="cs"/>
          <w:sz w:val="22"/>
          <w:szCs w:val="24"/>
          <w:rtl/>
        </w:rPr>
      </w:pPr>
      <w:r>
        <w:rPr>
          <w:rFonts w:hint="cs"/>
          <w:sz w:val="22"/>
          <w:szCs w:val="24"/>
          <w:rtl/>
        </w:rPr>
        <w:t>ד.</w:t>
      </w:r>
      <w:r>
        <w:rPr>
          <w:rFonts w:hint="cs"/>
          <w:sz w:val="22"/>
          <w:szCs w:val="24"/>
          <w:rtl/>
        </w:rPr>
        <w:tab/>
        <w:t>העדה הוסיפה כי הנאשם אינו מאלה שמתחילים עם מורות או עם תלמידות וציינה כי היא מתבססת על היכרות רבת שנים עם הנאשם. העדה אף הוסיפה כי יתכן מצב בו תלמידה תתאהב במורה שלה.</w:t>
      </w:r>
      <w:r>
        <w:rPr>
          <w:color w:val="FFFFFF"/>
          <w:sz w:val="4"/>
          <w:szCs w:val="4"/>
          <w:rtl/>
        </w:rPr>
        <w:t>ב</w:t>
      </w:r>
    </w:p>
    <w:p w14:paraId="0A3A3546" w14:textId="77777777" w:rsidR="00F76803" w:rsidRDefault="00B40288">
      <w:pPr>
        <w:spacing w:after="80" w:line="320" w:lineRule="exact"/>
        <w:ind w:firstLine="283"/>
        <w:rPr>
          <w:sz w:val="22"/>
          <w:szCs w:val="24"/>
          <w:rtl/>
        </w:rPr>
      </w:pPr>
      <w:r>
        <w:rPr>
          <w:sz w:val="22"/>
          <w:szCs w:val="24"/>
          <w:rtl/>
        </w:rPr>
        <w:t xml:space="preserve"> </w:t>
      </w:r>
    </w:p>
    <w:p w14:paraId="761A7D71" w14:textId="77777777" w:rsidR="00F76803" w:rsidRDefault="00F76803">
      <w:pPr>
        <w:spacing w:after="80" w:line="320" w:lineRule="exact"/>
        <w:ind w:firstLine="283"/>
        <w:rPr>
          <w:sz w:val="22"/>
          <w:szCs w:val="24"/>
          <w:rtl/>
        </w:rPr>
      </w:pPr>
      <w:r>
        <w:rPr>
          <w:rFonts w:hint="cs"/>
          <w:sz w:val="22"/>
          <w:szCs w:val="24"/>
          <w:rtl/>
        </w:rPr>
        <w:t>5.</w:t>
      </w:r>
      <w:r>
        <w:rPr>
          <w:rFonts w:hint="cs"/>
          <w:sz w:val="22"/>
          <w:szCs w:val="24"/>
          <w:rtl/>
        </w:rPr>
        <w:tab/>
        <w:t>מעדותה של ו.ב, חברתה של המתלוננת עולים הפרטים הבאים:</w:t>
      </w:r>
    </w:p>
    <w:p w14:paraId="714B4F09" w14:textId="77777777" w:rsidR="00F76803" w:rsidRDefault="00B40288">
      <w:pPr>
        <w:spacing w:after="80" w:line="320" w:lineRule="exact"/>
        <w:ind w:firstLine="283"/>
        <w:rPr>
          <w:sz w:val="22"/>
          <w:szCs w:val="24"/>
          <w:rtl/>
        </w:rPr>
      </w:pPr>
      <w:r>
        <w:rPr>
          <w:sz w:val="22"/>
          <w:szCs w:val="24"/>
          <w:rtl/>
        </w:rPr>
        <w:t xml:space="preserve"> </w:t>
      </w:r>
    </w:p>
    <w:p w14:paraId="7123F731"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העדה ציינה כי בסוף כיתה י', כתבה המתלוננת מכתב בן שלושה עמודים הדן ברגשותיה לנאשם וביקשה כי העדה תייעץ לה מה לעשות בנדון. העדה ציינה כי לא תמכה במתלוננת ואמרה לה שתשכח מהענין. אומנם, לדברי העדה, לא נראה כי המתלוננת קיבלה את עצתה.</w:t>
      </w:r>
      <w:r>
        <w:rPr>
          <w:color w:val="FFFFFF"/>
          <w:sz w:val="4"/>
          <w:szCs w:val="4"/>
          <w:rtl/>
        </w:rPr>
        <w:t>ו</w:t>
      </w:r>
    </w:p>
    <w:p w14:paraId="0BCEF470" w14:textId="77777777" w:rsidR="00F76803" w:rsidRDefault="00B40288">
      <w:pPr>
        <w:spacing w:after="80" w:line="320" w:lineRule="exact"/>
        <w:ind w:firstLine="283"/>
        <w:rPr>
          <w:rFonts w:hint="cs"/>
          <w:sz w:val="22"/>
          <w:szCs w:val="24"/>
          <w:rtl/>
        </w:rPr>
      </w:pPr>
      <w:r>
        <w:rPr>
          <w:sz w:val="22"/>
          <w:szCs w:val="24"/>
          <w:rtl/>
        </w:rPr>
        <w:t xml:space="preserve"> </w:t>
      </w:r>
    </w:p>
    <w:p w14:paraId="1D8413E1" w14:textId="77777777" w:rsidR="00F76803" w:rsidRDefault="00F76803">
      <w:pPr>
        <w:spacing w:after="80" w:line="320" w:lineRule="exact"/>
        <w:ind w:firstLine="283"/>
        <w:rPr>
          <w:sz w:val="22"/>
          <w:szCs w:val="24"/>
          <w:rtl/>
        </w:rPr>
      </w:pPr>
      <w:r>
        <w:rPr>
          <w:rFonts w:hint="cs"/>
          <w:sz w:val="22"/>
          <w:szCs w:val="24"/>
          <w:rtl/>
        </w:rPr>
        <w:t>ב.</w:t>
      </w:r>
      <w:r>
        <w:rPr>
          <w:rFonts w:hint="cs"/>
          <w:sz w:val="22"/>
          <w:szCs w:val="24"/>
          <w:rtl/>
        </w:rPr>
        <w:tab/>
        <w:t xml:space="preserve">לדברי העדה, המתלוננת סיפרה לה כי נסעה עם הנאשם לירושלים וכי הם התנשקו בהסכמתה של המתלוננת. עם זאת, ציינה העדה בחקירתה הנגדית כי במכתב ציינו התלמידות את האמת ואת </w:t>
      </w:r>
      <w:r>
        <w:rPr>
          <w:rFonts w:hint="cs"/>
          <w:sz w:val="22"/>
          <w:szCs w:val="24"/>
          <w:u w:val="single"/>
          <w:rtl/>
        </w:rPr>
        <w:t>כל</w:t>
      </w:r>
      <w:r>
        <w:rPr>
          <w:rFonts w:hint="cs"/>
          <w:sz w:val="22"/>
          <w:szCs w:val="24"/>
          <w:rtl/>
        </w:rPr>
        <w:t xml:space="preserve"> הידוע להן. העדה ציינה כי במכתב לא כתוב דבר אודות נשיקה. עוד הוסיפה כי במכתב נכתבו דברים כלליים. </w:t>
      </w:r>
    </w:p>
    <w:p w14:paraId="6EFB5223" w14:textId="77777777" w:rsidR="00F76803" w:rsidRDefault="00B40288">
      <w:pPr>
        <w:spacing w:after="80" w:line="320" w:lineRule="exact"/>
        <w:ind w:firstLine="283"/>
        <w:rPr>
          <w:rFonts w:hint="cs"/>
          <w:sz w:val="22"/>
          <w:szCs w:val="24"/>
          <w:rtl/>
        </w:rPr>
      </w:pPr>
      <w:r>
        <w:rPr>
          <w:sz w:val="22"/>
          <w:szCs w:val="24"/>
          <w:rtl/>
        </w:rPr>
        <w:t xml:space="preserve"> </w:t>
      </w:r>
    </w:p>
    <w:p w14:paraId="3A8AF9C8" w14:textId="77777777" w:rsidR="00F76803" w:rsidRDefault="00F76803">
      <w:pPr>
        <w:spacing w:after="80" w:line="320" w:lineRule="exact"/>
        <w:ind w:firstLine="283"/>
        <w:rPr>
          <w:sz w:val="22"/>
          <w:szCs w:val="24"/>
          <w:rtl/>
        </w:rPr>
      </w:pPr>
      <w:r>
        <w:rPr>
          <w:rFonts w:hint="cs"/>
          <w:sz w:val="22"/>
          <w:szCs w:val="24"/>
          <w:rtl/>
        </w:rPr>
        <w:t>ג.</w:t>
      </w:r>
      <w:r>
        <w:rPr>
          <w:rFonts w:hint="cs"/>
          <w:sz w:val="22"/>
          <w:szCs w:val="24"/>
          <w:rtl/>
        </w:rPr>
        <w:tab/>
        <w:t>העדה אף מאשרת כי המתלוננת קנתה לנאשם תמונה במתנה וכי הנאשם קנה למתלוננת דיסק מתנה ליום הולדתה. העדה טענה כי חשבה שמה שקורה בין המתלוננת לנאשם לא תקין.</w:t>
      </w:r>
      <w:r>
        <w:rPr>
          <w:color w:val="FFFFFF"/>
          <w:sz w:val="4"/>
          <w:szCs w:val="4"/>
          <w:rtl/>
        </w:rPr>
        <w:t>נ</w:t>
      </w:r>
    </w:p>
    <w:p w14:paraId="009D4B3F" w14:textId="77777777" w:rsidR="00F76803" w:rsidRDefault="00B40288">
      <w:pPr>
        <w:spacing w:after="80" w:line="320" w:lineRule="exact"/>
        <w:ind w:firstLine="283"/>
        <w:rPr>
          <w:rFonts w:hint="cs"/>
          <w:sz w:val="22"/>
          <w:szCs w:val="24"/>
          <w:rtl/>
        </w:rPr>
      </w:pPr>
      <w:r>
        <w:rPr>
          <w:sz w:val="22"/>
          <w:szCs w:val="24"/>
          <w:rtl/>
        </w:rPr>
        <w:t xml:space="preserve"> </w:t>
      </w:r>
    </w:p>
    <w:p w14:paraId="2D5C5E58" w14:textId="77777777" w:rsidR="00F76803" w:rsidRDefault="00F76803">
      <w:pPr>
        <w:spacing w:after="80" w:line="320" w:lineRule="exact"/>
        <w:ind w:firstLine="283"/>
        <w:rPr>
          <w:sz w:val="22"/>
          <w:szCs w:val="24"/>
          <w:rtl/>
        </w:rPr>
      </w:pPr>
      <w:r>
        <w:rPr>
          <w:rFonts w:hint="cs"/>
          <w:sz w:val="22"/>
          <w:szCs w:val="24"/>
          <w:rtl/>
        </w:rPr>
        <w:lastRenderedPageBreak/>
        <w:t>ד.</w:t>
      </w:r>
      <w:r>
        <w:rPr>
          <w:rFonts w:hint="cs"/>
          <w:sz w:val="22"/>
          <w:szCs w:val="24"/>
          <w:rtl/>
        </w:rPr>
        <w:tab/>
        <w:t>עוד טענה כי המתלוננת בתקופה המדוברת הייתה מבולבלת עם העבודה ועם הנאשם, ועל כן החליטו החברות על כתיבת המכתב ונתינתו למנהלת.</w:t>
      </w:r>
      <w:r>
        <w:rPr>
          <w:color w:val="FFFFFF"/>
          <w:sz w:val="4"/>
          <w:szCs w:val="4"/>
          <w:rtl/>
        </w:rPr>
        <w:t>ב</w:t>
      </w:r>
    </w:p>
    <w:p w14:paraId="4B9C211F" w14:textId="77777777" w:rsidR="00F76803" w:rsidRDefault="00B40288">
      <w:pPr>
        <w:spacing w:after="80" w:line="320" w:lineRule="exact"/>
        <w:ind w:firstLine="283"/>
        <w:rPr>
          <w:sz w:val="22"/>
          <w:szCs w:val="24"/>
          <w:rtl/>
        </w:rPr>
      </w:pPr>
      <w:r>
        <w:rPr>
          <w:rFonts w:hint="cs"/>
          <w:sz w:val="22"/>
          <w:szCs w:val="24"/>
          <w:rtl/>
        </w:rPr>
        <w:t xml:space="preserve"> </w:t>
      </w:r>
    </w:p>
    <w:p w14:paraId="3FAF8EB9" w14:textId="77777777" w:rsidR="00F76803" w:rsidRDefault="00F76803">
      <w:pPr>
        <w:spacing w:after="80" w:line="320" w:lineRule="exact"/>
        <w:ind w:firstLine="283"/>
        <w:rPr>
          <w:rFonts w:hint="cs"/>
          <w:sz w:val="22"/>
          <w:szCs w:val="24"/>
          <w:rtl/>
        </w:rPr>
      </w:pPr>
      <w:r>
        <w:rPr>
          <w:rFonts w:hint="cs"/>
          <w:sz w:val="22"/>
          <w:szCs w:val="24"/>
          <w:rtl/>
        </w:rPr>
        <w:t>ה.</w:t>
      </w:r>
      <w:r>
        <w:rPr>
          <w:rFonts w:hint="cs"/>
          <w:sz w:val="22"/>
          <w:szCs w:val="24"/>
          <w:rtl/>
        </w:rPr>
        <w:tab/>
        <w:t>העדה מסרה כי המתלוננת לא הסתירה את רגשותיה כלפי הנאשם וכי לכשהיו יושבים חבורת ילדים, הייתה אומרת המתלוננת בפומבי "תראו איך המורה הסתכל עלי". עם זאת, בחקירתה הנגדית ציינה כי היא והמתלוננת היו חברות טובות באותה תקופה וכי לא ראתה שום יחס מיוחד בין הנאשם למתלוננת. העדה הוסיפה כי המתלוננת הייתה הולכת לא פעם לחדר אומנות, וכי הייתה מאוהבת בנאשם.</w:t>
      </w:r>
      <w:r>
        <w:rPr>
          <w:color w:val="FFFFFF"/>
          <w:sz w:val="4"/>
          <w:szCs w:val="4"/>
          <w:rtl/>
        </w:rPr>
        <w:t>ו</w:t>
      </w:r>
    </w:p>
    <w:p w14:paraId="4D0312F1" w14:textId="77777777" w:rsidR="00F76803" w:rsidRDefault="00B40288">
      <w:pPr>
        <w:spacing w:after="80" w:line="320" w:lineRule="exact"/>
        <w:ind w:firstLine="283"/>
        <w:rPr>
          <w:rFonts w:hint="cs"/>
          <w:sz w:val="22"/>
          <w:szCs w:val="24"/>
          <w:rtl/>
        </w:rPr>
      </w:pPr>
      <w:r>
        <w:rPr>
          <w:sz w:val="22"/>
          <w:szCs w:val="24"/>
          <w:rtl/>
        </w:rPr>
        <w:t xml:space="preserve"> </w:t>
      </w:r>
    </w:p>
    <w:p w14:paraId="09FA8930" w14:textId="77777777" w:rsidR="00F76803" w:rsidRDefault="00F76803">
      <w:pPr>
        <w:spacing w:after="80" w:line="320" w:lineRule="exact"/>
        <w:ind w:firstLine="283"/>
        <w:rPr>
          <w:sz w:val="22"/>
          <w:szCs w:val="24"/>
          <w:rtl/>
        </w:rPr>
      </w:pPr>
      <w:r>
        <w:rPr>
          <w:rFonts w:hint="cs"/>
          <w:sz w:val="22"/>
          <w:szCs w:val="24"/>
          <w:rtl/>
        </w:rPr>
        <w:t>ו.</w:t>
      </w:r>
      <w:r>
        <w:rPr>
          <w:rFonts w:hint="cs"/>
          <w:sz w:val="22"/>
          <w:szCs w:val="24"/>
          <w:rtl/>
        </w:rPr>
        <w:tab/>
        <w:t>העדה הוסיפה עוד כי כל הדברים שסיפרה בעניינם של הנאשם והמתלוננת בנוגע לנגיעה ברגל, טיול לירושלים, שיחות טלפון, מבטים, כל זאת שמעה מפי המתלוננת.</w:t>
      </w:r>
      <w:r>
        <w:rPr>
          <w:color w:val="FFFFFF"/>
          <w:sz w:val="4"/>
          <w:szCs w:val="4"/>
          <w:rtl/>
        </w:rPr>
        <w:t>נ</w:t>
      </w:r>
    </w:p>
    <w:p w14:paraId="6B6D9D8C" w14:textId="77777777" w:rsidR="00F76803" w:rsidRDefault="00B40288">
      <w:pPr>
        <w:spacing w:after="80" w:line="320" w:lineRule="exact"/>
        <w:ind w:firstLine="283"/>
        <w:rPr>
          <w:rFonts w:hint="cs"/>
          <w:sz w:val="22"/>
          <w:szCs w:val="24"/>
          <w:rtl/>
        </w:rPr>
      </w:pPr>
      <w:r>
        <w:rPr>
          <w:sz w:val="22"/>
          <w:szCs w:val="24"/>
          <w:rtl/>
        </w:rPr>
        <w:t xml:space="preserve"> </w:t>
      </w:r>
    </w:p>
    <w:p w14:paraId="6741FD04" w14:textId="77777777" w:rsidR="00F76803" w:rsidRDefault="00F76803">
      <w:pPr>
        <w:spacing w:after="80" w:line="320" w:lineRule="exact"/>
        <w:ind w:firstLine="283"/>
        <w:rPr>
          <w:sz w:val="22"/>
          <w:szCs w:val="24"/>
          <w:rtl/>
        </w:rPr>
      </w:pPr>
      <w:r>
        <w:rPr>
          <w:rFonts w:hint="cs"/>
          <w:sz w:val="22"/>
          <w:szCs w:val="24"/>
          <w:rtl/>
        </w:rPr>
        <w:t>ז.</w:t>
      </w:r>
      <w:r>
        <w:rPr>
          <w:rFonts w:hint="cs"/>
          <w:sz w:val="22"/>
          <w:szCs w:val="24"/>
          <w:rtl/>
        </w:rPr>
        <w:tab/>
        <w:t>העדה טענה כי המתלוננת לא סיפרה לה על חקירתה במשטרה וכי לא ביקשה אותה להגיע למסור עדות לאחר העימות בין המתלוננת לנאשם. אומנם, לאחר ריענון על ידי הסנגור המלומד, טענה העדה כי כנראה המתלוננת דיברה עימה בקשר לצורך להיחקר.</w:t>
      </w:r>
      <w:r>
        <w:rPr>
          <w:color w:val="FFFFFF"/>
          <w:sz w:val="4"/>
          <w:szCs w:val="4"/>
          <w:rtl/>
        </w:rPr>
        <w:t>ב</w:t>
      </w:r>
    </w:p>
    <w:p w14:paraId="699477B7" w14:textId="77777777" w:rsidR="00F76803" w:rsidRDefault="00B40288">
      <w:pPr>
        <w:spacing w:after="80" w:line="320" w:lineRule="exact"/>
        <w:ind w:firstLine="283"/>
        <w:rPr>
          <w:rFonts w:hint="cs"/>
          <w:sz w:val="22"/>
          <w:szCs w:val="24"/>
          <w:rtl/>
        </w:rPr>
      </w:pPr>
      <w:r>
        <w:rPr>
          <w:sz w:val="22"/>
          <w:szCs w:val="24"/>
          <w:rtl/>
        </w:rPr>
        <w:t xml:space="preserve"> </w:t>
      </w:r>
    </w:p>
    <w:p w14:paraId="7FC18B95" w14:textId="77777777" w:rsidR="00F76803" w:rsidRDefault="00F76803">
      <w:pPr>
        <w:spacing w:after="80" w:line="320" w:lineRule="exact"/>
        <w:ind w:firstLine="283"/>
        <w:rPr>
          <w:sz w:val="22"/>
          <w:szCs w:val="24"/>
          <w:rtl/>
        </w:rPr>
      </w:pPr>
      <w:r>
        <w:rPr>
          <w:rFonts w:hint="cs"/>
          <w:sz w:val="22"/>
          <w:szCs w:val="24"/>
          <w:rtl/>
        </w:rPr>
        <w:t>6.</w:t>
      </w:r>
      <w:r>
        <w:rPr>
          <w:rFonts w:hint="cs"/>
          <w:sz w:val="22"/>
          <w:szCs w:val="24"/>
          <w:rtl/>
        </w:rPr>
        <w:tab/>
        <w:t xml:space="preserve">בהודעתה במשטרה של י.א, חברתה של המתלוננת מיום 4/12/01 (אשר סומנה ת/5) עולים הפרטים הבאים: </w:t>
      </w:r>
    </w:p>
    <w:p w14:paraId="3F14C6BE" w14:textId="77777777" w:rsidR="00F76803" w:rsidRDefault="00B40288">
      <w:pPr>
        <w:spacing w:after="80" w:line="320" w:lineRule="exact"/>
        <w:ind w:firstLine="283"/>
        <w:rPr>
          <w:sz w:val="22"/>
          <w:szCs w:val="24"/>
          <w:rtl/>
        </w:rPr>
      </w:pPr>
      <w:r>
        <w:rPr>
          <w:sz w:val="22"/>
          <w:szCs w:val="24"/>
          <w:rtl/>
        </w:rPr>
        <w:t xml:space="preserve"> </w:t>
      </w:r>
    </w:p>
    <w:p w14:paraId="1B194B5B"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העדה מסרה כי המתלוננת אמרה שמעריצה את הנאשם וכי מפחדת שאם הסיפור ביניהם יתגלה הוא יתנקם בה בציון או בצורה אחרת על כך שהם בקשר.</w:t>
      </w:r>
      <w:r>
        <w:rPr>
          <w:color w:val="FFFFFF"/>
          <w:sz w:val="4"/>
          <w:szCs w:val="4"/>
          <w:rtl/>
        </w:rPr>
        <w:t>ו</w:t>
      </w:r>
    </w:p>
    <w:p w14:paraId="346C9DDA" w14:textId="77777777" w:rsidR="00F76803" w:rsidRDefault="00B40288">
      <w:pPr>
        <w:spacing w:after="80" w:line="320" w:lineRule="exact"/>
        <w:ind w:firstLine="283"/>
        <w:rPr>
          <w:rFonts w:hint="cs"/>
          <w:sz w:val="22"/>
          <w:szCs w:val="24"/>
          <w:rtl/>
        </w:rPr>
      </w:pPr>
      <w:r>
        <w:rPr>
          <w:sz w:val="22"/>
          <w:szCs w:val="24"/>
          <w:rtl/>
        </w:rPr>
        <w:t xml:space="preserve"> </w:t>
      </w:r>
    </w:p>
    <w:p w14:paraId="45F08C16" w14:textId="77777777" w:rsidR="00F76803" w:rsidRDefault="00F76803">
      <w:pPr>
        <w:spacing w:after="80" w:line="320" w:lineRule="exact"/>
        <w:ind w:firstLine="283"/>
        <w:rPr>
          <w:sz w:val="22"/>
          <w:szCs w:val="24"/>
          <w:rtl/>
        </w:rPr>
      </w:pPr>
      <w:r>
        <w:rPr>
          <w:rFonts w:hint="cs"/>
          <w:sz w:val="22"/>
          <w:szCs w:val="24"/>
          <w:rtl/>
        </w:rPr>
        <w:t>ב.</w:t>
      </w:r>
      <w:r>
        <w:rPr>
          <w:rFonts w:hint="cs"/>
          <w:sz w:val="22"/>
          <w:szCs w:val="24"/>
          <w:rtl/>
        </w:rPr>
        <w:tab/>
        <w:t>עוד מסרה כי המתלוננת לא פירטה מה היה בינה ובין הנאשם וכן כי לא זכור לה שהמתלוננת סיפרה לה על מגע פיזי בינה ובין הנאשם.</w:t>
      </w:r>
      <w:r>
        <w:rPr>
          <w:color w:val="FFFFFF"/>
          <w:sz w:val="4"/>
          <w:szCs w:val="4"/>
          <w:rtl/>
        </w:rPr>
        <w:t>נ</w:t>
      </w:r>
    </w:p>
    <w:p w14:paraId="383B044E" w14:textId="77777777" w:rsidR="00F76803" w:rsidRDefault="00B40288">
      <w:pPr>
        <w:spacing w:after="80" w:line="320" w:lineRule="exact"/>
        <w:ind w:firstLine="283"/>
        <w:rPr>
          <w:rFonts w:hint="cs"/>
          <w:sz w:val="22"/>
          <w:szCs w:val="24"/>
          <w:rtl/>
        </w:rPr>
      </w:pPr>
      <w:r>
        <w:rPr>
          <w:sz w:val="22"/>
          <w:szCs w:val="24"/>
          <w:rtl/>
        </w:rPr>
        <w:t xml:space="preserve"> </w:t>
      </w:r>
    </w:p>
    <w:p w14:paraId="4B20F5C8" w14:textId="77777777" w:rsidR="00F76803" w:rsidRDefault="00F76803">
      <w:pPr>
        <w:spacing w:after="80" w:line="320" w:lineRule="exact"/>
        <w:ind w:firstLine="283"/>
        <w:rPr>
          <w:sz w:val="22"/>
          <w:szCs w:val="24"/>
          <w:rtl/>
        </w:rPr>
      </w:pPr>
      <w:r>
        <w:rPr>
          <w:rFonts w:hint="cs"/>
          <w:sz w:val="22"/>
          <w:szCs w:val="24"/>
          <w:rtl/>
        </w:rPr>
        <w:t>ג.</w:t>
      </w:r>
      <w:r>
        <w:rPr>
          <w:rFonts w:hint="cs"/>
          <w:sz w:val="22"/>
          <w:szCs w:val="24"/>
          <w:rtl/>
        </w:rPr>
        <w:tab/>
        <w:t>עוד ציינה כי זוכרת שהנאשם נתן במתנה למתלוננת דיסק ליום הולדתה.</w:t>
      </w:r>
      <w:r>
        <w:rPr>
          <w:color w:val="FFFFFF"/>
          <w:sz w:val="4"/>
          <w:szCs w:val="4"/>
          <w:rtl/>
        </w:rPr>
        <w:t>ב</w:t>
      </w:r>
    </w:p>
    <w:p w14:paraId="4A81E481" w14:textId="77777777" w:rsidR="00F76803" w:rsidRDefault="00B40288">
      <w:pPr>
        <w:spacing w:after="80" w:line="320" w:lineRule="exact"/>
        <w:ind w:firstLine="283"/>
        <w:rPr>
          <w:rFonts w:hint="cs"/>
          <w:sz w:val="22"/>
          <w:szCs w:val="24"/>
          <w:rtl/>
        </w:rPr>
      </w:pPr>
      <w:r>
        <w:rPr>
          <w:sz w:val="22"/>
          <w:szCs w:val="24"/>
          <w:rtl/>
        </w:rPr>
        <w:t xml:space="preserve"> </w:t>
      </w:r>
    </w:p>
    <w:p w14:paraId="74280373" w14:textId="77777777" w:rsidR="00F76803" w:rsidRDefault="00F76803">
      <w:pPr>
        <w:spacing w:after="80" w:line="320" w:lineRule="exact"/>
        <w:ind w:firstLine="283"/>
        <w:rPr>
          <w:sz w:val="22"/>
          <w:szCs w:val="24"/>
          <w:rtl/>
        </w:rPr>
      </w:pPr>
      <w:r>
        <w:rPr>
          <w:rFonts w:hint="cs"/>
          <w:sz w:val="22"/>
          <w:szCs w:val="24"/>
          <w:rtl/>
        </w:rPr>
        <w:t>7.</w:t>
      </w:r>
      <w:r>
        <w:rPr>
          <w:rFonts w:hint="cs"/>
          <w:sz w:val="22"/>
          <w:szCs w:val="24"/>
          <w:rtl/>
        </w:rPr>
        <w:tab/>
        <w:t>מעדותה של א.א, חברתה של המתלוננת עולים הפרטים הבאים:</w:t>
      </w:r>
    </w:p>
    <w:p w14:paraId="3E1943C5" w14:textId="77777777" w:rsidR="00F76803" w:rsidRDefault="00B40288">
      <w:pPr>
        <w:spacing w:after="80" w:line="320" w:lineRule="exact"/>
        <w:ind w:firstLine="283"/>
        <w:rPr>
          <w:sz w:val="22"/>
          <w:szCs w:val="24"/>
          <w:rtl/>
        </w:rPr>
      </w:pPr>
      <w:r>
        <w:rPr>
          <w:sz w:val="22"/>
          <w:szCs w:val="24"/>
          <w:rtl/>
        </w:rPr>
        <w:t xml:space="preserve"> </w:t>
      </w:r>
    </w:p>
    <w:p w14:paraId="6A49B31B"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העדה ציינה כי היא והמתלוננת היו חברות מאוד טובות לפני האירוע, ומוסיפה כי המתלוננת הגיעה אליה לאחר שנשארה לבד בכיתת האומנות בסדנה עם הנאשם וכי נראתה מבוהלת וחיוורת. העדה טענה כי צעקה על המתלוננת ואמרה לה שמה שהיא עושה אינו טוב.</w:t>
      </w:r>
      <w:r>
        <w:rPr>
          <w:color w:val="FFFFFF"/>
          <w:sz w:val="4"/>
          <w:szCs w:val="4"/>
          <w:rtl/>
        </w:rPr>
        <w:t>ו</w:t>
      </w:r>
    </w:p>
    <w:p w14:paraId="28690B25" w14:textId="77777777" w:rsidR="00F76803" w:rsidRDefault="00B40288">
      <w:pPr>
        <w:spacing w:after="80" w:line="320" w:lineRule="exact"/>
        <w:ind w:firstLine="283"/>
        <w:rPr>
          <w:sz w:val="22"/>
          <w:szCs w:val="24"/>
          <w:rtl/>
        </w:rPr>
      </w:pPr>
      <w:r>
        <w:rPr>
          <w:rFonts w:hint="cs"/>
          <w:sz w:val="22"/>
          <w:szCs w:val="24"/>
          <w:rtl/>
        </w:rPr>
        <w:t xml:space="preserve"> </w:t>
      </w:r>
    </w:p>
    <w:p w14:paraId="60DD5957" w14:textId="77777777" w:rsidR="00F76803" w:rsidRDefault="00F76803">
      <w:pPr>
        <w:spacing w:after="80" w:line="320" w:lineRule="exact"/>
        <w:ind w:firstLine="283"/>
        <w:rPr>
          <w:rFonts w:hint="cs"/>
          <w:sz w:val="22"/>
          <w:szCs w:val="24"/>
          <w:rtl/>
        </w:rPr>
      </w:pPr>
      <w:r>
        <w:rPr>
          <w:rFonts w:hint="cs"/>
          <w:sz w:val="22"/>
          <w:szCs w:val="24"/>
          <w:rtl/>
        </w:rPr>
        <w:t>ב.</w:t>
      </w:r>
      <w:r>
        <w:rPr>
          <w:rFonts w:hint="cs"/>
          <w:sz w:val="22"/>
          <w:szCs w:val="24"/>
          <w:rtl/>
        </w:rPr>
        <w:tab/>
        <w:t xml:space="preserve">העדה ציינה כי י.א הינה בחורה ישרה ולא שקרנית וכי ידעה על </w:t>
      </w:r>
      <w:r>
        <w:rPr>
          <w:rFonts w:hint="cs"/>
          <w:sz w:val="22"/>
          <w:szCs w:val="24"/>
          <w:u w:val="single"/>
          <w:rtl/>
        </w:rPr>
        <w:t>כל</w:t>
      </w:r>
      <w:r>
        <w:rPr>
          <w:rFonts w:hint="cs"/>
          <w:sz w:val="22"/>
          <w:szCs w:val="24"/>
          <w:rtl/>
        </w:rPr>
        <w:t xml:space="preserve"> מה שקרה בין המתלוננת והנאשם.</w:t>
      </w:r>
      <w:r>
        <w:rPr>
          <w:color w:val="FFFFFF"/>
          <w:sz w:val="4"/>
          <w:szCs w:val="4"/>
          <w:rtl/>
        </w:rPr>
        <w:t>נ</w:t>
      </w:r>
    </w:p>
    <w:p w14:paraId="26B942B6" w14:textId="77777777" w:rsidR="00F76803" w:rsidRDefault="00B40288">
      <w:pPr>
        <w:spacing w:after="80" w:line="320" w:lineRule="exact"/>
        <w:ind w:firstLine="283"/>
        <w:rPr>
          <w:sz w:val="22"/>
          <w:szCs w:val="24"/>
          <w:rtl/>
        </w:rPr>
      </w:pPr>
      <w:r>
        <w:rPr>
          <w:rFonts w:hint="cs"/>
          <w:sz w:val="22"/>
          <w:szCs w:val="24"/>
          <w:rtl/>
        </w:rPr>
        <w:t xml:space="preserve"> </w:t>
      </w:r>
    </w:p>
    <w:p w14:paraId="2C410D5F"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העדה הוסיפה כי לא ראתה את הנאשם נוגע במתלוננת וכי כל אשר ידעה היה מפיה של המתלוננת.</w:t>
      </w:r>
      <w:r>
        <w:rPr>
          <w:color w:val="FFFFFF"/>
          <w:sz w:val="4"/>
          <w:szCs w:val="4"/>
          <w:rtl/>
        </w:rPr>
        <w:t>ב</w:t>
      </w:r>
    </w:p>
    <w:p w14:paraId="56AAB367" w14:textId="77777777" w:rsidR="00F76803" w:rsidRDefault="00B40288">
      <w:pPr>
        <w:spacing w:after="80" w:line="320" w:lineRule="exact"/>
        <w:ind w:firstLine="283"/>
        <w:rPr>
          <w:rFonts w:hint="cs"/>
          <w:sz w:val="22"/>
          <w:szCs w:val="24"/>
          <w:rtl/>
        </w:rPr>
      </w:pPr>
      <w:r>
        <w:rPr>
          <w:sz w:val="22"/>
          <w:szCs w:val="24"/>
          <w:rtl/>
        </w:rPr>
        <w:t xml:space="preserve"> </w:t>
      </w:r>
    </w:p>
    <w:p w14:paraId="6DB1519A" w14:textId="77777777" w:rsidR="00F76803" w:rsidRDefault="00F76803">
      <w:pPr>
        <w:spacing w:after="80" w:line="320" w:lineRule="exact"/>
        <w:ind w:firstLine="283"/>
        <w:rPr>
          <w:sz w:val="22"/>
          <w:szCs w:val="24"/>
          <w:rtl/>
        </w:rPr>
      </w:pPr>
      <w:r>
        <w:rPr>
          <w:rFonts w:hint="cs"/>
          <w:sz w:val="22"/>
          <w:szCs w:val="24"/>
          <w:rtl/>
        </w:rPr>
        <w:t>ד.</w:t>
      </w:r>
      <w:r>
        <w:rPr>
          <w:rFonts w:hint="cs"/>
          <w:sz w:val="22"/>
          <w:szCs w:val="24"/>
          <w:rtl/>
        </w:rPr>
        <w:tab/>
        <w:t>העדה טענה כי המתלוננת סיפרה לחברותיה על מה שהיה בעימות עם הנאשם לפני שמסרו עדות בבית המשפט וכן סיפרה לכולם על הישיבה שקדמה לכך. העדה אישרה כי כולם היו לחוצים מהענין, עם זאת טענה כי המתלוננת לא אמרה לה כיצד להעיד.</w:t>
      </w:r>
      <w:r>
        <w:rPr>
          <w:color w:val="FFFFFF"/>
          <w:sz w:val="4"/>
          <w:szCs w:val="4"/>
          <w:rtl/>
        </w:rPr>
        <w:t>ו</w:t>
      </w:r>
    </w:p>
    <w:p w14:paraId="46948352" w14:textId="77777777" w:rsidR="00F76803" w:rsidRDefault="00B40288">
      <w:pPr>
        <w:spacing w:after="80" w:line="320" w:lineRule="exact"/>
        <w:ind w:firstLine="283"/>
        <w:rPr>
          <w:sz w:val="22"/>
          <w:szCs w:val="24"/>
          <w:rtl/>
        </w:rPr>
      </w:pPr>
      <w:r>
        <w:rPr>
          <w:rFonts w:hint="cs"/>
          <w:sz w:val="22"/>
          <w:szCs w:val="24"/>
          <w:rtl/>
        </w:rPr>
        <w:t xml:space="preserve"> </w:t>
      </w:r>
    </w:p>
    <w:p w14:paraId="4A7EBCBA" w14:textId="77777777" w:rsidR="00F76803" w:rsidRDefault="00F76803">
      <w:pPr>
        <w:spacing w:after="80" w:line="320" w:lineRule="exact"/>
        <w:ind w:firstLine="283"/>
        <w:rPr>
          <w:rFonts w:hint="cs"/>
          <w:sz w:val="22"/>
          <w:szCs w:val="24"/>
          <w:rtl/>
        </w:rPr>
      </w:pPr>
      <w:r>
        <w:rPr>
          <w:rFonts w:hint="cs"/>
          <w:sz w:val="22"/>
          <w:szCs w:val="24"/>
          <w:rtl/>
        </w:rPr>
        <w:t>8.</w:t>
      </w:r>
      <w:r>
        <w:rPr>
          <w:rFonts w:hint="cs"/>
          <w:sz w:val="22"/>
          <w:szCs w:val="24"/>
          <w:rtl/>
        </w:rPr>
        <w:tab/>
        <w:t>מהמכתב שכתבו הבנות (ת/2) עולים הפרטים הבאים:</w:t>
      </w:r>
    </w:p>
    <w:p w14:paraId="7B1B0089" w14:textId="77777777" w:rsidR="00F76803" w:rsidRDefault="00B40288">
      <w:pPr>
        <w:spacing w:after="80" w:line="320" w:lineRule="exact"/>
        <w:ind w:firstLine="283"/>
        <w:rPr>
          <w:sz w:val="22"/>
          <w:szCs w:val="24"/>
          <w:rtl/>
        </w:rPr>
      </w:pPr>
      <w:r>
        <w:rPr>
          <w:rFonts w:hint="cs"/>
          <w:sz w:val="22"/>
          <w:szCs w:val="24"/>
          <w:rtl/>
        </w:rPr>
        <w:t xml:space="preserve"> </w:t>
      </w:r>
    </w:p>
    <w:p w14:paraId="55F08739" w14:textId="77777777" w:rsidR="00F76803" w:rsidRDefault="00F76803">
      <w:pPr>
        <w:spacing w:after="80" w:line="320" w:lineRule="exact"/>
        <w:ind w:firstLine="283"/>
        <w:rPr>
          <w:rFonts w:hint="cs"/>
          <w:sz w:val="22"/>
          <w:szCs w:val="24"/>
          <w:rtl/>
        </w:rPr>
      </w:pPr>
      <w:r>
        <w:rPr>
          <w:rFonts w:hint="cs"/>
          <w:sz w:val="22"/>
          <w:szCs w:val="24"/>
          <w:rtl/>
        </w:rPr>
        <w:t>א.</w:t>
      </w:r>
      <w:r>
        <w:rPr>
          <w:rFonts w:hint="cs"/>
          <w:sz w:val="22"/>
          <w:szCs w:val="24"/>
          <w:rtl/>
        </w:rPr>
        <w:tab/>
        <w:t>התלמידות ציינו בעניין הקשר בין המתלוננת לנאשם כי "אחדות מהתלמידות היו ערות לדבר וחזו דברים במו עיניהם ואף שמעו דברים אשר נאמרו באוזניהם" .</w:t>
      </w:r>
      <w:r>
        <w:rPr>
          <w:color w:val="FFFFFF"/>
          <w:sz w:val="4"/>
          <w:szCs w:val="4"/>
          <w:rtl/>
        </w:rPr>
        <w:t>נ</w:t>
      </w:r>
    </w:p>
    <w:p w14:paraId="07806E80" w14:textId="77777777" w:rsidR="00F76803" w:rsidRDefault="00B40288">
      <w:pPr>
        <w:spacing w:after="80" w:line="320" w:lineRule="exact"/>
        <w:ind w:firstLine="283"/>
        <w:rPr>
          <w:rFonts w:hint="cs"/>
          <w:sz w:val="22"/>
          <w:szCs w:val="24"/>
          <w:rtl/>
        </w:rPr>
      </w:pPr>
      <w:r>
        <w:rPr>
          <w:sz w:val="22"/>
          <w:szCs w:val="24"/>
          <w:rtl/>
        </w:rPr>
        <w:t xml:space="preserve"> </w:t>
      </w:r>
    </w:p>
    <w:p w14:paraId="651BE157" w14:textId="77777777" w:rsidR="00F76803" w:rsidRDefault="00F76803">
      <w:pPr>
        <w:spacing w:after="80" w:line="320" w:lineRule="exact"/>
        <w:ind w:firstLine="283"/>
        <w:rPr>
          <w:sz w:val="22"/>
          <w:szCs w:val="24"/>
          <w:rtl/>
        </w:rPr>
      </w:pPr>
      <w:r>
        <w:rPr>
          <w:rFonts w:hint="cs"/>
          <w:sz w:val="22"/>
          <w:szCs w:val="24"/>
          <w:rtl/>
        </w:rPr>
        <w:t>ב.</w:t>
      </w:r>
      <w:r>
        <w:rPr>
          <w:rFonts w:hint="cs"/>
          <w:sz w:val="22"/>
          <w:szCs w:val="24"/>
          <w:rtl/>
        </w:rPr>
        <w:tab/>
        <w:t>התלמידות עוד הוסיפו כי "אנו מתבססות לא אך ורק ע"י דברי נטלי ולא כמו שהזכרנו, על סמך דברים שראינו (המורה הנ"ל קנה לתלמידה מתנה ליום הולדתה, הוא קנה לה דיסק של ריטה)".</w:t>
      </w:r>
      <w:r>
        <w:rPr>
          <w:color w:val="FFFFFF"/>
          <w:sz w:val="4"/>
          <w:szCs w:val="4"/>
          <w:rtl/>
        </w:rPr>
        <w:t>ב</w:t>
      </w:r>
    </w:p>
    <w:p w14:paraId="79A0B353" w14:textId="77777777" w:rsidR="00F76803" w:rsidRDefault="00B40288">
      <w:pPr>
        <w:spacing w:after="80" w:line="320" w:lineRule="exact"/>
        <w:ind w:firstLine="283"/>
        <w:rPr>
          <w:sz w:val="22"/>
          <w:szCs w:val="24"/>
          <w:rtl/>
        </w:rPr>
      </w:pPr>
      <w:r>
        <w:rPr>
          <w:rFonts w:hint="cs"/>
          <w:sz w:val="22"/>
          <w:szCs w:val="24"/>
          <w:rtl/>
        </w:rPr>
        <w:t xml:space="preserve"> </w:t>
      </w:r>
    </w:p>
    <w:p w14:paraId="250C667F"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 xml:space="preserve">התלמידות ציינו כי המתלוננת "נמצאת במצוקה </w:t>
      </w:r>
      <w:r>
        <w:rPr>
          <w:rFonts w:hint="cs"/>
          <w:sz w:val="22"/>
          <w:szCs w:val="24"/>
          <w:u w:val="single"/>
          <w:rtl/>
        </w:rPr>
        <w:t>נפשית</w:t>
      </w:r>
      <w:r>
        <w:rPr>
          <w:rFonts w:hint="cs"/>
          <w:sz w:val="22"/>
          <w:szCs w:val="24"/>
          <w:rtl/>
        </w:rPr>
        <w:t xml:space="preserve"> וכלכלית קשה במהלך השנים האחרונות". עוד ציינו כי המתלוננת "הינה ילדה מאוד רגישה ותמימה עקב המצב שבו היא שרויה במהלך השנים והוא: הבעיות הקשות שפוקדות אותה בביתה, היא נאלצת לפרנס את משפחתה..." והוסיפו כי "היא נתונה ללחצים מאוד קשים מהוריה שנוהגים בה ביד קשה ולא אנושית (ואלו דברים שאנו מבססות על דבריה)".</w:t>
      </w:r>
      <w:r>
        <w:rPr>
          <w:color w:val="FFFFFF"/>
          <w:sz w:val="4"/>
          <w:szCs w:val="4"/>
          <w:rtl/>
        </w:rPr>
        <w:t>ו</w:t>
      </w:r>
    </w:p>
    <w:p w14:paraId="67C4ECFA" w14:textId="77777777" w:rsidR="00F76803" w:rsidRDefault="00B40288">
      <w:pPr>
        <w:spacing w:after="80" w:line="320" w:lineRule="exact"/>
        <w:ind w:firstLine="283"/>
        <w:rPr>
          <w:sz w:val="22"/>
          <w:szCs w:val="24"/>
          <w:rtl/>
        </w:rPr>
      </w:pPr>
      <w:r>
        <w:rPr>
          <w:rFonts w:hint="cs"/>
          <w:sz w:val="22"/>
          <w:szCs w:val="24"/>
          <w:rtl/>
        </w:rPr>
        <w:t xml:space="preserve"> </w:t>
      </w:r>
    </w:p>
    <w:p w14:paraId="08C420AB" w14:textId="77777777" w:rsidR="00F76803" w:rsidRDefault="00F76803">
      <w:pPr>
        <w:spacing w:after="80" w:line="320" w:lineRule="exact"/>
        <w:ind w:firstLine="283"/>
        <w:rPr>
          <w:rFonts w:hint="cs"/>
          <w:sz w:val="22"/>
          <w:szCs w:val="24"/>
          <w:rtl/>
        </w:rPr>
      </w:pPr>
      <w:r>
        <w:rPr>
          <w:rFonts w:hint="cs"/>
          <w:sz w:val="22"/>
          <w:szCs w:val="24"/>
          <w:rtl/>
        </w:rPr>
        <w:t>ד.</w:t>
      </w:r>
      <w:r>
        <w:rPr>
          <w:rFonts w:hint="cs"/>
          <w:sz w:val="22"/>
          <w:szCs w:val="24"/>
          <w:rtl/>
        </w:rPr>
        <w:tab/>
        <w:t>עוד ציינו התלמידות לגבי הנאשם כי "ידע פרטים לגבינו על הנסיעה לאילת",  והזכירו "טלפונים שאנחנו ענינו להם ושמענו את קולו".</w:t>
      </w:r>
      <w:r>
        <w:rPr>
          <w:color w:val="FFFFFF"/>
          <w:sz w:val="4"/>
          <w:szCs w:val="4"/>
          <w:rtl/>
        </w:rPr>
        <w:t>נ</w:t>
      </w:r>
    </w:p>
    <w:p w14:paraId="6725FE89" w14:textId="77777777" w:rsidR="00F76803" w:rsidRDefault="00B40288">
      <w:pPr>
        <w:spacing w:after="80" w:line="320" w:lineRule="exact"/>
        <w:ind w:firstLine="283"/>
        <w:rPr>
          <w:sz w:val="22"/>
          <w:szCs w:val="24"/>
          <w:rtl/>
        </w:rPr>
      </w:pPr>
      <w:r>
        <w:rPr>
          <w:rFonts w:hint="cs"/>
          <w:sz w:val="22"/>
          <w:szCs w:val="24"/>
          <w:rtl/>
        </w:rPr>
        <w:t xml:space="preserve"> </w:t>
      </w:r>
    </w:p>
    <w:p w14:paraId="37A2B360" w14:textId="77777777" w:rsidR="00F76803" w:rsidRDefault="00F76803">
      <w:pPr>
        <w:spacing w:after="80" w:line="320" w:lineRule="exact"/>
        <w:ind w:firstLine="283"/>
        <w:rPr>
          <w:rFonts w:hint="cs"/>
          <w:sz w:val="22"/>
          <w:szCs w:val="24"/>
          <w:rtl/>
        </w:rPr>
      </w:pPr>
      <w:r>
        <w:rPr>
          <w:rFonts w:hint="cs"/>
          <w:sz w:val="22"/>
          <w:szCs w:val="24"/>
          <w:rtl/>
        </w:rPr>
        <w:t>9.</w:t>
      </w:r>
      <w:r>
        <w:rPr>
          <w:rFonts w:hint="cs"/>
          <w:sz w:val="22"/>
          <w:szCs w:val="24"/>
          <w:rtl/>
        </w:rPr>
        <w:tab/>
        <w:t>מעדותה של המתלוננת, נ.כ, עולים הפרטים הבאים:</w:t>
      </w:r>
    </w:p>
    <w:p w14:paraId="77C82909" w14:textId="77777777" w:rsidR="00F76803" w:rsidRDefault="00B40288">
      <w:pPr>
        <w:spacing w:after="80" w:line="320" w:lineRule="exact"/>
        <w:ind w:firstLine="283"/>
        <w:rPr>
          <w:sz w:val="22"/>
          <w:szCs w:val="24"/>
          <w:rtl/>
        </w:rPr>
      </w:pPr>
      <w:r>
        <w:rPr>
          <w:sz w:val="22"/>
          <w:szCs w:val="24"/>
          <w:rtl/>
        </w:rPr>
        <w:t xml:space="preserve"> </w:t>
      </w:r>
    </w:p>
    <w:p w14:paraId="54DB4331"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המתלוננת ציינה כי לומדת בבית ספר רוגזין שבאור יהודה וכי הנאשם הינו מורה לאומנות ואצלו היא לומדת מכיתה ז'. לדבריה, בינה לבין הנאשם הייתה מערכת יחסים שאינה יודעת להגדירה.</w:t>
      </w:r>
      <w:r>
        <w:rPr>
          <w:color w:val="FFFFFF"/>
          <w:sz w:val="4"/>
          <w:szCs w:val="4"/>
          <w:rtl/>
        </w:rPr>
        <w:t>ב</w:t>
      </w:r>
    </w:p>
    <w:p w14:paraId="7AAD91A1" w14:textId="77777777" w:rsidR="00F76803" w:rsidRDefault="00B40288">
      <w:pPr>
        <w:spacing w:after="80" w:line="320" w:lineRule="exact"/>
        <w:ind w:firstLine="283"/>
        <w:rPr>
          <w:sz w:val="22"/>
          <w:szCs w:val="24"/>
          <w:rtl/>
        </w:rPr>
      </w:pPr>
      <w:r>
        <w:rPr>
          <w:rFonts w:hint="cs"/>
          <w:sz w:val="22"/>
          <w:szCs w:val="24"/>
          <w:rtl/>
        </w:rPr>
        <w:t xml:space="preserve"> </w:t>
      </w:r>
    </w:p>
    <w:p w14:paraId="6FB8BDBA" w14:textId="77777777" w:rsidR="00F76803" w:rsidRDefault="00F76803">
      <w:pPr>
        <w:spacing w:after="80" w:line="320" w:lineRule="exact"/>
        <w:ind w:firstLine="283"/>
        <w:rPr>
          <w:rFonts w:hint="cs"/>
          <w:sz w:val="22"/>
          <w:szCs w:val="24"/>
          <w:rtl/>
        </w:rPr>
      </w:pPr>
      <w:r>
        <w:rPr>
          <w:rFonts w:hint="cs"/>
          <w:sz w:val="22"/>
          <w:szCs w:val="24"/>
          <w:rtl/>
        </w:rPr>
        <w:t>ב.</w:t>
      </w:r>
      <w:r>
        <w:rPr>
          <w:rFonts w:hint="cs"/>
          <w:sz w:val="22"/>
          <w:szCs w:val="24"/>
          <w:rtl/>
        </w:rPr>
        <w:tab/>
        <w:t>לכשהייתה בכיתה י' אושפזה. לדברי העדה, עקב כך הנאשם הקדיש לה זמן מעבר לשעות הלימוד הקונבנציונליות. הוא עזר לה בתחומים רבים, היא נהגה להיוועץ בו ואף היו ביניהם שיחות מעבר ללימודים.</w:t>
      </w:r>
      <w:r>
        <w:rPr>
          <w:color w:val="FFFFFF"/>
          <w:sz w:val="4"/>
          <w:szCs w:val="4"/>
          <w:rtl/>
        </w:rPr>
        <w:t>ו</w:t>
      </w:r>
    </w:p>
    <w:p w14:paraId="1D538CAC" w14:textId="77777777" w:rsidR="00F76803" w:rsidRDefault="00B40288">
      <w:pPr>
        <w:spacing w:after="80" w:line="320" w:lineRule="exact"/>
        <w:ind w:firstLine="283"/>
        <w:rPr>
          <w:sz w:val="22"/>
          <w:szCs w:val="24"/>
          <w:rtl/>
        </w:rPr>
      </w:pPr>
      <w:r>
        <w:rPr>
          <w:rFonts w:hint="cs"/>
          <w:sz w:val="22"/>
          <w:szCs w:val="24"/>
          <w:rtl/>
        </w:rPr>
        <w:t xml:space="preserve"> </w:t>
      </w:r>
    </w:p>
    <w:p w14:paraId="29485EF4"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העדה ציינה את האירוע הראשון, בו הנאשם החל ללטף את רגלה בכיתה אגב הכתבתו לה נושא מסוים וציינה כי הייתה נבוכה ולא הגיבה.</w:t>
      </w:r>
      <w:r>
        <w:rPr>
          <w:color w:val="FFFFFF"/>
          <w:sz w:val="4"/>
          <w:szCs w:val="4"/>
          <w:rtl/>
        </w:rPr>
        <w:t>נ</w:t>
      </w:r>
    </w:p>
    <w:p w14:paraId="586F8085" w14:textId="77777777" w:rsidR="00F76803" w:rsidRDefault="00B40288">
      <w:pPr>
        <w:spacing w:after="80" w:line="320" w:lineRule="exact"/>
        <w:ind w:firstLine="283"/>
        <w:rPr>
          <w:sz w:val="22"/>
          <w:szCs w:val="24"/>
          <w:rtl/>
        </w:rPr>
      </w:pPr>
      <w:r>
        <w:rPr>
          <w:rFonts w:hint="cs"/>
          <w:sz w:val="22"/>
          <w:szCs w:val="24"/>
          <w:rtl/>
        </w:rPr>
        <w:t xml:space="preserve"> </w:t>
      </w:r>
    </w:p>
    <w:p w14:paraId="48A24BE7" w14:textId="77777777" w:rsidR="00F76803" w:rsidRDefault="00F76803">
      <w:pPr>
        <w:spacing w:after="80" w:line="320" w:lineRule="exact"/>
        <w:ind w:firstLine="283"/>
        <w:rPr>
          <w:rFonts w:hint="cs"/>
          <w:sz w:val="22"/>
          <w:szCs w:val="24"/>
          <w:rtl/>
        </w:rPr>
      </w:pPr>
      <w:r>
        <w:rPr>
          <w:rFonts w:hint="cs"/>
          <w:sz w:val="22"/>
          <w:szCs w:val="24"/>
          <w:rtl/>
        </w:rPr>
        <w:t>ד.</w:t>
      </w:r>
      <w:r>
        <w:rPr>
          <w:rFonts w:hint="cs"/>
          <w:sz w:val="22"/>
          <w:szCs w:val="24"/>
          <w:rtl/>
        </w:rPr>
        <w:tab/>
        <w:t>עוד ציינה כי העריצה את הנאשם והרגישה אליו הרבה מעבר לאיך שצריכה תלמידה להרגיש וכי על אף שידעה כי מדובר בקשר שאינו מוסרי, היא המשיכה עם הקשר עקב הערצתה את הנאשם והתאהבותה בו.</w:t>
      </w:r>
      <w:r>
        <w:rPr>
          <w:color w:val="FFFFFF"/>
          <w:sz w:val="4"/>
          <w:szCs w:val="4"/>
          <w:rtl/>
        </w:rPr>
        <w:t>ב</w:t>
      </w:r>
    </w:p>
    <w:p w14:paraId="1546B1BD" w14:textId="77777777" w:rsidR="00F76803" w:rsidRDefault="00B40288">
      <w:pPr>
        <w:spacing w:after="80" w:line="320" w:lineRule="exact"/>
        <w:ind w:firstLine="283"/>
        <w:rPr>
          <w:sz w:val="22"/>
          <w:szCs w:val="24"/>
          <w:rtl/>
        </w:rPr>
      </w:pPr>
      <w:r>
        <w:rPr>
          <w:rFonts w:hint="cs"/>
          <w:sz w:val="22"/>
          <w:szCs w:val="24"/>
          <w:rtl/>
        </w:rPr>
        <w:t xml:space="preserve"> </w:t>
      </w:r>
    </w:p>
    <w:p w14:paraId="541D6AD0" w14:textId="77777777" w:rsidR="00F76803" w:rsidRDefault="00F76803">
      <w:pPr>
        <w:spacing w:after="80" w:line="320" w:lineRule="exact"/>
        <w:ind w:firstLine="283"/>
        <w:rPr>
          <w:rFonts w:hint="cs"/>
          <w:sz w:val="22"/>
          <w:szCs w:val="24"/>
          <w:rtl/>
        </w:rPr>
      </w:pPr>
      <w:r>
        <w:rPr>
          <w:rFonts w:hint="cs"/>
          <w:sz w:val="22"/>
          <w:szCs w:val="24"/>
          <w:rtl/>
        </w:rPr>
        <w:t>ה.</w:t>
      </w:r>
      <w:r>
        <w:rPr>
          <w:rFonts w:hint="cs"/>
          <w:sz w:val="22"/>
          <w:szCs w:val="24"/>
          <w:rtl/>
        </w:rPr>
        <w:tab/>
        <w:t>העדה טענה כי קיבלה מהנאשם יחס שונה מזה שקיבלו יתר התלמידים וכן קיבלה ממנו מחמאות בנוגע לביגוד ולמראה החיצוני. העדה הוסיפה כי הרגישה טוב עם זה.</w:t>
      </w:r>
      <w:r>
        <w:rPr>
          <w:color w:val="FFFFFF"/>
          <w:sz w:val="4"/>
          <w:szCs w:val="4"/>
          <w:rtl/>
        </w:rPr>
        <w:t>ו</w:t>
      </w:r>
    </w:p>
    <w:p w14:paraId="07978E86" w14:textId="77777777" w:rsidR="00F76803" w:rsidRDefault="00B40288">
      <w:pPr>
        <w:spacing w:after="80" w:line="320" w:lineRule="exact"/>
        <w:ind w:firstLine="283"/>
        <w:rPr>
          <w:sz w:val="22"/>
          <w:szCs w:val="24"/>
          <w:rtl/>
        </w:rPr>
      </w:pPr>
      <w:r>
        <w:rPr>
          <w:rFonts w:hint="cs"/>
          <w:sz w:val="22"/>
          <w:szCs w:val="24"/>
          <w:rtl/>
        </w:rPr>
        <w:t xml:space="preserve"> </w:t>
      </w:r>
    </w:p>
    <w:p w14:paraId="5C435FCD" w14:textId="77777777" w:rsidR="00F76803" w:rsidRDefault="00F76803">
      <w:pPr>
        <w:spacing w:after="80" w:line="320" w:lineRule="exact"/>
        <w:ind w:firstLine="283"/>
        <w:rPr>
          <w:rFonts w:hint="cs"/>
          <w:sz w:val="22"/>
          <w:szCs w:val="24"/>
          <w:rtl/>
        </w:rPr>
      </w:pPr>
      <w:r>
        <w:rPr>
          <w:rFonts w:hint="cs"/>
          <w:sz w:val="22"/>
          <w:szCs w:val="24"/>
          <w:rtl/>
        </w:rPr>
        <w:t>ו.</w:t>
      </w:r>
      <w:r>
        <w:rPr>
          <w:rFonts w:hint="cs"/>
          <w:sz w:val="22"/>
          <w:szCs w:val="24"/>
          <w:rtl/>
        </w:rPr>
        <w:tab/>
        <w:t>העדה מסרה כי הנאשם הזמין אותה לירושלים לראות את פסליו, היא לא רצתה כי הוריה ידעו על הנסיעה, ציינה כי הנאשם אמר שאינו רוצה בעיות עם ההורים ועל כן אמרה שלא תספר על הנסיעה להוריה. עם זאת, בעימות טענה העדה כי אינה יודעת אם הנאשם ידע שהוריה אינם יודעים על הנסיעה העדה עוד ציינה כי סיפרה לנ.ח על שקרה בינה ובין הנאשם בירושלים.</w:t>
      </w:r>
      <w:r>
        <w:rPr>
          <w:color w:val="FFFFFF"/>
          <w:sz w:val="4"/>
          <w:szCs w:val="4"/>
          <w:rtl/>
        </w:rPr>
        <w:t>נ</w:t>
      </w:r>
    </w:p>
    <w:p w14:paraId="1FBF335C" w14:textId="77777777" w:rsidR="00F76803" w:rsidRDefault="00B40288">
      <w:pPr>
        <w:spacing w:after="80" w:line="320" w:lineRule="exact"/>
        <w:ind w:firstLine="283"/>
        <w:rPr>
          <w:sz w:val="22"/>
          <w:szCs w:val="24"/>
          <w:rtl/>
        </w:rPr>
      </w:pPr>
      <w:r>
        <w:rPr>
          <w:rFonts w:hint="cs"/>
          <w:sz w:val="22"/>
          <w:szCs w:val="24"/>
          <w:rtl/>
        </w:rPr>
        <w:t xml:space="preserve"> </w:t>
      </w:r>
    </w:p>
    <w:p w14:paraId="05221BE1" w14:textId="77777777" w:rsidR="00F76803" w:rsidRDefault="00F76803">
      <w:pPr>
        <w:spacing w:after="80" w:line="320" w:lineRule="exact"/>
        <w:ind w:firstLine="283"/>
        <w:rPr>
          <w:rFonts w:hint="cs"/>
          <w:sz w:val="22"/>
          <w:szCs w:val="24"/>
          <w:rtl/>
        </w:rPr>
      </w:pPr>
      <w:r>
        <w:rPr>
          <w:rFonts w:hint="cs"/>
          <w:sz w:val="22"/>
          <w:szCs w:val="24"/>
          <w:rtl/>
        </w:rPr>
        <w:t>ז.</w:t>
      </w:r>
      <w:r>
        <w:rPr>
          <w:rFonts w:hint="cs"/>
          <w:sz w:val="22"/>
          <w:szCs w:val="24"/>
          <w:rtl/>
        </w:rPr>
        <w:tab/>
        <w:t>העדה הוסיפה כי במהלך הנסיעה היה מגע מיני בינה לבין הנאשם, טענה כי הנאשם נגע בגופה וכי אחרי שנתיים קשה לה לזכור פרטים. עוד טענה כי הנאשם חיבקה ונישקה על שפתיה, כל זאת ללא התנגדותה. עוד הוסיפה העדה כי חברותיה כעסו עליה בשל כך.</w:t>
      </w:r>
      <w:r>
        <w:rPr>
          <w:color w:val="FFFFFF"/>
          <w:sz w:val="4"/>
          <w:szCs w:val="4"/>
          <w:rtl/>
        </w:rPr>
        <w:t>ב</w:t>
      </w:r>
    </w:p>
    <w:p w14:paraId="089436D9" w14:textId="77777777" w:rsidR="00F76803" w:rsidRDefault="00B40288">
      <w:pPr>
        <w:spacing w:after="80" w:line="320" w:lineRule="exact"/>
        <w:ind w:firstLine="283"/>
        <w:rPr>
          <w:sz w:val="22"/>
          <w:szCs w:val="24"/>
          <w:rtl/>
        </w:rPr>
      </w:pPr>
      <w:r>
        <w:rPr>
          <w:rFonts w:hint="cs"/>
          <w:sz w:val="22"/>
          <w:szCs w:val="24"/>
          <w:rtl/>
        </w:rPr>
        <w:t xml:space="preserve"> </w:t>
      </w:r>
    </w:p>
    <w:p w14:paraId="3908C779" w14:textId="77777777" w:rsidR="00F76803" w:rsidRDefault="00F76803">
      <w:pPr>
        <w:spacing w:after="80" w:line="320" w:lineRule="exact"/>
        <w:ind w:firstLine="283"/>
        <w:rPr>
          <w:rFonts w:hint="cs"/>
          <w:sz w:val="22"/>
          <w:szCs w:val="24"/>
          <w:rtl/>
        </w:rPr>
      </w:pPr>
      <w:r>
        <w:rPr>
          <w:rFonts w:hint="cs"/>
          <w:sz w:val="22"/>
          <w:szCs w:val="24"/>
          <w:rtl/>
        </w:rPr>
        <w:t>ח.</w:t>
      </w:r>
      <w:r>
        <w:rPr>
          <w:rFonts w:hint="cs"/>
          <w:sz w:val="22"/>
          <w:szCs w:val="24"/>
          <w:rtl/>
        </w:rPr>
        <w:tab/>
        <w:t>העדה ציינה כי בעת שהותה באילת עם חברותיה, התקשרה לנאשם חרף התנגדות חברותיה לכך, שכן הייתה מאוהבת בו. לדבריה, בשיחה אמר הנאשם כי חבל שלא יכול להיות באילת ואף הוסיף כי אישתו והילדים בחיפה וכי יכלו לבלות יחד בזמן זה. עם זאת, טענה כי הנאשם הוא זה שהחזיר לה צלצול לאחר שהיא התקשרה אליו ואישתו ענתה. העדה ציינה כי חברותיה חשבו על כן שהנאשם הוא זה שהתקשר ראשון אליה.</w:t>
      </w:r>
      <w:r>
        <w:rPr>
          <w:color w:val="FFFFFF"/>
          <w:sz w:val="4"/>
          <w:szCs w:val="4"/>
          <w:rtl/>
        </w:rPr>
        <w:t>ו</w:t>
      </w:r>
    </w:p>
    <w:p w14:paraId="20D93FFB" w14:textId="77777777" w:rsidR="00F76803" w:rsidRDefault="00B40288">
      <w:pPr>
        <w:spacing w:after="80" w:line="320" w:lineRule="exact"/>
        <w:ind w:firstLine="283"/>
        <w:rPr>
          <w:sz w:val="22"/>
          <w:szCs w:val="24"/>
          <w:rtl/>
        </w:rPr>
      </w:pPr>
      <w:r>
        <w:rPr>
          <w:rFonts w:hint="cs"/>
          <w:sz w:val="22"/>
          <w:szCs w:val="24"/>
          <w:rtl/>
        </w:rPr>
        <w:t xml:space="preserve"> </w:t>
      </w:r>
    </w:p>
    <w:p w14:paraId="49783D8D" w14:textId="77777777" w:rsidR="00F76803" w:rsidRDefault="00F76803">
      <w:pPr>
        <w:spacing w:after="80" w:line="320" w:lineRule="exact"/>
        <w:ind w:firstLine="283"/>
        <w:rPr>
          <w:rFonts w:hint="cs"/>
          <w:sz w:val="22"/>
          <w:szCs w:val="24"/>
          <w:rtl/>
        </w:rPr>
      </w:pPr>
      <w:r>
        <w:rPr>
          <w:rFonts w:hint="cs"/>
          <w:sz w:val="22"/>
          <w:szCs w:val="24"/>
          <w:rtl/>
        </w:rPr>
        <w:t>ט.</w:t>
      </w:r>
      <w:r>
        <w:rPr>
          <w:rFonts w:hint="cs"/>
          <w:sz w:val="22"/>
          <w:szCs w:val="24"/>
          <w:rtl/>
        </w:rPr>
        <w:tab/>
        <w:t>העדה ציינה כי קנתה לנאשם במתנה תמונה כהוקרת תודה על שעזר לה בלימודיה לבגרויות. ליום הולדתה קנה לה הנאשם דיסק ללא ברכת יום הולדת.</w:t>
      </w:r>
      <w:r>
        <w:rPr>
          <w:color w:val="FFFFFF"/>
          <w:sz w:val="4"/>
          <w:szCs w:val="4"/>
          <w:rtl/>
        </w:rPr>
        <w:t>נ</w:t>
      </w:r>
    </w:p>
    <w:p w14:paraId="24DE1AFF" w14:textId="77777777" w:rsidR="00F76803" w:rsidRDefault="00B40288">
      <w:pPr>
        <w:spacing w:after="80" w:line="320" w:lineRule="exact"/>
        <w:ind w:firstLine="283"/>
        <w:rPr>
          <w:sz w:val="22"/>
          <w:szCs w:val="24"/>
          <w:rtl/>
        </w:rPr>
      </w:pPr>
      <w:r>
        <w:rPr>
          <w:rFonts w:hint="cs"/>
          <w:sz w:val="22"/>
          <w:szCs w:val="24"/>
          <w:rtl/>
        </w:rPr>
        <w:t xml:space="preserve"> </w:t>
      </w:r>
    </w:p>
    <w:p w14:paraId="77BE7B21" w14:textId="77777777" w:rsidR="00F76803" w:rsidRDefault="00F76803">
      <w:pPr>
        <w:spacing w:after="80" w:line="320" w:lineRule="exact"/>
        <w:ind w:firstLine="283"/>
        <w:rPr>
          <w:rFonts w:hint="cs"/>
          <w:sz w:val="22"/>
          <w:szCs w:val="24"/>
          <w:rtl/>
        </w:rPr>
      </w:pPr>
      <w:r>
        <w:rPr>
          <w:rFonts w:hint="cs"/>
          <w:sz w:val="22"/>
          <w:szCs w:val="24"/>
          <w:rtl/>
        </w:rPr>
        <w:t>י.</w:t>
      </w:r>
      <w:r>
        <w:rPr>
          <w:rFonts w:hint="cs"/>
          <w:sz w:val="22"/>
          <w:szCs w:val="24"/>
          <w:rtl/>
        </w:rPr>
        <w:tab/>
        <w:t>העדה מסרה כי בסדנת האומנות ישבו היא והנאשם אחד מול השניה ולאחר מכן היה ביניהם מגע פיזי ואינטימי. עוד מסרה כי הנאשם נעל את הדלת. העדה אישרה בעדותה בבית המשפט מיום 20/1/03 את הדברים שהתובעת הקריאה לה ואשר לטענתה משקפים את אשר התרחש בינה לביו הנאשם. העדה הוסיפה כי אמרה לנאשם שזה לא יכול להימשך כך, אך הנאשם ענה שעל אף שיודע שהדבר לא מוסרי, אינו יכול להפסיק. עוד ציינה העדה כי מכאן ואילך לא רצתה להמשיך את מערכת היחסים בינה ובין הנאשם. בחקירתה הנגדית ציינה כי רק היום מבינה שנגרם לה עוול על ידי הנאשם.</w:t>
      </w:r>
      <w:r>
        <w:rPr>
          <w:color w:val="FFFFFF"/>
          <w:sz w:val="4"/>
          <w:szCs w:val="4"/>
          <w:rtl/>
        </w:rPr>
        <w:t>ב</w:t>
      </w:r>
    </w:p>
    <w:p w14:paraId="6186A0AA" w14:textId="77777777" w:rsidR="00F76803" w:rsidRDefault="00B40288">
      <w:pPr>
        <w:spacing w:after="80" w:line="320" w:lineRule="exact"/>
        <w:ind w:firstLine="283"/>
        <w:rPr>
          <w:sz w:val="22"/>
          <w:szCs w:val="24"/>
          <w:rtl/>
        </w:rPr>
      </w:pPr>
      <w:r>
        <w:rPr>
          <w:rFonts w:hint="cs"/>
          <w:sz w:val="22"/>
          <w:szCs w:val="24"/>
          <w:rtl/>
        </w:rPr>
        <w:t xml:space="preserve"> </w:t>
      </w:r>
    </w:p>
    <w:p w14:paraId="04CE8762" w14:textId="77777777" w:rsidR="00F76803" w:rsidRDefault="00F76803">
      <w:pPr>
        <w:spacing w:after="80" w:line="320" w:lineRule="exact"/>
        <w:ind w:firstLine="283"/>
        <w:rPr>
          <w:rFonts w:hint="cs"/>
          <w:sz w:val="22"/>
          <w:szCs w:val="24"/>
          <w:rtl/>
        </w:rPr>
      </w:pPr>
      <w:r>
        <w:rPr>
          <w:rFonts w:hint="cs"/>
          <w:sz w:val="22"/>
          <w:szCs w:val="24"/>
          <w:rtl/>
        </w:rPr>
        <w:t>יא.</w:t>
      </w:r>
      <w:r>
        <w:rPr>
          <w:rFonts w:hint="cs"/>
          <w:sz w:val="22"/>
          <w:szCs w:val="24"/>
          <w:rtl/>
        </w:rPr>
        <w:tab/>
        <w:t>העדה טענה כי היו מקרים בהם הנאשם ליטף את איבר מינה מעל למכנסיים והיא הפסיקה אותו.</w:t>
      </w:r>
      <w:r>
        <w:rPr>
          <w:color w:val="FFFFFF"/>
          <w:sz w:val="4"/>
          <w:szCs w:val="4"/>
          <w:rtl/>
        </w:rPr>
        <w:t>ו</w:t>
      </w:r>
    </w:p>
    <w:p w14:paraId="022C641E" w14:textId="77777777" w:rsidR="00F76803" w:rsidRDefault="00B40288">
      <w:pPr>
        <w:spacing w:after="80" w:line="320" w:lineRule="exact"/>
        <w:ind w:firstLine="283"/>
        <w:rPr>
          <w:sz w:val="22"/>
          <w:szCs w:val="24"/>
          <w:rtl/>
        </w:rPr>
      </w:pPr>
      <w:r>
        <w:rPr>
          <w:rFonts w:hint="cs"/>
          <w:sz w:val="22"/>
          <w:szCs w:val="24"/>
          <w:rtl/>
        </w:rPr>
        <w:t xml:space="preserve"> </w:t>
      </w:r>
    </w:p>
    <w:p w14:paraId="7C097822" w14:textId="77777777" w:rsidR="00F76803" w:rsidRDefault="00F76803">
      <w:pPr>
        <w:spacing w:after="80" w:line="320" w:lineRule="exact"/>
        <w:ind w:firstLine="283"/>
        <w:rPr>
          <w:rFonts w:hint="cs"/>
          <w:sz w:val="22"/>
          <w:szCs w:val="24"/>
          <w:rtl/>
        </w:rPr>
      </w:pPr>
      <w:r>
        <w:rPr>
          <w:rFonts w:hint="cs"/>
          <w:sz w:val="22"/>
          <w:szCs w:val="24"/>
          <w:rtl/>
        </w:rPr>
        <w:t>יב.</w:t>
      </w:r>
      <w:r>
        <w:rPr>
          <w:rFonts w:hint="cs"/>
          <w:sz w:val="22"/>
          <w:szCs w:val="24"/>
          <w:rtl/>
        </w:rPr>
        <w:tab/>
        <w:t>באשר למכתב, העדה ציינה כי כעסה על עצם שליחתו למנהלת וכי חברותיה הגזימו בתיאורים במכתב בענין פרנסת המשפחה והבעיות הנפשיות. עוד טענה כי אילולא המכתב, כנראה לא הייתה מעידה בבית המשפט.</w:t>
      </w:r>
    </w:p>
    <w:p w14:paraId="1252BB20" w14:textId="77777777" w:rsidR="00F76803" w:rsidRDefault="00B40288">
      <w:pPr>
        <w:spacing w:after="80" w:line="320" w:lineRule="exact"/>
        <w:ind w:firstLine="283"/>
        <w:rPr>
          <w:sz w:val="22"/>
          <w:szCs w:val="24"/>
          <w:rtl/>
        </w:rPr>
      </w:pPr>
      <w:r>
        <w:rPr>
          <w:rFonts w:hint="cs"/>
          <w:sz w:val="22"/>
          <w:szCs w:val="24"/>
          <w:rtl/>
        </w:rPr>
        <w:t xml:space="preserve"> </w:t>
      </w:r>
    </w:p>
    <w:p w14:paraId="0AE16E1B" w14:textId="77777777" w:rsidR="00F76803" w:rsidRDefault="00F76803">
      <w:pPr>
        <w:spacing w:after="80" w:line="320" w:lineRule="exact"/>
        <w:ind w:firstLine="283"/>
        <w:rPr>
          <w:rFonts w:hint="cs"/>
          <w:sz w:val="22"/>
          <w:szCs w:val="24"/>
          <w:rtl/>
        </w:rPr>
      </w:pPr>
      <w:r>
        <w:rPr>
          <w:rFonts w:hint="cs"/>
          <w:sz w:val="22"/>
          <w:szCs w:val="24"/>
          <w:rtl/>
        </w:rPr>
        <w:t>יג.</w:t>
      </w:r>
      <w:r>
        <w:rPr>
          <w:rFonts w:hint="cs"/>
          <w:sz w:val="22"/>
          <w:szCs w:val="24"/>
          <w:rtl/>
        </w:rPr>
        <w:tab/>
        <w:t>העדה הוסיפה כי לא היו כל סודות בינה ובין חברותיה.</w:t>
      </w:r>
    </w:p>
    <w:p w14:paraId="0549AD1F" w14:textId="77777777" w:rsidR="00F76803" w:rsidRDefault="00B40288">
      <w:pPr>
        <w:spacing w:after="80" w:line="320" w:lineRule="exact"/>
        <w:ind w:firstLine="283"/>
        <w:rPr>
          <w:sz w:val="22"/>
          <w:szCs w:val="24"/>
          <w:rtl/>
        </w:rPr>
      </w:pPr>
      <w:r>
        <w:rPr>
          <w:rFonts w:hint="cs"/>
          <w:sz w:val="22"/>
          <w:szCs w:val="24"/>
          <w:rtl/>
        </w:rPr>
        <w:t xml:space="preserve"> </w:t>
      </w:r>
    </w:p>
    <w:p w14:paraId="76833149" w14:textId="77777777" w:rsidR="00F76803" w:rsidRDefault="00F76803">
      <w:pPr>
        <w:spacing w:after="80" w:line="320" w:lineRule="exact"/>
        <w:ind w:firstLine="283"/>
        <w:rPr>
          <w:rFonts w:hint="cs"/>
          <w:sz w:val="22"/>
          <w:szCs w:val="24"/>
          <w:rtl/>
        </w:rPr>
      </w:pPr>
      <w:r>
        <w:rPr>
          <w:rFonts w:hint="cs"/>
          <w:sz w:val="22"/>
          <w:szCs w:val="24"/>
          <w:rtl/>
        </w:rPr>
        <w:t>יד.</w:t>
      </w:r>
      <w:r>
        <w:rPr>
          <w:rFonts w:hint="cs"/>
          <w:sz w:val="22"/>
          <w:szCs w:val="24"/>
          <w:rtl/>
        </w:rPr>
        <w:tab/>
        <w:t>עוד הוסיפה העדה כי י.א היא חברתה, וכי הנ"ל בחורה ישרה, לא שקרנית וכי היא ידעה על המתרחש בינה לבין הנאשם.</w:t>
      </w:r>
    </w:p>
    <w:p w14:paraId="2206B21C" w14:textId="77777777" w:rsidR="00F76803" w:rsidRDefault="00B40288">
      <w:pPr>
        <w:spacing w:after="80" w:line="320" w:lineRule="exact"/>
        <w:ind w:firstLine="283"/>
        <w:rPr>
          <w:sz w:val="22"/>
          <w:szCs w:val="24"/>
          <w:rtl/>
        </w:rPr>
      </w:pPr>
      <w:r>
        <w:rPr>
          <w:rFonts w:hint="cs"/>
          <w:sz w:val="22"/>
          <w:szCs w:val="24"/>
          <w:rtl/>
        </w:rPr>
        <w:t xml:space="preserve"> </w:t>
      </w:r>
    </w:p>
    <w:p w14:paraId="75EBA7EC" w14:textId="77777777" w:rsidR="00F76803" w:rsidRDefault="00F76803">
      <w:pPr>
        <w:spacing w:after="80" w:line="320" w:lineRule="exact"/>
        <w:ind w:firstLine="283"/>
        <w:rPr>
          <w:rFonts w:hint="cs"/>
          <w:sz w:val="22"/>
          <w:szCs w:val="24"/>
          <w:rtl/>
        </w:rPr>
      </w:pPr>
      <w:r>
        <w:rPr>
          <w:rFonts w:hint="cs"/>
          <w:sz w:val="22"/>
          <w:szCs w:val="24"/>
          <w:rtl/>
        </w:rPr>
        <w:t>טו.</w:t>
      </w:r>
      <w:r>
        <w:rPr>
          <w:rFonts w:hint="cs"/>
          <w:sz w:val="22"/>
          <w:szCs w:val="24"/>
          <w:rtl/>
        </w:rPr>
        <w:tab/>
        <w:t>העדה ציינה כי לשאלת המנהלת והיועצת ענתה כי בינה ובין הנאשם לא אירע דבר.</w:t>
      </w:r>
    </w:p>
    <w:p w14:paraId="6C95FB13" w14:textId="77777777" w:rsidR="00F76803" w:rsidRDefault="00B40288">
      <w:pPr>
        <w:spacing w:after="80" w:line="320" w:lineRule="exact"/>
        <w:ind w:firstLine="283"/>
        <w:rPr>
          <w:sz w:val="22"/>
          <w:szCs w:val="24"/>
          <w:rtl/>
        </w:rPr>
      </w:pPr>
      <w:r>
        <w:rPr>
          <w:rFonts w:hint="cs"/>
          <w:sz w:val="22"/>
          <w:szCs w:val="24"/>
          <w:rtl/>
        </w:rPr>
        <w:t xml:space="preserve"> </w:t>
      </w:r>
    </w:p>
    <w:p w14:paraId="50CDE8EF" w14:textId="77777777" w:rsidR="00F76803" w:rsidRDefault="00F76803">
      <w:pPr>
        <w:spacing w:after="80" w:line="320" w:lineRule="exact"/>
        <w:ind w:firstLine="283"/>
        <w:rPr>
          <w:rFonts w:hint="cs"/>
          <w:sz w:val="22"/>
          <w:szCs w:val="24"/>
          <w:rtl/>
        </w:rPr>
      </w:pPr>
      <w:r>
        <w:rPr>
          <w:rFonts w:hint="cs"/>
          <w:sz w:val="22"/>
          <w:szCs w:val="24"/>
          <w:rtl/>
        </w:rPr>
        <w:t>טז.</w:t>
      </w:r>
      <w:r>
        <w:rPr>
          <w:rFonts w:hint="cs"/>
          <w:sz w:val="22"/>
          <w:szCs w:val="24"/>
          <w:rtl/>
        </w:rPr>
        <w:tab/>
        <w:t>לדברי העדה, בשיחתה עם רס"ר ישורון, חברו של אביה, היא פנתה לדבר עימו, הוא אמר לה כי עליו היא לא יכולה לעבוד. בשלב מסוים העדה פרצה בבכי והנ"ל הבין זאת כאילו היו יחסי מין מלאים. העדה ציינה כי לא אמרה שקיימה יחסי מין עם הנאשם, וכי הוא לא הבין נכון. לדבריה, מר ישורון הבטיח כי לא יספר על המקרה לאף אחד, שישמור על כך בסוד. העדה ציינה כי לא ידעה שמר שישורון היה אצל המנהלת וסיפר לה את גרסתה.</w:t>
      </w:r>
    </w:p>
    <w:p w14:paraId="066DFB5C" w14:textId="77777777" w:rsidR="00F76803" w:rsidRDefault="00B40288">
      <w:pPr>
        <w:spacing w:after="80" w:line="320" w:lineRule="exact"/>
        <w:ind w:firstLine="283"/>
        <w:rPr>
          <w:sz w:val="22"/>
          <w:szCs w:val="24"/>
          <w:rtl/>
        </w:rPr>
      </w:pPr>
      <w:r>
        <w:rPr>
          <w:rFonts w:hint="cs"/>
          <w:sz w:val="22"/>
          <w:szCs w:val="24"/>
          <w:rtl/>
        </w:rPr>
        <w:t xml:space="preserve"> </w:t>
      </w:r>
    </w:p>
    <w:p w14:paraId="4450A66E" w14:textId="77777777" w:rsidR="00F76803" w:rsidRDefault="00F76803">
      <w:pPr>
        <w:spacing w:after="80" w:line="320" w:lineRule="exact"/>
        <w:ind w:firstLine="283"/>
        <w:rPr>
          <w:rFonts w:hint="cs"/>
          <w:sz w:val="22"/>
          <w:szCs w:val="24"/>
          <w:rtl/>
        </w:rPr>
      </w:pPr>
      <w:r>
        <w:rPr>
          <w:rFonts w:hint="cs"/>
          <w:sz w:val="22"/>
          <w:szCs w:val="24"/>
          <w:rtl/>
        </w:rPr>
        <w:t>יז.</w:t>
      </w:r>
      <w:r>
        <w:rPr>
          <w:rFonts w:hint="cs"/>
          <w:sz w:val="22"/>
          <w:szCs w:val="24"/>
          <w:rtl/>
        </w:rPr>
        <w:tab/>
        <w:t>עוד טענה העדה, כי רס"ר ישורון לחץ עליה במשך חצי שעה כי היא חייבת לגלות לו את האמת, העדה ציינה כי אכן סיפרה לו את האמת שכן סמכה עליו שישמור על סודה ועל כן הכחישה בפני המנהלת את המקרה. עוד טענה כי לאחר לחציו של מר ישורון עליה, היא בכתה ואמרה לו שהנאשם מסכן, שהוא לא עשה שום דבר. בנוסף ציינה בפני מר ישורון כי לכשחזרה מבית חולים, הנאשם עזר לה והיו להם שיחות נפש רבות כולל פטירת אם הנאשם.</w:t>
      </w:r>
    </w:p>
    <w:p w14:paraId="650D91AA" w14:textId="77777777" w:rsidR="00F76803" w:rsidRDefault="00B40288">
      <w:pPr>
        <w:spacing w:after="80" w:line="320" w:lineRule="exact"/>
        <w:ind w:firstLine="283"/>
        <w:rPr>
          <w:sz w:val="22"/>
          <w:szCs w:val="24"/>
          <w:rtl/>
        </w:rPr>
      </w:pPr>
      <w:r>
        <w:rPr>
          <w:rFonts w:hint="cs"/>
          <w:sz w:val="22"/>
          <w:szCs w:val="24"/>
          <w:rtl/>
        </w:rPr>
        <w:t xml:space="preserve"> </w:t>
      </w:r>
    </w:p>
    <w:p w14:paraId="549A2071" w14:textId="77777777" w:rsidR="00F76803" w:rsidRDefault="00F76803">
      <w:pPr>
        <w:spacing w:after="80" w:line="320" w:lineRule="exact"/>
        <w:ind w:firstLine="283"/>
        <w:rPr>
          <w:rFonts w:hint="cs"/>
          <w:sz w:val="22"/>
          <w:szCs w:val="24"/>
          <w:rtl/>
        </w:rPr>
      </w:pPr>
      <w:r>
        <w:rPr>
          <w:rFonts w:hint="cs"/>
          <w:sz w:val="22"/>
          <w:szCs w:val="24"/>
          <w:rtl/>
        </w:rPr>
        <w:t>יח.</w:t>
      </w:r>
      <w:r>
        <w:rPr>
          <w:rFonts w:hint="cs"/>
          <w:sz w:val="22"/>
          <w:szCs w:val="24"/>
          <w:rtl/>
        </w:rPr>
        <w:tab/>
        <w:t xml:space="preserve">עם זאת, ציינה העדה כי לכשרס"ר ישורון שאל אותה אם היו יחסים, ענתה לו העדה שכן, הוא אמר לה לא לספר לו עוד ולשטוף את הפנים. העדה הוסיפה כי אמרה למר ישורון שתמשיך להכחיש גם אם יזמנו אותה לחקירה. </w:t>
      </w:r>
    </w:p>
    <w:p w14:paraId="37DB684B" w14:textId="77777777" w:rsidR="00F76803" w:rsidRDefault="00B40288">
      <w:pPr>
        <w:spacing w:after="80" w:line="320" w:lineRule="exact"/>
        <w:ind w:firstLine="283"/>
        <w:rPr>
          <w:sz w:val="22"/>
          <w:szCs w:val="24"/>
          <w:rtl/>
        </w:rPr>
      </w:pPr>
      <w:r>
        <w:rPr>
          <w:rFonts w:hint="cs"/>
          <w:sz w:val="22"/>
          <w:szCs w:val="24"/>
          <w:rtl/>
        </w:rPr>
        <w:t xml:space="preserve"> </w:t>
      </w:r>
    </w:p>
    <w:p w14:paraId="773CC588" w14:textId="77777777" w:rsidR="00F76803" w:rsidRDefault="00F76803">
      <w:pPr>
        <w:spacing w:after="80" w:line="320" w:lineRule="exact"/>
        <w:ind w:firstLine="283"/>
        <w:rPr>
          <w:rFonts w:hint="cs"/>
          <w:sz w:val="22"/>
          <w:szCs w:val="24"/>
          <w:rtl/>
        </w:rPr>
      </w:pPr>
      <w:r>
        <w:rPr>
          <w:rFonts w:hint="cs"/>
          <w:sz w:val="22"/>
          <w:szCs w:val="24"/>
          <w:rtl/>
        </w:rPr>
        <w:t>יט.</w:t>
      </w:r>
      <w:r>
        <w:rPr>
          <w:rFonts w:hint="cs"/>
          <w:sz w:val="22"/>
          <w:szCs w:val="24"/>
          <w:rtl/>
        </w:rPr>
        <w:tab/>
        <w:t>העדה הוסיפה כי לאחר שיצאה מחדרו של רס"ר ישורון נתקלה בנאשם ששאל אם הכל בסדר והיא ענתה בהיסטריה כי כולם יודעים. עוד ציינה כי לאחר השיעור הנאשם הדגיש כי לא היו דברים והוסיף שאם המשטרה תדע, הנזק שיגרם לו יהיה עצום, הוא יכנס לכלא וזה יהרוס את משפחתו.</w:t>
      </w:r>
    </w:p>
    <w:p w14:paraId="7172ECC3" w14:textId="77777777" w:rsidR="00F76803" w:rsidRDefault="00B40288">
      <w:pPr>
        <w:spacing w:after="80" w:line="320" w:lineRule="exact"/>
        <w:ind w:firstLine="283"/>
        <w:rPr>
          <w:rFonts w:hint="cs"/>
          <w:sz w:val="22"/>
          <w:szCs w:val="24"/>
          <w:rtl/>
        </w:rPr>
      </w:pPr>
      <w:r>
        <w:rPr>
          <w:sz w:val="22"/>
          <w:szCs w:val="24"/>
          <w:rtl/>
        </w:rPr>
        <w:t xml:space="preserve"> </w:t>
      </w:r>
    </w:p>
    <w:p w14:paraId="60F1E681" w14:textId="77777777" w:rsidR="00F76803" w:rsidRDefault="00F76803">
      <w:pPr>
        <w:spacing w:after="80" w:line="320" w:lineRule="exact"/>
        <w:ind w:firstLine="283"/>
        <w:rPr>
          <w:sz w:val="22"/>
          <w:szCs w:val="24"/>
          <w:rtl/>
        </w:rPr>
      </w:pPr>
      <w:r>
        <w:rPr>
          <w:rFonts w:hint="cs"/>
          <w:sz w:val="22"/>
          <w:szCs w:val="24"/>
          <w:rtl/>
        </w:rPr>
        <w:t>כ.</w:t>
      </w:r>
      <w:r>
        <w:rPr>
          <w:rFonts w:hint="cs"/>
          <w:sz w:val="22"/>
          <w:szCs w:val="24"/>
          <w:rtl/>
        </w:rPr>
        <w:tab/>
        <w:t>העדה הוסיפה בעדותה כי אינה זוכרת שהנאשם אמר לה לומר שלא היה שום דבר.</w:t>
      </w:r>
    </w:p>
    <w:p w14:paraId="3B24D1D5" w14:textId="77777777" w:rsidR="00F76803" w:rsidRDefault="00B40288">
      <w:pPr>
        <w:spacing w:after="80" w:line="320" w:lineRule="exact"/>
        <w:ind w:firstLine="283"/>
        <w:rPr>
          <w:sz w:val="22"/>
          <w:szCs w:val="24"/>
          <w:rtl/>
        </w:rPr>
      </w:pPr>
      <w:r>
        <w:rPr>
          <w:sz w:val="22"/>
          <w:szCs w:val="24"/>
          <w:rtl/>
        </w:rPr>
        <w:t xml:space="preserve"> </w:t>
      </w:r>
    </w:p>
    <w:p w14:paraId="0E92B299" w14:textId="77777777" w:rsidR="00F76803" w:rsidRDefault="00F76803">
      <w:pPr>
        <w:spacing w:after="80" w:line="320" w:lineRule="exact"/>
        <w:ind w:firstLine="283"/>
        <w:rPr>
          <w:sz w:val="22"/>
          <w:szCs w:val="24"/>
          <w:rtl/>
        </w:rPr>
      </w:pPr>
      <w:r>
        <w:rPr>
          <w:rFonts w:hint="cs"/>
          <w:sz w:val="22"/>
          <w:szCs w:val="24"/>
          <w:rtl/>
        </w:rPr>
        <w:t xml:space="preserve">כא. </w:t>
      </w:r>
      <w:r>
        <w:rPr>
          <w:rFonts w:hint="cs"/>
          <w:sz w:val="22"/>
          <w:szCs w:val="24"/>
          <w:rtl/>
        </w:rPr>
        <w:tab/>
        <w:t>העדה ציינה כי הרגישה לא טוב שכן היו דברים והנאשם אומר שלא היו. זאת, ציינה העדה כי לאחר השיחה עם רס"ר ישורון אמרה העדה לנאשם כי ציינה בפני ישורון שלא היה ביניהם דבר. עוד הוסיפה כי הנאשם אמר לה שלא היו דברים מעולם וכי היא יודעת זאת. המתלוננת טענה כי הסכימה עם דבריו.</w:t>
      </w:r>
    </w:p>
    <w:p w14:paraId="2CDA3F5F" w14:textId="77777777" w:rsidR="00F76803" w:rsidRDefault="00B40288">
      <w:pPr>
        <w:spacing w:after="80" w:line="320" w:lineRule="exact"/>
        <w:ind w:firstLine="283"/>
        <w:rPr>
          <w:rFonts w:hint="cs"/>
          <w:sz w:val="22"/>
          <w:szCs w:val="24"/>
          <w:rtl/>
        </w:rPr>
      </w:pPr>
      <w:r>
        <w:rPr>
          <w:sz w:val="22"/>
          <w:szCs w:val="24"/>
          <w:rtl/>
        </w:rPr>
        <w:t xml:space="preserve"> </w:t>
      </w:r>
    </w:p>
    <w:p w14:paraId="4BBDE44C" w14:textId="77777777" w:rsidR="00F76803" w:rsidRDefault="00F76803">
      <w:pPr>
        <w:spacing w:after="80" w:line="320" w:lineRule="exact"/>
        <w:ind w:firstLine="283"/>
        <w:rPr>
          <w:sz w:val="22"/>
          <w:szCs w:val="24"/>
          <w:rtl/>
        </w:rPr>
      </w:pPr>
      <w:r>
        <w:rPr>
          <w:rFonts w:hint="cs"/>
          <w:sz w:val="22"/>
          <w:szCs w:val="24"/>
          <w:rtl/>
        </w:rPr>
        <w:t>כב.</w:t>
      </w:r>
      <w:r>
        <w:rPr>
          <w:rFonts w:hint="cs"/>
          <w:sz w:val="22"/>
          <w:szCs w:val="24"/>
          <w:rtl/>
        </w:rPr>
        <w:tab/>
        <w:t>העדה ציינה כי אמרה לתובעת שרובצת עליה מועקה שכן ההליך פגע הנאשם והיא רצתה כל הזמן להתנצל. עוד ציינה כי התקשרה אל הנאשם לאחר יום כיפור להתנצל.</w:t>
      </w:r>
    </w:p>
    <w:p w14:paraId="4EEC07B5" w14:textId="77777777" w:rsidR="00F76803" w:rsidRDefault="00B40288">
      <w:pPr>
        <w:spacing w:after="80" w:line="320" w:lineRule="exact"/>
        <w:ind w:firstLine="283"/>
        <w:rPr>
          <w:rFonts w:hint="cs"/>
          <w:sz w:val="22"/>
          <w:szCs w:val="24"/>
          <w:rtl/>
        </w:rPr>
      </w:pPr>
      <w:r>
        <w:rPr>
          <w:sz w:val="22"/>
          <w:szCs w:val="24"/>
          <w:rtl/>
        </w:rPr>
        <w:t xml:space="preserve"> </w:t>
      </w:r>
    </w:p>
    <w:p w14:paraId="4FF08B43" w14:textId="77777777" w:rsidR="00F76803" w:rsidRDefault="00F76803">
      <w:pPr>
        <w:spacing w:after="80" w:line="320" w:lineRule="exact"/>
        <w:ind w:firstLine="283"/>
        <w:rPr>
          <w:sz w:val="22"/>
          <w:szCs w:val="24"/>
          <w:rtl/>
        </w:rPr>
      </w:pPr>
      <w:r>
        <w:rPr>
          <w:rFonts w:hint="cs"/>
          <w:sz w:val="22"/>
          <w:szCs w:val="24"/>
          <w:rtl/>
        </w:rPr>
        <w:t>כג.</w:t>
      </w:r>
      <w:r>
        <w:rPr>
          <w:rFonts w:hint="cs"/>
          <w:sz w:val="22"/>
          <w:szCs w:val="24"/>
          <w:rtl/>
        </w:rPr>
        <w:tab/>
        <w:t>העדה הוסיפה כי נחקרה שעות וכי רצו להוציא ממנה שקיימה יחסי מין עם הנאשם. העדה ציינה כי המידע הגיעה אל אביה והחל לחץ בבית. העדה הוסיפה כי גם להוריה מסרה כי לא קיימה יחסי מין עם הנאשם.</w:t>
      </w:r>
    </w:p>
    <w:p w14:paraId="5A1B6161" w14:textId="77777777" w:rsidR="00F76803" w:rsidRDefault="00B40288">
      <w:pPr>
        <w:spacing w:after="80" w:line="320" w:lineRule="exact"/>
        <w:ind w:firstLine="283"/>
        <w:rPr>
          <w:sz w:val="22"/>
          <w:szCs w:val="24"/>
          <w:rtl/>
        </w:rPr>
      </w:pPr>
      <w:r>
        <w:rPr>
          <w:rFonts w:hint="cs"/>
          <w:sz w:val="22"/>
          <w:szCs w:val="24"/>
          <w:rtl/>
        </w:rPr>
        <w:t xml:space="preserve"> </w:t>
      </w:r>
    </w:p>
    <w:p w14:paraId="6773B07C" w14:textId="77777777" w:rsidR="00F76803" w:rsidRDefault="00F76803">
      <w:pPr>
        <w:spacing w:after="80" w:line="320" w:lineRule="exact"/>
        <w:ind w:firstLine="283"/>
        <w:rPr>
          <w:rFonts w:hint="cs"/>
          <w:sz w:val="22"/>
          <w:szCs w:val="24"/>
          <w:rtl/>
        </w:rPr>
      </w:pPr>
      <w:r>
        <w:rPr>
          <w:rFonts w:hint="cs"/>
          <w:sz w:val="22"/>
          <w:szCs w:val="24"/>
          <w:rtl/>
        </w:rPr>
        <w:t>כד.</w:t>
      </w:r>
      <w:r>
        <w:rPr>
          <w:rFonts w:hint="cs"/>
          <w:sz w:val="22"/>
          <w:szCs w:val="24"/>
          <w:rtl/>
        </w:rPr>
        <w:tab/>
        <w:t xml:space="preserve">העדה טענה כי בעימות השאירו אותה ואת הנאשם בגפם וכי </w:t>
      </w:r>
      <w:r>
        <w:rPr>
          <w:rFonts w:hint="cs"/>
          <w:sz w:val="22"/>
          <w:szCs w:val="24"/>
          <w:u w:val="single"/>
          <w:rtl/>
        </w:rPr>
        <w:t>ברור</w:t>
      </w:r>
      <w:r>
        <w:rPr>
          <w:rFonts w:hint="cs"/>
          <w:sz w:val="22"/>
          <w:szCs w:val="24"/>
          <w:rtl/>
        </w:rPr>
        <w:t xml:space="preserve"> שלא השאירו אותם סתם כך לבדם. העדה טענה כי בעימות ענתה לשאלת הנאשם כי כן קרה ביניהם משהו.</w:t>
      </w:r>
    </w:p>
    <w:p w14:paraId="5C46749D" w14:textId="77777777" w:rsidR="00F76803" w:rsidRDefault="00B40288">
      <w:pPr>
        <w:spacing w:after="80" w:line="320" w:lineRule="exact"/>
        <w:ind w:firstLine="283"/>
        <w:rPr>
          <w:rFonts w:hint="cs"/>
          <w:sz w:val="22"/>
          <w:szCs w:val="24"/>
          <w:rtl/>
        </w:rPr>
      </w:pPr>
      <w:r>
        <w:rPr>
          <w:sz w:val="22"/>
          <w:szCs w:val="24"/>
          <w:rtl/>
        </w:rPr>
        <w:t xml:space="preserve"> </w:t>
      </w:r>
    </w:p>
    <w:p w14:paraId="15F496A3" w14:textId="77777777" w:rsidR="00F76803" w:rsidRDefault="00F76803">
      <w:pPr>
        <w:spacing w:after="80" w:line="320" w:lineRule="exact"/>
        <w:ind w:firstLine="283"/>
        <w:rPr>
          <w:sz w:val="22"/>
          <w:szCs w:val="24"/>
          <w:rtl/>
        </w:rPr>
      </w:pPr>
      <w:r>
        <w:rPr>
          <w:rFonts w:hint="cs"/>
          <w:sz w:val="22"/>
          <w:szCs w:val="24"/>
          <w:rtl/>
        </w:rPr>
        <w:t>כה.</w:t>
      </w:r>
      <w:r>
        <w:rPr>
          <w:rFonts w:hint="cs"/>
          <w:sz w:val="22"/>
          <w:szCs w:val="24"/>
          <w:rtl/>
        </w:rPr>
        <w:tab/>
        <w:t>העדה מסרה כי לרס"ר ישורון סיפרה את כל האמת. כן טענה כי גם במשטרה ובעימות סיפרה את כל האמת.</w:t>
      </w:r>
    </w:p>
    <w:p w14:paraId="63439865" w14:textId="77777777" w:rsidR="00F76803" w:rsidRDefault="00B40288">
      <w:pPr>
        <w:spacing w:after="80" w:line="320" w:lineRule="exact"/>
        <w:ind w:firstLine="283"/>
        <w:rPr>
          <w:sz w:val="22"/>
          <w:szCs w:val="24"/>
          <w:rtl/>
        </w:rPr>
      </w:pPr>
      <w:r>
        <w:rPr>
          <w:rFonts w:hint="cs"/>
          <w:sz w:val="22"/>
          <w:szCs w:val="24"/>
          <w:rtl/>
        </w:rPr>
        <w:t xml:space="preserve"> </w:t>
      </w:r>
    </w:p>
    <w:p w14:paraId="333A48D6" w14:textId="77777777" w:rsidR="00F76803" w:rsidRDefault="00F76803">
      <w:pPr>
        <w:spacing w:after="80" w:line="320" w:lineRule="exact"/>
        <w:ind w:firstLine="283"/>
        <w:rPr>
          <w:rFonts w:hint="cs"/>
          <w:sz w:val="22"/>
          <w:szCs w:val="24"/>
          <w:rtl/>
        </w:rPr>
      </w:pPr>
      <w:r>
        <w:rPr>
          <w:rFonts w:hint="cs"/>
          <w:sz w:val="22"/>
          <w:szCs w:val="24"/>
          <w:rtl/>
        </w:rPr>
        <w:t>כו.</w:t>
      </w:r>
      <w:r>
        <w:rPr>
          <w:rFonts w:hint="cs"/>
          <w:sz w:val="22"/>
          <w:szCs w:val="24"/>
          <w:rtl/>
        </w:rPr>
        <w:tab/>
        <w:t xml:space="preserve">העדה אישרה כי תמלול ס/3 ו ס/4 אכן משקפים את אשר נאמר בשיחתה עם הנאשם. </w:t>
      </w:r>
    </w:p>
    <w:p w14:paraId="5E091407" w14:textId="77777777" w:rsidR="00F76803" w:rsidRDefault="00B40288">
      <w:pPr>
        <w:spacing w:after="80" w:line="320" w:lineRule="exact"/>
        <w:ind w:firstLine="283"/>
        <w:rPr>
          <w:rFonts w:hint="cs"/>
          <w:sz w:val="22"/>
          <w:szCs w:val="24"/>
          <w:rtl/>
        </w:rPr>
      </w:pPr>
      <w:r>
        <w:rPr>
          <w:sz w:val="22"/>
          <w:szCs w:val="24"/>
          <w:rtl/>
        </w:rPr>
        <w:t xml:space="preserve"> </w:t>
      </w:r>
    </w:p>
    <w:p w14:paraId="1D524C07" w14:textId="77777777" w:rsidR="00F76803" w:rsidRDefault="00F76803">
      <w:pPr>
        <w:spacing w:after="80" w:line="320" w:lineRule="exact"/>
        <w:ind w:firstLine="283"/>
        <w:rPr>
          <w:sz w:val="22"/>
          <w:szCs w:val="24"/>
          <w:rtl/>
        </w:rPr>
      </w:pPr>
      <w:r>
        <w:rPr>
          <w:rFonts w:hint="cs"/>
          <w:sz w:val="22"/>
          <w:szCs w:val="24"/>
          <w:rtl/>
        </w:rPr>
        <w:t>כז.</w:t>
      </w:r>
      <w:r>
        <w:rPr>
          <w:rFonts w:hint="cs"/>
          <w:sz w:val="22"/>
          <w:szCs w:val="24"/>
          <w:rtl/>
        </w:rPr>
        <w:tab/>
        <w:t>העדה ציינה כי אחותה שכנעה אותה למסור עדות כדי שזה לא יקרה לבחורות אחרות וכן כי כמה אנשים מבוגרים הצליחו לשכנע אותה. העדה הוסיפה כי קיבלה זימון לבית המשפט, העדיפה לסיים את העניין ללא משפט, ואף אמרה לנאשם שהיא מצטערת על כל מה שהיה ושאם לא תופיע היא מאמינה שכל העניין יסתיים.</w:t>
      </w:r>
    </w:p>
    <w:p w14:paraId="793B6934" w14:textId="77777777" w:rsidR="00F76803" w:rsidRDefault="00B40288">
      <w:pPr>
        <w:spacing w:after="80" w:line="320" w:lineRule="exact"/>
        <w:ind w:firstLine="283"/>
        <w:rPr>
          <w:sz w:val="22"/>
          <w:szCs w:val="24"/>
          <w:rtl/>
        </w:rPr>
      </w:pPr>
      <w:r>
        <w:rPr>
          <w:rFonts w:hint="cs"/>
          <w:sz w:val="22"/>
          <w:szCs w:val="24"/>
          <w:rtl/>
        </w:rPr>
        <w:t xml:space="preserve"> </w:t>
      </w:r>
    </w:p>
    <w:p w14:paraId="773FE6B9" w14:textId="77777777" w:rsidR="00F76803" w:rsidRDefault="00F76803">
      <w:pPr>
        <w:spacing w:after="80" w:line="320" w:lineRule="exact"/>
        <w:ind w:firstLine="283"/>
        <w:rPr>
          <w:rFonts w:hint="cs"/>
          <w:sz w:val="22"/>
          <w:szCs w:val="24"/>
          <w:rtl/>
        </w:rPr>
      </w:pPr>
      <w:r>
        <w:rPr>
          <w:rFonts w:hint="cs"/>
          <w:sz w:val="22"/>
          <w:szCs w:val="24"/>
          <w:rtl/>
        </w:rPr>
        <w:t>כח.</w:t>
      </w:r>
      <w:r>
        <w:rPr>
          <w:rFonts w:hint="cs"/>
          <w:sz w:val="22"/>
          <w:szCs w:val="24"/>
          <w:rtl/>
        </w:rPr>
        <w:tab/>
        <w:t>העדה ציינה כי סיפרה לחברותיה את כל אשר היה במשטרה וכן סיפרה להן על העימות בינה ובין הנאשם. הנ"ל ציינה כי הבנות התרגשו מכך שצריכות למסור עדות, ושוב הן דיברו על הענין.</w:t>
      </w:r>
    </w:p>
    <w:p w14:paraId="69834AB4" w14:textId="77777777" w:rsidR="00F76803" w:rsidRDefault="00B40288">
      <w:pPr>
        <w:spacing w:after="80" w:line="320" w:lineRule="exact"/>
        <w:ind w:firstLine="283"/>
        <w:rPr>
          <w:sz w:val="22"/>
          <w:szCs w:val="24"/>
          <w:rtl/>
        </w:rPr>
      </w:pPr>
      <w:r>
        <w:rPr>
          <w:sz w:val="22"/>
          <w:szCs w:val="24"/>
          <w:rtl/>
        </w:rPr>
        <w:t xml:space="preserve"> </w:t>
      </w:r>
    </w:p>
    <w:p w14:paraId="6CD5D333" w14:textId="77777777" w:rsidR="00F76803" w:rsidRDefault="00F76803">
      <w:pPr>
        <w:spacing w:after="80" w:line="320" w:lineRule="exact"/>
        <w:ind w:firstLine="283"/>
        <w:rPr>
          <w:sz w:val="22"/>
          <w:szCs w:val="24"/>
          <w:rtl/>
        </w:rPr>
      </w:pPr>
      <w:r>
        <w:rPr>
          <w:rFonts w:hint="cs"/>
          <w:sz w:val="22"/>
          <w:szCs w:val="24"/>
          <w:rtl/>
        </w:rPr>
        <w:t>כט.</w:t>
      </w:r>
      <w:r>
        <w:rPr>
          <w:rFonts w:hint="cs"/>
          <w:sz w:val="22"/>
          <w:szCs w:val="24"/>
          <w:rtl/>
        </w:rPr>
        <w:tab/>
        <w:t>העדה ציינה כי התייעצה עם עו"ד פלילי ושאלה אם יכולה לשנות עדות, בהמשך טענה כי לא רצתה שיחשבו שהעדות שלה משתנה.</w:t>
      </w:r>
    </w:p>
    <w:p w14:paraId="62143660" w14:textId="77777777" w:rsidR="00F76803" w:rsidRDefault="00B40288">
      <w:pPr>
        <w:spacing w:after="80" w:line="320" w:lineRule="exact"/>
        <w:ind w:firstLine="283"/>
        <w:rPr>
          <w:rFonts w:hint="cs"/>
          <w:sz w:val="22"/>
          <w:szCs w:val="24"/>
          <w:rtl/>
        </w:rPr>
      </w:pPr>
      <w:r>
        <w:rPr>
          <w:sz w:val="22"/>
          <w:szCs w:val="24"/>
          <w:rtl/>
        </w:rPr>
        <w:t xml:space="preserve"> </w:t>
      </w:r>
    </w:p>
    <w:p w14:paraId="3C76DB9D" w14:textId="77777777" w:rsidR="00F76803" w:rsidRDefault="00F76803">
      <w:pPr>
        <w:spacing w:after="80" w:line="320" w:lineRule="exact"/>
        <w:ind w:firstLine="283"/>
        <w:rPr>
          <w:sz w:val="22"/>
          <w:szCs w:val="24"/>
          <w:rtl/>
        </w:rPr>
      </w:pPr>
      <w:r>
        <w:rPr>
          <w:rFonts w:hint="cs"/>
          <w:sz w:val="22"/>
          <w:szCs w:val="24"/>
          <w:rtl/>
        </w:rPr>
        <w:t>10.</w:t>
      </w:r>
      <w:r>
        <w:rPr>
          <w:rFonts w:hint="cs"/>
          <w:sz w:val="22"/>
          <w:szCs w:val="24"/>
          <w:rtl/>
        </w:rPr>
        <w:tab/>
        <w:t>מעדותו של רס"ר יורם ישורון עולים הפרטים הבאים:</w:t>
      </w:r>
    </w:p>
    <w:p w14:paraId="36D3EE9A" w14:textId="77777777" w:rsidR="00F76803" w:rsidRDefault="00B40288">
      <w:pPr>
        <w:spacing w:after="80" w:line="320" w:lineRule="exact"/>
        <w:ind w:firstLine="283"/>
        <w:rPr>
          <w:sz w:val="22"/>
          <w:szCs w:val="24"/>
          <w:rtl/>
        </w:rPr>
      </w:pPr>
      <w:r>
        <w:rPr>
          <w:sz w:val="22"/>
          <w:szCs w:val="24"/>
          <w:rtl/>
        </w:rPr>
        <w:t xml:space="preserve"> </w:t>
      </w:r>
    </w:p>
    <w:p w14:paraId="7B75583E" w14:textId="77777777" w:rsidR="00F76803" w:rsidRDefault="00F76803">
      <w:pPr>
        <w:spacing w:after="80" w:line="320" w:lineRule="exact"/>
        <w:ind w:firstLine="283"/>
        <w:rPr>
          <w:sz w:val="22"/>
          <w:szCs w:val="24"/>
          <w:rtl/>
        </w:rPr>
      </w:pPr>
      <w:r>
        <w:rPr>
          <w:rFonts w:hint="cs"/>
          <w:sz w:val="22"/>
          <w:szCs w:val="24"/>
          <w:rtl/>
        </w:rPr>
        <w:t>א.</w:t>
      </w:r>
      <w:r>
        <w:rPr>
          <w:rFonts w:hint="cs"/>
          <w:sz w:val="22"/>
          <w:szCs w:val="24"/>
          <w:rtl/>
        </w:rPr>
        <w:tab/>
        <w:t>העד מסר כי הינו חבר של אב המתלוננת, וכי הם משרתים באותה תחנה.</w:t>
      </w:r>
    </w:p>
    <w:p w14:paraId="5FC73B9B" w14:textId="77777777" w:rsidR="00F76803" w:rsidRDefault="00B40288">
      <w:pPr>
        <w:spacing w:after="80" w:line="320" w:lineRule="exact"/>
        <w:ind w:firstLine="283"/>
        <w:rPr>
          <w:sz w:val="22"/>
          <w:szCs w:val="24"/>
          <w:rtl/>
        </w:rPr>
      </w:pPr>
      <w:r>
        <w:rPr>
          <w:rFonts w:hint="cs"/>
          <w:sz w:val="22"/>
          <w:szCs w:val="24"/>
          <w:rtl/>
        </w:rPr>
        <w:t xml:space="preserve"> </w:t>
      </w:r>
    </w:p>
    <w:p w14:paraId="79469786" w14:textId="77777777" w:rsidR="00F76803" w:rsidRDefault="00F76803">
      <w:pPr>
        <w:spacing w:after="80" w:line="320" w:lineRule="exact"/>
        <w:ind w:firstLine="283"/>
        <w:rPr>
          <w:rFonts w:hint="cs"/>
          <w:sz w:val="22"/>
          <w:szCs w:val="24"/>
          <w:rtl/>
        </w:rPr>
      </w:pPr>
      <w:r>
        <w:rPr>
          <w:rFonts w:hint="cs"/>
          <w:sz w:val="22"/>
          <w:szCs w:val="24"/>
          <w:rtl/>
        </w:rPr>
        <w:t>ב.</w:t>
      </w:r>
      <w:r>
        <w:rPr>
          <w:rFonts w:hint="cs"/>
          <w:sz w:val="22"/>
          <w:szCs w:val="24"/>
          <w:rtl/>
        </w:rPr>
        <w:tab/>
        <w:t>העד ציין כי לא סיפר לאב המתלוננת על התפתחות האירוע, אלא לאחר כשלושה שבועות עובר המקרה, כשראה את האב בוכה, וכי האב הוא זה שסיפר לו אל העניין.</w:t>
      </w:r>
    </w:p>
    <w:p w14:paraId="242FF74D" w14:textId="77777777" w:rsidR="00F76803" w:rsidRDefault="00B40288">
      <w:pPr>
        <w:spacing w:after="80" w:line="320" w:lineRule="exact"/>
        <w:ind w:firstLine="283"/>
        <w:rPr>
          <w:sz w:val="22"/>
          <w:szCs w:val="24"/>
          <w:rtl/>
        </w:rPr>
      </w:pPr>
      <w:r>
        <w:rPr>
          <w:rFonts w:hint="cs"/>
          <w:sz w:val="22"/>
          <w:szCs w:val="24"/>
          <w:rtl/>
        </w:rPr>
        <w:t xml:space="preserve"> </w:t>
      </w:r>
    </w:p>
    <w:p w14:paraId="5F2F161E"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ציין כי לא אמר למתלוננת שלא ימסור על המקרה לאף אחד וכן לא הבטיח לה שלא תהייה חקירה.</w:t>
      </w:r>
    </w:p>
    <w:p w14:paraId="2C70723D" w14:textId="77777777" w:rsidR="00F76803" w:rsidRDefault="00B40288">
      <w:pPr>
        <w:spacing w:after="80" w:line="320" w:lineRule="exact"/>
        <w:ind w:firstLine="283"/>
        <w:rPr>
          <w:rFonts w:hint="cs"/>
          <w:sz w:val="22"/>
          <w:szCs w:val="24"/>
          <w:rtl/>
        </w:rPr>
      </w:pPr>
      <w:r>
        <w:rPr>
          <w:sz w:val="22"/>
          <w:szCs w:val="24"/>
          <w:rtl/>
        </w:rPr>
        <w:t xml:space="preserve"> </w:t>
      </w:r>
    </w:p>
    <w:p w14:paraId="70DB52DE" w14:textId="77777777" w:rsidR="00F76803" w:rsidRDefault="00F76803">
      <w:pPr>
        <w:spacing w:after="80" w:line="320" w:lineRule="exact"/>
        <w:ind w:firstLine="283"/>
        <w:rPr>
          <w:sz w:val="22"/>
          <w:szCs w:val="24"/>
          <w:rtl/>
        </w:rPr>
      </w:pPr>
      <w:r>
        <w:rPr>
          <w:rFonts w:hint="cs"/>
          <w:sz w:val="22"/>
          <w:szCs w:val="24"/>
          <w:rtl/>
        </w:rPr>
        <w:t>ד.</w:t>
      </w:r>
      <w:r>
        <w:rPr>
          <w:rFonts w:hint="cs"/>
          <w:sz w:val="22"/>
          <w:szCs w:val="24"/>
          <w:rtl/>
        </w:rPr>
        <w:tab/>
        <w:t>הוסיף כי ישב עם המתלוננת רבע שעה ולא חצי שעה כפי שהיא טענה, וכי לא לחץ עליה בנוגע לתוכן הדברים אלא רק בנוגע לעניין אמירת האמת. עם זאת, טען כי לאחר חצי שעה אמרה לו המתלוננת כי הנאשם מסכן וכי לא עשה כלום, והוסיף כי כך אמרה לו גם היום (נכון ליום עדותו בפניי). העד הוסיף כי המתלוננת אמרה שהיא מספרת רק לו את האמת ואם תחקר- תשקר, כך גם בעדותה בבית המשפט.</w:t>
      </w:r>
    </w:p>
    <w:p w14:paraId="2906FE25" w14:textId="77777777" w:rsidR="00F76803" w:rsidRDefault="00B40288">
      <w:pPr>
        <w:spacing w:after="80" w:line="320" w:lineRule="exact"/>
        <w:ind w:firstLine="283"/>
        <w:rPr>
          <w:sz w:val="22"/>
          <w:szCs w:val="24"/>
          <w:rtl/>
        </w:rPr>
      </w:pPr>
      <w:r>
        <w:rPr>
          <w:rFonts w:hint="cs"/>
          <w:sz w:val="22"/>
          <w:szCs w:val="24"/>
          <w:rtl/>
        </w:rPr>
        <w:t xml:space="preserve"> </w:t>
      </w:r>
    </w:p>
    <w:p w14:paraId="0C508FB6" w14:textId="77777777" w:rsidR="00F76803" w:rsidRDefault="00F76803">
      <w:pPr>
        <w:spacing w:after="80" w:line="320" w:lineRule="exact"/>
        <w:ind w:firstLine="283"/>
        <w:rPr>
          <w:rFonts w:hint="cs"/>
          <w:sz w:val="22"/>
          <w:szCs w:val="24"/>
          <w:rtl/>
        </w:rPr>
      </w:pPr>
      <w:r>
        <w:rPr>
          <w:rFonts w:hint="cs"/>
          <w:sz w:val="22"/>
          <w:szCs w:val="24"/>
          <w:rtl/>
        </w:rPr>
        <w:t>ה.</w:t>
      </w:r>
      <w:r>
        <w:rPr>
          <w:rFonts w:hint="cs"/>
          <w:sz w:val="22"/>
          <w:szCs w:val="24"/>
          <w:rtl/>
        </w:rPr>
        <w:tab/>
        <w:t>ציין כי אמר למתלוננת כיצד יתכן שלא היה כלום, והרי התלמידות מדברות ביניהן. המתלוננת אז אמרה לעד כי תספר לו הכל כמו לאח, לא כמו לשוטר. העד טען כי בשלב זה אמר לה כי הוא שוטר והיא כן תאמר לו מה היה, המתלוננת אכן סיפרה ולטענת העד, בשלב מסוים ראתה אותו בתור שוטר ואמרה שאם תיחקר- תשקר.</w:t>
      </w:r>
    </w:p>
    <w:p w14:paraId="09A5EA6C" w14:textId="77777777" w:rsidR="00F76803" w:rsidRDefault="00B40288">
      <w:pPr>
        <w:spacing w:after="80" w:line="320" w:lineRule="exact"/>
        <w:ind w:firstLine="283"/>
        <w:rPr>
          <w:sz w:val="22"/>
          <w:szCs w:val="24"/>
          <w:rtl/>
        </w:rPr>
      </w:pPr>
      <w:r>
        <w:rPr>
          <w:rFonts w:hint="cs"/>
          <w:sz w:val="22"/>
          <w:szCs w:val="24"/>
          <w:rtl/>
        </w:rPr>
        <w:t xml:space="preserve"> </w:t>
      </w:r>
    </w:p>
    <w:p w14:paraId="3D1EF8A4" w14:textId="77777777" w:rsidR="00F76803" w:rsidRDefault="00F76803">
      <w:pPr>
        <w:spacing w:after="80" w:line="320" w:lineRule="exact"/>
        <w:ind w:firstLine="283"/>
        <w:rPr>
          <w:rFonts w:hint="cs"/>
          <w:sz w:val="22"/>
          <w:szCs w:val="24"/>
          <w:rtl/>
        </w:rPr>
      </w:pPr>
      <w:r>
        <w:rPr>
          <w:rFonts w:hint="cs"/>
          <w:sz w:val="22"/>
          <w:szCs w:val="24"/>
          <w:rtl/>
        </w:rPr>
        <w:t>ו.</w:t>
      </w:r>
      <w:r>
        <w:rPr>
          <w:rFonts w:hint="cs"/>
          <w:sz w:val="22"/>
          <w:szCs w:val="24"/>
          <w:rtl/>
        </w:rPr>
        <w:tab/>
        <w:t>לטענת העד, בשתיים, שלוש הדקות הראשונות לשיחה העלתה המתלוננת את עניין קיום יחסי המין. העד ציין כי אם המתלוננת אמרה שלא קיימה יחסי מין עם הנאשם, הרי שכך בדיוק אמרה לו שתאמר במידה ותיחקר בבית המשפט.</w:t>
      </w:r>
    </w:p>
    <w:p w14:paraId="68358963" w14:textId="77777777" w:rsidR="00F76803" w:rsidRDefault="00B40288">
      <w:pPr>
        <w:spacing w:after="80" w:line="320" w:lineRule="exact"/>
        <w:ind w:firstLine="283"/>
        <w:rPr>
          <w:sz w:val="22"/>
          <w:szCs w:val="24"/>
          <w:rtl/>
        </w:rPr>
      </w:pPr>
      <w:r>
        <w:rPr>
          <w:rFonts w:hint="cs"/>
          <w:sz w:val="22"/>
          <w:szCs w:val="24"/>
          <w:rtl/>
        </w:rPr>
        <w:t xml:space="preserve"> </w:t>
      </w:r>
    </w:p>
    <w:p w14:paraId="68E484B0" w14:textId="77777777" w:rsidR="00F76803" w:rsidRDefault="00F76803">
      <w:pPr>
        <w:spacing w:after="80" w:line="320" w:lineRule="exact"/>
        <w:ind w:firstLine="283"/>
        <w:rPr>
          <w:rFonts w:hint="cs"/>
          <w:sz w:val="22"/>
          <w:szCs w:val="24"/>
          <w:rtl/>
        </w:rPr>
      </w:pPr>
      <w:r>
        <w:rPr>
          <w:rFonts w:hint="cs"/>
          <w:sz w:val="22"/>
          <w:szCs w:val="24"/>
          <w:rtl/>
        </w:rPr>
        <w:t>11.</w:t>
      </w:r>
      <w:r>
        <w:rPr>
          <w:rFonts w:hint="cs"/>
          <w:sz w:val="22"/>
          <w:szCs w:val="24"/>
          <w:rtl/>
        </w:rPr>
        <w:tab/>
        <w:t>מדו"ח הפעולה של רס"ר ישורון (ת/8) עולים הפרטים הבאים:</w:t>
      </w:r>
    </w:p>
    <w:p w14:paraId="21C33918" w14:textId="77777777" w:rsidR="00F76803" w:rsidRDefault="00B40288">
      <w:pPr>
        <w:spacing w:after="80" w:line="320" w:lineRule="exact"/>
        <w:ind w:firstLine="283"/>
        <w:rPr>
          <w:sz w:val="22"/>
          <w:szCs w:val="24"/>
          <w:rtl/>
        </w:rPr>
      </w:pPr>
      <w:r>
        <w:rPr>
          <w:rFonts w:hint="cs"/>
          <w:sz w:val="22"/>
          <w:szCs w:val="24"/>
          <w:rtl/>
        </w:rPr>
        <w:t xml:space="preserve"> </w:t>
      </w:r>
    </w:p>
    <w:p w14:paraId="5972096F" w14:textId="77777777" w:rsidR="00F76803" w:rsidRDefault="00F76803">
      <w:pPr>
        <w:spacing w:after="80" w:line="320" w:lineRule="exact"/>
        <w:ind w:firstLine="283"/>
        <w:rPr>
          <w:rFonts w:hint="cs"/>
          <w:sz w:val="22"/>
          <w:szCs w:val="24"/>
          <w:rtl/>
        </w:rPr>
      </w:pPr>
      <w:r>
        <w:rPr>
          <w:rFonts w:hint="cs"/>
          <w:sz w:val="22"/>
          <w:szCs w:val="24"/>
          <w:rtl/>
        </w:rPr>
        <w:t>א.</w:t>
      </w:r>
      <w:r>
        <w:rPr>
          <w:rFonts w:hint="cs"/>
          <w:sz w:val="22"/>
          <w:szCs w:val="24"/>
          <w:rtl/>
        </w:rPr>
        <w:tab/>
        <w:t>מר ישורון ציין בעניינה של המתלוננת "הוסבר לילדה במשך חצי שעה לערך כי השקר הכי טוב זאת האמת והאמת תצא לאור אז כדאי שהיא תספר בזמן החקירה את האמת.</w:t>
      </w:r>
    </w:p>
    <w:p w14:paraId="06E0DE9D" w14:textId="77777777" w:rsidR="00F76803" w:rsidRDefault="00B40288">
      <w:pPr>
        <w:spacing w:after="80" w:line="320" w:lineRule="exact"/>
        <w:ind w:firstLine="283"/>
        <w:rPr>
          <w:sz w:val="22"/>
          <w:szCs w:val="24"/>
          <w:rtl/>
        </w:rPr>
      </w:pPr>
      <w:r>
        <w:rPr>
          <w:rFonts w:hint="cs"/>
          <w:sz w:val="22"/>
          <w:szCs w:val="24"/>
          <w:rtl/>
        </w:rPr>
        <w:t xml:space="preserve"> </w:t>
      </w:r>
    </w:p>
    <w:p w14:paraId="7BC8E71A" w14:textId="77777777" w:rsidR="00F76803" w:rsidRDefault="00F76803">
      <w:pPr>
        <w:spacing w:after="80" w:line="320" w:lineRule="exact"/>
        <w:ind w:firstLine="283"/>
        <w:rPr>
          <w:rFonts w:hint="cs"/>
          <w:sz w:val="22"/>
          <w:szCs w:val="24"/>
          <w:rtl/>
        </w:rPr>
      </w:pPr>
      <w:r>
        <w:rPr>
          <w:rFonts w:hint="cs"/>
          <w:sz w:val="22"/>
          <w:szCs w:val="24"/>
          <w:rtl/>
        </w:rPr>
        <w:t>ב.</w:t>
      </w:r>
      <w:r>
        <w:rPr>
          <w:rFonts w:hint="cs"/>
          <w:sz w:val="22"/>
          <w:szCs w:val="24"/>
          <w:rtl/>
        </w:rPr>
        <w:tab/>
        <w:t>עוד ציין מר ישורון כי המתלוננת "החלה לבכות ולומר לי הוא מסכן הוא לא עשה כלום. הוא עזר לי שנה שעברה במלא מבחנים כאשר הייתי בתקופת לחץ וגם אני כאשר אמא שלו נפטרה. ואז ביקשתי ממנה להפסיק לספר לי כי אסור לי עפ"י חוק..."</w:t>
      </w:r>
    </w:p>
    <w:p w14:paraId="6556C7E1" w14:textId="77777777" w:rsidR="00F76803" w:rsidRDefault="00B40288">
      <w:pPr>
        <w:spacing w:after="80" w:line="320" w:lineRule="exact"/>
        <w:ind w:firstLine="283"/>
        <w:rPr>
          <w:sz w:val="22"/>
          <w:szCs w:val="24"/>
          <w:rtl/>
        </w:rPr>
      </w:pPr>
      <w:r>
        <w:rPr>
          <w:rFonts w:hint="cs"/>
          <w:sz w:val="22"/>
          <w:szCs w:val="24"/>
          <w:rtl/>
        </w:rPr>
        <w:t xml:space="preserve"> </w:t>
      </w:r>
    </w:p>
    <w:p w14:paraId="4D3EF142" w14:textId="77777777" w:rsidR="00F76803" w:rsidRDefault="00F76803">
      <w:pPr>
        <w:spacing w:after="80" w:line="320" w:lineRule="exact"/>
        <w:ind w:firstLine="283"/>
        <w:rPr>
          <w:rFonts w:hint="cs"/>
          <w:sz w:val="22"/>
          <w:szCs w:val="24"/>
          <w:rtl/>
        </w:rPr>
      </w:pPr>
      <w:r>
        <w:rPr>
          <w:rFonts w:hint="cs"/>
          <w:sz w:val="22"/>
          <w:szCs w:val="24"/>
          <w:rtl/>
        </w:rPr>
        <w:t>ג.</w:t>
      </w:r>
      <w:r>
        <w:rPr>
          <w:rFonts w:hint="cs"/>
          <w:sz w:val="22"/>
          <w:szCs w:val="24"/>
          <w:rtl/>
        </w:rPr>
        <w:tab/>
        <w:t>מר ישורון הוסיף כי המתלוננת ציינה בפניו כי "המער' יחסים ביניהם קרוב לחצי שנה והיה ביניהם אקט מיני יותר מפעם אחת וזה היה מרצונה בדיוק כמו מרצונו...".</w:t>
      </w:r>
    </w:p>
    <w:p w14:paraId="02BA47BF" w14:textId="77777777" w:rsidR="00F76803" w:rsidRDefault="00B40288">
      <w:pPr>
        <w:spacing w:after="80" w:line="320" w:lineRule="exact"/>
        <w:ind w:firstLine="283"/>
        <w:rPr>
          <w:sz w:val="22"/>
          <w:szCs w:val="24"/>
          <w:rtl/>
        </w:rPr>
      </w:pPr>
      <w:r>
        <w:rPr>
          <w:rFonts w:hint="cs"/>
          <w:sz w:val="22"/>
          <w:szCs w:val="24"/>
          <w:rtl/>
        </w:rPr>
        <w:t xml:space="preserve"> </w:t>
      </w:r>
    </w:p>
    <w:p w14:paraId="3F5F2AE6" w14:textId="77777777" w:rsidR="00F76803" w:rsidRDefault="00F76803">
      <w:pPr>
        <w:spacing w:after="80" w:line="320" w:lineRule="exact"/>
        <w:ind w:firstLine="283"/>
        <w:rPr>
          <w:rFonts w:hint="cs"/>
          <w:sz w:val="22"/>
          <w:szCs w:val="24"/>
          <w:rtl/>
        </w:rPr>
      </w:pPr>
      <w:r>
        <w:rPr>
          <w:rFonts w:hint="cs"/>
          <w:sz w:val="22"/>
          <w:szCs w:val="24"/>
          <w:rtl/>
        </w:rPr>
        <w:t>ד.</w:t>
      </w:r>
      <w:r>
        <w:rPr>
          <w:rFonts w:hint="cs"/>
          <w:sz w:val="22"/>
          <w:szCs w:val="24"/>
          <w:rtl/>
        </w:rPr>
        <w:tab/>
        <w:t>לדבריו, ציין בפני המתלוננת: "נמסר לה כי אני ידווח לצוות המקצועי אשר אני כפוף אליו מקצועית".</w:t>
      </w:r>
    </w:p>
    <w:p w14:paraId="40FDA275" w14:textId="77777777" w:rsidR="00F76803" w:rsidRDefault="00B40288">
      <w:pPr>
        <w:spacing w:after="80" w:line="320" w:lineRule="exact"/>
        <w:ind w:firstLine="283"/>
        <w:rPr>
          <w:sz w:val="22"/>
          <w:szCs w:val="24"/>
          <w:rtl/>
        </w:rPr>
      </w:pPr>
      <w:r>
        <w:rPr>
          <w:rFonts w:hint="cs"/>
          <w:sz w:val="22"/>
          <w:szCs w:val="24"/>
          <w:rtl/>
        </w:rPr>
        <w:t xml:space="preserve"> </w:t>
      </w:r>
    </w:p>
    <w:p w14:paraId="5D4E385F" w14:textId="77777777" w:rsidR="00F76803" w:rsidRDefault="00F76803">
      <w:pPr>
        <w:spacing w:after="80" w:line="320" w:lineRule="exact"/>
        <w:ind w:firstLine="283"/>
        <w:rPr>
          <w:rFonts w:hint="cs"/>
          <w:sz w:val="22"/>
          <w:szCs w:val="24"/>
          <w:rtl/>
        </w:rPr>
      </w:pPr>
      <w:r>
        <w:rPr>
          <w:rFonts w:hint="cs"/>
          <w:sz w:val="22"/>
          <w:szCs w:val="24"/>
          <w:rtl/>
        </w:rPr>
        <w:t>ה.</w:t>
      </w:r>
      <w:r>
        <w:rPr>
          <w:rFonts w:hint="cs"/>
          <w:sz w:val="22"/>
          <w:szCs w:val="24"/>
          <w:rtl/>
        </w:rPr>
        <w:tab/>
        <w:t>מר ישורון עוד טען בעניינה של המתלוננת כי "אמרה לי כי תשקר בחקירה ולא תספר את האמת" והוסיף "ולקחה ממני את מס' הפלא שלי ואמרה כי היא מפחדת מזה שאיכזבה את אבא שלה והיא תדרוש בכל תוקף כי אני יורם יהיה הימה בחקירה. הוסבר לה פעם נוספת כיצד לפעול ולספר רק את האמת".</w:t>
      </w:r>
    </w:p>
    <w:p w14:paraId="1CD5747F" w14:textId="77777777" w:rsidR="00F76803" w:rsidRDefault="00B40288">
      <w:pPr>
        <w:spacing w:after="80" w:line="320" w:lineRule="exact"/>
        <w:ind w:firstLine="283"/>
        <w:rPr>
          <w:sz w:val="22"/>
          <w:szCs w:val="24"/>
          <w:rtl/>
        </w:rPr>
      </w:pPr>
      <w:r>
        <w:rPr>
          <w:rFonts w:hint="cs"/>
          <w:sz w:val="22"/>
          <w:szCs w:val="24"/>
          <w:rtl/>
        </w:rPr>
        <w:t xml:space="preserve"> </w:t>
      </w:r>
    </w:p>
    <w:p w14:paraId="43E2F9C3" w14:textId="77777777" w:rsidR="00F76803" w:rsidRDefault="00F76803">
      <w:pPr>
        <w:spacing w:after="80" w:line="320" w:lineRule="exact"/>
        <w:ind w:firstLine="283"/>
        <w:rPr>
          <w:rFonts w:hint="cs"/>
          <w:b/>
          <w:bCs/>
          <w:sz w:val="22"/>
          <w:szCs w:val="24"/>
          <w:u w:val="single"/>
          <w:rtl/>
        </w:rPr>
      </w:pPr>
      <w:r>
        <w:rPr>
          <w:rFonts w:hint="cs"/>
          <w:b/>
          <w:bCs/>
          <w:sz w:val="22"/>
          <w:szCs w:val="24"/>
          <w:u w:val="single"/>
          <w:rtl/>
        </w:rPr>
        <w:t xml:space="preserve">פרשת ההגנה: </w:t>
      </w:r>
    </w:p>
    <w:p w14:paraId="75948E92" w14:textId="77777777" w:rsidR="00F76803" w:rsidRDefault="00F76803">
      <w:pPr>
        <w:spacing w:after="80" w:line="320" w:lineRule="exact"/>
        <w:ind w:firstLine="283"/>
        <w:rPr>
          <w:rFonts w:hint="cs"/>
          <w:sz w:val="22"/>
          <w:szCs w:val="24"/>
          <w:rtl/>
        </w:rPr>
      </w:pPr>
      <w:r>
        <w:rPr>
          <w:rFonts w:hint="cs"/>
          <w:sz w:val="22"/>
          <w:szCs w:val="24"/>
          <w:rtl/>
        </w:rPr>
        <w:t>12.</w:t>
      </w:r>
      <w:r>
        <w:rPr>
          <w:rFonts w:hint="cs"/>
          <w:sz w:val="22"/>
          <w:szCs w:val="24"/>
          <w:rtl/>
        </w:rPr>
        <w:tab/>
        <w:t>בהודעתו במשטרה מיום 13/11/01 כפר הנאשם בעובדות כתב האישום וטען כי אינו מאמין שהמתלוננת פעלה על דעת עצמה</w:t>
      </w:r>
      <w:r>
        <w:rPr>
          <w:rFonts w:hint="cs"/>
          <w:sz w:val="22"/>
          <w:szCs w:val="24"/>
        </w:rPr>
        <w:t xml:space="preserve"> </w:t>
      </w:r>
      <w:r>
        <w:rPr>
          <w:rFonts w:hint="cs"/>
          <w:sz w:val="22"/>
          <w:szCs w:val="24"/>
          <w:rtl/>
        </w:rPr>
        <w:t>כשהתלוננה אלא הייתה מושפעת מגורמים חיצוניים.</w:t>
      </w:r>
    </w:p>
    <w:p w14:paraId="5F2E63FC" w14:textId="77777777" w:rsidR="00F76803" w:rsidRDefault="00B40288">
      <w:pPr>
        <w:spacing w:after="80" w:line="320" w:lineRule="exact"/>
        <w:ind w:firstLine="283"/>
        <w:rPr>
          <w:sz w:val="22"/>
          <w:szCs w:val="24"/>
          <w:rtl/>
        </w:rPr>
      </w:pPr>
      <w:r>
        <w:rPr>
          <w:rFonts w:hint="cs"/>
          <w:sz w:val="22"/>
          <w:szCs w:val="24"/>
          <w:rtl/>
        </w:rPr>
        <w:t xml:space="preserve"> </w:t>
      </w:r>
    </w:p>
    <w:p w14:paraId="11BE9896" w14:textId="77777777" w:rsidR="00F76803" w:rsidRDefault="00F76803">
      <w:pPr>
        <w:spacing w:after="80" w:line="320" w:lineRule="exact"/>
        <w:ind w:firstLine="283"/>
        <w:rPr>
          <w:rFonts w:hint="cs"/>
          <w:sz w:val="22"/>
          <w:szCs w:val="24"/>
          <w:rtl/>
        </w:rPr>
      </w:pPr>
      <w:r>
        <w:rPr>
          <w:rFonts w:hint="cs"/>
          <w:sz w:val="22"/>
          <w:szCs w:val="24"/>
          <w:rtl/>
        </w:rPr>
        <w:t>13.</w:t>
      </w:r>
      <w:r>
        <w:rPr>
          <w:rFonts w:hint="cs"/>
          <w:sz w:val="22"/>
          <w:szCs w:val="24"/>
          <w:rtl/>
        </w:rPr>
        <w:tab/>
        <w:t>בעדותו בבית המשפט מסר הנאשם את הפרטים הבאים:</w:t>
      </w:r>
    </w:p>
    <w:p w14:paraId="57F06465" w14:textId="77777777" w:rsidR="00F76803" w:rsidRDefault="00B40288">
      <w:pPr>
        <w:spacing w:after="80" w:line="320" w:lineRule="exact"/>
        <w:ind w:firstLine="283"/>
        <w:rPr>
          <w:sz w:val="22"/>
          <w:szCs w:val="24"/>
          <w:rtl/>
        </w:rPr>
      </w:pPr>
      <w:r>
        <w:rPr>
          <w:sz w:val="22"/>
          <w:szCs w:val="24"/>
          <w:rtl/>
        </w:rPr>
        <w:t xml:space="preserve"> </w:t>
      </w:r>
    </w:p>
    <w:p w14:paraId="3C484F7B" w14:textId="77777777" w:rsidR="00F76803" w:rsidRDefault="00F76803">
      <w:pPr>
        <w:tabs>
          <w:tab w:val="num" w:pos="1440"/>
        </w:tabs>
        <w:spacing w:after="80" w:line="320" w:lineRule="exact"/>
        <w:ind w:firstLine="283"/>
        <w:rPr>
          <w:sz w:val="22"/>
          <w:szCs w:val="24"/>
          <w:rtl/>
        </w:rPr>
      </w:pPr>
      <w:r>
        <w:rPr>
          <w:rFonts w:hint="cs"/>
          <w:sz w:val="22"/>
          <w:szCs w:val="24"/>
          <w:rtl/>
        </w:rPr>
        <w:t>א.</w:t>
      </w:r>
      <w:r w:rsidR="00B40288">
        <w:rPr>
          <w:sz w:val="22"/>
          <w:szCs w:val="24"/>
          <w:rtl/>
        </w:rPr>
        <w:t xml:space="preserve">   </w:t>
      </w:r>
      <w:r>
        <w:rPr>
          <w:sz w:val="22"/>
          <w:szCs w:val="24"/>
          <w:rtl/>
        </w:rPr>
        <w:t xml:space="preserve"> </w:t>
      </w:r>
      <w:r>
        <w:rPr>
          <w:rFonts w:hint="cs"/>
          <w:sz w:val="22"/>
          <w:szCs w:val="24"/>
          <w:rtl/>
        </w:rPr>
        <w:t>הנאשם אישר כי התקיימה נסיעה לירושלים, אך טען כי לא התנשק או התחבק עם המתלוננת.</w:t>
      </w:r>
    </w:p>
    <w:p w14:paraId="3D1E04E4" w14:textId="77777777" w:rsidR="00F76803" w:rsidRDefault="00B40288">
      <w:pPr>
        <w:spacing w:after="80" w:line="320" w:lineRule="exact"/>
        <w:ind w:firstLine="283"/>
        <w:rPr>
          <w:sz w:val="22"/>
          <w:szCs w:val="24"/>
          <w:rtl/>
        </w:rPr>
      </w:pPr>
      <w:r>
        <w:rPr>
          <w:sz w:val="22"/>
          <w:szCs w:val="24"/>
          <w:rtl/>
        </w:rPr>
        <w:t xml:space="preserve"> </w:t>
      </w:r>
    </w:p>
    <w:p w14:paraId="43AE6530" w14:textId="77777777" w:rsidR="00F76803" w:rsidRDefault="00F76803">
      <w:pPr>
        <w:tabs>
          <w:tab w:val="num" w:pos="1440"/>
        </w:tabs>
        <w:spacing w:after="80" w:line="320" w:lineRule="exact"/>
        <w:ind w:firstLine="283"/>
        <w:rPr>
          <w:sz w:val="22"/>
          <w:szCs w:val="24"/>
          <w:rtl/>
        </w:rPr>
      </w:pPr>
      <w:r>
        <w:rPr>
          <w:rFonts w:hint="cs"/>
          <w:sz w:val="22"/>
          <w:szCs w:val="24"/>
          <w:rtl/>
        </w:rPr>
        <w:t>ב.</w:t>
      </w:r>
      <w:r w:rsidR="00B40288">
        <w:rPr>
          <w:sz w:val="22"/>
          <w:szCs w:val="24"/>
          <w:rtl/>
        </w:rPr>
        <w:t xml:space="preserve">    </w:t>
      </w:r>
      <w:r>
        <w:rPr>
          <w:sz w:val="22"/>
          <w:szCs w:val="24"/>
          <w:rtl/>
        </w:rPr>
        <w:t xml:space="preserve"> </w:t>
      </w:r>
      <w:r>
        <w:rPr>
          <w:rFonts w:hint="cs"/>
          <w:sz w:val="22"/>
          <w:szCs w:val="24"/>
          <w:rtl/>
        </w:rPr>
        <w:t>הנאשם מסר בהתייחס לאירוע בסדנא כי הוא עזר למתלוננת עם חומר הלימוד לאחר שזו הייתה מאושפזת וכי מעבר לכך, לא היו דברים מעולם. הנאשם ציין כי השרת תיקן באותו זמן את המנעול.</w:t>
      </w:r>
      <w:r>
        <w:rPr>
          <w:sz w:val="22"/>
          <w:szCs w:val="24"/>
        </w:rPr>
        <w:t xml:space="preserve">  </w:t>
      </w:r>
      <w:r>
        <w:rPr>
          <w:rFonts w:hint="cs"/>
          <w:sz w:val="22"/>
          <w:szCs w:val="24"/>
          <w:rtl/>
        </w:rPr>
        <w:t>השרת, לדברי הנאשם, ביקש ממנו להכניס את המנעול לדלת, והנאשם עזר לו. לכשחזר השרת, שאל אם הכל בסדר והנאשם החזיר לו את המנעול.</w:t>
      </w:r>
    </w:p>
    <w:p w14:paraId="146CAB6C" w14:textId="77777777" w:rsidR="00F76803" w:rsidRDefault="00B40288">
      <w:pPr>
        <w:spacing w:after="80" w:line="320" w:lineRule="exact"/>
        <w:ind w:firstLine="283"/>
        <w:rPr>
          <w:sz w:val="22"/>
          <w:szCs w:val="24"/>
          <w:rtl/>
        </w:rPr>
      </w:pPr>
      <w:r>
        <w:rPr>
          <w:rFonts w:hint="cs"/>
          <w:sz w:val="22"/>
          <w:szCs w:val="24"/>
          <w:rtl/>
        </w:rPr>
        <w:t xml:space="preserve"> </w:t>
      </w:r>
    </w:p>
    <w:p w14:paraId="27F8FE91" w14:textId="77777777" w:rsidR="00F76803" w:rsidRDefault="00F76803">
      <w:pPr>
        <w:tabs>
          <w:tab w:val="num" w:pos="1440"/>
        </w:tabs>
        <w:spacing w:after="80" w:line="320" w:lineRule="exact"/>
        <w:ind w:firstLine="283"/>
        <w:rPr>
          <w:rFonts w:hint="cs"/>
          <w:sz w:val="22"/>
          <w:szCs w:val="24"/>
          <w:rtl/>
        </w:rPr>
      </w:pPr>
      <w:r>
        <w:rPr>
          <w:rFonts w:hint="cs"/>
          <w:sz w:val="22"/>
          <w:szCs w:val="24"/>
          <w:rtl/>
        </w:rPr>
        <w:t>ג.</w:t>
      </w:r>
      <w:r w:rsidR="00B40288">
        <w:rPr>
          <w:sz w:val="22"/>
          <w:szCs w:val="24"/>
          <w:rtl/>
        </w:rPr>
        <w:t xml:space="preserve">      </w:t>
      </w:r>
      <w:r>
        <w:rPr>
          <w:sz w:val="22"/>
          <w:szCs w:val="24"/>
          <w:rtl/>
        </w:rPr>
        <w:t xml:space="preserve"> </w:t>
      </w:r>
      <w:r>
        <w:rPr>
          <w:rFonts w:hint="cs"/>
          <w:sz w:val="22"/>
          <w:szCs w:val="24"/>
          <w:rtl/>
        </w:rPr>
        <w:t>הנאשם מאשר שיחה שהתקיימה בינו ובין הנאשמת מאילת וטען כי מערכת היחסים שלו עם התלמידים אינה פורמלית, תלמידים יכלו להתקשר אליו, לטענתו, בכל עת, כשהיו בלחץ מהמבחנים, או סיבות אחרות. עוד הוסיף הנאשם כי כל התלמידים ידעו את מס' הטלפון שלו.</w:t>
      </w:r>
    </w:p>
    <w:p w14:paraId="164ABA39" w14:textId="77777777" w:rsidR="00F76803" w:rsidRDefault="00B40288">
      <w:pPr>
        <w:spacing w:after="80" w:line="320" w:lineRule="exact"/>
        <w:ind w:firstLine="283"/>
        <w:rPr>
          <w:sz w:val="22"/>
          <w:szCs w:val="24"/>
          <w:rtl/>
        </w:rPr>
      </w:pPr>
      <w:r>
        <w:rPr>
          <w:sz w:val="22"/>
          <w:szCs w:val="24"/>
          <w:rtl/>
        </w:rPr>
        <w:t xml:space="preserve"> </w:t>
      </w:r>
    </w:p>
    <w:p w14:paraId="4BD6E35D" w14:textId="77777777" w:rsidR="00F76803" w:rsidRDefault="00F76803">
      <w:pPr>
        <w:tabs>
          <w:tab w:val="num" w:pos="1440"/>
        </w:tabs>
        <w:spacing w:after="80" w:line="320" w:lineRule="exact"/>
        <w:ind w:firstLine="283"/>
        <w:rPr>
          <w:sz w:val="22"/>
          <w:szCs w:val="24"/>
          <w:rtl/>
        </w:rPr>
      </w:pPr>
      <w:r>
        <w:rPr>
          <w:rFonts w:hint="cs"/>
          <w:sz w:val="22"/>
          <w:szCs w:val="24"/>
          <w:rtl/>
        </w:rPr>
        <w:t>ד.</w:t>
      </w:r>
      <w:r w:rsidR="00B40288">
        <w:rPr>
          <w:sz w:val="22"/>
          <w:szCs w:val="24"/>
          <w:rtl/>
        </w:rPr>
        <w:t xml:space="preserve">    </w:t>
      </w:r>
      <w:r>
        <w:rPr>
          <w:sz w:val="22"/>
          <w:szCs w:val="24"/>
          <w:rtl/>
        </w:rPr>
        <w:t xml:space="preserve"> </w:t>
      </w:r>
      <w:r>
        <w:rPr>
          <w:rFonts w:hint="cs"/>
          <w:sz w:val="22"/>
          <w:szCs w:val="24"/>
          <w:rtl/>
        </w:rPr>
        <w:t>הנאשם טען כי יתכן ובבדיחות דעת אמר משהו בסגנון שחבל שאינו עם המתלוננת באילת לכשדיברו בטלפון, אך טען כי אין המדובר בהקשר האינטימי והמיני.</w:t>
      </w:r>
    </w:p>
    <w:p w14:paraId="0DDD4BA4" w14:textId="77777777" w:rsidR="00F76803" w:rsidRDefault="00B40288">
      <w:pPr>
        <w:spacing w:after="80" w:line="320" w:lineRule="exact"/>
        <w:ind w:firstLine="283"/>
        <w:rPr>
          <w:sz w:val="22"/>
          <w:szCs w:val="24"/>
          <w:rtl/>
        </w:rPr>
      </w:pPr>
      <w:r>
        <w:rPr>
          <w:sz w:val="22"/>
          <w:szCs w:val="24"/>
          <w:rtl/>
        </w:rPr>
        <w:t xml:space="preserve"> </w:t>
      </w:r>
    </w:p>
    <w:p w14:paraId="7DAB98C8" w14:textId="77777777" w:rsidR="00F76803" w:rsidRDefault="00F76803">
      <w:pPr>
        <w:tabs>
          <w:tab w:val="num" w:pos="1440"/>
        </w:tabs>
        <w:spacing w:after="80" w:line="320" w:lineRule="exact"/>
        <w:ind w:firstLine="283"/>
        <w:rPr>
          <w:sz w:val="22"/>
          <w:szCs w:val="24"/>
          <w:rtl/>
        </w:rPr>
      </w:pPr>
      <w:r>
        <w:rPr>
          <w:rFonts w:hint="cs"/>
          <w:sz w:val="22"/>
          <w:szCs w:val="24"/>
          <w:rtl/>
        </w:rPr>
        <w:t>ה.</w:t>
      </w:r>
      <w:r w:rsidR="00B40288">
        <w:rPr>
          <w:sz w:val="22"/>
          <w:szCs w:val="24"/>
          <w:rtl/>
        </w:rPr>
        <w:t xml:space="preserve">   </w:t>
      </w:r>
      <w:r>
        <w:rPr>
          <w:sz w:val="22"/>
          <w:szCs w:val="24"/>
          <w:rtl/>
        </w:rPr>
        <w:t xml:space="preserve"> </w:t>
      </w:r>
      <w:r>
        <w:rPr>
          <w:rFonts w:hint="cs"/>
          <w:sz w:val="22"/>
          <w:szCs w:val="24"/>
          <w:rtl/>
        </w:rPr>
        <w:t>הנאשם ציין כי המתלוננת הגיעה אליו בהפתעה לכיתה ונתנה לו תמונה גדולה במתנה בטוענה כי קנתה לו אותה ליום הולדתו. הנאשם הוסיף כי היו מקרים בהם תלמידים קנו לו מתנות סמליות.</w:t>
      </w:r>
    </w:p>
    <w:p w14:paraId="3B11386D" w14:textId="77777777" w:rsidR="00F76803" w:rsidRDefault="00F76803">
      <w:pPr>
        <w:tabs>
          <w:tab w:val="num" w:pos="1440"/>
        </w:tabs>
        <w:spacing w:after="80" w:line="320" w:lineRule="exact"/>
        <w:ind w:firstLine="283"/>
        <w:rPr>
          <w:sz w:val="22"/>
          <w:szCs w:val="24"/>
          <w:rtl/>
        </w:rPr>
      </w:pPr>
      <w:r>
        <w:rPr>
          <w:rFonts w:hint="cs"/>
          <w:sz w:val="22"/>
          <w:szCs w:val="24"/>
          <w:rtl/>
        </w:rPr>
        <w:t>ו.</w:t>
      </w:r>
      <w:r w:rsidR="00B40288">
        <w:rPr>
          <w:sz w:val="22"/>
          <w:szCs w:val="24"/>
          <w:rtl/>
        </w:rPr>
        <w:t xml:space="preserve">      </w:t>
      </w:r>
      <w:r>
        <w:rPr>
          <w:sz w:val="22"/>
          <w:szCs w:val="24"/>
          <w:rtl/>
        </w:rPr>
        <w:t xml:space="preserve"> </w:t>
      </w:r>
      <w:r>
        <w:rPr>
          <w:rFonts w:hint="cs"/>
          <w:sz w:val="22"/>
          <w:szCs w:val="24"/>
          <w:rtl/>
        </w:rPr>
        <w:t>הנאשם ציין עוד כי ידע שמצבה הכלכלי של המתלוננת קשה, לא היה לו נעים להחזיר לה את המתנה שכן היא הביאה אותה בהדרת כבוד כאות הערכה על עזרתו לה בלימודים. הנאשם טען כי אמר לה שלא ישאר חייב. על כן, לטענת הנאשם, הנ"ל קנה לה דיסק וציין בפניה כי קנה לה אותו ליום ההולדת. הנאשם טען כי לא זוכר עוד מקרה בו קנה מתנה לתלמיד או תלמידה.</w:t>
      </w:r>
    </w:p>
    <w:p w14:paraId="1EAE8C89" w14:textId="77777777" w:rsidR="00F76803" w:rsidRDefault="00B40288">
      <w:pPr>
        <w:spacing w:after="80" w:line="320" w:lineRule="exact"/>
        <w:ind w:firstLine="283"/>
        <w:rPr>
          <w:sz w:val="22"/>
          <w:szCs w:val="24"/>
          <w:rtl/>
        </w:rPr>
      </w:pPr>
      <w:r>
        <w:rPr>
          <w:sz w:val="22"/>
          <w:szCs w:val="24"/>
          <w:rtl/>
        </w:rPr>
        <w:t xml:space="preserve"> </w:t>
      </w:r>
    </w:p>
    <w:p w14:paraId="29521C91" w14:textId="77777777" w:rsidR="00F76803" w:rsidRDefault="00F76803">
      <w:pPr>
        <w:tabs>
          <w:tab w:val="num" w:pos="1440"/>
        </w:tabs>
        <w:spacing w:after="80" w:line="320" w:lineRule="exact"/>
        <w:ind w:firstLine="283"/>
        <w:rPr>
          <w:sz w:val="22"/>
          <w:szCs w:val="24"/>
          <w:rtl/>
        </w:rPr>
      </w:pPr>
      <w:r>
        <w:rPr>
          <w:rFonts w:hint="cs"/>
          <w:sz w:val="22"/>
          <w:szCs w:val="24"/>
          <w:rtl/>
        </w:rPr>
        <w:t>ז.</w:t>
      </w:r>
      <w:r w:rsidR="00B40288">
        <w:rPr>
          <w:sz w:val="22"/>
          <w:szCs w:val="24"/>
          <w:rtl/>
        </w:rPr>
        <w:t xml:space="preserve">     </w:t>
      </w:r>
      <w:r>
        <w:rPr>
          <w:sz w:val="22"/>
          <w:szCs w:val="24"/>
          <w:rtl/>
        </w:rPr>
        <w:t xml:space="preserve"> </w:t>
      </w:r>
      <w:r>
        <w:rPr>
          <w:rFonts w:hint="cs"/>
          <w:sz w:val="22"/>
          <w:szCs w:val="24"/>
          <w:rtl/>
        </w:rPr>
        <w:t xml:space="preserve"> הנאשם הוסיף כי מעולם לא התנשק או התחבק עם המתלוננת בשום סיטואציה.</w:t>
      </w:r>
    </w:p>
    <w:p w14:paraId="4E1EB460" w14:textId="77777777" w:rsidR="00F76803" w:rsidRDefault="00B40288">
      <w:pPr>
        <w:spacing w:after="80" w:line="320" w:lineRule="exact"/>
        <w:ind w:firstLine="283"/>
        <w:rPr>
          <w:sz w:val="22"/>
          <w:szCs w:val="24"/>
          <w:rtl/>
        </w:rPr>
      </w:pPr>
      <w:r>
        <w:rPr>
          <w:rFonts w:hint="cs"/>
          <w:sz w:val="22"/>
          <w:szCs w:val="24"/>
          <w:rtl/>
        </w:rPr>
        <w:t xml:space="preserve"> </w:t>
      </w:r>
    </w:p>
    <w:p w14:paraId="0AFAAE94" w14:textId="77777777" w:rsidR="00F76803" w:rsidRDefault="00F76803">
      <w:pPr>
        <w:tabs>
          <w:tab w:val="num" w:pos="1440"/>
        </w:tabs>
        <w:spacing w:after="80" w:line="320" w:lineRule="exact"/>
        <w:ind w:firstLine="283"/>
        <w:rPr>
          <w:rFonts w:hint="cs"/>
          <w:sz w:val="22"/>
          <w:szCs w:val="24"/>
          <w:rtl/>
        </w:rPr>
      </w:pPr>
      <w:r>
        <w:rPr>
          <w:rFonts w:hint="cs"/>
          <w:sz w:val="22"/>
          <w:szCs w:val="24"/>
          <w:rtl/>
        </w:rPr>
        <w:t>ח.</w:t>
      </w:r>
      <w:r w:rsidR="00B40288">
        <w:rPr>
          <w:sz w:val="22"/>
          <w:szCs w:val="24"/>
          <w:rtl/>
        </w:rPr>
        <w:t xml:space="preserve">   </w:t>
      </w:r>
      <w:r>
        <w:rPr>
          <w:sz w:val="22"/>
          <w:szCs w:val="24"/>
          <w:rtl/>
        </w:rPr>
        <w:t xml:space="preserve"> </w:t>
      </w:r>
      <w:r>
        <w:rPr>
          <w:rFonts w:hint="cs"/>
          <w:sz w:val="22"/>
          <w:szCs w:val="24"/>
          <w:rtl/>
        </w:rPr>
        <w:t>הנאשם טען כי המתלוננת היא זו שהגיעה אליו וטענה כי "לא היה שום דבר" והוסיף כי כך טענה שכן זו האמת.</w:t>
      </w:r>
    </w:p>
    <w:p w14:paraId="4E08263A" w14:textId="77777777" w:rsidR="00F76803" w:rsidRDefault="00B40288">
      <w:pPr>
        <w:spacing w:after="80" w:line="320" w:lineRule="exact"/>
        <w:ind w:firstLine="283"/>
        <w:rPr>
          <w:sz w:val="22"/>
          <w:szCs w:val="24"/>
          <w:rtl/>
        </w:rPr>
      </w:pPr>
      <w:r>
        <w:rPr>
          <w:sz w:val="22"/>
          <w:szCs w:val="24"/>
          <w:rtl/>
        </w:rPr>
        <w:t xml:space="preserve"> </w:t>
      </w:r>
    </w:p>
    <w:p w14:paraId="29AF5D55" w14:textId="77777777" w:rsidR="00F76803" w:rsidRDefault="00F76803">
      <w:pPr>
        <w:tabs>
          <w:tab w:val="num" w:pos="1440"/>
        </w:tabs>
        <w:spacing w:after="80" w:line="320" w:lineRule="exact"/>
        <w:ind w:firstLine="283"/>
        <w:rPr>
          <w:sz w:val="22"/>
          <w:szCs w:val="24"/>
          <w:rtl/>
        </w:rPr>
      </w:pPr>
      <w:r>
        <w:rPr>
          <w:rFonts w:hint="cs"/>
          <w:sz w:val="22"/>
          <w:szCs w:val="24"/>
          <w:rtl/>
        </w:rPr>
        <w:t>ט.</w:t>
      </w:r>
      <w:r w:rsidR="00B40288">
        <w:rPr>
          <w:sz w:val="22"/>
          <w:szCs w:val="24"/>
          <w:rtl/>
        </w:rPr>
        <w:t xml:space="preserve">   </w:t>
      </w:r>
      <w:r>
        <w:rPr>
          <w:sz w:val="22"/>
          <w:szCs w:val="24"/>
          <w:rtl/>
        </w:rPr>
        <w:t xml:space="preserve"> </w:t>
      </w:r>
      <w:r>
        <w:rPr>
          <w:rFonts w:hint="cs"/>
          <w:sz w:val="22"/>
          <w:szCs w:val="24"/>
          <w:rtl/>
        </w:rPr>
        <w:t>אף בחקירתו במשטרה מיום 13/11/01 טען הנאשם כי המתלוננת עצמה אמרה לו שלא היה דבר והוסיף כי טענה בפניו שאינה מבינה מה רוצים ממנה, ועל כן ענה לה הנאשם "טוב, את תגידי את זה למי ששואל אותך".</w:t>
      </w:r>
    </w:p>
    <w:p w14:paraId="479C4CB0" w14:textId="77777777" w:rsidR="00F76803" w:rsidRDefault="00B40288">
      <w:pPr>
        <w:spacing w:after="80" w:line="320" w:lineRule="exact"/>
        <w:ind w:firstLine="283"/>
        <w:rPr>
          <w:sz w:val="22"/>
          <w:szCs w:val="24"/>
          <w:rtl/>
        </w:rPr>
      </w:pPr>
      <w:r>
        <w:rPr>
          <w:sz w:val="22"/>
          <w:szCs w:val="24"/>
          <w:rtl/>
        </w:rPr>
        <w:t xml:space="preserve"> </w:t>
      </w:r>
    </w:p>
    <w:p w14:paraId="5236C85D" w14:textId="77777777" w:rsidR="00F76803" w:rsidRDefault="00F76803">
      <w:pPr>
        <w:tabs>
          <w:tab w:val="num" w:pos="1440"/>
        </w:tabs>
        <w:spacing w:after="80" w:line="320" w:lineRule="exact"/>
        <w:ind w:firstLine="283"/>
        <w:rPr>
          <w:sz w:val="22"/>
          <w:szCs w:val="24"/>
          <w:rtl/>
        </w:rPr>
      </w:pPr>
      <w:r>
        <w:rPr>
          <w:rFonts w:hint="cs"/>
          <w:sz w:val="22"/>
          <w:szCs w:val="24"/>
          <w:rtl/>
        </w:rPr>
        <w:t>י.</w:t>
      </w:r>
      <w:r w:rsidR="00B40288">
        <w:rPr>
          <w:sz w:val="22"/>
          <w:szCs w:val="24"/>
          <w:rtl/>
        </w:rPr>
        <w:t xml:space="preserve">      </w:t>
      </w:r>
      <w:r>
        <w:rPr>
          <w:sz w:val="22"/>
          <w:szCs w:val="24"/>
          <w:rtl/>
        </w:rPr>
        <w:t xml:space="preserve"> </w:t>
      </w:r>
      <w:r>
        <w:rPr>
          <w:rFonts w:hint="cs"/>
          <w:sz w:val="22"/>
          <w:szCs w:val="24"/>
          <w:rtl/>
        </w:rPr>
        <w:t>הנאשם ציין כי לראשונה העלה אפשרות כי המתלוננת התאהבה בו לאחר שחוקרת המשטרה חקרה אותו לראשונה והוסיף כי אך בדיעבד נודע לו כי מהשיחה עם המתלוננת נולדה עבירה של הדחה בחקירה וכי הענין נראה לו מגוחך.</w:t>
      </w:r>
    </w:p>
    <w:p w14:paraId="1AB17C1E" w14:textId="77777777" w:rsidR="00F76803" w:rsidRDefault="00B40288">
      <w:pPr>
        <w:spacing w:after="80" w:line="320" w:lineRule="exact"/>
        <w:ind w:firstLine="283"/>
        <w:rPr>
          <w:sz w:val="22"/>
          <w:szCs w:val="24"/>
          <w:rtl/>
        </w:rPr>
      </w:pPr>
      <w:r>
        <w:rPr>
          <w:rFonts w:hint="cs"/>
          <w:sz w:val="22"/>
          <w:szCs w:val="24"/>
          <w:rtl/>
        </w:rPr>
        <w:t xml:space="preserve"> </w:t>
      </w:r>
    </w:p>
    <w:p w14:paraId="25F346B1" w14:textId="77777777" w:rsidR="00F76803" w:rsidRDefault="00B40288">
      <w:pPr>
        <w:spacing w:after="80" w:line="320" w:lineRule="exact"/>
        <w:ind w:firstLine="283"/>
        <w:rPr>
          <w:rFonts w:hint="cs"/>
          <w:sz w:val="22"/>
          <w:szCs w:val="24"/>
          <w:rtl/>
        </w:rPr>
      </w:pPr>
      <w:r>
        <w:rPr>
          <w:sz w:val="22"/>
          <w:szCs w:val="24"/>
          <w:rtl/>
        </w:rPr>
        <w:t xml:space="preserve"> </w:t>
      </w:r>
    </w:p>
    <w:p w14:paraId="00EBCC32" w14:textId="77777777" w:rsidR="00F76803" w:rsidRDefault="00F76803">
      <w:pPr>
        <w:tabs>
          <w:tab w:val="num" w:pos="1440"/>
        </w:tabs>
        <w:spacing w:after="80" w:line="320" w:lineRule="exact"/>
        <w:ind w:firstLine="283"/>
        <w:rPr>
          <w:sz w:val="22"/>
          <w:szCs w:val="24"/>
          <w:rtl/>
        </w:rPr>
      </w:pPr>
      <w:r>
        <w:rPr>
          <w:rFonts w:hint="cs"/>
          <w:sz w:val="22"/>
          <w:szCs w:val="24"/>
          <w:rtl/>
        </w:rPr>
        <w:t>יא.</w:t>
      </w:r>
      <w:r>
        <w:rPr>
          <w:sz w:val="22"/>
          <w:szCs w:val="24"/>
          <w:rtl/>
        </w:rPr>
        <w:t xml:space="preserve"> </w:t>
      </w:r>
      <w:r>
        <w:rPr>
          <w:rFonts w:hint="cs"/>
          <w:sz w:val="22"/>
          <w:szCs w:val="24"/>
          <w:rtl/>
        </w:rPr>
        <w:t>עוד טען כי הדבר נפל עליו כרעם ביום בהיר וכי המתלוננת טענה בפניו שלא אמרה שום דבר, על כן אמר לה הנאשם שאם כך, הכל בסדר.</w:t>
      </w:r>
    </w:p>
    <w:p w14:paraId="7105501C" w14:textId="77777777" w:rsidR="00F76803" w:rsidRDefault="00B40288">
      <w:pPr>
        <w:spacing w:after="80" w:line="320" w:lineRule="exact"/>
        <w:ind w:firstLine="283"/>
        <w:rPr>
          <w:sz w:val="22"/>
          <w:szCs w:val="24"/>
          <w:rtl/>
        </w:rPr>
      </w:pPr>
      <w:r>
        <w:rPr>
          <w:sz w:val="22"/>
          <w:szCs w:val="24"/>
          <w:rtl/>
        </w:rPr>
        <w:t xml:space="preserve"> </w:t>
      </w:r>
    </w:p>
    <w:p w14:paraId="73DF39FB" w14:textId="77777777" w:rsidR="00F76803" w:rsidRDefault="00F76803">
      <w:pPr>
        <w:tabs>
          <w:tab w:val="num" w:pos="1440"/>
        </w:tabs>
        <w:spacing w:after="80" w:line="320" w:lineRule="exact"/>
        <w:ind w:firstLine="283"/>
        <w:rPr>
          <w:sz w:val="22"/>
          <w:szCs w:val="24"/>
          <w:rtl/>
        </w:rPr>
      </w:pPr>
      <w:r>
        <w:rPr>
          <w:rFonts w:hint="cs"/>
          <w:sz w:val="22"/>
          <w:szCs w:val="24"/>
          <w:rtl/>
        </w:rPr>
        <w:t>יב.</w:t>
      </w:r>
      <w:r w:rsidR="00B40288">
        <w:rPr>
          <w:sz w:val="22"/>
          <w:szCs w:val="24"/>
          <w:rtl/>
        </w:rPr>
        <w:t xml:space="preserve"> </w:t>
      </w:r>
      <w:r>
        <w:rPr>
          <w:sz w:val="22"/>
          <w:szCs w:val="24"/>
          <w:rtl/>
        </w:rPr>
        <w:t xml:space="preserve"> </w:t>
      </w:r>
      <w:r>
        <w:rPr>
          <w:rFonts w:hint="cs"/>
          <w:sz w:val="22"/>
          <w:szCs w:val="24"/>
          <w:rtl/>
        </w:rPr>
        <w:t>הנאשם טען בחקירתו במשטרה כי המתלוננת אמרה לו שהדוד שלה מהמשטרה אמר לה שאולי למנהלת היא יכולה לשקר אבל הוא יוציא ממנה את האמת. לטענת הנאשם, אז ענתה המתלוננת לדודה כי אכן לא היה שום דבר ובתגובה אמר לה דודה כי יזמין אותה למשטרה.</w:t>
      </w:r>
    </w:p>
    <w:p w14:paraId="55C048A5" w14:textId="77777777" w:rsidR="00F76803" w:rsidRDefault="00B40288">
      <w:pPr>
        <w:spacing w:after="80" w:line="320" w:lineRule="exact"/>
        <w:ind w:firstLine="283"/>
        <w:rPr>
          <w:sz w:val="22"/>
          <w:szCs w:val="24"/>
          <w:rtl/>
        </w:rPr>
      </w:pPr>
      <w:r>
        <w:rPr>
          <w:sz w:val="22"/>
          <w:szCs w:val="24"/>
          <w:rtl/>
        </w:rPr>
        <w:t xml:space="preserve"> </w:t>
      </w:r>
    </w:p>
    <w:p w14:paraId="4CAFC286" w14:textId="77777777" w:rsidR="00F76803" w:rsidRDefault="00F76803">
      <w:pPr>
        <w:spacing w:after="80" w:line="320" w:lineRule="exact"/>
        <w:ind w:firstLine="283"/>
        <w:rPr>
          <w:b/>
          <w:bCs/>
          <w:sz w:val="22"/>
          <w:szCs w:val="24"/>
          <w:rtl/>
        </w:rPr>
      </w:pPr>
      <w:r>
        <w:rPr>
          <w:rFonts w:hint="cs"/>
          <w:sz w:val="22"/>
          <w:szCs w:val="24"/>
          <w:rtl/>
        </w:rPr>
        <w:t xml:space="preserve">     </w:t>
      </w:r>
      <w:r>
        <w:rPr>
          <w:rFonts w:hint="cs"/>
          <w:b/>
          <w:bCs/>
          <w:sz w:val="22"/>
          <w:szCs w:val="24"/>
          <w:rtl/>
        </w:rPr>
        <w:t xml:space="preserve"> </w:t>
      </w:r>
      <w:r>
        <w:rPr>
          <w:rFonts w:hint="cs"/>
          <w:b/>
          <w:bCs/>
          <w:sz w:val="22"/>
          <w:szCs w:val="24"/>
          <w:u w:val="single"/>
          <w:rtl/>
        </w:rPr>
        <w:t>הערכת העדויות וטענות הצדדים</w:t>
      </w:r>
      <w:r>
        <w:rPr>
          <w:rFonts w:hint="cs"/>
          <w:b/>
          <w:bCs/>
          <w:sz w:val="22"/>
          <w:szCs w:val="24"/>
          <w:rtl/>
        </w:rPr>
        <w:t>:</w:t>
      </w:r>
    </w:p>
    <w:p w14:paraId="0DC66DB1" w14:textId="77777777" w:rsidR="00F76803" w:rsidRDefault="00F76803">
      <w:pPr>
        <w:spacing w:after="80" w:line="320" w:lineRule="exact"/>
        <w:ind w:firstLine="283"/>
        <w:rPr>
          <w:rFonts w:hint="cs"/>
          <w:sz w:val="22"/>
          <w:szCs w:val="24"/>
          <w:rtl/>
        </w:rPr>
      </w:pPr>
      <w:r>
        <w:rPr>
          <w:rFonts w:hint="cs"/>
          <w:sz w:val="22"/>
          <w:szCs w:val="24"/>
          <w:rtl/>
        </w:rPr>
        <w:t>14.</w:t>
      </w:r>
      <w:r>
        <w:rPr>
          <w:rFonts w:hint="cs"/>
          <w:sz w:val="22"/>
          <w:szCs w:val="24"/>
          <w:rtl/>
        </w:rPr>
        <w:tab/>
        <w:t>לאחר שנתתי דעתי לטענות שהועלו על ידי הצדדים בסיכומיהם, ולאחר שבחנתי את עדויות העדים ובפרט את זו של מר ישורון וזו של המתלוננת, אשר אינה עקבית, הגעתי למסקנה כי על המתלוננת הופעלו לחצים אשר השפיעו עליה למסור דברים שבפועל לא התרחשו.</w:t>
      </w:r>
    </w:p>
    <w:p w14:paraId="106ADF11"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6EFC58C1" w14:textId="77777777" w:rsidR="00F76803" w:rsidRDefault="00F76803">
      <w:pPr>
        <w:spacing w:after="80" w:line="320" w:lineRule="exact"/>
        <w:ind w:firstLine="283"/>
        <w:rPr>
          <w:rFonts w:hint="cs"/>
          <w:sz w:val="22"/>
          <w:szCs w:val="24"/>
          <w:rtl/>
        </w:rPr>
      </w:pPr>
      <w:r>
        <w:rPr>
          <w:rFonts w:hint="cs"/>
          <w:sz w:val="22"/>
          <w:szCs w:val="24"/>
          <w:rtl/>
        </w:rPr>
        <w:t>15.</w:t>
      </w:r>
      <w:r>
        <w:rPr>
          <w:rFonts w:hint="cs"/>
          <w:sz w:val="22"/>
          <w:szCs w:val="24"/>
          <w:rtl/>
        </w:rPr>
        <w:tab/>
        <w:t>המתלוננת ציינה מספר פעמים בעדותה בפניי כי היא מעריצה את הנאשם וכי התאהבה בו. מצב זה גרם לה לייחס לנאשם יחס מיוחד כלפיה. את תחושותיה העבירה המתלוננת לחברותיה.</w:t>
      </w:r>
    </w:p>
    <w:p w14:paraId="61E5CC30" w14:textId="77777777" w:rsidR="00F76803" w:rsidRDefault="00B40288">
      <w:pPr>
        <w:spacing w:after="80" w:line="320" w:lineRule="exact"/>
        <w:ind w:firstLine="283"/>
        <w:rPr>
          <w:rFonts w:hint="cs"/>
          <w:sz w:val="22"/>
          <w:szCs w:val="24"/>
          <w:rtl/>
        </w:rPr>
      </w:pPr>
      <w:r>
        <w:rPr>
          <w:sz w:val="22"/>
          <w:szCs w:val="24"/>
          <w:rtl/>
        </w:rPr>
        <w:t xml:space="preserve"> </w:t>
      </w:r>
    </w:p>
    <w:p w14:paraId="47D732D1" w14:textId="77777777" w:rsidR="00F76803" w:rsidRDefault="00F76803">
      <w:pPr>
        <w:spacing w:after="80" w:line="320" w:lineRule="exact"/>
        <w:ind w:firstLine="283"/>
        <w:rPr>
          <w:sz w:val="22"/>
          <w:szCs w:val="24"/>
          <w:rtl/>
        </w:rPr>
      </w:pPr>
      <w:r>
        <w:rPr>
          <w:rFonts w:hint="cs"/>
          <w:sz w:val="22"/>
          <w:szCs w:val="24"/>
          <w:rtl/>
        </w:rPr>
        <w:t>16.</w:t>
      </w:r>
      <w:r>
        <w:rPr>
          <w:rFonts w:hint="cs"/>
          <w:sz w:val="22"/>
          <w:szCs w:val="24"/>
          <w:rtl/>
        </w:rPr>
        <w:tab/>
        <w:t>המתלוננת, בניגוד לדברי העדה ו.ב בפניי, טענה כי קיבלה מאת הנאשם יחס שונה מזה שקיבלו יתר התלמידים. ו.ב בעדותה בפניי ציינה כי המתלוננת לא הסתירה את רגשותיה כלפי הנאשם וכי הייתה אומרת בפומבי "תראו איך המורה הסתכל עלי".</w:t>
      </w:r>
    </w:p>
    <w:p w14:paraId="25C54C8D" w14:textId="77777777" w:rsidR="00F76803" w:rsidRDefault="00F76803">
      <w:pPr>
        <w:spacing w:after="80" w:line="320" w:lineRule="exact"/>
        <w:ind w:firstLine="283"/>
        <w:rPr>
          <w:sz w:val="22"/>
          <w:szCs w:val="24"/>
          <w:rtl/>
        </w:rPr>
      </w:pPr>
      <w:r>
        <w:rPr>
          <w:rFonts w:hint="cs"/>
          <w:sz w:val="22"/>
          <w:szCs w:val="24"/>
          <w:rtl/>
        </w:rPr>
        <w:t>17.</w:t>
      </w:r>
      <w:r>
        <w:rPr>
          <w:rFonts w:hint="cs"/>
          <w:sz w:val="22"/>
          <w:szCs w:val="24"/>
          <w:rtl/>
        </w:rPr>
        <w:tab/>
        <w:t>תוכן המכתב שנשלח ע"י חברותיה מצביע על שוני מהותי בין דברי המתלוננת בחקירתה ע"י רס"ר ישורון ובמשטרה לבין הדברים שסיפרה בסמוך לאירועים.</w:t>
      </w:r>
    </w:p>
    <w:p w14:paraId="1D1681C9" w14:textId="77777777" w:rsidR="00F76803" w:rsidRDefault="00B40288">
      <w:pPr>
        <w:spacing w:after="80" w:line="320" w:lineRule="exact"/>
        <w:ind w:firstLine="283"/>
        <w:rPr>
          <w:sz w:val="22"/>
          <w:szCs w:val="24"/>
          <w:rtl/>
        </w:rPr>
      </w:pPr>
      <w:r>
        <w:rPr>
          <w:rFonts w:hint="cs"/>
          <w:sz w:val="22"/>
          <w:szCs w:val="24"/>
          <w:rtl/>
        </w:rPr>
        <w:t xml:space="preserve"> </w:t>
      </w:r>
    </w:p>
    <w:p w14:paraId="037DB738" w14:textId="77777777" w:rsidR="00F76803" w:rsidRDefault="00F76803">
      <w:pPr>
        <w:spacing w:after="80" w:line="320" w:lineRule="exact"/>
        <w:ind w:firstLine="283"/>
        <w:rPr>
          <w:rFonts w:hint="cs"/>
          <w:sz w:val="22"/>
          <w:szCs w:val="24"/>
          <w:rtl/>
        </w:rPr>
      </w:pPr>
      <w:r>
        <w:rPr>
          <w:rFonts w:hint="cs"/>
          <w:sz w:val="22"/>
          <w:szCs w:val="24"/>
          <w:rtl/>
        </w:rPr>
        <w:t>18.</w:t>
      </w:r>
      <w:r>
        <w:rPr>
          <w:rFonts w:hint="cs"/>
          <w:sz w:val="22"/>
          <w:szCs w:val="24"/>
          <w:rtl/>
        </w:rPr>
        <w:tab/>
        <w:t>בחקירתן במשטרה ובעדותן מולי, דיברו התלמידות על הדיסק שנתן הנאשם למתלוננת במתנה ועל מקרה זה בלבד אשר ראו במו עיניהן. לעומת זאת, ו.ב ציינה בעדותה בפניי כי לא ראתה כל יחס מיוחד בין המתלוננת לנאשם ואף במכתבן ציינו התלמידות כי "חזו דברים במו עיניהם ואף שמעו דברים...". תמוה בעיניי כי אותם דברים לא נאמרו בחקירות ובפניי.</w:t>
      </w:r>
    </w:p>
    <w:p w14:paraId="08EA7F7E"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2729B554" w14:textId="77777777" w:rsidR="00F76803" w:rsidRDefault="00F76803">
      <w:pPr>
        <w:spacing w:after="80" w:line="320" w:lineRule="exact"/>
        <w:ind w:firstLine="283"/>
        <w:rPr>
          <w:rFonts w:hint="cs"/>
          <w:sz w:val="22"/>
          <w:szCs w:val="24"/>
          <w:rtl/>
        </w:rPr>
      </w:pPr>
      <w:r>
        <w:rPr>
          <w:rFonts w:hint="cs"/>
          <w:sz w:val="22"/>
          <w:szCs w:val="24"/>
          <w:rtl/>
        </w:rPr>
        <w:t>19.</w:t>
      </w:r>
      <w:r>
        <w:rPr>
          <w:rFonts w:hint="cs"/>
          <w:sz w:val="22"/>
          <w:szCs w:val="24"/>
          <w:rtl/>
        </w:rPr>
        <w:tab/>
        <w:t>ו.ב ציינה כי המכתב נכתב בקווים כלליים, אולם לאחר קריאתי את המכתב התרשמתי כי לא כך הדבר, עוד התרשמתי כי היה נסיון מצד התלמידות להעביר את המסר למנהלת בצורה ברורה וחד משמעית ורצון גדול אף יותר לפעול להפסקת הקשר בין המתלוננת והנאשם.</w:t>
      </w:r>
    </w:p>
    <w:p w14:paraId="061E25F8" w14:textId="77777777" w:rsidR="00F76803" w:rsidRDefault="00B40288">
      <w:pPr>
        <w:spacing w:after="80" w:line="320" w:lineRule="exact"/>
        <w:ind w:firstLine="283"/>
        <w:rPr>
          <w:sz w:val="22"/>
          <w:szCs w:val="24"/>
          <w:rtl/>
        </w:rPr>
      </w:pPr>
      <w:r>
        <w:rPr>
          <w:rFonts w:hint="cs"/>
          <w:sz w:val="22"/>
          <w:szCs w:val="24"/>
          <w:rtl/>
        </w:rPr>
        <w:t xml:space="preserve"> </w:t>
      </w:r>
    </w:p>
    <w:p w14:paraId="4DA35563" w14:textId="77777777" w:rsidR="00F76803" w:rsidRDefault="00F76803">
      <w:pPr>
        <w:spacing w:after="80" w:line="320" w:lineRule="exact"/>
        <w:ind w:firstLine="283"/>
        <w:rPr>
          <w:rFonts w:hint="cs"/>
          <w:sz w:val="22"/>
          <w:szCs w:val="24"/>
          <w:rtl/>
        </w:rPr>
      </w:pPr>
      <w:r>
        <w:rPr>
          <w:rFonts w:hint="cs"/>
          <w:sz w:val="22"/>
          <w:szCs w:val="24"/>
          <w:rtl/>
        </w:rPr>
        <w:t>20.</w:t>
      </w:r>
      <w:r>
        <w:rPr>
          <w:rFonts w:hint="cs"/>
          <w:sz w:val="22"/>
          <w:szCs w:val="24"/>
          <w:rtl/>
        </w:rPr>
        <w:tab/>
        <w:t>בעניין חקירת מר ישורון את המתלוננת, הנני קובע כי האמור בדו"ח הפעולה (ת/8) משקף את מה שהתרחש באותה שיחה. רס"ר ישורון לא קיבל את דברי המתלוננת כי לא היה דבר בינה לבין הנאשם, הפעיל עליה לחץ כבד וזכה להודאה על קיום יחסי מין מלאים יותר מפעם אחת לאחר שהבטיח כי לא יעביר את הדברים לאנשים אחרים.</w:t>
      </w:r>
    </w:p>
    <w:p w14:paraId="0E0F9CF2" w14:textId="77777777" w:rsidR="00F76803" w:rsidRDefault="00B40288">
      <w:pPr>
        <w:spacing w:after="80" w:line="320" w:lineRule="exact"/>
        <w:ind w:firstLine="283"/>
        <w:rPr>
          <w:rFonts w:hint="cs"/>
          <w:sz w:val="22"/>
          <w:szCs w:val="24"/>
          <w:rtl/>
        </w:rPr>
      </w:pPr>
      <w:r>
        <w:rPr>
          <w:sz w:val="22"/>
          <w:szCs w:val="24"/>
          <w:rtl/>
        </w:rPr>
        <w:t xml:space="preserve"> </w:t>
      </w:r>
    </w:p>
    <w:p w14:paraId="0804AB90" w14:textId="77777777" w:rsidR="00F76803" w:rsidRDefault="00F76803">
      <w:pPr>
        <w:spacing w:after="80" w:line="320" w:lineRule="exact"/>
        <w:ind w:firstLine="283"/>
        <w:rPr>
          <w:sz w:val="22"/>
          <w:szCs w:val="24"/>
          <w:rtl/>
        </w:rPr>
      </w:pPr>
      <w:r>
        <w:rPr>
          <w:rFonts w:hint="cs"/>
          <w:sz w:val="22"/>
          <w:szCs w:val="24"/>
          <w:rtl/>
        </w:rPr>
        <w:t>21.</w:t>
      </w:r>
      <w:r>
        <w:rPr>
          <w:rFonts w:hint="cs"/>
          <w:sz w:val="22"/>
          <w:szCs w:val="24"/>
          <w:rtl/>
        </w:rPr>
        <w:tab/>
        <w:t>הנני מאמין למתלוננת כשציינה שאלמלא המכתב שכתבו התלמידות, לא הייתה כנראה מעידה בבית המשפט. לפעמים טענה כי בינה ובין הנאשם לא היה דבר, לפעמים טענה כי הייתה ביניהם מערכת יחסים. המתלוננת עצמה אישרה כי התייעצה עם עו"ד פלילי ושאלה אם יכולה לשנות את העדות. עוד הוסיפה כי אינה רוצה שיחשבו שעדותה משתנה.</w:t>
      </w:r>
    </w:p>
    <w:p w14:paraId="363656E8" w14:textId="77777777" w:rsidR="00F76803" w:rsidRDefault="00B40288">
      <w:pPr>
        <w:spacing w:after="80" w:line="320" w:lineRule="exact"/>
        <w:ind w:firstLine="283"/>
        <w:rPr>
          <w:sz w:val="22"/>
          <w:szCs w:val="24"/>
          <w:rtl/>
        </w:rPr>
      </w:pPr>
      <w:r>
        <w:rPr>
          <w:rFonts w:hint="cs"/>
          <w:sz w:val="22"/>
          <w:szCs w:val="24"/>
          <w:rtl/>
        </w:rPr>
        <w:t xml:space="preserve"> </w:t>
      </w:r>
    </w:p>
    <w:p w14:paraId="5DB0C078" w14:textId="77777777" w:rsidR="00F76803" w:rsidRDefault="00F76803">
      <w:pPr>
        <w:spacing w:after="80" w:line="320" w:lineRule="exact"/>
        <w:ind w:firstLine="283"/>
        <w:rPr>
          <w:rFonts w:hint="cs"/>
          <w:sz w:val="22"/>
          <w:szCs w:val="24"/>
          <w:rtl/>
        </w:rPr>
      </w:pPr>
      <w:r>
        <w:rPr>
          <w:rFonts w:hint="cs"/>
          <w:sz w:val="22"/>
          <w:szCs w:val="24"/>
          <w:rtl/>
        </w:rPr>
        <w:t>22.</w:t>
      </w:r>
      <w:r>
        <w:rPr>
          <w:rFonts w:hint="cs"/>
          <w:sz w:val="22"/>
          <w:szCs w:val="24"/>
          <w:rtl/>
        </w:rPr>
        <w:tab/>
        <w:t xml:space="preserve">לכשיצאה המתלוננת את חדרו של מר ישורון נתקלה בנאשם- מחד אמרה לו בהסטריה שכולם יודעים, מאידך ציינה בעדותה כי אמרה לנאשם שלא אמרה למר ישורון דבר, ואף כשהנאשם ציין בפניה כי לא היה ביניהם כלום, המתלוננת אמרה כי יודעת זאת. </w:t>
      </w:r>
    </w:p>
    <w:p w14:paraId="60D4B2A7" w14:textId="77777777" w:rsidR="00F76803" w:rsidRDefault="00B40288">
      <w:pPr>
        <w:spacing w:after="80" w:line="320" w:lineRule="exact"/>
        <w:ind w:firstLine="283"/>
        <w:rPr>
          <w:sz w:val="22"/>
          <w:szCs w:val="24"/>
          <w:rtl/>
        </w:rPr>
      </w:pPr>
      <w:r>
        <w:rPr>
          <w:rFonts w:hint="cs"/>
          <w:sz w:val="22"/>
          <w:szCs w:val="24"/>
          <w:rtl/>
        </w:rPr>
        <w:t xml:space="preserve"> </w:t>
      </w:r>
    </w:p>
    <w:p w14:paraId="5AD6A28F" w14:textId="77777777" w:rsidR="00F76803" w:rsidRDefault="00F76803">
      <w:pPr>
        <w:spacing w:after="80" w:line="320" w:lineRule="exact"/>
        <w:ind w:firstLine="283"/>
        <w:rPr>
          <w:rFonts w:hint="cs"/>
          <w:sz w:val="22"/>
          <w:szCs w:val="24"/>
          <w:rtl/>
        </w:rPr>
      </w:pPr>
      <w:r>
        <w:rPr>
          <w:rFonts w:hint="cs"/>
          <w:sz w:val="22"/>
          <w:szCs w:val="24"/>
          <w:rtl/>
        </w:rPr>
        <w:t>23.</w:t>
      </w:r>
      <w:r>
        <w:rPr>
          <w:rFonts w:hint="cs"/>
          <w:sz w:val="22"/>
          <w:szCs w:val="24"/>
          <w:rtl/>
        </w:rPr>
        <w:tab/>
        <w:t xml:space="preserve">הטרידו אותי דברי המתלוננת כשציינה כי נחקרה שעות וכי רצו להוציא ממנה שקיימה יחסי מין עם הנאשם, כן ציינה כי כמה אנשים מבוגרים הצליחו לשכנע אותה, אחותה אמרה לה שעליה למסור עדות והוסיפה כי האינפורמציה הגיעה לאביה והחל לחץ בבית. </w:t>
      </w:r>
    </w:p>
    <w:p w14:paraId="77272562" w14:textId="77777777" w:rsidR="00F76803" w:rsidRDefault="00B40288">
      <w:pPr>
        <w:spacing w:after="80" w:line="320" w:lineRule="exact"/>
        <w:ind w:firstLine="283"/>
        <w:rPr>
          <w:sz w:val="22"/>
          <w:szCs w:val="24"/>
          <w:rtl/>
        </w:rPr>
      </w:pPr>
      <w:r>
        <w:rPr>
          <w:rFonts w:hint="cs"/>
          <w:sz w:val="22"/>
          <w:szCs w:val="24"/>
          <w:rtl/>
        </w:rPr>
        <w:t xml:space="preserve"> </w:t>
      </w:r>
    </w:p>
    <w:p w14:paraId="33D20DD9" w14:textId="77777777" w:rsidR="00F76803" w:rsidRDefault="00F76803">
      <w:pPr>
        <w:spacing w:after="80" w:line="320" w:lineRule="exact"/>
        <w:ind w:firstLine="283"/>
        <w:rPr>
          <w:rFonts w:hint="cs"/>
          <w:sz w:val="22"/>
          <w:szCs w:val="24"/>
          <w:rtl/>
        </w:rPr>
      </w:pPr>
      <w:r>
        <w:rPr>
          <w:rFonts w:hint="cs"/>
          <w:sz w:val="22"/>
          <w:szCs w:val="24"/>
          <w:rtl/>
        </w:rPr>
        <w:t>24.</w:t>
      </w:r>
      <w:r>
        <w:rPr>
          <w:rFonts w:hint="cs"/>
          <w:sz w:val="22"/>
          <w:szCs w:val="24"/>
          <w:rtl/>
        </w:rPr>
        <w:tab/>
        <w:t xml:space="preserve">המתלוננת הוסיפה כי חשה מועקה שכן ההליך פגע בנאשם וציינה מספר פעמים בעדותה בפניי כי התנצלה בפני הנאשם על אשר היה ואף התקשרה אליו לאחר יום כיפור להתנצל. עניין זה מחזק את הרגשתי כי דברים יצאו מהקשרם והמתלוננת מסרה דברים לא נכונים כדי להביא להרפיית הלחץ עליה. </w:t>
      </w:r>
    </w:p>
    <w:p w14:paraId="1C6A1161" w14:textId="77777777" w:rsidR="00F76803" w:rsidRDefault="00B40288">
      <w:pPr>
        <w:spacing w:after="80" w:line="320" w:lineRule="exact"/>
        <w:ind w:firstLine="283"/>
        <w:rPr>
          <w:sz w:val="22"/>
          <w:szCs w:val="24"/>
          <w:rtl/>
        </w:rPr>
      </w:pPr>
      <w:r>
        <w:rPr>
          <w:rFonts w:hint="cs"/>
          <w:sz w:val="22"/>
          <w:szCs w:val="24"/>
          <w:rtl/>
        </w:rPr>
        <w:t xml:space="preserve"> </w:t>
      </w:r>
    </w:p>
    <w:p w14:paraId="2C297E05" w14:textId="77777777" w:rsidR="00F76803" w:rsidRDefault="00F76803">
      <w:pPr>
        <w:spacing w:after="80" w:line="320" w:lineRule="exact"/>
        <w:ind w:firstLine="283"/>
        <w:rPr>
          <w:rFonts w:hint="cs"/>
          <w:sz w:val="22"/>
          <w:szCs w:val="24"/>
          <w:rtl/>
        </w:rPr>
      </w:pPr>
      <w:r>
        <w:rPr>
          <w:rFonts w:hint="cs"/>
          <w:sz w:val="22"/>
          <w:szCs w:val="24"/>
          <w:rtl/>
        </w:rPr>
        <w:t>25.</w:t>
      </w:r>
      <w:r>
        <w:rPr>
          <w:rFonts w:hint="cs"/>
          <w:sz w:val="22"/>
          <w:szCs w:val="24"/>
          <w:rtl/>
        </w:rPr>
        <w:tab/>
        <w:t xml:space="preserve">לאור קביעותיי בדבר העדויות בכלל וזו של המתלוננת ושל מר ישורון בפרט ולאור התנהלות העניינים וההשפעות החיצוניות על המתלוננת, הגעתי לידי מסקנה כי התביעה לא הוכיחה את האישום הראשון. הנני מזכה את הנאשם מהעבירה של מעשה מגונה תוך ניצול יחסי חינוך- עבירה לפי </w:t>
      </w:r>
      <w:hyperlink r:id="rId12" w:history="1">
        <w:r w:rsidR="00054A97" w:rsidRPr="00054A97">
          <w:rPr>
            <w:rStyle w:val="Hyperlink"/>
            <w:rFonts w:hint="eastAsia"/>
            <w:sz w:val="22"/>
            <w:szCs w:val="24"/>
            <w:rtl/>
          </w:rPr>
          <w:t>סעיף</w:t>
        </w:r>
        <w:r w:rsidR="00054A97" w:rsidRPr="00054A97">
          <w:rPr>
            <w:rStyle w:val="Hyperlink"/>
            <w:sz w:val="22"/>
            <w:szCs w:val="24"/>
            <w:rtl/>
          </w:rPr>
          <w:t xml:space="preserve"> 348(ד)</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xml:space="preserve">. </w:t>
      </w:r>
    </w:p>
    <w:p w14:paraId="4ED4601B" w14:textId="77777777" w:rsidR="00F76803" w:rsidRDefault="00B40288">
      <w:pPr>
        <w:spacing w:after="80" w:line="320" w:lineRule="exact"/>
        <w:ind w:firstLine="283"/>
        <w:rPr>
          <w:sz w:val="22"/>
          <w:szCs w:val="24"/>
          <w:rtl/>
        </w:rPr>
      </w:pPr>
      <w:r>
        <w:rPr>
          <w:rFonts w:hint="cs"/>
          <w:sz w:val="22"/>
          <w:szCs w:val="24"/>
          <w:rtl/>
        </w:rPr>
        <w:t xml:space="preserve"> </w:t>
      </w:r>
    </w:p>
    <w:p w14:paraId="4477C0ED" w14:textId="77777777" w:rsidR="00F76803" w:rsidRDefault="00F76803">
      <w:pPr>
        <w:spacing w:after="80" w:line="320" w:lineRule="exact"/>
        <w:ind w:firstLine="283"/>
        <w:rPr>
          <w:rFonts w:hint="cs"/>
          <w:sz w:val="22"/>
          <w:szCs w:val="24"/>
          <w:rtl/>
        </w:rPr>
      </w:pPr>
      <w:r>
        <w:rPr>
          <w:rFonts w:hint="cs"/>
          <w:sz w:val="22"/>
          <w:szCs w:val="24"/>
          <w:rtl/>
        </w:rPr>
        <w:t>26.</w:t>
      </w:r>
      <w:r>
        <w:rPr>
          <w:rFonts w:hint="cs"/>
          <w:sz w:val="22"/>
          <w:szCs w:val="24"/>
          <w:rtl/>
        </w:rPr>
        <w:tab/>
        <w:t xml:space="preserve">בהתייחס לעבירה של הדחה בחקירה לפי </w:t>
      </w:r>
      <w:hyperlink r:id="rId13" w:history="1">
        <w:r w:rsidR="00054A97" w:rsidRPr="00054A97">
          <w:rPr>
            <w:rStyle w:val="Hyperlink"/>
            <w:rFonts w:hint="eastAsia"/>
            <w:sz w:val="22"/>
            <w:szCs w:val="24"/>
            <w:rtl/>
          </w:rPr>
          <w:t>סעיף</w:t>
        </w:r>
        <w:r w:rsidR="00054A97" w:rsidRPr="00054A97">
          <w:rPr>
            <w:rStyle w:val="Hyperlink"/>
            <w:sz w:val="22"/>
            <w:szCs w:val="24"/>
            <w:rtl/>
          </w:rPr>
          <w:t xml:space="preserve"> 245(א)</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נטען כי הנאשם הדיח את המתלוננת למסור הודעת שקר. הדבר הוכחש על ידי הנאשם. הוא אישר, אומנם, שיחות עם המתלוננת, אך לא ניסה לשכנע או לדבר אל ליבה של המתלוננת, אלא רק ביקש ממנה לספר את האמת.</w:t>
      </w:r>
    </w:p>
    <w:p w14:paraId="41312B20" w14:textId="77777777" w:rsidR="00F76803" w:rsidRDefault="00B40288">
      <w:pPr>
        <w:spacing w:after="80" w:line="320" w:lineRule="exact"/>
        <w:ind w:firstLine="283"/>
        <w:rPr>
          <w:sz w:val="22"/>
          <w:szCs w:val="24"/>
          <w:rtl/>
        </w:rPr>
      </w:pPr>
      <w:r>
        <w:rPr>
          <w:rFonts w:hint="cs"/>
          <w:sz w:val="22"/>
          <w:szCs w:val="24"/>
          <w:rtl/>
        </w:rPr>
        <w:t xml:space="preserve"> </w:t>
      </w:r>
    </w:p>
    <w:p w14:paraId="16503B1A" w14:textId="77777777" w:rsidR="00F76803" w:rsidRDefault="00F76803">
      <w:pPr>
        <w:spacing w:after="80" w:line="320" w:lineRule="exact"/>
        <w:ind w:firstLine="283"/>
        <w:rPr>
          <w:rFonts w:hint="cs"/>
          <w:sz w:val="22"/>
          <w:szCs w:val="24"/>
          <w:rtl/>
        </w:rPr>
      </w:pPr>
      <w:r>
        <w:rPr>
          <w:rFonts w:hint="cs"/>
          <w:sz w:val="22"/>
          <w:szCs w:val="24"/>
          <w:rtl/>
        </w:rPr>
        <w:t>27.</w:t>
      </w:r>
      <w:r>
        <w:rPr>
          <w:rFonts w:hint="cs"/>
          <w:sz w:val="22"/>
          <w:szCs w:val="24"/>
          <w:rtl/>
        </w:rPr>
        <w:tab/>
        <w:t>כפי שכבר ציינתי, עדותה של המתלוננת נראית לי מבולבלת ואינה עקבית. המתלוננת עצמה טענה בעדותה כי אינה זוכרת שהנאשם אמר לה שתאמר שלא היה שום דבר. המתלוננת אף ציינה כי הסכימה עם דבריו של הנאשם כשזה אמר שלא היו דברים.</w:t>
      </w:r>
    </w:p>
    <w:p w14:paraId="1EF80B12" w14:textId="77777777" w:rsidR="00F76803" w:rsidRDefault="00B40288">
      <w:pPr>
        <w:spacing w:after="80" w:line="320" w:lineRule="exact"/>
        <w:ind w:firstLine="283"/>
        <w:rPr>
          <w:sz w:val="22"/>
          <w:szCs w:val="24"/>
          <w:rtl/>
        </w:rPr>
      </w:pPr>
      <w:r>
        <w:rPr>
          <w:sz w:val="22"/>
          <w:szCs w:val="24"/>
          <w:rtl/>
        </w:rPr>
        <w:t xml:space="preserve"> </w:t>
      </w:r>
    </w:p>
    <w:p w14:paraId="2CCD74FA" w14:textId="77777777" w:rsidR="00F76803" w:rsidRDefault="00F76803">
      <w:pPr>
        <w:spacing w:after="80" w:line="320" w:lineRule="exact"/>
        <w:ind w:firstLine="283"/>
        <w:rPr>
          <w:sz w:val="22"/>
          <w:szCs w:val="24"/>
          <w:rtl/>
        </w:rPr>
      </w:pPr>
      <w:r>
        <w:rPr>
          <w:rFonts w:hint="cs"/>
          <w:b/>
          <w:bCs/>
          <w:sz w:val="22"/>
          <w:szCs w:val="24"/>
          <w:u w:val="single"/>
          <w:rtl/>
        </w:rPr>
        <w:t>הפן המשפטי</w:t>
      </w:r>
      <w:r>
        <w:rPr>
          <w:rFonts w:hint="cs"/>
          <w:sz w:val="22"/>
          <w:szCs w:val="24"/>
          <w:rtl/>
        </w:rPr>
        <w:t>:</w:t>
      </w:r>
    </w:p>
    <w:p w14:paraId="610D6094" w14:textId="77777777" w:rsidR="00F76803" w:rsidRDefault="00F76803">
      <w:pPr>
        <w:spacing w:after="80" w:line="320" w:lineRule="exact"/>
        <w:ind w:firstLine="283"/>
        <w:rPr>
          <w:rFonts w:hint="cs"/>
          <w:sz w:val="22"/>
          <w:szCs w:val="24"/>
          <w:rtl/>
        </w:rPr>
      </w:pPr>
      <w:r>
        <w:rPr>
          <w:rFonts w:hint="cs"/>
          <w:sz w:val="22"/>
          <w:szCs w:val="24"/>
          <w:rtl/>
        </w:rPr>
        <w:t>28.</w:t>
      </w:r>
      <w:r>
        <w:rPr>
          <w:rFonts w:hint="cs"/>
          <w:sz w:val="22"/>
          <w:szCs w:val="24"/>
          <w:rtl/>
        </w:rPr>
        <w:tab/>
      </w:r>
      <w:hyperlink r:id="rId14" w:history="1">
        <w:r w:rsidR="00054A97" w:rsidRPr="00054A97">
          <w:rPr>
            <w:rStyle w:val="Hyperlink"/>
            <w:rFonts w:hint="eastAsia"/>
            <w:sz w:val="22"/>
            <w:szCs w:val="24"/>
            <w:rtl/>
          </w:rPr>
          <w:t>סעיף</w:t>
        </w:r>
        <w:r w:rsidR="00054A97" w:rsidRPr="00054A97">
          <w:rPr>
            <w:rStyle w:val="Hyperlink"/>
            <w:sz w:val="22"/>
            <w:szCs w:val="24"/>
            <w:rtl/>
          </w:rPr>
          <w:t xml:space="preserve"> 245(א)</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xml:space="preserve"> הדן בהדחה בחקירה קובע:</w:t>
      </w:r>
    </w:p>
    <w:p w14:paraId="593EEBB9" w14:textId="77777777" w:rsidR="00F76803" w:rsidRDefault="00F76803">
      <w:pPr>
        <w:spacing w:after="80" w:line="320" w:lineRule="exact"/>
        <w:ind w:firstLine="283"/>
        <w:rPr>
          <w:sz w:val="22"/>
          <w:szCs w:val="24"/>
          <w:rtl/>
        </w:rPr>
      </w:pPr>
      <w:r>
        <w:rPr>
          <w:rFonts w:hint="cs"/>
          <w:sz w:val="22"/>
          <w:szCs w:val="24"/>
          <w:rtl/>
        </w:rPr>
        <w:t>"המניע אדם, או מנסה להניעו, שבחקירה על פי דין לא ימסור הודעה או ימסור הודעת שקר, או יחזור בו מהודעה שמסר, דינו- מאסר 5 שנים".</w:t>
      </w:r>
    </w:p>
    <w:p w14:paraId="5DE60FDE" w14:textId="77777777" w:rsidR="00F76803" w:rsidRDefault="00B40288">
      <w:pPr>
        <w:spacing w:after="80" w:line="320" w:lineRule="exact"/>
        <w:ind w:firstLine="283"/>
        <w:rPr>
          <w:rFonts w:hint="cs"/>
          <w:sz w:val="22"/>
          <w:szCs w:val="24"/>
          <w:rtl/>
        </w:rPr>
      </w:pPr>
      <w:r>
        <w:rPr>
          <w:rFonts w:hint="cs"/>
          <w:sz w:val="22"/>
          <w:szCs w:val="24"/>
          <w:rtl/>
        </w:rPr>
        <w:t xml:space="preserve"> </w:t>
      </w:r>
    </w:p>
    <w:p w14:paraId="5DFB948F" w14:textId="77777777" w:rsidR="00F76803" w:rsidRDefault="00F76803">
      <w:pPr>
        <w:spacing w:after="80" w:line="320" w:lineRule="exact"/>
        <w:ind w:firstLine="283"/>
        <w:rPr>
          <w:rFonts w:hint="cs"/>
          <w:sz w:val="22"/>
          <w:szCs w:val="24"/>
          <w:rtl/>
        </w:rPr>
      </w:pPr>
      <w:r>
        <w:rPr>
          <w:rFonts w:hint="cs"/>
          <w:sz w:val="22"/>
          <w:szCs w:val="24"/>
          <w:rtl/>
        </w:rPr>
        <w:t>29.</w:t>
      </w:r>
      <w:r>
        <w:rPr>
          <w:rFonts w:hint="cs"/>
          <w:sz w:val="22"/>
          <w:szCs w:val="24"/>
          <w:rtl/>
        </w:rPr>
        <w:tab/>
      </w:r>
      <w:hyperlink r:id="rId15" w:history="1">
        <w:r w:rsidR="00054A97" w:rsidRPr="00054A97">
          <w:rPr>
            <w:rStyle w:val="Hyperlink"/>
            <w:rFonts w:hint="eastAsia"/>
            <w:sz w:val="22"/>
            <w:szCs w:val="24"/>
            <w:rtl/>
          </w:rPr>
          <w:t>סעיף</w:t>
        </w:r>
        <w:r w:rsidR="00054A97" w:rsidRPr="00054A97">
          <w:rPr>
            <w:rStyle w:val="Hyperlink"/>
            <w:sz w:val="22"/>
            <w:szCs w:val="24"/>
            <w:rtl/>
          </w:rPr>
          <w:t xml:space="preserve"> 245(א)</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xml:space="preserve"> הינו סעיף שמטרתו מניעת הדחה בחקירה. אין ספק כי חשיפת האמת ועשיית הצדק הן מהתכליות המובהקות של ההליך הפלילי. במקרה שבפניי, שוכנעתי כי לא הייתה בכוונת הנאשם להניע את המתלוננת למסור הודעת שקר בחקירתה.</w:t>
      </w:r>
    </w:p>
    <w:p w14:paraId="177F14C8" w14:textId="77777777" w:rsidR="00F76803" w:rsidRDefault="00B40288">
      <w:pPr>
        <w:spacing w:after="80" w:line="320" w:lineRule="exact"/>
        <w:ind w:firstLine="283"/>
        <w:rPr>
          <w:sz w:val="22"/>
          <w:szCs w:val="24"/>
          <w:rtl/>
        </w:rPr>
      </w:pPr>
      <w:r>
        <w:rPr>
          <w:rFonts w:hint="cs"/>
          <w:sz w:val="22"/>
          <w:szCs w:val="24"/>
          <w:rtl/>
        </w:rPr>
        <w:t xml:space="preserve"> </w:t>
      </w:r>
    </w:p>
    <w:p w14:paraId="014D068A" w14:textId="77777777" w:rsidR="00F76803" w:rsidRDefault="00F76803">
      <w:pPr>
        <w:spacing w:after="80" w:line="320" w:lineRule="exact"/>
        <w:ind w:firstLine="283"/>
        <w:rPr>
          <w:rFonts w:hint="cs"/>
          <w:sz w:val="22"/>
          <w:szCs w:val="24"/>
          <w:rtl/>
        </w:rPr>
      </w:pPr>
      <w:r>
        <w:rPr>
          <w:rFonts w:hint="cs"/>
          <w:sz w:val="22"/>
          <w:szCs w:val="24"/>
          <w:rtl/>
        </w:rPr>
        <w:t>30.</w:t>
      </w:r>
      <w:r>
        <w:rPr>
          <w:rFonts w:hint="cs"/>
          <w:sz w:val="22"/>
          <w:szCs w:val="24"/>
          <w:rtl/>
        </w:rPr>
        <w:tab/>
        <w:t>ב</w:t>
      </w:r>
      <w:hyperlink r:id="rId16" w:history="1">
        <w:r w:rsidR="00054A97" w:rsidRPr="00054A97">
          <w:rPr>
            <w:rStyle w:val="Hyperlink"/>
            <w:rFonts w:hint="eastAsia"/>
            <w:sz w:val="22"/>
            <w:szCs w:val="24"/>
            <w:rtl/>
          </w:rPr>
          <w:t>ע</w:t>
        </w:r>
        <w:r w:rsidR="00054A97" w:rsidRPr="00054A97">
          <w:rPr>
            <w:rStyle w:val="Hyperlink"/>
            <w:sz w:val="22"/>
            <w:szCs w:val="24"/>
            <w:rtl/>
          </w:rPr>
          <w:t>"פ 38/85, 20/85 אלי בן יעקב נ' מדינת ישראל</w:t>
        </w:r>
      </w:hyperlink>
      <w:r>
        <w:rPr>
          <w:rFonts w:hint="cs"/>
          <w:sz w:val="22"/>
          <w:szCs w:val="24"/>
          <w:rtl/>
        </w:rPr>
        <w:t>- זוכה שוטר שהואשם בהדחה בחקירה בנימוק כי לא הוכח כי בשעת ההדחה היה מודע לכך שהוא מבצע עבירה כלשהי.</w:t>
      </w:r>
    </w:p>
    <w:p w14:paraId="0300935C" w14:textId="77777777" w:rsidR="00F76803" w:rsidRDefault="00B40288">
      <w:pPr>
        <w:spacing w:after="80" w:line="320" w:lineRule="exact"/>
        <w:ind w:firstLine="283"/>
        <w:rPr>
          <w:sz w:val="22"/>
          <w:szCs w:val="24"/>
          <w:rtl/>
        </w:rPr>
      </w:pPr>
      <w:r>
        <w:rPr>
          <w:rFonts w:hint="cs"/>
          <w:sz w:val="22"/>
          <w:szCs w:val="24"/>
          <w:rtl/>
        </w:rPr>
        <w:t xml:space="preserve"> </w:t>
      </w:r>
    </w:p>
    <w:p w14:paraId="4821DEE1" w14:textId="77777777" w:rsidR="00F76803" w:rsidRDefault="00F76803">
      <w:pPr>
        <w:spacing w:after="80" w:line="320" w:lineRule="exact"/>
        <w:ind w:firstLine="283"/>
        <w:rPr>
          <w:rFonts w:hint="cs"/>
          <w:sz w:val="22"/>
          <w:szCs w:val="24"/>
          <w:rtl/>
        </w:rPr>
      </w:pPr>
      <w:r>
        <w:rPr>
          <w:rFonts w:hint="cs"/>
          <w:sz w:val="22"/>
          <w:szCs w:val="24"/>
          <w:rtl/>
        </w:rPr>
        <w:t>31.</w:t>
      </w:r>
      <w:r>
        <w:rPr>
          <w:rFonts w:hint="cs"/>
          <w:sz w:val="22"/>
          <w:szCs w:val="24"/>
          <w:rtl/>
        </w:rPr>
        <w:tab/>
        <w:t>ב</w:t>
      </w:r>
      <w:hyperlink r:id="rId17" w:history="1">
        <w:r w:rsidR="00054A97" w:rsidRPr="00054A97">
          <w:rPr>
            <w:rStyle w:val="Hyperlink"/>
            <w:rFonts w:hint="eastAsia"/>
            <w:sz w:val="22"/>
            <w:szCs w:val="24"/>
            <w:rtl/>
          </w:rPr>
          <w:t>ב</w:t>
        </w:r>
        <w:r w:rsidR="00054A97" w:rsidRPr="00054A97">
          <w:rPr>
            <w:rStyle w:val="Hyperlink"/>
            <w:sz w:val="22"/>
            <w:szCs w:val="24"/>
            <w:rtl/>
          </w:rPr>
          <w:t>"ש 460/82 אב</w:t>
        </w:r>
        <w:r w:rsidR="00054A97" w:rsidRPr="00054A97">
          <w:rPr>
            <w:rStyle w:val="Hyperlink"/>
            <w:sz w:val="22"/>
            <w:szCs w:val="24"/>
            <w:rtl/>
          </w:rPr>
          <w:t>נ</w:t>
        </w:r>
        <w:r w:rsidR="00054A97" w:rsidRPr="00054A97">
          <w:rPr>
            <w:rStyle w:val="Hyperlink"/>
            <w:sz w:val="22"/>
            <w:szCs w:val="24"/>
            <w:rtl/>
          </w:rPr>
          <w:t>ר כהן נ' מדינת ישראל</w:t>
        </w:r>
      </w:hyperlink>
      <w:r>
        <w:rPr>
          <w:rFonts w:hint="cs"/>
          <w:sz w:val="22"/>
          <w:szCs w:val="24"/>
          <w:rtl/>
        </w:rPr>
        <w:t>, כבוד הש' בייסקי התייחס ל</w:t>
      </w:r>
      <w:hyperlink r:id="rId18" w:history="1">
        <w:r w:rsidR="00054A97" w:rsidRPr="00054A97">
          <w:rPr>
            <w:rStyle w:val="Hyperlink"/>
            <w:rFonts w:hint="eastAsia"/>
            <w:sz w:val="22"/>
            <w:szCs w:val="24"/>
            <w:rtl/>
          </w:rPr>
          <w:t>סעיף</w:t>
        </w:r>
        <w:r w:rsidR="00054A97" w:rsidRPr="00054A97">
          <w:rPr>
            <w:rStyle w:val="Hyperlink"/>
            <w:sz w:val="22"/>
            <w:szCs w:val="24"/>
            <w:rtl/>
          </w:rPr>
          <w:t xml:space="preserve"> 245</w:t>
        </w:r>
      </w:hyperlink>
      <w:r>
        <w:rPr>
          <w:rFonts w:hint="cs"/>
          <w:sz w:val="22"/>
          <w:szCs w:val="24"/>
          <w:rtl/>
        </w:rPr>
        <w:t xml:space="preserve"> ל</w:t>
      </w:r>
      <w:r w:rsidR="00B40288" w:rsidRPr="00054A97">
        <w:rPr>
          <w:rFonts w:hint="eastAsia"/>
          <w:sz w:val="22"/>
          <w:szCs w:val="24"/>
          <w:rtl/>
        </w:rPr>
        <w:t>חוק</w:t>
      </w:r>
      <w:r w:rsidR="00B40288" w:rsidRPr="00054A97">
        <w:rPr>
          <w:sz w:val="22"/>
          <w:szCs w:val="24"/>
          <w:rtl/>
        </w:rPr>
        <w:t xml:space="preserve"> העונשין</w:t>
      </w:r>
      <w:r>
        <w:rPr>
          <w:rFonts w:hint="cs"/>
          <w:sz w:val="22"/>
          <w:szCs w:val="24"/>
          <w:rtl/>
        </w:rPr>
        <w:t xml:space="preserve"> וטען כי הפירוש הנכון לסעיף זה הוא כאשר מהנסיבות ברור, כי מעשה ההדחה בחקירה נעשה במטרה למנוע או להכשיל חקירה על פי דין.</w:t>
      </w:r>
    </w:p>
    <w:p w14:paraId="56703464" w14:textId="77777777" w:rsidR="00F76803" w:rsidRDefault="00B40288">
      <w:pPr>
        <w:spacing w:after="80" w:line="320" w:lineRule="exact"/>
        <w:ind w:firstLine="283"/>
        <w:rPr>
          <w:sz w:val="22"/>
          <w:szCs w:val="24"/>
          <w:rtl/>
        </w:rPr>
      </w:pPr>
      <w:r>
        <w:rPr>
          <w:rFonts w:hint="cs"/>
          <w:sz w:val="22"/>
          <w:szCs w:val="24"/>
          <w:rtl/>
        </w:rPr>
        <w:t xml:space="preserve"> </w:t>
      </w:r>
    </w:p>
    <w:p w14:paraId="2996B8F8" w14:textId="77777777" w:rsidR="00F76803" w:rsidRDefault="00F76803">
      <w:pPr>
        <w:spacing w:after="80" w:line="320" w:lineRule="exact"/>
        <w:ind w:firstLine="283"/>
        <w:rPr>
          <w:rFonts w:hint="cs"/>
          <w:sz w:val="22"/>
          <w:szCs w:val="24"/>
          <w:rtl/>
        </w:rPr>
      </w:pPr>
      <w:r>
        <w:rPr>
          <w:rFonts w:hint="cs"/>
          <w:sz w:val="22"/>
          <w:szCs w:val="24"/>
          <w:rtl/>
        </w:rPr>
        <w:t>32.</w:t>
      </w:r>
      <w:r>
        <w:rPr>
          <w:rFonts w:hint="cs"/>
          <w:sz w:val="22"/>
          <w:szCs w:val="24"/>
          <w:rtl/>
        </w:rPr>
        <w:tab/>
        <w:t>ב</w:t>
      </w:r>
      <w:hyperlink r:id="rId19" w:history="1">
        <w:r w:rsidR="00054A97" w:rsidRPr="00054A97">
          <w:rPr>
            <w:rStyle w:val="Hyperlink"/>
            <w:rFonts w:hint="eastAsia"/>
            <w:sz w:val="22"/>
            <w:szCs w:val="24"/>
            <w:rtl/>
          </w:rPr>
          <w:t>ת</w:t>
        </w:r>
        <w:r w:rsidR="00054A97" w:rsidRPr="00054A97">
          <w:rPr>
            <w:rStyle w:val="Hyperlink"/>
            <w:sz w:val="22"/>
            <w:szCs w:val="24"/>
            <w:rtl/>
          </w:rPr>
          <w:t>"פ (חיפ</w:t>
        </w:r>
        <w:r w:rsidR="00054A97" w:rsidRPr="00054A97">
          <w:rPr>
            <w:rStyle w:val="Hyperlink"/>
            <w:sz w:val="22"/>
            <w:szCs w:val="24"/>
            <w:rtl/>
          </w:rPr>
          <w:t>ה</w:t>
        </w:r>
        <w:r w:rsidR="00054A97" w:rsidRPr="00054A97">
          <w:rPr>
            <w:rStyle w:val="Hyperlink"/>
            <w:sz w:val="22"/>
            <w:szCs w:val="24"/>
            <w:rtl/>
          </w:rPr>
          <w:t>) 271/00 מדינת ישראל נ' טל (שלמה) מרדכי</w:t>
        </w:r>
      </w:hyperlink>
      <w:r>
        <w:rPr>
          <w:rFonts w:hint="cs"/>
          <w:sz w:val="22"/>
          <w:szCs w:val="24"/>
          <w:rtl/>
        </w:rPr>
        <w:t>, זיכה כבוד השופט ח' פיזם את הנאשם אשר טען כי לא הדיח להעיד עדות שקר, אלא אך ביקש מהמתלוננת ומעד לספר את האמת. כבוד השופט קבע כי "לפחות מחמת הספק נקבל את גרסתו של הנאשם כי מה שהוא דרש היה שכולם ידברו אמת".</w:t>
      </w:r>
    </w:p>
    <w:p w14:paraId="1642D75D" w14:textId="77777777" w:rsidR="00F76803" w:rsidRDefault="00B40288">
      <w:pPr>
        <w:spacing w:after="80" w:line="320" w:lineRule="exact"/>
        <w:ind w:firstLine="283"/>
        <w:rPr>
          <w:sz w:val="22"/>
          <w:szCs w:val="24"/>
          <w:rtl/>
        </w:rPr>
      </w:pPr>
      <w:r>
        <w:rPr>
          <w:rFonts w:hint="cs"/>
          <w:sz w:val="22"/>
          <w:szCs w:val="24"/>
          <w:rtl/>
        </w:rPr>
        <w:t xml:space="preserve"> </w:t>
      </w:r>
    </w:p>
    <w:p w14:paraId="1D4CD963" w14:textId="77777777" w:rsidR="00F76803" w:rsidRDefault="00F76803">
      <w:pPr>
        <w:spacing w:after="80" w:line="320" w:lineRule="exact"/>
        <w:ind w:firstLine="283"/>
        <w:rPr>
          <w:rFonts w:hint="cs"/>
          <w:sz w:val="22"/>
          <w:szCs w:val="24"/>
          <w:rtl/>
        </w:rPr>
      </w:pPr>
      <w:r>
        <w:rPr>
          <w:rFonts w:hint="cs"/>
          <w:sz w:val="22"/>
          <w:szCs w:val="24"/>
          <w:rtl/>
        </w:rPr>
        <w:t>33.</w:t>
      </w:r>
      <w:r>
        <w:rPr>
          <w:rFonts w:hint="cs"/>
          <w:sz w:val="22"/>
          <w:szCs w:val="24"/>
          <w:rtl/>
        </w:rPr>
        <w:tab/>
        <w:t>באשר לעבירת ההדחה בחקירה אשר יוחסה לנאשם בכתב האישום, הגעתי לידי מסקנה כי הנאשם כלל לא היה מודע לעצם ההדחה, לא הייתה לו כל כוונה לבצע את ההדחה וכל שביקש היה שהאמת תתגלה. על כן, הנני מזכה אותו אף בעבירה זו אשר יוחסה לו בכתב האישום.</w:t>
      </w:r>
    </w:p>
    <w:p w14:paraId="283C7333" w14:textId="77777777" w:rsidR="00F76803" w:rsidRDefault="00B40288">
      <w:pPr>
        <w:spacing w:after="80" w:line="320" w:lineRule="exact"/>
        <w:ind w:firstLine="283"/>
        <w:rPr>
          <w:sz w:val="22"/>
          <w:szCs w:val="24"/>
          <w:rtl/>
        </w:rPr>
      </w:pPr>
      <w:r>
        <w:rPr>
          <w:rFonts w:hint="cs"/>
          <w:sz w:val="22"/>
          <w:szCs w:val="24"/>
          <w:rtl/>
        </w:rPr>
        <w:t xml:space="preserve"> </w:t>
      </w:r>
    </w:p>
    <w:p w14:paraId="321C22E7" w14:textId="77777777" w:rsidR="00F76803" w:rsidRDefault="00F76803">
      <w:pPr>
        <w:spacing w:after="80" w:line="320" w:lineRule="exact"/>
        <w:ind w:firstLine="283"/>
        <w:rPr>
          <w:rFonts w:hint="cs"/>
          <w:sz w:val="22"/>
          <w:szCs w:val="24"/>
          <w:rtl/>
        </w:rPr>
      </w:pPr>
      <w:r>
        <w:rPr>
          <w:rFonts w:hint="cs"/>
          <w:sz w:val="22"/>
          <w:szCs w:val="24"/>
          <w:rtl/>
        </w:rPr>
        <w:t>34.</w:t>
      </w:r>
      <w:r>
        <w:rPr>
          <w:rFonts w:hint="cs"/>
          <w:sz w:val="22"/>
          <w:szCs w:val="24"/>
          <w:rtl/>
        </w:rPr>
        <w:tab/>
        <w:t>לסיכום מזוכה הנאשם משני האישומים שיוחסו לו בכתב האישום.</w:t>
      </w:r>
    </w:p>
    <w:p w14:paraId="7C73B44F" w14:textId="77777777" w:rsidR="00F76803" w:rsidRDefault="00F76803">
      <w:pPr>
        <w:spacing w:after="80" w:line="320" w:lineRule="exact"/>
        <w:ind w:firstLine="283"/>
        <w:rPr>
          <w:b/>
          <w:bCs/>
          <w:sz w:val="22"/>
          <w:szCs w:val="24"/>
          <w:u w:val="single"/>
          <w:rtl/>
        </w:rPr>
      </w:pPr>
      <w:r>
        <w:rPr>
          <w:rFonts w:hint="cs"/>
          <w:b/>
          <w:bCs/>
          <w:sz w:val="22"/>
          <w:szCs w:val="24"/>
          <w:u w:val="single"/>
          <w:rtl/>
        </w:rPr>
        <w:t>ניתנה והודעה היום 8/5/2003 במעמד הצדדים.</w:t>
      </w:r>
    </w:p>
    <w:p w14:paraId="7DD923F8" w14:textId="77777777" w:rsidR="00F76803" w:rsidRDefault="00B40288">
      <w:pPr>
        <w:spacing w:after="80" w:line="320" w:lineRule="exact"/>
        <w:ind w:firstLine="283"/>
        <w:rPr>
          <w:rFonts w:hint="cs"/>
          <w:b/>
          <w:bCs/>
          <w:sz w:val="22"/>
          <w:szCs w:val="24"/>
          <w:u w:val="single"/>
          <w:rtl/>
        </w:rPr>
      </w:pPr>
      <w:r>
        <w:rPr>
          <w:rFonts w:hint="cs"/>
          <w:b/>
          <w:bCs/>
          <w:sz w:val="22"/>
          <w:szCs w:val="24"/>
          <w:u w:val="single"/>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F76803" w14:paraId="2B11A4A6" w14:textId="77777777">
        <w:tc>
          <w:tcPr>
            <w:tcW w:w="2376" w:type="dxa"/>
            <w:tcBorders>
              <w:top w:val="single" w:sz="4" w:space="0" w:color="auto"/>
              <w:left w:val="nil"/>
              <w:bottom w:val="nil"/>
              <w:right w:val="nil"/>
            </w:tcBorders>
          </w:tcPr>
          <w:p w14:paraId="0E45E93E" w14:textId="77777777" w:rsidR="00F76803" w:rsidRDefault="00F76803">
            <w:pPr>
              <w:spacing w:after="80" w:line="320" w:lineRule="exact"/>
              <w:ind w:firstLine="283"/>
              <w:rPr>
                <w:b/>
                <w:bCs/>
                <w:sz w:val="22"/>
                <w:szCs w:val="24"/>
              </w:rPr>
            </w:pPr>
            <w:r>
              <w:rPr>
                <w:rFonts w:hint="cs"/>
                <w:b/>
                <w:bCs/>
                <w:sz w:val="22"/>
                <w:szCs w:val="24"/>
                <w:rtl/>
              </w:rPr>
              <w:t>דניאל בארי, שופט</w:t>
            </w:r>
          </w:p>
        </w:tc>
      </w:tr>
    </w:tbl>
    <w:p w14:paraId="5EE645D3" w14:textId="77777777" w:rsidR="00F76803" w:rsidRDefault="00F76803">
      <w:pPr>
        <w:spacing w:after="80" w:line="320" w:lineRule="exact"/>
        <w:ind w:firstLine="283"/>
        <w:rPr>
          <w:rFonts w:hint="cs"/>
          <w:sz w:val="22"/>
          <w:szCs w:val="24"/>
          <w:rtl/>
        </w:rPr>
      </w:pPr>
      <w:r>
        <w:rPr>
          <w:rFonts w:hint="cs"/>
          <w:sz w:val="22"/>
          <w:szCs w:val="24"/>
          <w:rtl/>
        </w:rPr>
        <w:t>קלדנית בתיה</w:t>
      </w:r>
    </w:p>
    <w:p w14:paraId="4311A178" w14:textId="77777777" w:rsidR="00F76803" w:rsidRDefault="00F76803">
      <w:pPr>
        <w:spacing w:after="80" w:line="320" w:lineRule="exact"/>
        <w:ind w:firstLine="283"/>
        <w:rPr>
          <w:rFonts w:hint="cs"/>
          <w:sz w:val="22"/>
          <w:szCs w:val="24"/>
          <w:rtl/>
        </w:rPr>
      </w:pPr>
      <w:r>
        <w:rPr>
          <w:sz w:val="22"/>
          <w:szCs w:val="24"/>
          <w:rtl/>
        </w:rPr>
        <w:t>נוסח זה כפוף לשינויי עריכה וניסוח</w:t>
      </w:r>
    </w:p>
    <w:sectPr w:rsidR="00F76803">
      <w:headerReference w:type="even" r:id="rId20"/>
      <w:headerReference w:type="default" r:id="rId21"/>
      <w:footerReference w:type="even" r:id="rId22"/>
      <w:footerReference w:type="default" r:id="rId23"/>
      <w:headerReference w:type="first" r:id="rId24"/>
      <w:footerReference w:type="first" r:id="rId2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68B7" w14:textId="77777777" w:rsidR="003E37C5" w:rsidRDefault="003E37C5">
      <w:r>
        <w:separator/>
      </w:r>
    </w:p>
  </w:endnote>
  <w:endnote w:type="continuationSeparator" w:id="0">
    <w:p w14:paraId="046C3DE1" w14:textId="77777777" w:rsidR="003E37C5" w:rsidRDefault="003E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F84" w14:textId="77777777" w:rsidR="003E37C5" w:rsidRDefault="003E37C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03AC967" w14:textId="77777777" w:rsidR="003E37C5" w:rsidRDefault="003E37C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4D5513" w14:textId="77777777" w:rsidR="003E37C5" w:rsidRDefault="003E37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C:\Documents and Settings</w:t>
    </w:r>
    <w:r>
      <w:rPr>
        <w:rFonts w:cs="TopType Jerushalmi"/>
        <w:color w:val="000000"/>
        <w:sz w:val="14"/>
        <w:szCs w:val="14"/>
        <w:rtl/>
      </w:rPr>
      <w:t>\שי\</w:t>
    </w:r>
    <w:r>
      <w:rPr>
        <w:rFonts w:cs="TopType Jerushalmi"/>
        <w:color w:val="000000"/>
        <w:sz w:val="14"/>
        <w:szCs w:val="14"/>
      </w:rPr>
      <w:t>My Documents</w:t>
    </w:r>
    <w:r>
      <w:rPr>
        <w:rFonts w:cs="TopType Jerushalmi"/>
        <w:color w:val="000000"/>
        <w:sz w:val="14"/>
        <w:szCs w:val="14"/>
        <w:rtl/>
      </w:rPr>
      <w:t>\פסקי-דין שלום 03-05-14\</w:t>
    </w:r>
    <w:r>
      <w:rPr>
        <w:rFonts w:cs="TopType Jerushalmi"/>
        <w:color w:val="000000"/>
        <w:sz w:val="14"/>
        <w:szCs w:val="14"/>
      </w:rPr>
      <w:t>OutDoc\s024528.doc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5CBF" w14:textId="77777777" w:rsidR="003E37C5" w:rsidRDefault="003E37C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D4B84">
      <w:rPr>
        <w:rFonts w:hAnsi="FrankRuehl" w:cs="FrankRuehl"/>
        <w:noProof/>
        <w:sz w:val="24"/>
        <w:rtl/>
      </w:rPr>
      <w:t>1</w:t>
    </w:r>
    <w:r>
      <w:rPr>
        <w:rFonts w:hAnsi="FrankRuehl" w:cs="FrankRuehl"/>
        <w:sz w:val="24"/>
        <w:rtl/>
      </w:rPr>
      <w:fldChar w:fldCharType="end"/>
    </w:r>
  </w:p>
  <w:p w14:paraId="7359D557" w14:textId="77777777" w:rsidR="003E37C5" w:rsidRDefault="003E37C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5A4F28" w14:textId="77777777" w:rsidR="003E37C5" w:rsidRDefault="003E37C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C:\Documents and Settings</w:t>
    </w:r>
    <w:r>
      <w:rPr>
        <w:rFonts w:cs="TopType Jerushalmi"/>
        <w:color w:val="000000"/>
        <w:sz w:val="14"/>
        <w:szCs w:val="14"/>
        <w:rtl/>
      </w:rPr>
      <w:t>\שי\</w:t>
    </w:r>
    <w:r>
      <w:rPr>
        <w:rFonts w:cs="TopType Jerushalmi"/>
        <w:color w:val="000000"/>
        <w:sz w:val="14"/>
        <w:szCs w:val="14"/>
      </w:rPr>
      <w:t>My Documents</w:t>
    </w:r>
    <w:r>
      <w:rPr>
        <w:rFonts w:cs="TopType Jerushalmi"/>
        <w:color w:val="000000"/>
        <w:sz w:val="14"/>
        <w:szCs w:val="14"/>
        <w:rtl/>
      </w:rPr>
      <w:t>\פסקי-דין שלום 03-05-14\</w:t>
    </w:r>
    <w:r>
      <w:rPr>
        <w:rFonts w:cs="TopType Jerushalmi"/>
        <w:color w:val="000000"/>
        <w:sz w:val="14"/>
        <w:szCs w:val="14"/>
      </w:rPr>
      <w:t>OutDoc\s024528.doc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FBF1" w14:textId="77777777" w:rsidR="003E37C5" w:rsidRDefault="003E3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4F10" w14:textId="77777777" w:rsidR="003E37C5" w:rsidRDefault="003E37C5">
      <w:r>
        <w:separator/>
      </w:r>
    </w:p>
  </w:footnote>
  <w:footnote w:type="continuationSeparator" w:id="0">
    <w:p w14:paraId="332D9BF3" w14:textId="77777777" w:rsidR="003E37C5" w:rsidRDefault="003E3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7FBC" w14:textId="77777777" w:rsidR="003E37C5" w:rsidRDefault="003E37C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4528/02</w:t>
    </w:r>
    <w:r>
      <w:rPr>
        <w:rFonts w:hAnsi="David"/>
        <w:color w:val="000000"/>
        <w:sz w:val="22"/>
        <w:szCs w:val="22"/>
        <w:rtl/>
      </w:rPr>
      <w:tab/>
      <w:t xml:space="preserve"> מדינת ישראל נ' אשל יהודה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57E6" w14:textId="77777777" w:rsidR="003E37C5" w:rsidRDefault="003E37C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4528/02</w:t>
    </w:r>
    <w:r>
      <w:rPr>
        <w:rFonts w:hAnsi="David"/>
        <w:color w:val="000000"/>
        <w:sz w:val="22"/>
        <w:szCs w:val="22"/>
        <w:rtl/>
      </w:rPr>
      <w:tab/>
      <w:t xml:space="preserve"> מדינת ישראל נ' אשל יהודה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5A7D" w14:textId="77777777" w:rsidR="003E37C5" w:rsidRDefault="003E3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76803"/>
    <w:rsid w:val="00054A97"/>
    <w:rsid w:val="000C7E19"/>
    <w:rsid w:val="003E37C5"/>
    <w:rsid w:val="008B753D"/>
    <w:rsid w:val="009872FC"/>
    <w:rsid w:val="009C1207"/>
    <w:rsid w:val="00B40288"/>
    <w:rsid w:val="00ED4B84"/>
    <w:rsid w:val="00F76803"/>
    <w:rsid w:val="00FF1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35B70D"/>
  <w15:chartTrackingRefBased/>
  <w15:docId w15:val="{95A40D7E-42D3-41A0-B0A9-071977E2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szCs w:val="24"/>
    </w:rPr>
  </w:style>
  <w:style w:type="paragraph" w:styleId="Heading5">
    <w:name w:val="heading 5"/>
    <w:basedOn w:val="Normal"/>
    <w:next w:val="Normal"/>
    <w:qFormat/>
    <w:pPr>
      <w:keepNext/>
      <w:spacing w:after="80" w:line="320" w:lineRule="exact"/>
      <w:ind w:firstLine="283"/>
      <w:jc w:val="center"/>
      <w:outlineLvl w:val="4"/>
    </w:pPr>
    <w:rPr>
      <w:b/>
      <w:bCs/>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B40288"/>
    <w:rPr>
      <w:color w:val="0000FF"/>
      <w:u w:val="single"/>
    </w:rPr>
  </w:style>
  <w:style w:type="character" w:customStyle="1" w:styleId="a2">
    <w:name w:val="אזכור לא מזוהה"/>
    <w:uiPriority w:val="99"/>
    <w:semiHidden/>
    <w:unhideWhenUsed/>
    <w:rsid w:val="00054A97"/>
    <w:rPr>
      <w:color w:val="808080"/>
      <w:shd w:val="clear" w:color="auto" w:fill="E6E6E6"/>
    </w:rPr>
  </w:style>
  <w:style w:type="character" w:styleId="FollowedHyperlink">
    <w:name w:val="FollowedHyperlink"/>
    <w:rsid w:val="00054A9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a" TargetMode="External"/><Relationship Id="rId13" Type="http://schemas.openxmlformats.org/officeDocument/2006/relationships/hyperlink" Target="http://www.nevo.co.il/law/70301/245.a" TargetMode="External"/><Relationship Id="rId18" Type="http://schemas.openxmlformats.org/officeDocument/2006/relationships/hyperlink" Target="http://www.nevo.co.il/law/70301/24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45" TargetMode="External"/><Relationship Id="rId12" Type="http://schemas.openxmlformats.org/officeDocument/2006/relationships/hyperlink" Target="http://www.nevo.co.il/law/70301/348.d" TargetMode="External"/><Relationship Id="rId17" Type="http://schemas.openxmlformats.org/officeDocument/2006/relationships/hyperlink" Target="http://www.nevo.co.il/case/17923832"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www.nevo.co.il/case/1794697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5.a"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www.nevo.co.il/law/70301/245.a" TargetMode="External"/><Relationship Id="rId23" Type="http://schemas.openxmlformats.org/officeDocument/2006/relationships/footer" Target="footer2.xml"/><Relationship Id="rId10" Type="http://schemas.openxmlformats.org/officeDocument/2006/relationships/hyperlink" Target="http://www.nevo.co.il/law/70301/348.d" TargetMode="External"/><Relationship Id="rId19" Type="http://schemas.openxmlformats.org/officeDocument/2006/relationships/hyperlink" Target="http://www.nevo.co.il/case/7903084" TargetMode="External"/><Relationship Id="rId4" Type="http://schemas.openxmlformats.org/officeDocument/2006/relationships/footnotes" Target="footnotes.xml"/><Relationship Id="rId9" Type="http://schemas.openxmlformats.org/officeDocument/2006/relationships/hyperlink" Target="http://www.nevo.co.il/law/70301/348.d" TargetMode="External"/><Relationship Id="rId14" Type="http://schemas.openxmlformats.org/officeDocument/2006/relationships/hyperlink" Target="http://www.nevo.co.il/law/70301/245.a"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3400</Words>
  <Characters>19383</Characters>
  <Application>Microsoft Office Word</Application>
  <DocSecurity>0</DocSecurity>
  <Lines>161</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22738</CharactersWithSpaces>
  <SharedDoc>false</SharedDoc>
  <HLinks>
    <vt:vector size="84" baseType="variant">
      <vt:variant>
        <vt:i4>3342454</vt:i4>
      </vt:variant>
      <vt:variant>
        <vt:i4>39</vt:i4>
      </vt:variant>
      <vt:variant>
        <vt:i4>0</vt:i4>
      </vt:variant>
      <vt:variant>
        <vt:i4>5</vt:i4>
      </vt:variant>
      <vt:variant>
        <vt:lpwstr>http://www.nevo.co.il/case/7903084</vt:lpwstr>
      </vt:variant>
      <vt:variant>
        <vt:lpwstr/>
      </vt:variant>
      <vt:variant>
        <vt:i4>6357095</vt:i4>
      </vt:variant>
      <vt:variant>
        <vt:i4>36</vt:i4>
      </vt:variant>
      <vt:variant>
        <vt:i4>0</vt:i4>
      </vt:variant>
      <vt:variant>
        <vt:i4>5</vt:i4>
      </vt:variant>
      <vt:variant>
        <vt:lpwstr>http://www.nevo.co.il/law/70301/245</vt:lpwstr>
      </vt:variant>
      <vt:variant>
        <vt:lpwstr/>
      </vt:variant>
      <vt:variant>
        <vt:i4>3670137</vt:i4>
      </vt:variant>
      <vt:variant>
        <vt:i4>33</vt:i4>
      </vt:variant>
      <vt:variant>
        <vt:i4>0</vt:i4>
      </vt:variant>
      <vt:variant>
        <vt:i4>5</vt:i4>
      </vt:variant>
      <vt:variant>
        <vt:lpwstr>http://www.nevo.co.il/case/17923832</vt:lpwstr>
      </vt:variant>
      <vt:variant>
        <vt:lpwstr/>
      </vt:variant>
      <vt:variant>
        <vt:i4>3735678</vt:i4>
      </vt:variant>
      <vt:variant>
        <vt:i4>30</vt:i4>
      </vt:variant>
      <vt:variant>
        <vt:i4>0</vt:i4>
      </vt:variant>
      <vt:variant>
        <vt:i4>5</vt:i4>
      </vt:variant>
      <vt:variant>
        <vt:lpwstr>http://www.nevo.co.il/case/17946976</vt:lpwstr>
      </vt:variant>
      <vt:variant>
        <vt:lpwstr/>
      </vt:variant>
      <vt:variant>
        <vt:i4>5177426</vt:i4>
      </vt:variant>
      <vt:variant>
        <vt:i4>27</vt:i4>
      </vt:variant>
      <vt:variant>
        <vt:i4>0</vt:i4>
      </vt:variant>
      <vt:variant>
        <vt:i4>5</vt:i4>
      </vt:variant>
      <vt:variant>
        <vt:lpwstr>http://www.nevo.co.il/law/70301/245.a</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5177426</vt:i4>
      </vt:variant>
      <vt:variant>
        <vt:i4>21</vt:i4>
      </vt:variant>
      <vt:variant>
        <vt:i4>0</vt:i4>
      </vt:variant>
      <vt:variant>
        <vt:i4>5</vt:i4>
      </vt:variant>
      <vt:variant>
        <vt:lpwstr>http://www.nevo.co.il/law/70301/245.a</vt:lpwstr>
      </vt:variant>
      <vt:variant>
        <vt:lpwstr/>
      </vt:variant>
      <vt:variant>
        <vt:i4>5177438</vt:i4>
      </vt:variant>
      <vt:variant>
        <vt:i4>18</vt:i4>
      </vt:variant>
      <vt:variant>
        <vt:i4>0</vt:i4>
      </vt:variant>
      <vt:variant>
        <vt:i4>5</vt:i4>
      </vt:variant>
      <vt:variant>
        <vt:lpwstr>http://www.nevo.co.il/law/70301/348.d</vt:lpwstr>
      </vt:variant>
      <vt:variant>
        <vt:lpwstr/>
      </vt:variant>
      <vt:variant>
        <vt:i4>5177426</vt:i4>
      </vt:variant>
      <vt:variant>
        <vt:i4>15</vt:i4>
      </vt:variant>
      <vt:variant>
        <vt:i4>0</vt:i4>
      </vt:variant>
      <vt:variant>
        <vt:i4>5</vt:i4>
      </vt:variant>
      <vt:variant>
        <vt:lpwstr>http://www.nevo.co.il/law/70301/245.a</vt:lpwstr>
      </vt:variant>
      <vt:variant>
        <vt:lpwstr/>
      </vt:variant>
      <vt:variant>
        <vt:i4>5177438</vt:i4>
      </vt:variant>
      <vt:variant>
        <vt:i4>12</vt:i4>
      </vt:variant>
      <vt:variant>
        <vt:i4>0</vt:i4>
      </vt:variant>
      <vt:variant>
        <vt:i4>5</vt:i4>
      </vt:variant>
      <vt:variant>
        <vt:lpwstr>http://www.nevo.co.il/law/70301/348.d</vt:lpwstr>
      </vt:variant>
      <vt:variant>
        <vt:lpwstr/>
      </vt:variant>
      <vt:variant>
        <vt:i4>5177438</vt:i4>
      </vt:variant>
      <vt:variant>
        <vt:i4>9</vt:i4>
      </vt:variant>
      <vt:variant>
        <vt:i4>0</vt:i4>
      </vt:variant>
      <vt:variant>
        <vt:i4>5</vt:i4>
      </vt:variant>
      <vt:variant>
        <vt:lpwstr>http://www.nevo.co.il/law/70301/348.d</vt:lpwstr>
      </vt:variant>
      <vt:variant>
        <vt:lpwstr/>
      </vt:variant>
      <vt:variant>
        <vt:i4>5177426</vt:i4>
      </vt:variant>
      <vt:variant>
        <vt:i4>6</vt:i4>
      </vt:variant>
      <vt:variant>
        <vt:i4>0</vt:i4>
      </vt:variant>
      <vt:variant>
        <vt:i4>5</vt:i4>
      </vt:variant>
      <vt:variant>
        <vt:lpwstr>http://www.nevo.co.il/law/70301/245.a</vt:lpwstr>
      </vt:variant>
      <vt:variant>
        <vt:lpwstr/>
      </vt:variant>
      <vt:variant>
        <vt:i4>6357095</vt:i4>
      </vt:variant>
      <vt:variant>
        <vt:i4>3</vt:i4>
      </vt:variant>
      <vt:variant>
        <vt:i4>0</vt:i4>
      </vt:variant>
      <vt:variant>
        <vt:i4>5</vt:i4>
      </vt:variant>
      <vt:variant>
        <vt:lpwstr>http://www.nevo.co.il/law/70301/245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2003-05-01T09:22:00Z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4528</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אשל יהודה</vt:lpwstr>
  </property>
  <property fmtid="{D5CDD505-2E9C-101B-9397-08002B2CF9AE}" pid="9" name="LAWYER">
    <vt:lpwstr>שרה ספיר חן;דיבון</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20030513</vt:lpwstr>
  </property>
  <property fmtid="{D5CDD505-2E9C-101B-9397-08002B2CF9AE}" pid="13" name="WORDNUMPAGES">
    <vt:lpwstr>12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SLISTTMP1">
    <vt:lpwstr>17946976;17923832;7903084</vt:lpwstr>
  </property>
  <property fmtid="{D5CDD505-2E9C-101B-9397-08002B2CF9AE}" pid="23" name="LAWLISTTMP1">
    <vt:lpwstr>70301/348.d:2;245.a:4;245</vt:lpwstr>
  </property>
</Properties>
</file>