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11AB35" w14:textId="77777777" w:rsidR="00C36F58" w:rsidRDefault="00C36F58">
      <w:pPr>
        <w:pStyle w:val="Header"/>
        <w:rPr>
          <w:rFonts w:hint="cs"/>
          <w:rtl/>
        </w:rPr>
      </w:pPr>
      <w:bookmarkStart w:id="0" w:name="LastJudge"/>
    </w:p>
    <w:p w14:paraId="2AE1F269" w14:textId="77777777" w:rsidR="00C36F58" w:rsidRDefault="00C36F58">
      <w:pPr>
        <w:jc w:val="center"/>
        <w:rPr>
          <w:b/>
          <w:bCs/>
          <w:sz w:val="32"/>
          <w:szCs w:val="30"/>
          <w:rtl/>
        </w:rPr>
      </w:pPr>
      <w:r>
        <w:rPr>
          <w:rFonts w:hint="cs"/>
          <w:b/>
          <w:bCs/>
          <w:sz w:val="32"/>
          <w:szCs w:val="30"/>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9"/>
        <w:gridCol w:w="4559"/>
        <w:gridCol w:w="822"/>
        <w:gridCol w:w="2092"/>
      </w:tblGrid>
      <w:tr w:rsidR="00C36F58" w14:paraId="07E5285C"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91D7E30" w14:textId="77777777" w:rsidR="00C36F58" w:rsidRDefault="00C36F58">
            <w:pPr>
              <w:pStyle w:val="a"/>
              <w:rPr>
                <w:b/>
                <w:bCs/>
                <w:sz w:val="22"/>
                <w:szCs w:val="26"/>
              </w:rPr>
            </w:pPr>
            <w:r>
              <w:rPr>
                <w:rFonts w:hint="cs"/>
                <w:b/>
                <w:bCs/>
                <w:sz w:val="28"/>
                <w:szCs w:val="26"/>
                <w:rtl/>
              </w:rPr>
              <w:t>בית משפט השלום בכפר - סבא</w:t>
            </w:r>
          </w:p>
        </w:tc>
        <w:tc>
          <w:tcPr>
            <w:tcW w:w="2915" w:type="dxa"/>
            <w:gridSpan w:val="2"/>
            <w:tcBorders>
              <w:top w:val="single" w:sz="4" w:space="0" w:color="auto"/>
              <w:left w:val="single" w:sz="4" w:space="0" w:color="auto"/>
              <w:bottom w:val="single" w:sz="4" w:space="0" w:color="auto"/>
              <w:right w:val="single" w:sz="4" w:space="0" w:color="auto"/>
            </w:tcBorders>
          </w:tcPr>
          <w:p w14:paraId="3B7EBB53" w14:textId="77777777" w:rsidR="00C36F58" w:rsidRDefault="00C36F58">
            <w:pPr>
              <w:pStyle w:val="a"/>
              <w:rPr>
                <w:b/>
                <w:bCs/>
                <w:sz w:val="22"/>
                <w:szCs w:val="26"/>
              </w:rPr>
            </w:pPr>
            <w:r>
              <w:rPr>
                <w:rFonts w:hint="cs"/>
                <w:b/>
                <w:bCs/>
                <w:sz w:val="22"/>
                <w:szCs w:val="26"/>
                <w:rtl/>
              </w:rPr>
              <w:t>פ  001079/03</w:t>
            </w:r>
          </w:p>
        </w:tc>
      </w:tr>
      <w:tr w:rsidR="00C36F58" w14:paraId="175A3BA0"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D4A16A7" w14:textId="77777777" w:rsidR="00C36F58" w:rsidRDefault="00C36F58">
            <w:pPr>
              <w:bidi w:val="0"/>
              <w:snapToGrid/>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1E53FE94" w14:textId="77777777" w:rsidR="00C36F58" w:rsidRDefault="00C36F58">
            <w:pPr>
              <w:pStyle w:val="a"/>
              <w:rPr>
                <w:b/>
                <w:bCs/>
                <w:sz w:val="22"/>
                <w:szCs w:val="26"/>
              </w:rPr>
            </w:pPr>
          </w:p>
        </w:tc>
      </w:tr>
      <w:tr w:rsidR="00C36F58" w14:paraId="75B551D8" w14:textId="77777777">
        <w:trPr>
          <w:trHeight w:val="286"/>
        </w:trPr>
        <w:tc>
          <w:tcPr>
            <w:tcW w:w="1050" w:type="dxa"/>
            <w:tcBorders>
              <w:top w:val="single" w:sz="4" w:space="0" w:color="auto"/>
              <w:left w:val="single" w:sz="4" w:space="0" w:color="auto"/>
              <w:bottom w:val="single" w:sz="4" w:space="0" w:color="auto"/>
              <w:right w:val="single" w:sz="4" w:space="0" w:color="auto"/>
            </w:tcBorders>
          </w:tcPr>
          <w:p w14:paraId="7BAE2404" w14:textId="77777777" w:rsidR="00C36F58" w:rsidRDefault="00C36F58">
            <w:pPr>
              <w:pStyle w:val="a"/>
              <w:rPr>
                <w:b/>
                <w:bCs/>
                <w:sz w:val="22"/>
                <w:szCs w:val="26"/>
              </w:rPr>
            </w:pPr>
            <w:r>
              <w:rPr>
                <w:rFonts w:hint="cs"/>
                <w:b/>
                <w:bCs/>
                <w:sz w:val="28"/>
                <w:szCs w:val="26"/>
                <w:rtl/>
              </w:rPr>
              <w:t>בפני:</w:t>
            </w:r>
          </w:p>
        </w:tc>
        <w:tc>
          <w:tcPr>
            <w:tcW w:w="4564" w:type="dxa"/>
            <w:tcBorders>
              <w:top w:val="single" w:sz="4" w:space="0" w:color="auto"/>
              <w:left w:val="single" w:sz="4" w:space="0" w:color="auto"/>
              <w:bottom w:val="single" w:sz="4" w:space="0" w:color="auto"/>
              <w:right w:val="single" w:sz="4" w:space="0" w:color="auto"/>
            </w:tcBorders>
          </w:tcPr>
          <w:p w14:paraId="62A8A4D0" w14:textId="77777777" w:rsidR="00C36F58" w:rsidRDefault="00C36F58">
            <w:pPr>
              <w:pStyle w:val="a"/>
              <w:rPr>
                <w:b/>
                <w:bCs/>
                <w:sz w:val="22"/>
                <w:szCs w:val="26"/>
              </w:rPr>
            </w:pPr>
            <w:r>
              <w:rPr>
                <w:rFonts w:hint="cs"/>
                <w:b/>
                <w:bCs/>
                <w:sz w:val="22"/>
                <w:szCs w:val="26"/>
                <w:rtl/>
              </w:rPr>
              <w:t>כב' השופטת נאוה בכור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AC7A709" w14:textId="77777777" w:rsidR="00C36F58" w:rsidRDefault="00C36F58">
            <w:pPr>
              <w:pStyle w:val="a"/>
              <w:rPr>
                <w:b/>
                <w:bCs/>
                <w:sz w:val="22"/>
                <w:szCs w:val="26"/>
              </w:rPr>
            </w:pPr>
            <w:r>
              <w:rPr>
                <w:rFonts w:hint="cs"/>
                <w:b/>
                <w:bCs/>
                <w:sz w:val="28"/>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585FFE8D" w14:textId="77777777" w:rsidR="00C36F58" w:rsidRDefault="00C36F58">
            <w:pPr>
              <w:pStyle w:val="a"/>
              <w:rPr>
                <w:b/>
                <w:bCs/>
                <w:sz w:val="22"/>
                <w:szCs w:val="26"/>
              </w:rPr>
            </w:pPr>
            <w:r>
              <w:rPr>
                <w:rFonts w:hint="cs"/>
                <w:b/>
                <w:bCs/>
                <w:sz w:val="22"/>
                <w:szCs w:val="26"/>
                <w:rtl/>
              </w:rPr>
              <w:t>15/05/2006</w:t>
            </w:r>
          </w:p>
        </w:tc>
      </w:tr>
    </w:tbl>
    <w:p w14:paraId="4811B784" w14:textId="77777777" w:rsidR="00C36F58" w:rsidRDefault="00C36F58">
      <w:pPr>
        <w:pStyle w:val="Caption"/>
        <w:rPr>
          <w:rFonts w:hint="cs"/>
          <w:sz w:val="30"/>
          <w:szCs w:val="28"/>
          <w:rtl/>
        </w:rPr>
      </w:pPr>
    </w:p>
    <w:p w14:paraId="6ABA1A18" w14:textId="77777777" w:rsidR="00C36F58" w:rsidRDefault="00C36F58">
      <w:pPr>
        <w:spacing w:line="240" w:lineRule="auto"/>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993"/>
        <w:gridCol w:w="2126"/>
        <w:gridCol w:w="3827"/>
        <w:gridCol w:w="1645"/>
      </w:tblGrid>
      <w:tr w:rsidR="00C36F58" w14:paraId="3C1D3FAF" w14:textId="77777777">
        <w:tc>
          <w:tcPr>
            <w:tcW w:w="993" w:type="dxa"/>
          </w:tcPr>
          <w:p w14:paraId="0087EE14" w14:textId="77777777" w:rsidR="00C36F58" w:rsidRDefault="00C36F58">
            <w:pPr>
              <w:spacing w:line="240" w:lineRule="auto"/>
              <w:rPr>
                <w:b/>
                <w:bCs/>
              </w:rPr>
            </w:pPr>
            <w:bookmarkStart w:id="1" w:name="FirstAppellant"/>
            <w:r>
              <w:rPr>
                <w:rFonts w:hint="cs"/>
                <w:b/>
                <w:bCs/>
                <w:rtl/>
              </w:rPr>
              <w:t>בעניין:</w:t>
            </w:r>
          </w:p>
        </w:tc>
        <w:tc>
          <w:tcPr>
            <w:tcW w:w="5953" w:type="dxa"/>
            <w:gridSpan w:val="2"/>
          </w:tcPr>
          <w:p w14:paraId="79C52332" w14:textId="77777777" w:rsidR="00C36F58" w:rsidRDefault="00C36F58">
            <w:pPr>
              <w:spacing w:line="240" w:lineRule="auto"/>
              <w:rPr>
                <w:b/>
                <w:bCs/>
              </w:rPr>
            </w:pPr>
            <w:r>
              <w:rPr>
                <w:rFonts w:hint="cs"/>
                <w:b/>
                <w:bCs/>
                <w:rtl/>
              </w:rPr>
              <w:t>מדינת ישראל</w:t>
            </w:r>
          </w:p>
        </w:tc>
        <w:tc>
          <w:tcPr>
            <w:tcW w:w="1645" w:type="dxa"/>
          </w:tcPr>
          <w:p w14:paraId="1AE41C45" w14:textId="77777777" w:rsidR="00C36F58" w:rsidRDefault="00C36F58">
            <w:pPr>
              <w:spacing w:line="240" w:lineRule="auto"/>
              <w:rPr>
                <w:b/>
                <w:bCs/>
              </w:rPr>
            </w:pPr>
          </w:p>
        </w:tc>
      </w:tr>
      <w:tr w:rsidR="00C36F58" w14:paraId="56AB6A46" w14:textId="77777777">
        <w:tc>
          <w:tcPr>
            <w:tcW w:w="993" w:type="dxa"/>
          </w:tcPr>
          <w:p w14:paraId="4920F464" w14:textId="77777777" w:rsidR="00C36F58" w:rsidRDefault="00C36F58">
            <w:pPr>
              <w:spacing w:line="240" w:lineRule="auto"/>
              <w:rPr>
                <w:b/>
                <w:bCs/>
              </w:rPr>
            </w:pPr>
            <w:bookmarkStart w:id="2" w:name="FirstLawyer"/>
            <w:bookmarkEnd w:id="1"/>
          </w:p>
        </w:tc>
        <w:tc>
          <w:tcPr>
            <w:tcW w:w="2126" w:type="dxa"/>
          </w:tcPr>
          <w:p w14:paraId="104C75AD" w14:textId="77777777" w:rsidR="00C36F58" w:rsidRDefault="00C36F58">
            <w:pPr>
              <w:spacing w:line="240" w:lineRule="auto"/>
              <w:rPr>
                <w:b/>
                <w:bCs/>
              </w:rPr>
            </w:pPr>
            <w:r>
              <w:rPr>
                <w:rFonts w:hint="cs"/>
                <w:b/>
                <w:bCs/>
                <w:rtl/>
              </w:rPr>
              <w:t>ע"י ב"כ עו"ד</w:t>
            </w:r>
          </w:p>
        </w:tc>
        <w:tc>
          <w:tcPr>
            <w:tcW w:w="3827" w:type="dxa"/>
          </w:tcPr>
          <w:p w14:paraId="604B1D0D" w14:textId="77777777" w:rsidR="00C36F58" w:rsidRDefault="00C36F58">
            <w:pPr>
              <w:spacing w:line="240" w:lineRule="auto"/>
              <w:rPr>
                <w:b/>
                <w:bCs/>
              </w:rPr>
            </w:pPr>
            <w:r>
              <w:rPr>
                <w:rFonts w:hint="cs"/>
                <w:b/>
                <w:bCs/>
                <w:rtl/>
              </w:rPr>
              <w:t>יעקובי</w:t>
            </w:r>
          </w:p>
        </w:tc>
        <w:tc>
          <w:tcPr>
            <w:tcW w:w="1645" w:type="dxa"/>
          </w:tcPr>
          <w:p w14:paraId="3CA66632" w14:textId="77777777" w:rsidR="00C36F58" w:rsidRDefault="00C36F58">
            <w:pPr>
              <w:spacing w:line="240" w:lineRule="auto"/>
              <w:rPr>
                <w:b/>
                <w:bCs/>
              </w:rPr>
            </w:pPr>
            <w:r>
              <w:rPr>
                <w:rFonts w:hint="cs"/>
                <w:b/>
                <w:bCs/>
                <w:rtl/>
              </w:rPr>
              <w:t>המאשימה</w:t>
            </w:r>
          </w:p>
        </w:tc>
      </w:tr>
      <w:bookmarkEnd w:id="2"/>
      <w:tr w:rsidR="00C36F58" w14:paraId="17949726" w14:textId="77777777">
        <w:tc>
          <w:tcPr>
            <w:tcW w:w="993" w:type="dxa"/>
          </w:tcPr>
          <w:p w14:paraId="0918DEAB" w14:textId="77777777" w:rsidR="00C36F58" w:rsidRDefault="00C36F58">
            <w:pPr>
              <w:spacing w:line="240" w:lineRule="auto"/>
              <w:rPr>
                <w:b/>
                <w:bCs/>
              </w:rPr>
            </w:pPr>
          </w:p>
        </w:tc>
        <w:tc>
          <w:tcPr>
            <w:tcW w:w="5953" w:type="dxa"/>
            <w:gridSpan w:val="2"/>
          </w:tcPr>
          <w:p w14:paraId="1A22F46E" w14:textId="77777777" w:rsidR="00C36F58" w:rsidRDefault="00C36F58">
            <w:pPr>
              <w:spacing w:line="240" w:lineRule="auto"/>
              <w:jc w:val="center"/>
              <w:rPr>
                <w:b/>
                <w:bCs/>
              </w:rPr>
            </w:pPr>
          </w:p>
          <w:p w14:paraId="4A07DD2D" w14:textId="77777777" w:rsidR="00C36F58" w:rsidRDefault="00C36F58">
            <w:pPr>
              <w:spacing w:line="240" w:lineRule="auto"/>
              <w:jc w:val="center"/>
              <w:rPr>
                <w:rFonts w:hint="cs"/>
                <w:b/>
                <w:bCs/>
                <w:rtl/>
              </w:rPr>
            </w:pPr>
            <w:r>
              <w:rPr>
                <w:rFonts w:hint="cs"/>
                <w:b/>
                <w:bCs/>
                <w:rtl/>
              </w:rPr>
              <w:t>נ  ג  ד</w:t>
            </w:r>
          </w:p>
          <w:p w14:paraId="2ABCF08C" w14:textId="77777777" w:rsidR="00C36F58" w:rsidRDefault="00C36F58">
            <w:pPr>
              <w:spacing w:line="240" w:lineRule="auto"/>
              <w:jc w:val="center"/>
              <w:rPr>
                <w:b/>
                <w:bCs/>
              </w:rPr>
            </w:pPr>
          </w:p>
        </w:tc>
        <w:tc>
          <w:tcPr>
            <w:tcW w:w="1645" w:type="dxa"/>
          </w:tcPr>
          <w:p w14:paraId="2D650599" w14:textId="77777777" w:rsidR="00C36F58" w:rsidRDefault="00C36F58">
            <w:pPr>
              <w:spacing w:line="240" w:lineRule="auto"/>
              <w:rPr>
                <w:b/>
                <w:bCs/>
              </w:rPr>
            </w:pPr>
          </w:p>
        </w:tc>
      </w:tr>
      <w:tr w:rsidR="00C36F58" w14:paraId="1CC9E599" w14:textId="77777777">
        <w:tc>
          <w:tcPr>
            <w:tcW w:w="993" w:type="dxa"/>
          </w:tcPr>
          <w:p w14:paraId="3A775B1B" w14:textId="77777777" w:rsidR="00C36F58" w:rsidRDefault="00C36F58">
            <w:pPr>
              <w:spacing w:line="240" w:lineRule="auto"/>
              <w:rPr>
                <w:b/>
                <w:bCs/>
              </w:rPr>
            </w:pPr>
            <w:bookmarkStart w:id="3" w:name="שם_ב" w:colFirst="1" w:colLast="1"/>
          </w:p>
        </w:tc>
        <w:tc>
          <w:tcPr>
            <w:tcW w:w="5953" w:type="dxa"/>
            <w:gridSpan w:val="2"/>
          </w:tcPr>
          <w:p w14:paraId="0FEEED88" w14:textId="77777777" w:rsidR="00C36F58" w:rsidRDefault="00C36F58">
            <w:pPr>
              <w:spacing w:line="240" w:lineRule="auto"/>
              <w:rPr>
                <w:b/>
                <w:bCs/>
              </w:rPr>
            </w:pPr>
            <w:r>
              <w:rPr>
                <w:rFonts w:hint="cs"/>
                <w:b/>
                <w:bCs/>
                <w:rtl/>
              </w:rPr>
              <w:t>עבד אל כרים בן עבד אל רחים מרעי - נוכח</w:t>
            </w:r>
          </w:p>
        </w:tc>
        <w:tc>
          <w:tcPr>
            <w:tcW w:w="1645" w:type="dxa"/>
          </w:tcPr>
          <w:p w14:paraId="5C1B4243" w14:textId="77777777" w:rsidR="00C36F58" w:rsidRDefault="00C36F58">
            <w:pPr>
              <w:spacing w:line="240" w:lineRule="auto"/>
              <w:rPr>
                <w:b/>
                <w:bCs/>
              </w:rPr>
            </w:pPr>
          </w:p>
        </w:tc>
      </w:tr>
      <w:tr w:rsidR="00C36F58" w14:paraId="74384D53" w14:textId="77777777">
        <w:tc>
          <w:tcPr>
            <w:tcW w:w="993" w:type="dxa"/>
          </w:tcPr>
          <w:p w14:paraId="0879EF95" w14:textId="77777777" w:rsidR="00C36F58" w:rsidRDefault="00C36F58">
            <w:pPr>
              <w:spacing w:line="240" w:lineRule="auto"/>
              <w:rPr>
                <w:b/>
                <w:bCs/>
              </w:rPr>
            </w:pPr>
            <w:bookmarkStart w:id="4" w:name="בא_כוח_ב" w:colFirst="2" w:colLast="2"/>
            <w:bookmarkEnd w:id="3"/>
          </w:p>
        </w:tc>
        <w:tc>
          <w:tcPr>
            <w:tcW w:w="2126" w:type="dxa"/>
          </w:tcPr>
          <w:p w14:paraId="48E8E82B" w14:textId="77777777" w:rsidR="00C36F58" w:rsidRDefault="00C36F58">
            <w:pPr>
              <w:spacing w:line="240" w:lineRule="auto"/>
              <w:rPr>
                <w:b/>
                <w:bCs/>
              </w:rPr>
            </w:pPr>
            <w:r>
              <w:rPr>
                <w:rFonts w:hint="cs"/>
                <w:b/>
                <w:bCs/>
                <w:rtl/>
              </w:rPr>
              <w:t>ע"י ב"כ עו"ד</w:t>
            </w:r>
          </w:p>
        </w:tc>
        <w:tc>
          <w:tcPr>
            <w:tcW w:w="3827" w:type="dxa"/>
          </w:tcPr>
          <w:p w14:paraId="2A1F8693" w14:textId="77777777" w:rsidR="00C36F58" w:rsidRDefault="00C36F58">
            <w:pPr>
              <w:spacing w:line="240" w:lineRule="auto"/>
              <w:rPr>
                <w:b/>
                <w:bCs/>
              </w:rPr>
            </w:pPr>
            <w:r>
              <w:rPr>
                <w:rFonts w:hint="cs"/>
                <w:b/>
                <w:bCs/>
                <w:rtl/>
              </w:rPr>
              <w:t>לורית עאזם ממשרדו של עו"ד חדיג'ה עבדלסתאר</w:t>
            </w:r>
          </w:p>
        </w:tc>
        <w:tc>
          <w:tcPr>
            <w:tcW w:w="1645" w:type="dxa"/>
          </w:tcPr>
          <w:p w14:paraId="167A7DC9" w14:textId="77777777" w:rsidR="00C36F58" w:rsidRDefault="00C36F58">
            <w:pPr>
              <w:spacing w:line="240" w:lineRule="auto"/>
              <w:rPr>
                <w:b/>
                <w:bCs/>
              </w:rPr>
            </w:pPr>
            <w:r>
              <w:rPr>
                <w:rFonts w:hint="cs"/>
                <w:b/>
                <w:bCs/>
                <w:rtl/>
              </w:rPr>
              <w:t>הנאשם</w:t>
            </w:r>
          </w:p>
        </w:tc>
      </w:tr>
      <w:bookmarkEnd w:id="4"/>
    </w:tbl>
    <w:p w14:paraId="2EFB6A08" w14:textId="77777777" w:rsidR="00C36F58" w:rsidRDefault="00C36F58">
      <w:pPr>
        <w:spacing w:line="240" w:lineRule="auto"/>
        <w:rPr>
          <w:rFonts w:hint="cs"/>
          <w:b/>
          <w:bCs/>
          <w:rtl/>
        </w:rPr>
      </w:pPr>
    </w:p>
    <w:p w14:paraId="7E1F7890" w14:textId="77777777" w:rsidR="004D0680" w:rsidRDefault="004D0680">
      <w:pPr>
        <w:pStyle w:val="Heading6"/>
        <w:rPr>
          <w:b/>
          <w:bCs/>
          <w:u w:val="none"/>
          <w:rtl/>
        </w:rPr>
      </w:pPr>
      <w:bookmarkStart w:id="5" w:name="סוג_מסמך"/>
      <w:bookmarkEnd w:id="5"/>
    </w:p>
    <w:p w14:paraId="18612D57" w14:textId="77777777" w:rsidR="004D0680" w:rsidRPr="004D0680" w:rsidRDefault="004D0680" w:rsidP="004D0680">
      <w:pPr>
        <w:pStyle w:val="Heading6"/>
        <w:spacing w:after="120" w:line="240" w:lineRule="exact"/>
        <w:ind w:left="283" w:hanging="283"/>
        <w:jc w:val="both"/>
        <w:rPr>
          <w:rFonts w:ascii="FrankRuehl" w:hAnsi="FrankRuehl" w:cs="FrankRuehl"/>
          <w:sz w:val="24"/>
          <w:szCs w:val="24"/>
          <w:u w:val="none"/>
          <w:rtl/>
        </w:rPr>
      </w:pPr>
    </w:p>
    <w:p w14:paraId="6315345A" w14:textId="77777777" w:rsidR="004D0680" w:rsidRPr="004D0680" w:rsidRDefault="004D0680" w:rsidP="004D0680">
      <w:pPr>
        <w:pStyle w:val="Heading6"/>
        <w:spacing w:after="120" w:line="240" w:lineRule="exact"/>
        <w:ind w:left="283" w:hanging="283"/>
        <w:jc w:val="both"/>
        <w:rPr>
          <w:rStyle w:val="Hyperlink"/>
          <w:rFonts w:ascii="FrankRuehl" w:hAnsi="FrankRuehl" w:cs="FrankRuehl"/>
          <w:sz w:val="24"/>
          <w:szCs w:val="24"/>
          <w:rtl/>
        </w:rPr>
      </w:pPr>
      <w:bookmarkStart w:id="6" w:name="Links_Start"/>
      <w:bookmarkEnd w:id="6"/>
      <w:r w:rsidRPr="004D0680">
        <w:rPr>
          <w:rFonts w:ascii="FrankRuehl" w:hAnsi="FrankRuehl" w:cs="FrankRuehl"/>
          <w:sz w:val="24"/>
          <w:szCs w:val="24"/>
          <w:u w:val="none"/>
          <w:rtl/>
        </w:rPr>
        <w:t>ספרות:</w:t>
      </w:r>
      <w:r w:rsidRPr="004D0680">
        <w:rPr>
          <w:rFonts w:ascii="FrankRuehl" w:hAnsi="FrankRuehl" w:cs="FrankRuehl"/>
          <w:sz w:val="24"/>
          <w:szCs w:val="24"/>
          <w:rtl/>
        </w:rPr>
        <w:fldChar w:fldCharType="begin"/>
      </w:r>
      <w:r w:rsidRPr="004D0680">
        <w:rPr>
          <w:rFonts w:ascii="FrankRuehl" w:hAnsi="FrankRuehl" w:cs="FrankRuehl"/>
          <w:sz w:val="24"/>
          <w:szCs w:val="24"/>
          <w:rtl/>
        </w:rPr>
        <w:instrText xml:space="preserve"> </w:instrText>
      </w:r>
      <w:r w:rsidRPr="004D0680">
        <w:rPr>
          <w:rFonts w:ascii="FrankRuehl" w:hAnsi="FrankRuehl" w:cs="FrankRuehl"/>
          <w:sz w:val="24"/>
          <w:szCs w:val="24"/>
        </w:rPr>
        <w:instrText>HYPERLINK</w:instrText>
      </w:r>
      <w:r w:rsidRPr="004D0680">
        <w:rPr>
          <w:rFonts w:ascii="FrankRuehl" w:hAnsi="FrankRuehl" w:cs="FrankRuehl"/>
          <w:sz w:val="24"/>
          <w:szCs w:val="24"/>
          <w:rtl/>
        </w:rPr>
        <w:instrText xml:space="preserve"> "</w:instrText>
      </w:r>
      <w:r w:rsidRPr="004D0680">
        <w:rPr>
          <w:rFonts w:ascii="FrankRuehl" w:hAnsi="FrankRuehl" w:cs="FrankRuehl"/>
          <w:sz w:val="24"/>
          <w:szCs w:val="24"/>
        </w:rPr>
        <w:instrText>http://www.nevo.co.il/safrut/bookgroup/412</w:instrText>
      </w:r>
      <w:r w:rsidRPr="004D0680">
        <w:rPr>
          <w:rFonts w:ascii="FrankRuehl" w:hAnsi="FrankRuehl" w:cs="FrankRuehl"/>
          <w:sz w:val="24"/>
          <w:szCs w:val="24"/>
          <w:rtl/>
        </w:rPr>
        <w:instrText xml:space="preserve">" </w:instrText>
      </w:r>
      <w:r w:rsidRPr="004D0680">
        <w:rPr>
          <w:rFonts w:ascii="FrankRuehl" w:hAnsi="FrankRuehl" w:cs="FrankRuehl"/>
          <w:sz w:val="24"/>
          <w:szCs w:val="24"/>
        </w:rPr>
      </w:r>
      <w:r w:rsidRPr="004D0680">
        <w:rPr>
          <w:rFonts w:ascii="FrankRuehl" w:hAnsi="FrankRuehl" w:cs="FrankRuehl"/>
          <w:sz w:val="24"/>
          <w:szCs w:val="24"/>
          <w:rtl/>
        </w:rPr>
        <w:fldChar w:fldCharType="separate"/>
      </w:r>
    </w:p>
    <w:p w14:paraId="3F86410E" w14:textId="77777777" w:rsidR="004D0680" w:rsidRPr="004D0680" w:rsidRDefault="004D0680" w:rsidP="004D0680">
      <w:pPr>
        <w:pStyle w:val="Heading6"/>
        <w:spacing w:after="120" w:line="240" w:lineRule="exact"/>
        <w:ind w:left="283" w:hanging="283"/>
        <w:jc w:val="both"/>
        <w:rPr>
          <w:rFonts w:ascii="FrankRuehl" w:hAnsi="FrankRuehl" w:cs="FrankRuehl"/>
          <w:sz w:val="24"/>
          <w:szCs w:val="24"/>
          <w:u w:val="none"/>
          <w:rtl/>
        </w:rPr>
      </w:pPr>
      <w:r w:rsidRPr="004D0680">
        <w:rPr>
          <w:rStyle w:val="Hyperlink"/>
          <w:rFonts w:ascii="FrankRuehl" w:hAnsi="FrankRuehl" w:cs="FrankRuehl"/>
          <w:sz w:val="24"/>
          <w:szCs w:val="24"/>
          <w:rtl/>
        </w:rPr>
        <w:t>ש"ז פלר, יסודות בדיני עונשין (כרך א, תשמ"ד)</w:t>
      </w:r>
      <w:r w:rsidRPr="004D0680">
        <w:rPr>
          <w:rFonts w:ascii="FrankRuehl" w:hAnsi="FrankRuehl" w:cs="FrankRuehl"/>
          <w:sz w:val="24"/>
          <w:szCs w:val="24"/>
          <w:rtl/>
        </w:rPr>
        <w:fldChar w:fldCharType="end"/>
      </w:r>
    </w:p>
    <w:p w14:paraId="1C7A8031" w14:textId="77777777" w:rsidR="00681DF9" w:rsidRDefault="00681DF9">
      <w:pPr>
        <w:pStyle w:val="Heading6"/>
        <w:rPr>
          <w:u w:val="none"/>
          <w:rtl/>
        </w:rPr>
      </w:pPr>
      <w:bookmarkStart w:id="7" w:name="Links_End"/>
      <w:bookmarkStart w:id="8" w:name="LawTable"/>
      <w:bookmarkEnd w:id="7"/>
      <w:bookmarkEnd w:id="8"/>
    </w:p>
    <w:p w14:paraId="2294A3EE" w14:textId="77777777" w:rsidR="00681DF9" w:rsidRPr="00681DF9" w:rsidRDefault="00681DF9" w:rsidP="00681DF9">
      <w:pPr>
        <w:pStyle w:val="Heading6"/>
        <w:spacing w:after="120" w:line="240" w:lineRule="exact"/>
        <w:ind w:left="283" w:hanging="283"/>
        <w:jc w:val="both"/>
        <w:rPr>
          <w:rFonts w:ascii="FrankRuehl" w:hAnsi="FrankRuehl" w:cs="FrankRuehl"/>
          <w:sz w:val="24"/>
          <w:szCs w:val="24"/>
          <w:u w:val="none"/>
          <w:rtl/>
        </w:rPr>
      </w:pPr>
    </w:p>
    <w:p w14:paraId="3B61A9EB" w14:textId="77777777" w:rsidR="00681DF9" w:rsidRPr="00681DF9" w:rsidRDefault="00681DF9" w:rsidP="00681DF9">
      <w:pPr>
        <w:pStyle w:val="Heading6"/>
        <w:spacing w:after="120" w:line="240" w:lineRule="exact"/>
        <w:ind w:left="283" w:hanging="283"/>
        <w:jc w:val="both"/>
        <w:rPr>
          <w:rFonts w:ascii="FrankRuehl" w:hAnsi="FrankRuehl" w:cs="FrankRuehl"/>
          <w:sz w:val="24"/>
          <w:szCs w:val="24"/>
          <w:u w:val="none"/>
          <w:rtl/>
        </w:rPr>
      </w:pPr>
      <w:r w:rsidRPr="00681DF9">
        <w:rPr>
          <w:rFonts w:ascii="FrankRuehl" w:hAnsi="FrankRuehl" w:cs="FrankRuehl"/>
          <w:sz w:val="24"/>
          <w:szCs w:val="24"/>
          <w:u w:val="none"/>
          <w:rtl/>
        </w:rPr>
        <w:t xml:space="preserve">חקיקה שאוזכרה: </w:t>
      </w:r>
    </w:p>
    <w:p w14:paraId="2CC068A6" w14:textId="77777777" w:rsidR="00681DF9" w:rsidRPr="00681DF9" w:rsidRDefault="00681DF9" w:rsidP="00681DF9">
      <w:pPr>
        <w:pStyle w:val="Heading6"/>
        <w:spacing w:after="120" w:line="240" w:lineRule="exact"/>
        <w:ind w:left="283" w:hanging="283"/>
        <w:jc w:val="both"/>
        <w:rPr>
          <w:rFonts w:ascii="FrankRuehl" w:hAnsi="FrankRuehl" w:cs="FrankRuehl"/>
          <w:sz w:val="24"/>
          <w:szCs w:val="24"/>
          <w:u w:val="none"/>
          <w:rtl/>
        </w:rPr>
      </w:pPr>
      <w:hyperlink r:id="rId6" w:history="1">
        <w:r w:rsidRPr="00681DF9">
          <w:rPr>
            <w:rFonts w:ascii="FrankRuehl" w:hAnsi="FrankRuehl" w:cs="FrankRuehl"/>
            <w:color w:val="0000FF"/>
            <w:sz w:val="24"/>
            <w:szCs w:val="24"/>
            <w:rtl/>
          </w:rPr>
          <w:t>חוק העונשין, תשל"ז-1977</w:t>
        </w:r>
      </w:hyperlink>
      <w:r w:rsidRPr="00681DF9">
        <w:rPr>
          <w:rFonts w:ascii="FrankRuehl" w:hAnsi="FrankRuehl" w:cs="FrankRuehl"/>
          <w:sz w:val="24"/>
          <w:szCs w:val="24"/>
          <w:u w:val="none"/>
          <w:rtl/>
        </w:rPr>
        <w:t xml:space="preserve">: סע'  </w:t>
      </w:r>
      <w:hyperlink r:id="rId7" w:history="1">
        <w:r w:rsidRPr="00681DF9">
          <w:rPr>
            <w:rFonts w:ascii="FrankRuehl" w:hAnsi="FrankRuehl" w:cs="FrankRuehl"/>
            <w:color w:val="0000FF"/>
            <w:sz w:val="24"/>
            <w:szCs w:val="24"/>
            <w:rtl/>
          </w:rPr>
          <w:t>5(א)</w:t>
        </w:r>
      </w:hyperlink>
      <w:r w:rsidRPr="00681DF9">
        <w:rPr>
          <w:rFonts w:ascii="FrankRuehl" w:hAnsi="FrankRuehl" w:cs="FrankRuehl"/>
          <w:sz w:val="24"/>
          <w:szCs w:val="24"/>
          <w:u w:val="none"/>
          <w:rtl/>
        </w:rPr>
        <w:t xml:space="preserve">, </w:t>
      </w:r>
      <w:hyperlink r:id="rId8" w:history="1">
        <w:r w:rsidRPr="00681DF9">
          <w:rPr>
            <w:rFonts w:ascii="FrankRuehl" w:hAnsi="FrankRuehl" w:cs="FrankRuehl"/>
            <w:color w:val="0000FF"/>
            <w:sz w:val="24"/>
            <w:szCs w:val="24"/>
            <w:rtl/>
          </w:rPr>
          <w:t>20(ב)</w:t>
        </w:r>
      </w:hyperlink>
      <w:r w:rsidRPr="00681DF9">
        <w:rPr>
          <w:rFonts w:ascii="FrankRuehl" w:hAnsi="FrankRuehl" w:cs="FrankRuehl"/>
          <w:sz w:val="24"/>
          <w:szCs w:val="24"/>
          <w:u w:val="none"/>
          <w:rtl/>
        </w:rPr>
        <w:t xml:space="preserve">, </w:t>
      </w:r>
      <w:hyperlink r:id="rId9" w:history="1">
        <w:r w:rsidRPr="00681DF9">
          <w:rPr>
            <w:rFonts w:ascii="FrankRuehl" w:hAnsi="FrankRuehl" w:cs="FrankRuehl"/>
            <w:color w:val="0000FF"/>
            <w:sz w:val="24"/>
            <w:szCs w:val="24"/>
            <w:rtl/>
          </w:rPr>
          <w:t>192</w:t>
        </w:r>
      </w:hyperlink>
      <w:r w:rsidRPr="00681DF9">
        <w:rPr>
          <w:rFonts w:ascii="FrankRuehl" w:hAnsi="FrankRuehl" w:cs="FrankRuehl"/>
          <w:sz w:val="24"/>
          <w:szCs w:val="24"/>
          <w:u w:val="none"/>
          <w:rtl/>
        </w:rPr>
        <w:t xml:space="preserve">, </w:t>
      </w:r>
      <w:hyperlink r:id="rId10" w:history="1">
        <w:r w:rsidRPr="00681DF9">
          <w:rPr>
            <w:rFonts w:ascii="FrankRuehl" w:hAnsi="FrankRuehl" w:cs="FrankRuehl"/>
            <w:color w:val="0000FF"/>
            <w:sz w:val="24"/>
            <w:szCs w:val="24"/>
            <w:rtl/>
          </w:rPr>
          <w:t>345(א)</w:t>
        </w:r>
      </w:hyperlink>
      <w:r w:rsidRPr="00681DF9">
        <w:rPr>
          <w:rFonts w:ascii="FrankRuehl" w:hAnsi="FrankRuehl" w:cs="FrankRuehl"/>
          <w:sz w:val="24"/>
          <w:szCs w:val="24"/>
          <w:u w:val="none"/>
          <w:rtl/>
        </w:rPr>
        <w:t xml:space="preserve">, </w:t>
      </w:r>
      <w:hyperlink r:id="rId11" w:history="1">
        <w:r w:rsidRPr="00681DF9">
          <w:rPr>
            <w:rFonts w:ascii="FrankRuehl" w:hAnsi="FrankRuehl" w:cs="FrankRuehl"/>
            <w:color w:val="0000FF"/>
            <w:sz w:val="24"/>
            <w:szCs w:val="24"/>
            <w:rtl/>
          </w:rPr>
          <w:t>345(א)(1)</w:t>
        </w:r>
      </w:hyperlink>
      <w:r w:rsidRPr="00681DF9">
        <w:rPr>
          <w:rFonts w:ascii="FrankRuehl" w:hAnsi="FrankRuehl" w:cs="FrankRuehl"/>
          <w:sz w:val="24"/>
          <w:szCs w:val="24"/>
          <w:u w:val="none"/>
          <w:rtl/>
        </w:rPr>
        <w:t xml:space="preserve">, </w:t>
      </w:r>
      <w:hyperlink r:id="rId12" w:history="1">
        <w:r w:rsidRPr="00681DF9">
          <w:rPr>
            <w:rFonts w:ascii="FrankRuehl" w:hAnsi="FrankRuehl" w:cs="FrankRuehl"/>
            <w:color w:val="0000FF"/>
            <w:sz w:val="24"/>
            <w:szCs w:val="24"/>
            <w:rtl/>
          </w:rPr>
          <w:t>345.א.2.</w:t>
        </w:r>
      </w:hyperlink>
      <w:r w:rsidRPr="00681DF9">
        <w:rPr>
          <w:rFonts w:ascii="FrankRuehl" w:hAnsi="FrankRuehl" w:cs="FrankRuehl"/>
          <w:sz w:val="24"/>
          <w:szCs w:val="24"/>
          <w:u w:val="none"/>
          <w:rtl/>
        </w:rPr>
        <w:t xml:space="preserve">, </w:t>
      </w:r>
      <w:hyperlink r:id="rId13" w:history="1">
        <w:r w:rsidRPr="00681DF9">
          <w:rPr>
            <w:rFonts w:ascii="FrankRuehl" w:hAnsi="FrankRuehl" w:cs="FrankRuehl"/>
            <w:color w:val="0000FF"/>
            <w:sz w:val="24"/>
            <w:szCs w:val="24"/>
            <w:rtl/>
          </w:rPr>
          <w:t>345.א.3.</w:t>
        </w:r>
      </w:hyperlink>
      <w:r w:rsidRPr="00681DF9">
        <w:rPr>
          <w:rFonts w:ascii="FrankRuehl" w:hAnsi="FrankRuehl" w:cs="FrankRuehl"/>
          <w:sz w:val="24"/>
          <w:szCs w:val="24"/>
          <w:u w:val="none"/>
          <w:rtl/>
        </w:rPr>
        <w:t xml:space="preserve">, </w:t>
      </w:r>
      <w:hyperlink r:id="rId14" w:history="1">
        <w:r w:rsidRPr="00681DF9">
          <w:rPr>
            <w:rFonts w:ascii="FrankRuehl" w:hAnsi="FrankRuehl" w:cs="FrankRuehl"/>
            <w:color w:val="0000FF"/>
            <w:sz w:val="24"/>
            <w:szCs w:val="24"/>
            <w:rtl/>
          </w:rPr>
          <w:t>345.א.4</w:t>
        </w:r>
      </w:hyperlink>
      <w:r w:rsidRPr="00681DF9">
        <w:rPr>
          <w:rFonts w:ascii="FrankRuehl" w:hAnsi="FrankRuehl" w:cs="FrankRuehl"/>
          <w:sz w:val="24"/>
          <w:szCs w:val="24"/>
          <w:u w:val="none"/>
          <w:rtl/>
        </w:rPr>
        <w:t xml:space="preserve">, </w:t>
      </w:r>
      <w:hyperlink r:id="rId15" w:history="1">
        <w:r w:rsidRPr="00681DF9">
          <w:rPr>
            <w:rFonts w:ascii="FrankRuehl" w:hAnsi="FrankRuehl" w:cs="FrankRuehl"/>
            <w:color w:val="0000FF"/>
            <w:sz w:val="24"/>
            <w:szCs w:val="24"/>
            <w:rtl/>
          </w:rPr>
          <w:t>345.א.5.</w:t>
        </w:r>
      </w:hyperlink>
      <w:r w:rsidRPr="00681DF9">
        <w:rPr>
          <w:rFonts w:ascii="FrankRuehl" w:hAnsi="FrankRuehl" w:cs="FrankRuehl"/>
          <w:sz w:val="24"/>
          <w:szCs w:val="24"/>
          <w:u w:val="none"/>
          <w:rtl/>
        </w:rPr>
        <w:t xml:space="preserve">, </w:t>
      </w:r>
      <w:hyperlink r:id="rId16" w:history="1">
        <w:r w:rsidRPr="00681DF9">
          <w:rPr>
            <w:rFonts w:ascii="FrankRuehl" w:hAnsi="FrankRuehl" w:cs="FrankRuehl"/>
            <w:color w:val="0000FF"/>
            <w:sz w:val="24"/>
            <w:szCs w:val="24"/>
            <w:rtl/>
          </w:rPr>
          <w:t>345א.2.</w:t>
        </w:r>
      </w:hyperlink>
      <w:r w:rsidRPr="00681DF9">
        <w:rPr>
          <w:rFonts w:ascii="FrankRuehl" w:hAnsi="FrankRuehl" w:cs="FrankRuehl"/>
          <w:sz w:val="24"/>
          <w:szCs w:val="24"/>
          <w:u w:val="none"/>
          <w:rtl/>
        </w:rPr>
        <w:t xml:space="preserve">, </w:t>
      </w:r>
      <w:hyperlink r:id="rId17" w:history="1">
        <w:r w:rsidRPr="00681DF9">
          <w:rPr>
            <w:rFonts w:ascii="FrankRuehl" w:hAnsi="FrankRuehl" w:cs="FrankRuehl"/>
            <w:color w:val="0000FF"/>
            <w:sz w:val="24"/>
            <w:szCs w:val="24"/>
            <w:rtl/>
          </w:rPr>
          <w:t>345א.2.3.</w:t>
        </w:r>
      </w:hyperlink>
      <w:r w:rsidRPr="00681DF9">
        <w:rPr>
          <w:rFonts w:ascii="FrankRuehl" w:hAnsi="FrankRuehl" w:cs="FrankRuehl"/>
          <w:sz w:val="24"/>
          <w:szCs w:val="24"/>
          <w:u w:val="none"/>
          <w:rtl/>
        </w:rPr>
        <w:t xml:space="preserve">, </w:t>
      </w:r>
      <w:hyperlink r:id="rId18" w:history="1">
        <w:r w:rsidRPr="00681DF9">
          <w:rPr>
            <w:rFonts w:ascii="FrankRuehl" w:hAnsi="FrankRuehl" w:cs="FrankRuehl"/>
            <w:color w:val="0000FF"/>
            <w:sz w:val="24"/>
            <w:szCs w:val="24"/>
            <w:rtl/>
          </w:rPr>
          <w:t>345א.2.4</w:t>
        </w:r>
      </w:hyperlink>
      <w:r w:rsidRPr="00681DF9">
        <w:rPr>
          <w:rFonts w:ascii="FrankRuehl" w:hAnsi="FrankRuehl" w:cs="FrankRuehl"/>
          <w:sz w:val="24"/>
          <w:szCs w:val="24"/>
          <w:u w:val="none"/>
          <w:rtl/>
        </w:rPr>
        <w:t xml:space="preserve">, </w:t>
      </w:r>
      <w:hyperlink r:id="rId19" w:history="1">
        <w:r w:rsidRPr="00681DF9">
          <w:rPr>
            <w:rFonts w:ascii="FrankRuehl" w:hAnsi="FrankRuehl" w:cs="FrankRuehl"/>
            <w:color w:val="0000FF"/>
            <w:sz w:val="24"/>
            <w:szCs w:val="24"/>
            <w:rtl/>
          </w:rPr>
          <w:t>345א.2.5.</w:t>
        </w:r>
      </w:hyperlink>
      <w:r w:rsidRPr="00681DF9">
        <w:rPr>
          <w:rFonts w:ascii="FrankRuehl" w:hAnsi="FrankRuehl" w:cs="FrankRuehl"/>
          <w:sz w:val="24"/>
          <w:szCs w:val="24"/>
          <w:u w:val="none"/>
          <w:rtl/>
        </w:rPr>
        <w:t xml:space="preserve">, </w:t>
      </w:r>
      <w:hyperlink r:id="rId20" w:history="1">
        <w:r w:rsidRPr="00681DF9">
          <w:rPr>
            <w:rFonts w:ascii="FrankRuehl" w:hAnsi="FrankRuehl" w:cs="FrankRuehl"/>
            <w:color w:val="0000FF"/>
            <w:sz w:val="24"/>
            <w:szCs w:val="24"/>
            <w:rtl/>
          </w:rPr>
          <w:t>348</w:t>
        </w:r>
      </w:hyperlink>
      <w:r w:rsidRPr="00681DF9">
        <w:rPr>
          <w:rFonts w:ascii="FrankRuehl" w:hAnsi="FrankRuehl" w:cs="FrankRuehl"/>
          <w:sz w:val="24"/>
          <w:szCs w:val="24"/>
          <w:u w:val="none"/>
          <w:rtl/>
        </w:rPr>
        <w:t xml:space="preserve">, </w:t>
      </w:r>
      <w:hyperlink r:id="rId21" w:history="1">
        <w:r w:rsidRPr="00681DF9">
          <w:rPr>
            <w:rFonts w:ascii="FrankRuehl" w:hAnsi="FrankRuehl" w:cs="FrankRuehl"/>
            <w:color w:val="0000FF"/>
            <w:sz w:val="24"/>
            <w:szCs w:val="24"/>
            <w:rtl/>
          </w:rPr>
          <w:t>348(א)</w:t>
        </w:r>
      </w:hyperlink>
      <w:r w:rsidRPr="00681DF9">
        <w:rPr>
          <w:rFonts w:ascii="FrankRuehl" w:hAnsi="FrankRuehl" w:cs="FrankRuehl"/>
          <w:sz w:val="24"/>
          <w:szCs w:val="24"/>
          <w:u w:val="none"/>
          <w:rtl/>
        </w:rPr>
        <w:t xml:space="preserve">, </w:t>
      </w:r>
      <w:hyperlink r:id="rId22" w:history="1">
        <w:r w:rsidRPr="00681DF9">
          <w:rPr>
            <w:rFonts w:ascii="FrankRuehl" w:hAnsi="FrankRuehl" w:cs="FrankRuehl"/>
            <w:color w:val="0000FF"/>
            <w:sz w:val="24"/>
            <w:szCs w:val="24"/>
            <w:rtl/>
          </w:rPr>
          <w:t>(ב)</w:t>
        </w:r>
      </w:hyperlink>
      <w:r w:rsidRPr="00681DF9">
        <w:rPr>
          <w:rFonts w:ascii="FrankRuehl" w:hAnsi="FrankRuehl" w:cs="FrankRuehl"/>
          <w:sz w:val="24"/>
          <w:szCs w:val="24"/>
          <w:u w:val="none"/>
          <w:rtl/>
        </w:rPr>
        <w:t xml:space="preserve">, </w:t>
      </w:r>
      <w:hyperlink r:id="rId23" w:history="1">
        <w:r w:rsidRPr="00681DF9">
          <w:rPr>
            <w:rFonts w:ascii="FrankRuehl" w:hAnsi="FrankRuehl" w:cs="FrankRuehl"/>
            <w:color w:val="0000FF"/>
            <w:sz w:val="24"/>
            <w:szCs w:val="24"/>
            <w:rtl/>
          </w:rPr>
          <w:t>348(ג)</w:t>
        </w:r>
      </w:hyperlink>
    </w:p>
    <w:p w14:paraId="6C7B7EB2" w14:textId="77777777" w:rsidR="00681DF9" w:rsidRPr="00681DF9" w:rsidRDefault="00681DF9" w:rsidP="00681DF9">
      <w:pPr>
        <w:pStyle w:val="Heading6"/>
        <w:spacing w:after="120" w:line="240" w:lineRule="exact"/>
        <w:ind w:left="283" w:hanging="283"/>
        <w:jc w:val="both"/>
        <w:rPr>
          <w:rFonts w:ascii="FrankRuehl" w:hAnsi="FrankRuehl" w:cs="FrankRuehl"/>
          <w:sz w:val="24"/>
          <w:szCs w:val="24"/>
          <w:u w:val="none"/>
          <w:rtl/>
        </w:rPr>
      </w:pPr>
      <w:hyperlink r:id="rId24" w:history="1">
        <w:r w:rsidRPr="00681DF9">
          <w:rPr>
            <w:rFonts w:ascii="FrankRuehl" w:hAnsi="FrankRuehl" w:cs="FrankRuehl"/>
            <w:color w:val="0000FF"/>
            <w:sz w:val="24"/>
            <w:szCs w:val="24"/>
            <w:rtl/>
          </w:rPr>
          <w:t>חוק לתיקון דיני הראיות (הגנת ילדים), תשט"ו-1955</w:t>
        </w:r>
      </w:hyperlink>
      <w:r w:rsidRPr="00681DF9">
        <w:rPr>
          <w:rFonts w:ascii="FrankRuehl" w:hAnsi="FrankRuehl" w:cs="FrankRuehl"/>
          <w:sz w:val="24"/>
          <w:szCs w:val="24"/>
          <w:u w:val="none"/>
          <w:rtl/>
        </w:rPr>
        <w:t xml:space="preserve">: סע'  </w:t>
      </w:r>
      <w:hyperlink r:id="rId25" w:history="1">
        <w:r w:rsidRPr="00681DF9">
          <w:rPr>
            <w:rFonts w:ascii="FrankRuehl" w:hAnsi="FrankRuehl" w:cs="FrankRuehl"/>
            <w:color w:val="0000FF"/>
            <w:sz w:val="24"/>
            <w:szCs w:val="24"/>
            <w:rtl/>
          </w:rPr>
          <w:t>9</w:t>
        </w:r>
      </w:hyperlink>
      <w:r w:rsidRPr="00681DF9">
        <w:rPr>
          <w:rFonts w:ascii="FrankRuehl" w:hAnsi="FrankRuehl" w:cs="FrankRuehl"/>
          <w:sz w:val="24"/>
          <w:szCs w:val="24"/>
          <w:u w:val="none"/>
          <w:rtl/>
        </w:rPr>
        <w:t xml:space="preserve">, </w:t>
      </w:r>
      <w:hyperlink r:id="rId26" w:history="1">
        <w:r w:rsidRPr="00681DF9">
          <w:rPr>
            <w:rFonts w:ascii="FrankRuehl" w:hAnsi="FrankRuehl" w:cs="FrankRuehl"/>
            <w:color w:val="0000FF"/>
            <w:sz w:val="24"/>
            <w:szCs w:val="24"/>
            <w:rtl/>
          </w:rPr>
          <w:t>11</w:t>
        </w:r>
      </w:hyperlink>
    </w:p>
    <w:p w14:paraId="58B85D10" w14:textId="77777777" w:rsidR="00681DF9" w:rsidRPr="00681DF9" w:rsidRDefault="00681DF9" w:rsidP="00681DF9">
      <w:pPr>
        <w:pStyle w:val="Heading6"/>
        <w:spacing w:after="120" w:line="240" w:lineRule="exact"/>
        <w:ind w:left="283" w:hanging="283"/>
        <w:jc w:val="both"/>
        <w:rPr>
          <w:rFonts w:ascii="FrankRuehl" w:hAnsi="FrankRuehl" w:cs="FrankRuehl"/>
          <w:sz w:val="24"/>
          <w:szCs w:val="24"/>
          <w:u w:val="none"/>
          <w:rtl/>
        </w:rPr>
      </w:pPr>
      <w:hyperlink r:id="rId27" w:history="1">
        <w:r w:rsidRPr="00681DF9">
          <w:rPr>
            <w:rFonts w:ascii="FrankRuehl" w:hAnsi="FrankRuehl" w:cs="FrankRuehl"/>
            <w:color w:val="0000FF"/>
            <w:sz w:val="24"/>
            <w:szCs w:val="24"/>
            <w:rtl/>
          </w:rPr>
          <w:t>חוק סדר הדין הפלילי [נוסח משולב], תשמ"ב-1982</w:t>
        </w:r>
      </w:hyperlink>
      <w:r w:rsidRPr="00681DF9">
        <w:rPr>
          <w:rFonts w:ascii="FrankRuehl" w:hAnsi="FrankRuehl" w:cs="FrankRuehl"/>
          <w:sz w:val="24"/>
          <w:szCs w:val="24"/>
          <w:u w:val="none"/>
          <w:rtl/>
        </w:rPr>
        <w:t xml:space="preserve">: סע'  </w:t>
      </w:r>
      <w:hyperlink r:id="rId28" w:history="1">
        <w:r w:rsidRPr="00681DF9">
          <w:rPr>
            <w:rFonts w:ascii="FrankRuehl" w:hAnsi="FrankRuehl" w:cs="FrankRuehl"/>
            <w:color w:val="0000FF"/>
            <w:sz w:val="24"/>
            <w:szCs w:val="24"/>
            <w:rtl/>
          </w:rPr>
          <w:t>184</w:t>
        </w:r>
      </w:hyperlink>
    </w:p>
    <w:p w14:paraId="33D705F5" w14:textId="77777777" w:rsidR="00681DF9" w:rsidRPr="00681DF9" w:rsidRDefault="00681DF9" w:rsidP="00681DF9">
      <w:pPr>
        <w:pStyle w:val="Heading6"/>
        <w:spacing w:after="120" w:line="240" w:lineRule="exact"/>
        <w:ind w:left="283" w:hanging="283"/>
        <w:jc w:val="both"/>
        <w:rPr>
          <w:rFonts w:ascii="FrankRuehl" w:hAnsi="FrankRuehl" w:cs="FrankRuehl"/>
          <w:sz w:val="24"/>
          <w:szCs w:val="24"/>
          <w:u w:val="none"/>
          <w:rtl/>
        </w:rPr>
      </w:pPr>
    </w:p>
    <w:p w14:paraId="5B0C44FF" w14:textId="77777777" w:rsidR="00681DF9" w:rsidRPr="00681DF9" w:rsidRDefault="00681DF9">
      <w:pPr>
        <w:pStyle w:val="Heading6"/>
        <w:rPr>
          <w:u w:val="none"/>
          <w:rtl/>
        </w:rPr>
      </w:pPr>
      <w:bookmarkStart w:id="9" w:name="LawTable_End"/>
      <w:bookmarkEnd w:id="9"/>
    </w:p>
    <w:p w14:paraId="00BFBEEF" w14:textId="77777777" w:rsidR="00681DF9" w:rsidRPr="00681DF9" w:rsidRDefault="00681DF9">
      <w:pPr>
        <w:pStyle w:val="Heading6"/>
        <w:rPr>
          <w:u w:val="none"/>
          <w:rtl/>
        </w:rPr>
      </w:pPr>
    </w:p>
    <w:p w14:paraId="570C9790" w14:textId="77777777" w:rsidR="00C36F58" w:rsidRPr="00681DF9" w:rsidRDefault="00C36F58">
      <w:pPr>
        <w:pStyle w:val="Heading6"/>
        <w:rPr>
          <w:u w:val="none"/>
          <w:rtl/>
        </w:rPr>
      </w:pPr>
    </w:p>
    <w:p w14:paraId="191F46C2" w14:textId="77777777" w:rsidR="00C36F58" w:rsidRDefault="00C36F58">
      <w:pPr>
        <w:jc w:val="center"/>
        <w:rPr>
          <w:b/>
          <w:bCs/>
          <w:u w:val="single"/>
          <w:rtl/>
        </w:rPr>
      </w:pPr>
      <w:bookmarkStart w:id="10" w:name="PsakDin"/>
      <w:bookmarkEnd w:id="0"/>
      <w:r>
        <w:rPr>
          <w:b/>
          <w:bCs/>
          <w:u w:val="single"/>
          <w:rtl/>
        </w:rPr>
        <w:t>הכרעת דין</w:t>
      </w:r>
    </w:p>
    <w:bookmarkEnd w:id="10"/>
    <w:p w14:paraId="5FEA3E71" w14:textId="77777777" w:rsidR="00C36F58" w:rsidRDefault="00C36F58">
      <w:pPr>
        <w:rPr>
          <w:rFonts w:hint="cs"/>
          <w:rtl/>
        </w:rPr>
      </w:pPr>
    </w:p>
    <w:p w14:paraId="386A5735" w14:textId="77777777" w:rsidR="00C36F58" w:rsidRDefault="00C36F58">
      <w:pPr>
        <w:ind w:left="720" w:hanging="720"/>
        <w:rPr>
          <w:rFonts w:hint="cs"/>
          <w:rtl/>
        </w:rPr>
      </w:pPr>
      <w:r>
        <w:rPr>
          <w:rFonts w:hint="cs"/>
          <w:b/>
          <w:bCs/>
          <w:rtl/>
        </w:rPr>
        <w:t>1.</w:t>
      </w:r>
      <w:r>
        <w:rPr>
          <w:rFonts w:hint="cs"/>
          <w:b/>
          <w:bCs/>
          <w:rtl/>
        </w:rPr>
        <w:tab/>
      </w:r>
      <w:bookmarkStart w:id="11" w:name="ABSTRACT_START"/>
      <w:bookmarkEnd w:id="11"/>
      <w:r>
        <w:rPr>
          <w:rFonts w:hint="cs"/>
          <w:rtl/>
        </w:rPr>
        <w:t xml:space="preserve">כנגד הנאשם הוגש כתב אישום בו מיוחסת לו עבירה של </w:t>
      </w:r>
      <w:r>
        <w:rPr>
          <w:rFonts w:hint="cs"/>
          <w:u w:val="single"/>
          <w:rtl/>
        </w:rPr>
        <w:t>מעשה מגונה בכח</w:t>
      </w:r>
      <w:r w:rsidR="00681DF9">
        <w:rPr>
          <w:rFonts w:hint="cs"/>
          <w:rtl/>
        </w:rPr>
        <w:t xml:space="preserve"> - עפ"י סעיף </w:t>
      </w:r>
      <w:hyperlink r:id="rId29" w:history="1">
        <w:r w:rsidR="00681DF9" w:rsidRPr="00681DF9">
          <w:rPr>
            <w:color w:val="0000FF"/>
            <w:u w:val="single"/>
            <w:rtl/>
          </w:rPr>
          <w:t>348(א)</w:t>
        </w:r>
      </w:hyperlink>
      <w:r>
        <w:rPr>
          <w:rFonts w:hint="cs"/>
          <w:rtl/>
        </w:rPr>
        <w:t xml:space="preserve"> </w:t>
      </w:r>
      <w:hyperlink r:id="rId30" w:history="1">
        <w:r w:rsidR="00681DF9" w:rsidRPr="00681DF9">
          <w:rPr>
            <w:color w:val="0000FF"/>
            <w:u w:val="single"/>
            <w:rtl/>
          </w:rPr>
          <w:t>לחוק העונשין, התשל"ז - 1977</w:t>
        </w:r>
      </w:hyperlink>
      <w:r>
        <w:rPr>
          <w:rFonts w:hint="cs"/>
          <w:rtl/>
        </w:rPr>
        <w:t xml:space="preserve"> </w:t>
      </w:r>
      <w:bookmarkStart w:id="12" w:name="ABSTRACT_END"/>
      <w:bookmarkEnd w:id="12"/>
      <w:r>
        <w:rPr>
          <w:rFonts w:hint="cs"/>
          <w:rtl/>
        </w:rPr>
        <w:t xml:space="preserve">(להלן:"החוק"), ועבירת </w:t>
      </w:r>
      <w:r>
        <w:rPr>
          <w:rFonts w:hint="cs"/>
          <w:u w:val="single"/>
          <w:rtl/>
        </w:rPr>
        <w:t>איומים</w:t>
      </w:r>
      <w:r>
        <w:rPr>
          <w:rFonts w:hint="cs"/>
          <w:rtl/>
        </w:rPr>
        <w:t xml:space="preserve"> - על פי </w:t>
      </w:r>
      <w:hyperlink r:id="rId31" w:history="1">
        <w:r w:rsidR="00681DF9" w:rsidRPr="00681DF9">
          <w:rPr>
            <w:color w:val="0000FF"/>
            <w:u w:val="single"/>
            <w:rtl/>
          </w:rPr>
          <w:t>סעיף 192</w:t>
        </w:r>
      </w:hyperlink>
      <w:r>
        <w:rPr>
          <w:rFonts w:hint="cs"/>
          <w:rtl/>
        </w:rPr>
        <w:t xml:space="preserve"> לחוק - כמפורט בכתב האישום. </w:t>
      </w:r>
    </w:p>
    <w:p w14:paraId="62A06425" w14:textId="77777777" w:rsidR="00C36F58" w:rsidRDefault="00C36F58">
      <w:pPr>
        <w:ind w:left="720" w:hanging="720"/>
        <w:rPr>
          <w:rFonts w:hint="cs"/>
          <w:rtl/>
        </w:rPr>
      </w:pPr>
    </w:p>
    <w:p w14:paraId="3E2EBBC1" w14:textId="77777777" w:rsidR="00C36F58" w:rsidRDefault="00C36F58">
      <w:pPr>
        <w:ind w:left="720" w:hanging="720"/>
        <w:rPr>
          <w:rFonts w:hint="cs"/>
          <w:rtl/>
        </w:rPr>
      </w:pPr>
      <w:r>
        <w:rPr>
          <w:rFonts w:hint="cs"/>
          <w:b/>
          <w:bCs/>
          <w:rtl/>
        </w:rPr>
        <w:lastRenderedPageBreak/>
        <w:t>2.</w:t>
      </w:r>
      <w:r>
        <w:rPr>
          <w:rFonts w:hint="cs"/>
          <w:b/>
          <w:bCs/>
          <w:rtl/>
        </w:rPr>
        <w:tab/>
      </w:r>
      <w:r>
        <w:rPr>
          <w:rFonts w:hint="cs"/>
          <w:rtl/>
        </w:rPr>
        <w:t xml:space="preserve">במועד הקראת כתב האישום כפר הנאשם במיוחס לו, וכפר בנוכחותו במקום בעת ביצוע העבירה המיוחסת לו. </w:t>
      </w:r>
    </w:p>
    <w:p w14:paraId="21E5AC90" w14:textId="77777777" w:rsidR="00C36F58" w:rsidRDefault="00C36F58">
      <w:pPr>
        <w:ind w:left="720" w:hanging="720"/>
        <w:rPr>
          <w:rFonts w:hint="cs"/>
          <w:rtl/>
        </w:rPr>
      </w:pPr>
    </w:p>
    <w:p w14:paraId="0319D4CD" w14:textId="77777777" w:rsidR="00C36F58" w:rsidRDefault="00C36F58">
      <w:pPr>
        <w:ind w:left="720" w:hanging="720"/>
        <w:rPr>
          <w:rFonts w:hint="cs"/>
          <w:rtl/>
        </w:rPr>
      </w:pPr>
      <w:r>
        <w:rPr>
          <w:rFonts w:hint="cs"/>
          <w:b/>
          <w:bCs/>
          <w:rtl/>
        </w:rPr>
        <w:t>3.</w:t>
      </w:r>
      <w:r>
        <w:rPr>
          <w:rFonts w:hint="cs"/>
          <w:b/>
          <w:bCs/>
          <w:rtl/>
        </w:rPr>
        <w:tab/>
      </w:r>
      <w:r>
        <w:rPr>
          <w:rFonts w:hint="cs"/>
          <w:b/>
          <w:bCs/>
          <w:u w:val="single"/>
          <w:rtl/>
        </w:rPr>
        <w:t>על עדי התביעה נמנו</w:t>
      </w:r>
      <w:r>
        <w:rPr>
          <w:rFonts w:hint="cs"/>
          <w:rtl/>
        </w:rPr>
        <w:t>:</w:t>
      </w:r>
    </w:p>
    <w:p w14:paraId="110570B3" w14:textId="77777777" w:rsidR="00C36F58" w:rsidRDefault="00C36F58">
      <w:pPr>
        <w:ind w:left="720" w:hanging="720"/>
        <w:rPr>
          <w:rFonts w:hint="cs"/>
          <w:rtl/>
        </w:rPr>
      </w:pPr>
      <w:r>
        <w:rPr>
          <w:rFonts w:hint="cs"/>
          <w:rtl/>
        </w:rPr>
        <w:tab/>
        <w:t xml:space="preserve">ע"ת/1 - </w:t>
      </w:r>
      <w:r>
        <w:rPr>
          <w:rFonts w:hint="cs"/>
          <w:rtl/>
        </w:rPr>
        <w:tab/>
      </w:r>
      <w:r>
        <w:rPr>
          <w:rFonts w:hint="cs"/>
          <w:u w:val="single"/>
          <w:rtl/>
        </w:rPr>
        <w:t>ורד צברי</w:t>
      </w:r>
      <w:r>
        <w:rPr>
          <w:rFonts w:hint="cs"/>
          <w:rtl/>
        </w:rPr>
        <w:t xml:space="preserve"> - חוקרת  בתחנת טייבה (</w:t>
      </w:r>
      <w:r>
        <w:rPr>
          <w:rFonts w:hint="cs"/>
          <w:u w:val="single"/>
          <w:rtl/>
        </w:rPr>
        <w:t>עמ' 4-6</w:t>
      </w:r>
      <w:r>
        <w:rPr>
          <w:rFonts w:hint="cs"/>
          <w:rtl/>
        </w:rPr>
        <w:t xml:space="preserve"> לפרוטוקול). </w:t>
      </w:r>
    </w:p>
    <w:p w14:paraId="18C14DA9" w14:textId="77777777" w:rsidR="00C36F58" w:rsidRDefault="00C36F58">
      <w:pPr>
        <w:ind w:left="720" w:hanging="720"/>
        <w:rPr>
          <w:rFonts w:hint="cs"/>
          <w:rtl/>
        </w:rPr>
      </w:pPr>
      <w:r>
        <w:rPr>
          <w:rFonts w:hint="cs"/>
          <w:rtl/>
        </w:rPr>
        <w:tab/>
        <w:t xml:space="preserve">ע"ת/2 - </w:t>
      </w:r>
      <w:r>
        <w:rPr>
          <w:rFonts w:hint="cs"/>
          <w:rtl/>
        </w:rPr>
        <w:tab/>
      </w:r>
      <w:r>
        <w:rPr>
          <w:rFonts w:hint="cs"/>
          <w:u w:val="single"/>
          <w:rtl/>
        </w:rPr>
        <w:t>אברהים וואיה</w:t>
      </w:r>
      <w:r>
        <w:rPr>
          <w:rFonts w:hint="cs"/>
          <w:rtl/>
        </w:rPr>
        <w:t xml:space="preserve"> - (</w:t>
      </w:r>
      <w:r>
        <w:rPr>
          <w:rFonts w:hint="cs"/>
          <w:u w:val="single"/>
          <w:rtl/>
        </w:rPr>
        <w:t>עמ' 6-11</w:t>
      </w:r>
      <w:r>
        <w:rPr>
          <w:rFonts w:hint="cs"/>
          <w:rtl/>
        </w:rPr>
        <w:t xml:space="preserve"> לפרוטוקול). </w:t>
      </w:r>
    </w:p>
    <w:p w14:paraId="4ACD1393" w14:textId="77777777" w:rsidR="00C36F58" w:rsidRDefault="00C36F58">
      <w:pPr>
        <w:ind w:left="720" w:hanging="720"/>
        <w:rPr>
          <w:rFonts w:hint="cs"/>
          <w:rtl/>
        </w:rPr>
      </w:pPr>
      <w:r>
        <w:rPr>
          <w:rFonts w:hint="cs"/>
          <w:rtl/>
        </w:rPr>
        <w:tab/>
        <w:t>ע"ת/3 -</w:t>
      </w:r>
      <w:r>
        <w:rPr>
          <w:rFonts w:hint="cs"/>
          <w:rtl/>
        </w:rPr>
        <w:tab/>
      </w:r>
      <w:r>
        <w:rPr>
          <w:rFonts w:hint="cs"/>
          <w:u w:val="single"/>
          <w:rtl/>
        </w:rPr>
        <w:t>מחמוד מתאני</w:t>
      </w:r>
      <w:r>
        <w:rPr>
          <w:rFonts w:hint="cs"/>
          <w:rtl/>
        </w:rPr>
        <w:t xml:space="preserve"> - "המתלונן" (</w:t>
      </w:r>
      <w:r>
        <w:rPr>
          <w:rFonts w:hint="cs"/>
          <w:u w:val="single"/>
          <w:rtl/>
        </w:rPr>
        <w:t>עמ' 11-22</w:t>
      </w:r>
      <w:r>
        <w:rPr>
          <w:rFonts w:hint="cs"/>
          <w:rtl/>
        </w:rPr>
        <w:t xml:space="preserve"> לפרוטוקול). </w:t>
      </w:r>
    </w:p>
    <w:p w14:paraId="3874DDAC" w14:textId="77777777" w:rsidR="00C36F58" w:rsidRDefault="00C36F58">
      <w:pPr>
        <w:ind w:firstLine="720"/>
        <w:rPr>
          <w:rFonts w:hint="cs"/>
          <w:rtl/>
        </w:rPr>
      </w:pPr>
      <w:r>
        <w:rPr>
          <w:rFonts w:hint="cs"/>
          <w:rtl/>
        </w:rPr>
        <w:t xml:space="preserve">ע"ת/4 - </w:t>
      </w:r>
      <w:r>
        <w:rPr>
          <w:rFonts w:hint="cs"/>
          <w:rtl/>
        </w:rPr>
        <w:tab/>
      </w:r>
      <w:r>
        <w:rPr>
          <w:rFonts w:hint="cs"/>
          <w:u w:val="single"/>
          <w:rtl/>
        </w:rPr>
        <w:t>מתאני דנה</w:t>
      </w:r>
      <w:r>
        <w:rPr>
          <w:rFonts w:hint="cs"/>
          <w:rtl/>
        </w:rPr>
        <w:t xml:space="preserve"> - "המתלוננת" (</w:t>
      </w:r>
      <w:r>
        <w:rPr>
          <w:rFonts w:hint="cs"/>
          <w:u w:val="single"/>
          <w:rtl/>
        </w:rPr>
        <w:t>עמ' 22-32</w:t>
      </w:r>
      <w:r>
        <w:rPr>
          <w:rFonts w:hint="cs"/>
          <w:rtl/>
        </w:rPr>
        <w:t xml:space="preserve"> לפרוטוקול). </w:t>
      </w:r>
    </w:p>
    <w:p w14:paraId="7668DF35" w14:textId="77777777" w:rsidR="00C36F58" w:rsidRDefault="00C36F58">
      <w:pPr>
        <w:ind w:left="720" w:hanging="720"/>
        <w:rPr>
          <w:rFonts w:hint="cs"/>
          <w:rtl/>
        </w:rPr>
      </w:pPr>
      <w:r>
        <w:rPr>
          <w:rFonts w:hint="cs"/>
          <w:rtl/>
        </w:rPr>
        <w:tab/>
        <w:t>ע"ת/5 -</w:t>
      </w:r>
      <w:r>
        <w:rPr>
          <w:rFonts w:hint="cs"/>
          <w:rtl/>
        </w:rPr>
        <w:tab/>
      </w:r>
      <w:r>
        <w:rPr>
          <w:rFonts w:hint="cs"/>
          <w:u w:val="single"/>
          <w:rtl/>
        </w:rPr>
        <w:t>וואפא חאג' יחיא</w:t>
      </w:r>
      <w:r>
        <w:rPr>
          <w:rFonts w:hint="cs"/>
          <w:rtl/>
        </w:rPr>
        <w:t xml:space="preserve"> - חוקרת ילדים (</w:t>
      </w:r>
      <w:r>
        <w:rPr>
          <w:rFonts w:hint="cs"/>
          <w:u w:val="single"/>
          <w:rtl/>
        </w:rPr>
        <w:t>עמ' 34, עמ' 43-53, עמ' 55-65</w:t>
      </w:r>
      <w:r>
        <w:rPr>
          <w:rFonts w:hint="cs"/>
          <w:rtl/>
        </w:rPr>
        <w:t xml:space="preserve"> </w:t>
      </w:r>
    </w:p>
    <w:p w14:paraId="3047D849" w14:textId="77777777" w:rsidR="00C36F58" w:rsidRDefault="00C36F58">
      <w:pPr>
        <w:ind w:left="1440" w:firstLine="720"/>
        <w:rPr>
          <w:rFonts w:hint="cs"/>
          <w:rtl/>
        </w:rPr>
      </w:pPr>
      <w:r>
        <w:rPr>
          <w:rFonts w:hint="cs"/>
          <w:rtl/>
        </w:rPr>
        <w:t>לפרוטוקול).</w:t>
      </w:r>
    </w:p>
    <w:p w14:paraId="4F412EE0" w14:textId="77777777" w:rsidR="00C36F58" w:rsidRDefault="00C36F58">
      <w:pPr>
        <w:rPr>
          <w:rFonts w:hint="cs"/>
          <w:sz w:val="28"/>
          <w:rtl/>
        </w:rPr>
      </w:pPr>
      <w:r>
        <w:rPr>
          <w:rFonts w:hint="cs"/>
          <w:sz w:val="28"/>
          <w:rtl/>
        </w:rPr>
        <w:tab/>
        <w:t xml:space="preserve">ע"ת/6 - </w:t>
      </w:r>
      <w:r>
        <w:rPr>
          <w:rFonts w:hint="cs"/>
          <w:sz w:val="28"/>
          <w:rtl/>
        </w:rPr>
        <w:tab/>
      </w:r>
      <w:r>
        <w:rPr>
          <w:rFonts w:hint="cs"/>
          <w:sz w:val="28"/>
          <w:u w:val="single"/>
          <w:rtl/>
        </w:rPr>
        <w:t>תגריד אבו סטילה</w:t>
      </w:r>
      <w:r>
        <w:rPr>
          <w:rFonts w:hint="cs"/>
          <w:sz w:val="28"/>
          <w:rtl/>
        </w:rPr>
        <w:t xml:space="preserve"> - חוקרת אלמ"ב (</w:t>
      </w:r>
      <w:r>
        <w:rPr>
          <w:rFonts w:hint="cs"/>
          <w:sz w:val="28"/>
          <w:u w:val="single"/>
          <w:rtl/>
        </w:rPr>
        <w:t>עמ' 40-41</w:t>
      </w:r>
      <w:r>
        <w:rPr>
          <w:rFonts w:hint="cs"/>
          <w:sz w:val="28"/>
          <w:rtl/>
        </w:rPr>
        <w:t xml:space="preserve"> לפרוטוקול). </w:t>
      </w:r>
    </w:p>
    <w:p w14:paraId="12B036B9" w14:textId="77777777" w:rsidR="00C36F58" w:rsidRDefault="00C36F58">
      <w:pPr>
        <w:rPr>
          <w:rFonts w:hint="cs"/>
          <w:sz w:val="28"/>
          <w:rtl/>
        </w:rPr>
      </w:pPr>
    </w:p>
    <w:p w14:paraId="0D30078A" w14:textId="77777777" w:rsidR="00C36F58" w:rsidRDefault="00C36F58">
      <w:pPr>
        <w:rPr>
          <w:rFonts w:hint="cs"/>
          <w:sz w:val="28"/>
          <w:rtl/>
        </w:rPr>
      </w:pPr>
      <w:r>
        <w:rPr>
          <w:rFonts w:hint="cs"/>
          <w:sz w:val="28"/>
          <w:rtl/>
        </w:rPr>
        <w:tab/>
      </w:r>
      <w:r>
        <w:rPr>
          <w:rFonts w:hint="cs"/>
          <w:b/>
          <w:bCs/>
          <w:sz w:val="28"/>
          <w:u w:val="single"/>
          <w:rtl/>
        </w:rPr>
        <w:t>בפרשת ההגנה העידו</w:t>
      </w:r>
      <w:r>
        <w:rPr>
          <w:rFonts w:hint="cs"/>
          <w:sz w:val="28"/>
          <w:rtl/>
        </w:rPr>
        <w:t>:</w:t>
      </w:r>
    </w:p>
    <w:p w14:paraId="069DF2AE" w14:textId="77777777" w:rsidR="00C36F58" w:rsidRDefault="00C36F58">
      <w:pPr>
        <w:rPr>
          <w:rFonts w:hint="cs"/>
          <w:sz w:val="28"/>
          <w:rtl/>
        </w:rPr>
      </w:pPr>
      <w:r>
        <w:rPr>
          <w:rFonts w:hint="cs"/>
          <w:sz w:val="28"/>
          <w:rtl/>
        </w:rPr>
        <w:tab/>
        <w:t>ע"ה/1 -</w:t>
      </w:r>
      <w:r>
        <w:rPr>
          <w:rFonts w:hint="cs"/>
          <w:sz w:val="28"/>
          <w:rtl/>
        </w:rPr>
        <w:tab/>
      </w:r>
      <w:r>
        <w:rPr>
          <w:rFonts w:hint="cs"/>
          <w:sz w:val="28"/>
          <w:rtl/>
        </w:rPr>
        <w:tab/>
      </w:r>
      <w:r>
        <w:rPr>
          <w:rFonts w:hint="cs"/>
          <w:sz w:val="28"/>
          <w:u w:val="single"/>
          <w:rtl/>
        </w:rPr>
        <w:t>הנאשם</w:t>
      </w:r>
      <w:r>
        <w:rPr>
          <w:rFonts w:hint="cs"/>
          <w:sz w:val="28"/>
          <w:rtl/>
        </w:rPr>
        <w:t xml:space="preserve"> - (</w:t>
      </w:r>
      <w:r>
        <w:rPr>
          <w:rFonts w:hint="cs"/>
          <w:sz w:val="28"/>
          <w:u w:val="single"/>
          <w:rtl/>
        </w:rPr>
        <w:t>עמ' 66-71</w:t>
      </w:r>
      <w:r>
        <w:rPr>
          <w:rFonts w:hint="cs"/>
          <w:sz w:val="28"/>
          <w:rtl/>
        </w:rPr>
        <w:t xml:space="preserve"> לפרוטוקול). </w:t>
      </w:r>
    </w:p>
    <w:p w14:paraId="7473C3DE" w14:textId="77777777" w:rsidR="00C36F58" w:rsidRDefault="00C36F58">
      <w:pPr>
        <w:rPr>
          <w:rFonts w:hint="cs"/>
          <w:sz w:val="28"/>
          <w:rtl/>
        </w:rPr>
      </w:pPr>
      <w:r>
        <w:rPr>
          <w:rFonts w:hint="cs"/>
          <w:sz w:val="28"/>
          <w:rtl/>
        </w:rPr>
        <w:tab/>
        <w:t xml:space="preserve">ע"ה/2 - </w:t>
      </w:r>
      <w:r>
        <w:rPr>
          <w:rFonts w:hint="cs"/>
          <w:sz w:val="28"/>
          <w:rtl/>
        </w:rPr>
        <w:tab/>
      </w:r>
      <w:r>
        <w:rPr>
          <w:rFonts w:hint="cs"/>
          <w:sz w:val="28"/>
          <w:u w:val="single"/>
          <w:rtl/>
        </w:rPr>
        <w:t>חדיגה עימאד</w:t>
      </w:r>
      <w:r>
        <w:rPr>
          <w:rFonts w:hint="cs"/>
          <w:sz w:val="28"/>
          <w:rtl/>
        </w:rPr>
        <w:t xml:space="preserve"> - (</w:t>
      </w:r>
      <w:r>
        <w:rPr>
          <w:rFonts w:hint="cs"/>
          <w:sz w:val="28"/>
          <w:u w:val="single"/>
          <w:rtl/>
        </w:rPr>
        <w:t>עמ' 71-75</w:t>
      </w:r>
      <w:r>
        <w:rPr>
          <w:rFonts w:hint="cs"/>
          <w:sz w:val="28"/>
          <w:rtl/>
        </w:rPr>
        <w:t xml:space="preserve"> לפרוטוקול). </w:t>
      </w:r>
    </w:p>
    <w:p w14:paraId="182E0081" w14:textId="77777777" w:rsidR="00C36F58" w:rsidRDefault="00C36F58">
      <w:pPr>
        <w:rPr>
          <w:rFonts w:hint="cs"/>
          <w:sz w:val="28"/>
          <w:rtl/>
        </w:rPr>
      </w:pPr>
      <w:r>
        <w:rPr>
          <w:rFonts w:hint="cs"/>
          <w:sz w:val="28"/>
          <w:rtl/>
        </w:rPr>
        <w:tab/>
        <w:t xml:space="preserve">ע"ה/3 - </w:t>
      </w:r>
      <w:r>
        <w:rPr>
          <w:rFonts w:hint="cs"/>
          <w:sz w:val="28"/>
          <w:rtl/>
        </w:rPr>
        <w:tab/>
      </w:r>
      <w:r>
        <w:rPr>
          <w:rFonts w:hint="cs"/>
          <w:sz w:val="28"/>
          <w:u w:val="single"/>
          <w:rtl/>
        </w:rPr>
        <w:t>מג'די עבדל חי</w:t>
      </w:r>
      <w:r>
        <w:rPr>
          <w:rFonts w:hint="cs"/>
          <w:sz w:val="28"/>
          <w:rtl/>
        </w:rPr>
        <w:t xml:space="preserve"> - (</w:t>
      </w:r>
      <w:r>
        <w:rPr>
          <w:rFonts w:hint="cs"/>
          <w:sz w:val="28"/>
          <w:u w:val="single"/>
          <w:rtl/>
        </w:rPr>
        <w:t>עמ' 75-76</w:t>
      </w:r>
      <w:r>
        <w:rPr>
          <w:rFonts w:hint="cs"/>
          <w:sz w:val="28"/>
          <w:rtl/>
        </w:rPr>
        <w:t xml:space="preserve"> לפרוטוקול). </w:t>
      </w:r>
    </w:p>
    <w:p w14:paraId="37D61B39" w14:textId="77777777" w:rsidR="00C36F58" w:rsidRDefault="00C36F58">
      <w:pPr>
        <w:rPr>
          <w:rFonts w:hint="cs"/>
          <w:sz w:val="28"/>
          <w:rtl/>
        </w:rPr>
      </w:pPr>
      <w:r>
        <w:rPr>
          <w:rFonts w:hint="cs"/>
          <w:sz w:val="28"/>
          <w:rtl/>
        </w:rPr>
        <w:tab/>
        <w:t xml:space="preserve">ע"ה/4 - </w:t>
      </w:r>
      <w:r>
        <w:rPr>
          <w:rFonts w:hint="cs"/>
          <w:sz w:val="28"/>
          <w:rtl/>
        </w:rPr>
        <w:tab/>
      </w:r>
      <w:r>
        <w:rPr>
          <w:rFonts w:hint="cs"/>
          <w:sz w:val="28"/>
          <w:u w:val="single"/>
          <w:rtl/>
        </w:rPr>
        <w:t>אמין מוחמד אמין מרעי</w:t>
      </w:r>
      <w:r>
        <w:rPr>
          <w:rFonts w:hint="cs"/>
          <w:sz w:val="28"/>
          <w:rtl/>
        </w:rPr>
        <w:t xml:space="preserve"> - (</w:t>
      </w:r>
      <w:r>
        <w:rPr>
          <w:rFonts w:hint="cs"/>
          <w:sz w:val="28"/>
          <w:u w:val="single"/>
          <w:rtl/>
        </w:rPr>
        <w:t>עמ' 79-88</w:t>
      </w:r>
      <w:r>
        <w:rPr>
          <w:rFonts w:hint="cs"/>
          <w:sz w:val="28"/>
          <w:rtl/>
        </w:rPr>
        <w:t xml:space="preserve"> לפרוטוקול). </w:t>
      </w:r>
    </w:p>
    <w:p w14:paraId="2BDF22B0" w14:textId="77777777" w:rsidR="00C36F58" w:rsidRDefault="00C36F58">
      <w:pPr>
        <w:rPr>
          <w:rFonts w:hint="cs"/>
          <w:sz w:val="28"/>
          <w:rtl/>
        </w:rPr>
      </w:pPr>
    </w:p>
    <w:p w14:paraId="2A4290A2" w14:textId="77777777" w:rsidR="00C36F58" w:rsidRDefault="00C36F58">
      <w:pPr>
        <w:rPr>
          <w:rFonts w:hint="cs"/>
          <w:sz w:val="28"/>
          <w:rtl/>
        </w:rPr>
      </w:pPr>
      <w:r>
        <w:rPr>
          <w:rFonts w:hint="cs"/>
          <w:b/>
          <w:bCs/>
          <w:sz w:val="28"/>
          <w:rtl/>
        </w:rPr>
        <w:t>4.</w:t>
      </w:r>
      <w:r>
        <w:rPr>
          <w:rFonts w:hint="cs"/>
          <w:b/>
          <w:bCs/>
          <w:sz w:val="28"/>
          <w:rtl/>
        </w:rPr>
        <w:tab/>
        <w:t>א.</w:t>
      </w:r>
      <w:r>
        <w:rPr>
          <w:rFonts w:hint="cs"/>
          <w:b/>
          <w:bCs/>
          <w:sz w:val="28"/>
          <w:rtl/>
        </w:rPr>
        <w:tab/>
      </w:r>
      <w:r>
        <w:rPr>
          <w:rFonts w:hint="cs"/>
          <w:sz w:val="28"/>
          <w:rtl/>
        </w:rPr>
        <w:t xml:space="preserve">תחילת סיפור המעשה, כעולה מעדותה של המתלוננת - הינו ביום 7.10.00, </w:t>
      </w:r>
    </w:p>
    <w:p w14:paraId="56B35065" w14:textId="77777777" w:rsidR="00C36F58" w:rsidRDefault="00C36F58">
      <w:pPr>
        <w:ind w:left="1440"/>
        <w:rPr>
          <w:rFonts w:hint="cs"/>
          <w:sz w:val="28"/>
          <w:rtl/>
        </w:rPr>
      </w:pPr>
      <w:r>
        <w:rPr>
          <w:rFonts w:hint="cs"/>
          <w:sz w:val="28"/>
          <w:rtl/>
        </w:rPr>
        <w:t xml:space="preserve">בשעה 19:00 לערך - כששבה מאימון של ילדיה בבריכה בקלנסוואה - לכיוון ביתה. </w:t>
      </w:r>
    </w:p>
    <w:p w14:paraId="38201FB6" w14:textId="77777777" w:rsidR="00C36F58" w:rsidRDefault="00C36F58">
      <w:pPr>
        <w:ind w:left="1440"/>
        <w:rPr>
          <w:rFonts w:hint="cs"/>
          <w:sz w:val="28"/>
          <w:rtl/>
        </w:rPr>
      </w:pPr>
      <w:r>
        <w:rPr>
          <w:rFonts w:hint="cs"/>
          <w:sz w:val="28"/>
          <w:rtl/>
        </w:rPr>
        <w:t xml:space="preserve">המתלוננת מתגוררת בקלנסוואה משנת 90', ולה 4 ילדים שבעת הארוע היו בני 9, 7, שנתיים, וחצי שנה. </w:t>
      </w:r>
    </w:p>
    <w:p w14:paraId="436D6DF9" w14:textId="77777777" w:rsidR="00C36F58" w:rsidRDefault="00C36F58">
      <w:pPr>
        <w:ind w:left="1440"/>
        <w:rPr>
          <w:rFonts w:hint="cs"/>
          <w:sz w:val="28"/>
          <w:rtl/>
        </w:rPr>
      </w:pPr>
      <w:r>
        <w:rPr>
          <w:rFonts w:hint="cs"/>
          <w:sz w:val="28"/>
          <w:rtl/>
        </w:rPr>
        <w:t>ערבית אינה שפת אמה, אלא סלובקית (</w:t>
      </w:r>
      <w:r>
        <w:rPr>
          <w:rFonts w:hint="cs"/>
          <w:sz w:val="28"/>
          <w:u w:val="single"/>
          <w:rtl/>
        </w:rPr>
        <w:t>עמ' 24</w:t>
      </w:r>
      <w:r>
        <w:rPr>
          <w:rFonts w:hint="cs"/>
          <w:sz w:val="28"/>
          <w:rtl/>
        </w:rPr>
        <w:t xml:space="preserve"> ש' 21) - אך היא דוברת ערבית, כמו את השפה העברית - באופן הניתן להבנה (כך העידה </w:t>
      </w:r>
      <w:r>
        <w:rPr>
          <w:rFonts w:hint="cs"/>
          <w:sz w:val="28"/>
          <w:u w:val="single"/>
          <w:rtl/>
        </w:rPr>
        <w:t>בעברית</w:t>
      </w:r>
      <w:r>
        <w:rPr>
          <w:rFonts w:hint="cs"/>
          <w:sz w:val="28"/>
          <w:rtl/>
        </w:rPr>
        <w:t xml:space="preserve"> - </w:t>
      </w:r>
      <w:r>
        <w:rPr>
          <w:rFonts w:hint="cs"/>
          <w:sz w:val="28"/>
          <w:u w:val="single"/>
          <w:rtl/>
        </w:rPr>
        <w:t>עמ' 22</w:t>
      </w:r>
      <w:r>
        <w:rPr>
          <w:rFonts w:hint="cs"/>
          <w:sz w:val="28"/>
          <w:rtl/>
        </w:rPr>
        <w:t xml:space="preserve"> ש' 25, ואף לאחר הארוע נשוא כתב האישום - סיפרה לע"ת/2 בערבית את שארע לה (</w:t>
      </w:r>
      <w:r>
        <w:rPr>
          <w:rFonts w:hint="cs"/>
          <w:sz w:val="28"/>
          <w:u w:val="single"/>
          <w:rtl/>
        </w:rPr>
        <w:t>עמ' 7</w:t>
      </w:r>
      <w:r>
        <w:rPr>
          <w:rFonts w:hint="cs"/>
          <w:sz w:val="28"/>
          <w:rtl/>
        </w:rPr>
        <w:t xml:space="preserve"> ש' 6, וכן </w:t>
      </w:r>
      <w:r>
        <w:rPr>
          <w:rFonts w:hint="cs"/>
          <w:sz w:val="28"/>
          <w:u w:val="single"/>
          <w:rtl/>
        </w:rPr>
        <w:t>עמ' 24</w:t>
      </w:r>
      <w:r>
        <w:rPr>
          <w:rFonts w:hint="cs"/>
          <w:sz w:val="28"/>
          <w:rtl/>
        </w:rPr>
        <w:t xml:space="preserve"> ש' 24-22). </w:t>
      </w:r>
    </w:p>
    <w:p w14:paraId="5820AFAA" w14:textId="77777777" w:rsidR="00C36F58" w:rsidRDefault="00C36F58">
      <w:pPr>
        <w:ind w:left="1440"/>
        <w:rPr>
          <w:rFonts w:hint="cs"/>
          <w:sz w:val="28"/>
          <w:rtl/>
        </w:rPr>
      </w:pPr>
      <w:r>
        <w:rPr>
          <w:rFonts w:hint="cs"/>
          <w:sz w:val="28"/>
          <w:rtl/>
        </w:rPr>
        <w:t xml:space="preserve">את בנה התינוק החזיקה על ידיה, את בתה בת השנתיים הניחה בעגלה - אותה דחף בנה בן ה- 9 ד.מ. שהיה לימינה, ובתה בת ה- 7 (מ.מ.) הלכה לידה. </w:t>
      </w:r>
    </w:p>
    <w:p w14:paraId="78FFEE29" w14:textId="77777777" w:rsidR="00C36F58" w:rsidRDefault="00C36F58">
      <w:pPr>
        <w:ind w:left="1440"/>
        <w:rPr>
          <w:rFonts w:hint="cs"/>
          <w:sz w:val="28"/>
          <w:rtl/>
        </w:rPr>
      </w:pPr>
      <w:r>
        <w:rPr>
          <w:rFonts w:hint="cs"/>
          <w:sz w:val="28"/>
          <w:rtl/>
        </w:rPr>
        <w:t xml:space="preserve">בעת הליכתם מהבריכה - לכיוון דרום - ראתה מאחוריה מישהו הולך, שאף הלך אח"כ לפניהם, ואח"כ שוב מאחוריהם. </w:t>
      </w:r>
    </w:p>
    <w:p w14:paraId="0D60A032" w14:textId="77777777" w:rsidR="00C36F58" w:rsidRDefault="00C36F58">
      <w:pPr>
        <w:ind w:left="1440"/>
        <w:rPr>
          <w:rFonts w:hint="cs"/>
          <w:sz w:val="28"/>
          <w:rtl/>
        </w:rPr>
      </w:pPr>
      <w:r>
        <w:rPr>
          <w:rFonts w:hint="cs"/>
          <w:sz w:val="28"/>
          <w:rtl/>
        </w:rPr>
        <w:t>היא אף אמרה לבנה ד.מ. שהאדם לא יכול להיות נורמלי (</w:t>
      </w:r>
      <w:r>
        <w:rPr>
          <w:rFonts w:hint="cs"/>
          <w:sz w:val="28"/>
          <w:u w:val="single"/>
          <w:rtl/>
        </w:rPr>
        <w:t>עמ' 23</w:t>
      </w:r>
      <w:r>
        <w:rPr>
          <w:rFonts w:hint="cs"/>
          <w:sz w:val="28"/>
          <w:rtl/>
        </w:rPr>
        <w:t xml:space="preserve"> ש' 11). </w:t>
      </w:r>
    </w:p>
    <w:p w14:paraId="4EEE5709" w14:textId="77777777" w:rsidR="00C36F58" w:rsidRDefault="00C36F58">
      <w:pPr>
        <w:ind w:left="1440"/>
        <w:rPr>
          <w:rFonts w:hint="cs"/>
          <w:sz w:val="28"/>
          <w:rtl/>
        </w:rPr>
      </w:pPr>
      <w:r>
        <w:rPr>
          <w:rFonts w:hint="cs"/>
          <w:sz w:val="28"/>
          <w:rtl/>
        </w:rPr>
        <w:t>היא ראתה את האדם מספיק בפניו כדי לזהותו – אך לא הרבה - כי פחדה להסתכל, וזה לא נראה בטוח (</w:t>
      </w:r>
      <w:r>
        <w:rPr>
          <w:rFonts w:hint="cs"/>
          <w:sz w:val="28"/>
          <w:u w:val="single"/>
          <w:rtl/>
        </w:rPr>
        <w:t>עמ' 27</w:t>
      </w:r>
      <w:r>
        <w:rPr>
          <w:rFonts w:hint="cs"/>
          <w:sz w:val="28"/>
          <w:rtl/>
        </w:rPr>
        <w:t xml:space="preserve"> ש' 13-15). </w:t>
      </w:r>
    </w:p>
    <w:p w14:paraId="288DC8F1" w14:textId="77777777" w:rsidR="00C36F58" w:rsidRDefault="00C36F58">
      <w:pPr>
        <w:ind w:left="1440"/>
        <w:rPr>
          <w:rFonts w:hint="cs"/>
          <w:sz w:val="28"/>
          <w:rtl/>
        </w:rPr>
      </w:pPr>
    </w:p>
    <w:p w14:paraId="626282C4" w14:textId="77777777" w:rsidR="00C36F58" w:rsidRDefault="00C36F58">
      <w:pPr>
        <w:ind w:left="1440"/>
        <w:rPr>
          <w:rFonts w:hint="cs"/>
          <w:sz w:val="28"/>
          <w:rtl/>
        </w:rPr>
      </w:pPr>
      <w:r>
        <w:rPr>
          <w:rFonts w:hint="cs"/>
          <w:sz w:val="28"/>
          <w:rtl/>
        </w:rPr>
        <w:t>כשהגיעו לגשר (מרחק 5 דקות הליכה מהבריכה) – עמד האדם ונשען עליו – והיא שמחה שעברו אותו. היא פחדה בגלל השעה המאוחרת, בסביבה מוארת באופן חלקי (</w:t>
      </w:r>
      <w:r>
        <w:rPr>
          <w:rFonts w:hint="cs"/>
          <w:sz w:val="28"/>
          <w:u w:val="single"/>
          <w:rtl/>
        </w:rPr>
        <w:t>עמ' 23</w:t>
      </w:r>
      <w:r>
        <w:rPr>
          <w:rFonts w:hint="cs"/>
          <w:sz w:val="28"/>
          <w:rtl/>
        </w:rPr>
        <w:t xml:space="preserve"> ש' 16), ומהתנהגותו הלא טבעית של האדם – שהיה פעם לפניהם ופעם מאחריהם. </w:t>
      </w:r>
    </w:p>
    <w:p w14:paraId="783F8266" w14:textId="77777777" w:rsidR="00C36F58" w:rsidRDefault="00C36F58">
      <w:pPr>
        <w:ind w:left="1440"/>
        <w:rPr>
          <w:rFonts w:hint="cs"/>
          <w:sz w:val="28"/>
          <w:rtl/>
        </w:rPr>
      </w:pPr>
      <w:r>
        <w:rPr>
          <w:rFonts w:hint="cs"/>
          <w:sz w:val="28"/>
          <w:rtl/>
        </w:rPr>
        <w:t>כ- 20 שניות חלפו מאז הבחינה בו על הגשר – ועד שפתאום התנפל עליה הנאשם (</w:t>
      </w:r>
      <w:r>
        <w:rPr>
          <w:rFonts w:hint="cs"/>
          <w:sz w:val="28"/>
          <w:u w:val="single"/>
          <w:rtl/>
        </w:rPr>
        <w:t>עמ' 26</w:t>
      </w:r>
      <w:r>
        <w:rPr>
          <w:rFonts w:hint="cs"/>
          <w:sz w:val="28"/>
          <w:rtl/>
        </w:rPr>
        <w:t xml:space="preserve"> ש' 3-4 - הצביעה עליו באולם, </w:t>
      </w:r>
      <w:r>
        <w:rPr>
          <w:rFonts w:hint="cs"/>
          <w:sz w:val="28"/>
          <w:u w:val="single"/>
          <w:rtl/>
        </w:rPr>
        <w:t>עמ' 23</w:t>
      </w:r>
      <w:r>
        <w:rPr>
          <w:rFonts w:hint="cs"/>
          <w:sz w:val="28"/>
          <w:rtl/>
        </w:rPr>
        <w:t xml:space="preserve"> ש' 17-18), הכניס יד קרה בתוך מכנסיה (ארוכים עם גומי במותניים) מאחוריה, נגע באיבר המין </w:t>
      </w:r>
    </w:p>
    <w:p w14:paraId="377A8428" w14:textId="77777777" w:rsidR="00C36F58" w:rsidRDefault="00C36F58">
      <w:pPr>
        <w:rPr>
          <w:rFonts w:hint="cs"/>
          <w:sz w:val="28"/>
          <w:rtl/>
        </w:rPr>
      </w:pPr>
      <w:r>
        <w:rPr>
          <w:rFonts w:hint="cs"/>
          <w:sz w:val="28"/>
          <w:rtl/>
        </w:rPr>
        <w:t xml:space="preserve">שלה – בכח ובמכוון. הוא לא דחפה קדימה. היא צעקה לילדיה בסלובקית, ילדיה החלו לצעוק, ולא ידעו בדיוק מה קרה. </w:t>
      </w:r>
    </w:p>
    <w:p w14:paraId="722CCB2B" w14:textId="77777777" w:rsidR="00C36F58" w:rsidRDefault="00C36F58">
      <w:pPr>
        <w:rPr>
          <w:rFonts w:hint="cs"/>
          <w:sz w:val="28"/>
          <w:rtl/>
        </w:rPr>
      </w:pPr>
      <w:r>
        <w:rPr>
          <w:rFonts w:hint="cs"/>
          <w:sz w:val="28"/>
          <w:rtl/>
        </w:rPr>
        <w:t>היא היתה "לא נורמלית", התרגשה, ופחדה לגורל ילדיה כיוון שהיו לבד במקום (</w:t>
      </w:r>
      <w:r>
        <w:rPr>
          <w:rFonts w:hint="cs"/>
          <w:sz w:val="28"/>
          <w:u w:val="single"/>
          <w:rtl/>
        </w:rPr>
        <w:t>עמ' 24</w:t>
      </w:r>
      <w:r>
        <w:rPr>
          <w:rFonts w:hint="cs"/>
          <w:sz w:val="28"/>
          <w:rtl/>
        </w:rPr>
        <w:t xml:space="preserve"> ש' 11-12). היא היתה במתח, וצעקה "הצילו, הצילו" בערבית. </w:t>
      </w:r>
    </w:p>
    <w:p w14:paraId="3B7B2C41" w14:textId="77777777" w:rsidR="00C36F58" w:rsidRDefault="00C36F58">
      <w:pPr>
        <w:rPr>
          <w:rFonts w:hint="cs"/>
          <w:sz w:val="28"/>
          <w:rtl/>
        </w:rPr>
      </w:pPr>
      <w:r>
        <w:rPr>
          <w:rFonts w:hint="cs"/>
          <w:sz w:val="28"/>
          <w:rtl/>
        </w:rPr>
        <w:t xml:space="preserve">אמרו לה שהנאשם נפל – ואינה יודעת כיצד. </w:t>
      </w:r>
    </w:p>
    <w:p w14:paraId="7F5D885C" w14:textId="77777777" w:rsidR="00C36F58" w:rsidRDefault="00C36F58">
      <w:pPr>
        <w:rPr>
          <w:rFonts w:hint="cs"/>
          <w:sz w:val="28"/>
          <w:rtl/>
        </w:rPr>
      </w:pPr>
      <w:r>
        <w:rPr>
          <w:rFonts w:hint="cs"/>
          <w:sz w:val="28"/>
          <w:rtl/>
        </w:rPr>
        <w:t xml:space="preserve">היא צעקה לילדיה למהר לקלנסוואה – וכך עשו, ככל יכולתם. הם התקרבו לבתים שהיו במקום, היא צעקה שישמעוה, ואז יצא איש (ע"ת/2) ואישתו לכיוונם. </w:t>
      </w:r>
    </w:p>
    <w:p w14:paraId="42452DF4" w14:textId="77777777" w:rsidR="00C36F58" w:rsidRDefault="00C36F58">
      <w:pPr>
        <w:rPr>
          <w:rFonts w:hint="cs"/>
          <w:sz w:val="28"/>
          <w:rtl/>
        </w:rPr>
      </w:pPr>
      <w:r>
        <w:rPr>
          <w:rFonts w:hint="cs"/>
          <w:sz w:val="28"/>
          <w:rtl/>
        </w:rPr>
        <w:t>ע"ת/2 הזמינה לביתו, והיא סיפרה לו שתקפוה, שאיש אלים נפל עליה, שמישהו בא , תקפה מאחוריה, שהלכה לבריכה עם ילדיה ותינוקה על ידיה, והתביישה לומר לו שהאדם נגע בה מאחורה (</w:t>
      </w:r>
      <w:r>
        <w:rPr>
          <w:rFonts w:hint="cs"/>
          <w:sz w:val="28"/>
          <w:u w:val="single"/>
          <w:rtl/>
        </w:rPr>
        <w:t>עמ' 24</w:t>
      </w:r>
      <w:r>
        <w:rPr>
          <w:rFonts w:hint="cs"/>
          <w:sz w:val="28"/>
          <w:rtl/>
        </w:rPr>
        <w:t xml:space="preserve"> ש' 8-10, </w:t>
      </w:r>
      <w:r>
        <w:rPr>
          <w:rFonts w:hint="cs"/>
          <w:sz w:val="28"/>
          <w:u w:val="single"/>
          <w:rtl/>
        </w:rPr>
        <w:t>עמ' 25</w:t>
      </w:r>
      <w:r>
        <w:rPr>
          <w:rFonts w:hint="cs"/>
          <w:sz w:val="28"/>
          <w:rtl/>
        </w:rPr>
        <w:t xml:space="preserve"> ש' 1-4). </w:t>
      </w:r>
    </w:p>
    <w:p w14:paraId="7300BF48" w14:textId="77777777" w:rsidR="00C36F58" w:rsidRDefault="00C36F58">
      <w:pPr>
        <w:ind w:left="1440"/>
        <w:rPr>
          <w:rFonts w:hint="cs"/>
          <w:sz w:val="28"/>
          <w:rtl/>
        </w:rPr>
      </w:pPr>
    </w:p>
    <w:p w14:paraId="7EB71E98" w14:textId="77777777" w:rsidR="00C36F58" w:rsidRDefault="00C36F58">
      <w:pPr>
        <w:rPr>
          <w:rFonts w:hint="cs"/>
          <w:sz w:val="28"/>
          <w:rtl/>
        </w:rPr>
      </w:pPr>
      <w:r>
        <w:rPr>
          <w:rFonts w:hint="cs"/>
          <w:sz w:val="28"/>
          <w:rtl/>
        </w:rPr>
        <w:t xml:space="preserve">היא תיארה את תוקפה כשמן, גבוה, שיערו "לא קצר, עד קצת מתחת לאוזניים", לבוש ג'ינס וחולצת </w:t>
      </w:r>
      <w:r>
        <w:rPr>
          <w:sz w:val="28"/>
        </w:rPr>
        <w:t>T</w:t>
      </w:r>
      <w:r>
        <w:rPr>
          <w:rFonts w:hint="cs"/>
          <w:sz w:val="28"/>
          <w:rtl/>
        </w:rPr>
        <w:t xml:space="preserve"> צמודים, ומגפיים. (</w:t>
      </w:r>
      <w:r>
        <w:rPr>
          <w:rFonts w:hint="cs"/>
          <w:sz w:val="28"/>
          <w:u w:val="single"/>
          <w:rtl/>
        </w:rPr>
        <w:t>עמ' 24</w:t>
      </w:r>
      <w:r>
        <w:rPr>
          <w:rFonts w:hint="cs"/>
          <w:sz w:val="28"/>
          <w:rtl/>
        </w:rPr>
        <w:t xml:space="preserve"> ש' 14-15). </w:t>
      </w:r>
    </w:p>
    <w:p w14:paraId="521DADB8" w14:textId="77777777" w:rsidR="00C36F58" w:rsidRDefault="00C36F58">
      <w:pPr>
        <w:ind w:left="1440"/>
        <w:rPr>
          <w:rFonts w:hint="cs"/>
          <w:sz w:val="28"/>
          <w:rtl/>
        </w:rPr>
      </w:pPr>
    </w:p>
    <w:p w14:paraId="579E5976" w14:textId="77777777" w:rsidR="00C36F58" w:rsidRDefault="00C36F58">
      <w:pPr>
        <w:rPr>
          <w:rFonts w:hint="cs"/>
          <w:sz w:val="28"/>
          <w:rtl/>
        </w:rPr>
      </w:pPr>
      <w:r>
        <w:rPr>
          <w:rFonts w:hint="cs"/>
          <w:sz w:val="28"/>
          <w:rtl/>
        </w:rPr>
        <w:t xml:space="preserve">ע"ת/2 התקשר למשטרה, שרצתה שהמתלוננת תגיע אליהם, למסור תלונה, הוא לקח מקל - והלך (לא יודעת עם מי). </w:t>
      </w:r>
    </w:p>
    <w:p w14:paraId="70DAFA1A" w14:textId="77777777" w:rsidR="00C36F58" w:rsidRDefault="00C36F58">
      <w:pPr>
        <w:rPr>
          <w:rFonts w:hint="cs"/>
          <w:sz w:val="28"/>
          <w:rtl/>
        </w:rPr>
      </w:pPr>
      <w:r>
        <w:rPr>
          <w:rFonts w:hint="cs"/>
          <w:sz w:val="28"/>
          <w:rtl/>
        </w:rPr>
        <w:t xml:space="preserve">היא התקשרה לבעלה, סיפרה שתקפוה, והוא הגיע לאחר חצי שעה – שעה. </w:t>
      </w:r>
    </w:p>
    <w:p w14:paraId="1BB9A96A" w14:textId="77777777" w:rsidR="00C36F58" w:rsidRDefault="00C36F58">
      <w:pPr>
        <w:ind w:left="1440"/>
        <w:rPr>
          <w:rFonts w:hint="cs"/>
          <w:sz w:val="28"/>
          <w:rtl/>
        </w:rPr>
      </w:pPr>
    </w:p>
    <w:p w14:paraId="3CA505A0" w14:textId="77777777" w:rsidR="00C36F58" w:rsidRDefault="00C36F58">
      <w:pPr>
        <w:rPr>
          <w:rFonts w:hint="cs"/>
          <w:sz w:val="28"/>
          <w:rtl/>
        </w:rPr>
      </w:pPr>
      <w:r>
        <w:rPr>
          <w:rFonts w:hint="cs"/>
          <w:sz w:val="28"/>
          <w:rtl/>
        </w:rPr>
        <w:t xml:space="preserve">למשטרה הגיעה ב- 9.10.00, למרות שהמשטרה כבר ידעה על מה שקרה מע"ת/2 – וזאת כי אינה מקלנסוואה, אינה מכירה אנשים, ורצתה לדעת קודם מי תקפה. </w:t>
      </w:r>
    </w:p>
    <w:p w14:paraId="21D594DB" w14:textId="77777777" w:rsidR="00C36F58" w:rsidRDefault="00C36F58">
      <w:pPr>
        <w:rPr>
          <w:rFonts w:hint="cs"/>
          <w:sz w:val="28"/>
          <w:rtl/>
        </w:rPr>
      </w:pPr>
      <w:r>
        <w:rPr>
          <w:rFonts w:hint="cs"/>
          <w:sz w:val="28"/>
          <w:rtl/>
        </w:rPr>
        <w:t xml:space="preserve">למחרת, (יום א'- 8.10.00) הלכה עם בעלה ושני ילדיה הקטנים לכיוון הבריכה, וכשאיש  מהבריכה התקרב לרכבם – אמרה לבעלה שזה אינו התוקף ושהוא קטן ורזה (מהתוקף). </w:t>
      </w:r>
    </w:p>
    <w:p w14:paraId="19BC6536" w14:textId="77777777" w:rsidR="00C36F58" w:rsidRDefault="00C36F58">
      <w:pPr>
        <w:rPr>
          <w:rFonts w:hint="cs"/>
          <w:sz w:val="28"/>
          <w:rtl/>
        </w:rPr>
      </w:pPr>
      <w:r>
        <w:rPr>
          <w:rFonts w:hint="cs"/>
          <w:sz w:val="28"/>
          <w:rtl/>
        </w:rPr>
        <w:t>בעלה הלך שוב לקראת הערב עם ילדיה  הגדולים, וכשחזרו – אמרו לה שבנה הבכור זיהה את התוקף.</w:t>
      </w:r>
    </w:p>
    <w:p w14:paraId="6B837F50" w14:textId="77777777" w:rsidR="00C36F58" w:rsidRDefault="00C36F58">
      <w:pPr>
        <w:rPr>
          <w:rFonts w:hint="cs"/>
          <w:sz w:val="28"/>
          <w:rtl/>
        </w:rPr>
      </w:pPr>
      <w:r>
        <w:rPr>
          <w:rFonts w:hint="cs"/>
          <w:sz w:val="28"/>
          <w:rtl/>
        </w:rPr>
        <w:lastRenderedPageBreak/>
        <w:t>למחרת (יום ב'- 9.10.00) נסעו אחה"צ לסביבת ביצוע העבירה, שם בא התוקף בא מתוך קבוצת פועלים לכיוון רכבם – והיא זיהתה אותו כתוקפה לפי צורת הליכתו (</w:t>
      </w:r>
      <w:r>
        <w:rPr>
          <w:rFonts w:hint="cs"/>
          <w:sz w:val="28"/>
          <w:u w:val="single"/>
          <w:rtl/>
        </w:rPr>
        <w:t>עמ' 25</w:t>
      </w:r>
      <w:r>
        <w:rPr>
          <w:rFonts w:hint="cs"/>
          <w:sz w:val="28"/>
          <w:rtl/>
        </w:rPr>
        <w:t xml:space="preserve"> ש' 22 – </w:t>
      </w:r>
      <w:r>
        <w:rPr>
          <w:rFonts w:hint="cs"/>
          <w:sz w:val="28"/>
          <w:u w:val="single"/>
          <w:rtl/>
        </w:rPr>
        <w:t>עמ' 26</w:t>
      </w:r>
      <w:r>
        <w:rPr>
          <w:rFonts w:hint="cs"/>
          <w:sz w:val="28"/>
          <w:rtl/>
        </w:rPr>
        <w:t xml:space="preserve"> ש' 1), לפי תווי פניו – מלא, שערו היה קצר יותר, וגבוה – כ- 1.80 מ' גובהו.</w:t>
      </w:r>
    </w:p>
    <w:p w14:paraId="2EB810D5" w14:textId="77777777" w:rsidR="00C36F58" w:rsidRDefault="00C36F58">
      <w:pPr>
        <w:rPr>
          <w:rFonts w:hint="cs"/>
          <w:sz w:val="28"/>
          <w:rtl/>
        </w:rPr>
      </w:pPr>
      <w:r>
        <w:rPr>
          <w:rFonts w:hint="cs"/>
          <w:sz w:val="28"/>
          <w:rtl/>
        </w:rPr>
        <w:t>כשהסתכלה בעיניו - הפנה מבטיו לצדדים, והיה עצבני (</w:t>
      </w:r>
      <w:r>
        <w:rPr>
          <w:rFonts w:hint="cs"/>
          <w:sz w:val="28"/>
          <w:u w:val="single"/>
          <w:rtl/>
        </w:rPr>
        <w:t>עמ' 26</w:t>
      </w:r>
      <w:r>
        <w:rPr>
          <w:rFonts w:hint="cs"/>
          <w:sz w:val="28"/>
          <w:rtl/>
        </w:rPr>
        <w:t xml:space="preserve"> ש' 8-19). </w:t>
      </w:r>
    </w:p>
    <w:p w14:paraId="666A7D17" w14:textId="77777777" w:rsidR="00C36F58" w:rsidRDefault="00C36F58">
      <w:pPr>
        <w:rPr>
          <w:rFonts w:hint="cs"/>
          <w:sz w:val="28"/>
          <w:rtl/>
        </w:rPr>
      </w:pPr>
      <w:r>
        <w:rPr>
          <w:rFonts w:hint="cs"/>
          <w:sz w:val="28"/>
          <w:rtl/>
        </w:rPr>
        <w:t>היא ביקשה מבעלה שילחץ את ידו, וכך עשה (</w:t>
      </w:r>
      <w:r>
        <w:rPr>
          <w:rFonts w:hint="cs"/>
          <w:sz w:val="28"/>
          <w:u w:val="single"/>
          <w:rtl/>
        </w:rPr>
        <w:t>עמ' 26</w:t>
      </w:r>
      <w:r>
        <w:rPr>
          <w:rFonts w:hint="cs"/>
          <w:sz w:val="28"/>
          <w:rtl/>
        </w:rPr>
        <w:t xml:space="preserve"> ש' 8-19). </w:t>
      </w:r>
    </w:p>
    <w:p w14:paraId="1E4DC0A9" w14:textId="77777777" w:rsidR="00C36F58" w:rsidRDefault="00C36F58">
      <w:pPr>
        <w:ind w:left="1440"/>
        <w:rPr>
          <w:rFonts w:hint="cs"/>
          <w:sz w:val="28"/>
          <w:rtl/>
        </w:rPr>
      </w:pPr>
    </w:p>
    <w:p w14:paraId="27E4DD0D" w14:textId="77777777" w:rsidR="00C36F58" w:rsidRDefault="00C36F58">
      <w:pPr>
        <w:rPr>
          <w:rFonts w:hint="cs"/>
          <w:sz w:val="28"/>
          <w:rtl/>
        </w:rPr>
      </w:pPr>
      <w:r>
        <w:rPr>
          <w:rFonts w:hint="cs"/>
          <w:sz w:val="28"/>
          <w:rtl/>
        </w:rPr>
        <w:t xml:space="preserve">הנאשם שאל את בעלה בערבית למה הם מחפשים שם כל הזמן, שהארוע היה קרוב יותר לקלנסוואה "אצל סבחה", אמר לבעלה שיהרוג אותו, שיירה בו, ושאסור לו לבוא לשטח בו היו. </w:t>
      </w:r>
    </w:p>
    <w:p w14:paraId="12010468" w14:textId="77777777" w:rsidR="00C36F58" w:rsidRDefault="00C36F58">
      <w:pPr>
        <w:ind w:left="1440"/>
        <w:rPr>
          <w:rFonts w:hint="cs"/>
          <w:sz w:val="28"/>
          <w:rtl/>
        </w:rPr>
      </w:pPr>
    </w:p>
    <w:p w14:paraId="4C12C499" w14:textId="77777777" w:rsidR="00C36F58" w:rsidRDefault="00C36F58">
      <w:pPr>
        <w:rPr>
          <w:rFonts w:hint="cs"/>
          <w:sz w:val="28"/>
          <w:rtl/>
        </w:rPr>
      </w:pPr>
      <w:r>
        <w:rPr>
          <w:rFonts w:hint="cs"/>
          <w:sz w:val="28"/>
          <w:rtl/>
        </w:rPr>
        <w:t>גם בעת עדותה - תאם הנאשם לתאורה זה, למרות ששערו קצר יותר (</w:t>
      </w:r>
      <w:r>
        <w:rPr>
          <w:rFonts w:hint="cs"/>
          <w:sz w:val="28"/>
          <w:u w:val="single"/>
          <w:rtl/>
        </w:rPr>
        <w:t>עמ' 27</w:t>
      </w:r>
      <w:r>
        <w:rPr>
          <w:rFonts w:hint="cs"/>
          <w:sz w:val="28"/>
          <w:rtl/>
        </w:rPr>
        <w:t xml:space="preserve"> ש' 1-2), והיא בטוחה בזהות הנאשם כתוקפה (</w:t>
      </w:r>
      <w:r>
        <w:rPr>
          <w:rFonts w:hint="cs"/>
          <w:sz w:val="28"/>
          <w:u w:val="single"/>
          <w:rtl/>
        </w:rPr>
        <w:t>עמ' 27</w:t>
      </w:r>
      <w:r>
        <w:rPr>
          <w:rFonts w:hint="cs"/>
          <w:sz w:val="28"/>
          <w:rtl/>
        </w:rPr>
        <w:t xml:space="preserve"> ש' 11-12). </w:t>
      </w:r>
    </w:p>
    <w:p w14:paraId="070D11FA" w14:textId="77777777" w:rsidR="00C36F58" w:rsidRDefault="00C36F58">
      <w:pPr>
        <w:ind w:left="1440"/>
        <w:rPr>
          <w:rFonts w:hint="cs"/>
          <w:sz w:val="28"/>
          <w:rtl/>
        </w:rPr>
      </w:pPr>
    </w:p>
    <w:p w14:paraId="1B7768FB" w14:textId="77777777" w:rsidR="00C36F58" w:rsidRDefault="00C36F58">
      <w:pPr>
        <w:rPr>
          <w:rFonts w:hint="cs"/>
          <w:sz w:val="28"/>
          <w:rtl/>
        </w:rPr>
      </w:pPr>
      <w:r>
        <w:rPr>
          <w:rFonts w:hint="cs"/>
          <w:sz w:val="28"/>
          <w:rtl/>
        </w:rPr>
        <w:t>מאז המקרה – היא לא הולכת יותר בלילה בכביש, אלא עם בעלה, ומישהו שמתקרב – גורם אצלה לבהלה, בנה סוגר דלתות, מדליק אורות ביום ובלילה הם מפחדים להיות מחוץ לבית – להבדיל מהתנהגותם קודם למקרה (</w:t>
      </w:r>
      <w:r>
        <w:rPr>
          <w:rFonts w:hint="cs"/>
          <w:sz w:val="28"/>
          <w:u w:val="single"/>
          <w:rtl/>
        </w:rPr>
        <w:t>עמ' 27</w:t>
      </w:r>
      <w:r>
        <w:rPr>
          <w:rFonts w:hint="cs"/>
          <w:sz w:val="28"/>
          <w:rtl/>
        </w:rPr>
        <w:t xml:space="preserve"> ש' 3-10), היא לא הולכת יותר לבריכה (</w:t>
      </w:r>
      <w:r>
        <w:rPr>
          <w:rFonts w:hint="cs"/>
          <w:sz w:val="28"/>
          <w:u w:val="single"/>
          <w:rtl/>
        </w:rPr>
        <w:t>עמ' 28</w:t>
      </w:r>
      <w:r>
        <w:rPr>
          <w:rFonts w:hint="cs"/>
          <w:sz w:val="28"/>
          <w:rtl/>
        </w:rPr>
        <w:t xml:space="preserve"> ש' 6). </w:t>
      </w:r>
    </w:p>
    <w:p w14:paraId="4F0331C2" w14:textId="77777777" w:rsidR="00C36F58" w:rsidRDefault="00C36F58">
      <w:pPr>
        <w:ind w:left="1440"/>
        <w:rPr>
          <w:rFonts w:hint="cs"/>
          <w:sz w:val="28"/>
          <w:rtl/>
        </w:rPr>
      </w:pPr>
    </w:p>
    <w:p w14:paraId="4898D1BE" w14:textId="77777777" w:rsidR="00C36F58" w:rsidRDefault="00C36F58">
      <w:pPr>
        <w:rPr>
          <w:rFonts w:hint="cs"/>
          <w:sz w:val="28"/>
          <w:rtl/>
        </w:rPr>
      </w:pPr>
      <w:r>
        <w:rPr>
          <w:rFonts w:hint="cs"/>
          <w:sz w:val="28"/>
          <w:rtl/>
        </w:rPr>
        <w:t>בחקירתה הנגדית ציינה כי לא זכרה שאמרה לע"ת/2 כי תוקפה תפסה בעורפה וניסה להורידה לוואדי, או שמישהו ניסה לאונסה (</w:t>
      </w:r>
      <w:r>
        <w:rPr>
          <w:rFonts w:hint="cs"/>
          <w:sz w:val="28"/>
          <w:u w:val="single"/>
          <w:rtl/>
        </w:rPr>
        <w:t>עמ' 28</w:t>
      </w:r>
      <w:r>
        <w:rPr>
          <w:rFonts w:hint="cs"/>
          <w:sz w:val="28"/>
          <w:rtl/>
        </w:rPr>
        <w:t xml:space="preserve"> ש' 16-20), ולא דיברה איתו הרבה זמן. </w:t>
      </w:r>
    </w:p>
    <w:p w14:paraId="29B33FF0" w14:textId="77777777" w:rsidR="00C36F58" w:rsidRDefault="00C36F58">
      <w:pPr>
        <w:rPr>
          <w:rFonts w:hint="cs"/>
          <w:sz w:val="28"/>
          <w:rtl/>
        </w:rPr>
      </w:pPr>
      <w:r>
        <w:rPr>
          <w:rFonts w:hint="cs"/>
          <w:sz w:val="28"/>
          <w:rtl/>
        </w:rPr>
        <w:t>היא לא זוכרת מה דיברה איתו, ואם תיארה את התוקף (</w:t>
      </w:r>
      <w:r>
        <w:rPr>
          <w:rFonts w:hint="cs"/>
          <w:sz w:val="28"/>
          <w:u w:val="single"/>
          <w:rtl/>
        </w:rPr>
        <w:t>עמ' 29</w:t>
      </w:r>
      <w:r>
        <w:rPr>
          <w:rFonts w:hint="cs"/>
          <w:sz w:val="28"/>
          <w:rtl/>
        </w:rPr>
        <w:t xml:space="preserve"> ש' 3-5). </w:t>
      </w:r>
    </w:p>
    <w:p w14:paraId="5CA8B2D4" w14:textId="77777777" w:rsidR="00C36F58" w:rsidRDefault="00C36F58">
      <w:pPr>
        <w:ind w:left="1440"/>
        <w:rPr>
          <w:rFonts w:hint="cs"/>
          <w:sz w:val="28"/>
          <w:rtl/>
        </w:rPr>
      </w:pPr>
    </w:p>
    <w:p w14:paraId="4EE14449" w14:textId="77777777" w:rsidR="00C36F58" w:rsidRDefault="00C36F58">
      <w:pPr>
        <w:rPr>
          <w:rFonts w:hint="cs"/>
          <w:sz w:val="28"/>
          <w:rtl/>
        </w:rPr>
      </w:pPr>
      <w:r>
        <w:rPr>
          <w:rFonts w:hint="cs"/>
          <w:sz w:val="28"/>
          <w:rtl/>
        </w:rPr>
        <w:t xml:space="preserve">לאחר שע"ת/2 הלך עם אחיו לחפש את האיש – היא נותרה עם אישתו כדי להרגע (ש' 23). </w:t>
      </w:r>
    </w:p>
    <w:p w14:paraId="3305731F" w14:textId="77777777" w:rsidR="00C36F58" w:rsidRDefault="00C36F58">
      <w:pPr>
        <w:ind w:left="1440"/>
        <w:rPr>
          <w:rFonts w:hint="cs"/>
          <w:sz w:val="28"/>
          <w:rtl/>
        </w:rPr>
      </w:pPr>
    </w:p>
    <w:p w14:paraId="731E347D" w14:textId="77777777" w:rsidR="00C36F58" w:rsidRDefault="00C36F58">
      <w:pPr>
        <w:rPr>
          <w:rFonts w:hint="cs"/>
          <w:sz w:val="28"/>
          <w:rtl/>
        </w:rPr>
      </w:pPr>
      <w:r>
        <w:rPr>
          <w:rFonts w:hint="cs"/>
          <w:sz w:val="28"/>
          <w:rtl/>
        </w:rPr>
        <w:t xml:space="preserve">לפי זכרונה – לא היה לתוקף כובע, ואולי בנה אמר זאת לע"ת/2. </w:t>
      </w:r>
    </w:p>
    <w:p w14:paraId="68D0A382" w14:textId="77777777" w:rsidR="00C36F58" w:rsidRDefault="00C36F58">
      <w:pPr>
        <w:rPr>
          <w:rFonts w:hint="cs"/>
          <w:sz w:val="28"/>
          <w:rtl/>
        </w:rPr>
      </w:pPr>
      <w:r>
        <w:rPr>
          <w:rFonts w:hint="cs"/>
          <w:sz w:val="28"/>
          <w:rtl/>
        </w:rPr>
        <w:t>היתה תאורה בסמוך לגשר, וכשעקפם התוקף - ראתה את רגליו ומבנה גופו.</w:t>
      </w:r>
    </w:p>
    <w:p w14:paraId="271D950F" w14:textId="77777777" w:rsidR="00C36F58" w:rsidRDefault="00C36F58">
      <w:pPr>
        <w:rPr>
          <w:rFonts w:hint="cs"/>
          <w:sz w:val="28"/>
          <w:rtl/>
        </w:rPr>
      </w:pPr>
      <w:r>
        <w:rPr>
          <w:rFonts w:hint="cs"/>
          <w:sz w:val="28"/>
          <w:rtl/>
        </w:rPr>
        <w:t>היא ראתה את התוקף עומד על הגשר, הוא הסתכל עליהם, והיא הסתכלה עליו מהצד והעיפה עליו מבט (ש' 20-24). שערו היה שחור (</w:t>
      </w:r>
      <w:r>
        <w:rPr>
          <w:rFonts w:hint="cs"/>
          <w:sz w:val="28"/>
          <w:u w:val="single"/>
          <w:rtl/>
        </w:rPr>
        <w:t>עמ' 30</w:t>
      </w:r>
      <w:r>
        <w:rPr>
          <w:rFonts w:hint="cs"/>
          <w:sz w:val="28"/>
          <w:rtl/>
        </w:rPr>
        <w:t xml:space="preserve"> ש' 19, </w:t>
      </w:r>
      <w:r>
        <w:rPr>
          <w:rFonts w:hint="cs"/>
          <w:sz w:val="28"/>
          <w:u w:val="single"/>
          <w:rtl/>
        </w:rPr>
        <w:t>עמ' 32</w:t>
      </w:r>
      <w:r>
        <w:rPr>
          <w:rFonts w:hint="cs"/>
          <w:sz w:val="28"/>
          <w:rtl/>
        </w:rPr>
        <w:t xml:space="preserve"> ש' 13-18). </w:t>
      </w:r>
    </w:p>
    <w:p w14:paraId="34EC2A54" w14:textId="77777777" w:rsidR="00C36F58" w:rsidRDefault="00C36F58">
      <w:pPr>
        <w:rPr>
          <w:rFonts w:hint="cs"/>
          <w:sz w:val="28"/>
          <w:rtl/>
        </w:rPr>
      </w:pPr>
      <w:r>
        <w:rPr>
          <w:rFonts w:hint="cs"/>
          <w:sz w:val="28"/>
          <w:rtl/>
        </w:rPr>
        <w:t xml:space="preserve">מה שקרה ארך מס' שניות, היא הרגישה לחץ מאחור, צעקה, וראתה בתים בסמוך – אך לא אנשים. </w:t>
      </w:r>
    </w:p>
    <w:p w14:paraId="6320B619" w14:textId="77777777" w:rsidR="00C36F58" w:rsidRDefault="00C36F58">
      <w:pPr>
        <w:rPr>
          <w:rFonts w:hint="cs"/>
          <w:sz w:val="28"/>
          <w:rtl/>
        </w:rPr>
      </w:pPr>
      <w:r>
        <w:rPr>
          <w:rFonts w:hint="cs"/>
          <w:sz w:val="28"/>
          <w:rtl/>
        </w:rPr>
        <w:t xml:space="preserve">היא שמעה חבטה – לא ראתה את הנאשם נופל, ואח"כ שמעה שרץ. </w:t>
      </w:r>
    </w:p>
    <w:p w14:paraId="78F6D843" w14:textId="77777777" w:rsidR="00C36F58" w:rsidRDefault="00C36F58">
      <w:pPr>
        <w:rPr>
          <w:rFonts w:hint="cs"/>
          <w:sz w:val="28"/>
          <w:rtl/>
        </w:rPr>
      </w:pPr>
      <w:r>
        <w:rPr>
          <w:rFonts w:hint="cs"/>
          <w:sz w:val="28"/>
          <w:rtl/>
        </w:rPr>
        <w:t xml:space="preserve">היא לא זוכרת אם הסתכלה לאחור, היא לא נאבקה עימו, והוא לא דיבר איתה. </w:t>
      </w:r>
    </w:p>
    <w:p w14:paraId="30D373DC" w14:textId="77777777" w:rsidR="00C36F58" w:rsidRDefault="00C36F58">
      <w:pPr>
        <w:rPr>
          <w:rFonts w:hint="cs"/>
          <w:sz w:val="28"/>
          <w:rtl/>
        </w:rPr>
      </w:pPr>
      <w:r>
        <w:rPr>
          <w:rFonts w:hint="cs"/>
          <w:sz w:val="28"/>
          <w:rtl/>
        </w:rPr>
        <w:t xml:space="preserve">ביום א' (8.10.00 - נ.ב.) ראתה אדם שאותו לא זיהתה כאדם שתקפה. </w:t>
      </w:r>
    </w:p>
    <w:p w14:paraId="3B107997" w14:textId="77777777" w:rsidR="00C36F58" w:rsidRDefault="00C36F58">
      <w:pPr>
        <w:rPr>
          <w:rFonts w:hint="cs"/>
          <w:sz w:val="28"/>
          <w:rtl/>
        </w:rPr>
      </w:pPr>
      <w:r>
        <w:rPr>
          <w:rFonts w:hint="cs"/>
          <w:sz w:val="28"/>
          <w:rtl/>
        </w:rPr>
        <w:t>ביום ב' (9.10.00 – נ.ב.) כשזיהתה את הנאשם בא לקראתה (כשהיתה עם בעלה במכוניתם) – זה היה לפי תווי פניו, דרך הילוכו, הוא איים שיראה להם, וכיצד ידע שהארוע היה קרוב ל"סבחה"? (שטח חקלאי עליו גן חיות, בסמוך לגשר - כפי שיפורט בהמשך - נ.ב.).</w:t>
      </w:r>
    </w:p>
    <w:p w14:paraId="02157851" w14:textId="77777777" w:rsidR="00C36F58" w:rsidRDefault="00C36F58">
      <w:pPr>
        <w:rPr>
          <w:rFonts w:hint="cs"/>
          <w:sz w:val="28"/>
          <w:rtl/>
        </w:rPr>
      </w:pPr>
      <w:r>
        <w:rPr>
          <w:rFonts w:hint="cs"/>
          <w:sz w:val="28"/>
          <w:rtl/>
        </w:rPr>
        <w:t>היא היתה בטוחה בזיהויו (</w:t>
      </w:r>
      <w:r>
        <w:rPr>
          <w:rFonts w:hint="cs"/>
          <w:sz w:val="28"/>
          <w:u w:val="single"/>
          <w:rtl/>
        </w:rPr>
        <w:t>עמ' 20</w:t>
      </w:r>
      <w:r>
        <w:rPr>
          <w:rFonts w:hint="cs"/>
          <w:sz w:val="28"/>
          <w:rtl/>
        </w:rPr>
        <w:t xml:space="preserve"> ש' 22-23), וביקשה מבעלה ללחוץ את ידו של הנאשם למרות בטחונה בזהותו - כדי לתת יותר עובדות למשטרה ( עמ' 31  ש' 5-6). </w:t>
      </w:r>
    </w:p>
    <w:p w14:paraId="0CB56278" w14:textId="77777777" w:rsidR="00C36F58" w:rsidRDefault="00C36F58">
      <w:pPr>
        <w:rPr>
          <w:rFonts w:hint="cs"/>
          <w:sz w:val="28"/>
          <w:rtl/>
        </w:rPr>
      </w:pPr>
      <w:r>
        <w:rPr>
          <w:rFonts w:hint="cs"/>
          <w:sz w:val="28"/>
          <w:rtl/>
        </w:rPr>
        <w:t xml:space="preserve">היא שמעה מע"ת/2 שסמוך למקום תקיפתה יש מסוממים, שיש צעקות במקום, אף שאחרת הותקפה, וכי אמרו שצריך לסגור את הבריכה - בגלל חוסר הבטחון בסביבתה. </w:t>
      </w:r>
    </w:p>
    <w:p w14:paraId="258F3B10" w14:textId="77777777" w:rsidR="00C36F58" w:rsidRDefault="00C36F58">
      <w:pPr>
        <w:ind w:left="1440"/>
        <w:rPr>
          <w:rFonts w:hint="cs"/>
          <w:sz w:val="28"/>
          <w:rtl/>
        </w:rPr>
      </w:pPr>
    </w:p>
    <w:p w14:paraId="02D99864" w14:textId="77777777" w:rsidR="00C36F58" w:rsidRDefault="00C36F58">
      <w:pPr>
        <w:rPr>
          <w:rFonts w:hint="cs"/>
          <w:sz w:val="28"/>
          <w:rtl/>
        </w:rPr>
      </w:pPr>
      <w:r>
        <w:rPr>
          <w:rFonts w:hint="cs"/>
          <w:sz w:val="28"/>
          <w:rtl/>
        </w:rPr>
        <w:t>עדותה של המתלוננת לא הותירה כל ספק בדבר אמיתות דבריה בדבר אופי המעשים שעשה בה הנאשם, ו</w:t>
      </w:r>
      <w:r>
        <w:rPr>
          <w:rFonts w:hint="cs"/>
          <w:sz w:val="28"/>
          <w:u w:val="single"/>
          <w:rtl/>
        </w:rPr>
        <w:t>זיהויו</w:t>
      </w:r>
      <w:r>
        <w:rPr>
          <w:rFonts w:hint="cs"/>
          <w:sz w:val="28"/>
          <w:rtl/>
        </w:rPr>
        <w:t xml:space="preserve"> כמי שעשה מעשים אלה. </w:t>
      </w:r>
    </w:p>
    <w:p w14:paraId="70B7F8C6" w14:textId="77777777" w:rsidR="00C36F58" w:rsidRDefault="00C36F58">
      <w:pPr>
        <w:rPr>
          <w:rFonts w:hint="cs"/>
          <w:sz w:val="28"/>
          <w:rtl/>
        </w:rPr>
      </w:pPr>
      <w:r>
        <w:rPr>
          <w:rFonts w:hint="cs"/>
          <w:sz w:val="28"/>
          <w:rtl/>
        </w:rPr>
        <w:t xml:space="preserve">למרות נסיבות הדחק בהן היתה נתונה - ציינה כי הבחינה בתוקפה, ויכלה לזהותו - כפי שאכן עשתה. </w:t>
      </w:r>
    </w:p>
    <w:p w14:paraId="5CCFAE37" w14:textId="77777777" w:rsidR="00C36F58" w:rsidRDefault="00C36F58">
      <w:pPr>
        <w:rPr>
          <w:rFonts w:hint="cs"/>
          <w:sz w:val="28"/>
          <w:rtl/>
        </w:rPr>
      </w:pPr>
      <w:r>
        <w:rPr>
          <w:rFonts w:hint="cs"/>
          <w:sz w:val="28"/>
          <w:rtl/>
        </w:rPr>
        <w:t xml:space="preserve">עדותה היתה מדוייקת, מעוגנת באורח הגיוני ורציף בזמן ומקום, נטולת סתירות או פירכות, נטולת הגזמות או התלהמות מפלילה כלפי הנאשם – כשתיארה את שראתה להבדיל ממה שלא (כך - שחלפו 20 שניות מאז הבחינה בנאשם על הגשר ועד שהותקפה, ציינה כי הנאשם </w:t>
      </w:r>
      <w:r>
        <w:rPr>
          <w:rFonts w:hint="cs"/>
          <w:sz w:val="28"/>
          <w:u w:val="single"/>
          <w:rtl/>
        </w:rPr>
        <w:t>לא הפילה</w:t>
      </w:r>
      <w:r>
        <w:rPr>
          <w:rFonts w:hint="cs"/>
          <w:sz w:val="28"/>
          <w:rtl/>
        </w:rPr>
        <w:t xml:space="preserve">, כי לא ראתה שנפל או רץ, אלא שמעה זאת, כי לא הסתכלה לאחור כשהותקפה, כי לא ראתה כובע על ראשו), וכן הדגישה את תחושותיה </w:t>
      </w:r>
      <w:r>
        <w:rPr>
          <w:rFonts w:hint="cs"/>
          <w:sz w:val="28"/>
          <w:u w:val="single"/>
          <w:rtl/>
        </w:rPr>
        <w:t>בטרם</w:t>
      </w:r>
      <w:r>
        <w:rPr>
          <w:rFonts w:hint="cs"/>
          <w:sz w:val="28"/>
          <w:rtl/>
        </w:rPr>
        <w:t xml:space="preserve"> תקיפתה כשהבחינה בנאשם על הגשר, (</w:t>
      </w:r>
      <w:r>
        <w:rPr>
          <w:rFonts w:hint="cs"/>
          <w:sz w:val="28"/>
          <w:u w:val="single"/>
          <w:rtl/>
        </w:rPr>
        <w:t>כך שיכלה להבחין במראהו</w:t>
      </w:r>
      <w:r>
        <w:rPr>
          <w:rFonts w:hint="cs"/>
          <w:sz w:val="28"/>
          <w:rtl/>
        </w:rPr>
        <w:t xml:space="preserve">) כי היתה תאורה מספיקה במקום, חששה מהתנהגותו "הלא נורמלית" עובר לעת הארוע, צעקותיה, התרגשותה, הגעתה לביתו של ע"ת/2 וההיסטריה שחשה. </w:t>
      </w:r>
    </w:p>
    <w:p w14:paraId="265B6AE5" w14:textId="77777777" w:rsidR="00C36F58" w:rsidRDefault="00C36F58">
      <w:pPr>
        <w:rPr>
          <w:rFonts w:hint="cs"/>
          <w:sz w:val="28"/>
          <w:rtl/>
        </w:rPr>
      </w:pPr>
      <w:r>
        <w:rPr>
          <w:rFonts w:hint="cs"/>
          <w:sz w:val="28"/>
          <w:rtl/>
        </w:rPr>
        <w:t xml:space="preserve">העדה אף מפרטת את אופן זיהוי הנאשם – כשבתחילה לא זיהתה </w:t>
      </w:r>
      <w:r>
        <w:rPr>
          <w:rFonts w:hint="cs"/>
          <w:sz w:val="28"/>
          <w:u w:val="single"/>
          <w:rtl/>
        </w:rPr>
        <w:t>אחר</w:t>
      </w:r>
      <w:r>
        <w:rPr>
          <w:rFonts w:hint="cs"/>
          <w:sz w:val="28"/>
          <w:rtl/>
        </w:rPr>
        <w:t xml:space="preserve"> שנחשד במעשה, ויום אח"כ – את הנאשם – לפי תווי פניו, ודרך הילוכו – כשאין בקיצור שערו (להבדיל מאורכו ביום הארוע) כדי לפגום במהימנות גרסתה. </w:t>
      </w:r>
    </w:p>
    <w:p w14:paraId="1C2090C9" w14:textId="77777777" w:rsidR="00C36F58" w:rsidRDefault="00C36F58">
      <w:pPr>
        <w:ind w:left="1440"/>
        <w:rPr>
          <w:rFonts w:hint="cs"/>
          <w:sz w:val="28"/>
          <w:rtl/>
        </w:rPr>
      </w:pPr>
    </w:p>
    <w:p w14:paraId="285F2E56" w14:textId="77777777" w:rsidR="00C36F58" w:rsidRDefault="00C36F58">
      <w:pPr>
        <w:rPr>
          <w:rFonts w:hint="cs"/>
          <w:sz w:val="28"/>
          <w:u w:val="single"/>
          <w:rtl/>
        </w:rPr>
      </w:pPr>
      <w:r>
        <w:rPr>
          <w:rFonts w:hint="cs"/>
          <w:sz w:val="28"/>
          <w:rtl/>
        </w:rPr>
        <w:t xml:space="preserve">המתלוננת מפרטת את תיאורו של הנאשם כאדם שבו הבחינה בתחילה על הגשר, לפניה ומאחוריה (באופן ההולם את תיאור הנאשם, למעט אורך מחלפותיו) </w:t>
      </w:r>
      <w:r>
        <w:rPr>
          <w:rFonts w:hint="cs"/>
          <w:sz w:val="28"/>
          <w:u w:val="single"/>
          <w:rtl/>
        </w:rPr>
        <w:t xml:space="preserve">כשלא היו אנשים </w:t>
      </w:r>
      <w:r>
        <w:rPr>
          <w:rFonts w:hint="cs"/>
          <w:sz w:val="28"/>
          <w:u w:val="single"/>
          <w:rtl/>
        </w:rPr>
        <w:br/>
      </w:r>
    </w:p>
    <w:p w14:paraId="66815F5F" w14:textId="77777777" w:rsidR="00C36F58" w:rsidRDefault="00C36F58">
      <w:pPr>
        <w:rPr>
          <w:rFonts w:hint="cs"/>
          <w:sz w:val="28"/>
          <w:u w:val="single"/>
          <w:rtl/>
        </w:rPr>
      </w:pPr>
    </w:p>
    <w:p w14:paraId="0C34C051" w14:textId="77777777" w:rsidR="00C36F58" w:rsidRDefault="00C36F58">
      <w:pPr>
        <w:ind w:left="720"/>
        <w:rPr>
          <w:rFonts w:hint="cs"/>
          <w:sz w:val="28"/>
          <w:rtl/>
        </w:rPr>
      </w:pPr>
      <w:r>
        <w:rPr>
          <w:rFonts w:hint="cs"/>
          <w:sz w:val="28"/>
          <w:u w:val="single"/>
          <w:rtl/>
        </w:rPr>
        <w:t>נוספים בסביבה</w:t>
      </w:r>
      <w:r>
        <w:rPr>
          <w:rFonts w:hint="cs"/>
          <w:sz w:val="28"/>
          <w:rtl/>
        </w:rPr>
        <w:t xml:space="preserve"> , כי התנפל עליה </w:t>
      </w:r>
      <w:r>
        <w:rPr>
          <w:rFonts w:hint="cs"/>
          <w:sz w:val="28"/>
          <w:u w:val="single"/>
          <w:rtl/>
        </w:rPr>
        <w:t>בתכוף</w:t>
      </w:r>
      <w:r>
        <w:rPr>
          <w:rFonts w:hint="cs"/>
          <w:sz w:val="28"/>
          <w:rtl/>
        </w:rPr>
        <w:t xml:space="preserve"> לאחר שהבחינה בו (כ- 20 שניות אח"כ) – וכן את ידו הקרה שנגעה בה – באופן ההולם את עדותו של בעלה – שלחץ את ידו (כפי שיפורט להלן). </w:t>
      </w:r>
    </w:p>
    <w:p w14:paraId="5EC2A01E" w14:textId="77777777" w:rsidR="00C36F58" w:rsidRDefault="00C36F58">
      <w:pPr>
        <w:ind w:left="720"/>
        <w:rPr>
          <w:rFonts w:hint="cs"/>
          <w:sz w:val="28"/>
          <w:rtl/>
        </w:rPr>
      </w:pPr>
      <w:r>
        <w:rPr>
          <w:rFonts w:hint="cs"/>
          <w:sz w:val="28"/>
          <w:rtl/>
        </w:rPr>
        <w:t>גם בנוגע לשיהוי בהגשת התלונה במשטרה – הסבירה המתלוננת זאת (</w:t>
      </w:r>
      <w:r>
        <w:rPr>
          <w:rFonts w:hint="cs"/>
          <w:sz w:val="28"/>
          <w:u w:val="single"/>
          <w:rtl/>
        </w:rPr>
        <w:t>עמ' 25</w:t>
      </w:r>
      <w:r>
        <w:rPr>
          <w:rFonts w:hint="cs"/>
          <w:sz w:val="28"/>
          <w:rtl/>
        </w:rPr>
        <w:t xml:space="preserve"> ש' </w:t>
      </w:r>
      <w:r>
        <w:rPr>
          <w:rFonts w:hint="cs"/>
          <w:sz w:val="28"/>
          <w:rtl/>
        </w:rPr>
        <w:br/>
        <w:t xml:space="preserve">5-8) באופן שאין בו כדי לפגום במהימנותה. </w:t>
      </w:r>
    </w:p>
    <w:p w14:paraId="6B857DAE" w14:textId="77777777" w:rsidR="00C36F58" w:rsidRDefault="00C36F58">
      <w:pPr>
        <w:ind w:left="720"/>
        <w:rPr>
          <w:rFonts w:hint="cs"/>
          <w:sz w:val="28"/>
          <w:rtl/>
        </w:rPr>
      </w:pPr>
      <w:r>
        <w:rPr>
          <w:rFonts w:hint="cs"/>
          <w:sz w:val="28"/>
          <w:rtl/>
        </w:rPr>
        <w:t xml:space="preserve">אין ספק כי קיימת בעייתיות בדבר דרך זיהויו של הנאשם ע"י המתלוננת – </w:t>
      </w:r>
      <w:r>
        <w:rPr>
          <w:rFonts w:hint="cs"/>
          <w:b/>
          <w:bCs/>
          <w:sz w:val="28"/>
          <w:rtl/>
        </w:rPr>
        <w:t>שלא</w:t>
      </w:r>
      <w:r>
        <w:rPr>
          <w:rFonts w:hint="cs"/>
          <w:sz w:val="28"/>
          <w:rtl/>
        </w:rPr>
        <w:t xml:space="preserve"> במסדר זיהוי חי/תמונות על פי מבחני הפסיקה, וכי את הודעתה במשטרה (ביום 9.10.00) מסרה לאחר שזיהתה את הנאשם מתקרב למכוניתה בה היתה עם בעלה. </w:t>
      </w:r>
    </w:p>
    <w:p w14:paraId="7B3373CB" w14:textId="77777777" w:rsidR="00C36F58" w:rsidRDefault="00C36F58">
      <w:pPr>
        <w:ind w:left="720"/>
        <w:rPr>
          <w:rFonts w:hint="cs"/>
          <w:sz w:val="28"/>
          <w:rtl/>
        </w:rPr>
      </w:pPr>
      <w:r>
        <w:rPr>
          <w:rFonts w:hint="cs"/>
          <w:sz w:val="28"/>
          <w:rtl/>
        </w:rPr>
        <w:t>באופן זה, לא ניתן לבודד את תיאור הנאשם – מקליטת תיאורו ע"י המתלוננת בעת שזיהתה אותו.</w:t>
      </w:r>
    </w:p>
    <w:p w14:paraId="7FEE2F0C" w14:textId="77777777" w:rsidR="00C36F58" w:rsidRDefault="00C36F58">
      <w:pPr>
        <w:ind w:left="720"/>
        <w:rPr>
          <w:rFonts w:hint="cs"/>
          <w:sz w:val="28"/>
          <w:rtl/>
        </w:rPr>
      </w:pPr>
      <w:r>
        <w:rPr>
          <w:rFonts w:hint="cs"/>
          <w:sz w:val="28"/>
          <w:rtl/>
        </w:rPr>
        <w:t xml:space="preserve">עם זאת, עדותה של המתלוננת קוהרנטית עם עדויותיהם של </w:t>
      </w:r>
      <w:r>
        <w:rPr>
          <w:rFonts w:hint="cs"/>
          <w:sz w:val="28"/>
          <w:u w:val="single"/>
          <w:rtl/>
        </w:rPr>
        <w:t>ילדיה</w:t>
      </w:r>
      <w:r>
        <w:rPr>
          <w:rFonts w:hint="cs"/>
          <w:sz w:val="28"/>
          <w:rtl/>
        </w:rPr>
        <w:t>, שהיו עדים למקרה – כפי שהובאו ע"י ע"ת/5, (כמו גם עם ראיות התביעה האחרות, ו</w:t>
      </w:r>
      <w:r>
        <w:rPr>
          <w:rFonts w:hint="cs"/>
          <w:sz w:val="28"/>
          <w:u w:val="single"/>
          <w:rtl/>
        </w:rPr>
        <w:t>ראיות ההגנה עצמן</w:t>
      </w:r>
      <w:r>
        <w:rPr>
          <w:rFonts w:hint="cs"/>
          <w:sz w:val="28"/>
          <w:rtl/>
        </w:rPr>
        <w:t xml:space="preserve"> – כפי שיפורט להלן) – גם בנוגע לזיהוי הנאשם. </w:t>
      </w:r>
    </w:p>
    <w:p w14:paraId="6F8FECBF" w14:textId="77777777" w:rsidR="00C36F58" w:rsidRDefault="00C36F58">
      <w:pPr>
        <w:rPr>
          <w:rFonts w:hint="cs"/>
          <w:sz w:val="28"/>
          <w:rtl/>
        </w:rPr>
      </w:pPr>
    </w:p>
    <w:p w14:paraId="7F7A524B" w14:textId="77777777" w:rsidR="00C36F58" w:rsidRDefault="00C36F58">
      <w:pPr>
        <w:ind w:left="720" w:hanging="720"/>
        <w:rPr>
          <w:rFonts w:hint="cs"/>
          <w:sz w:val="28"/>
          <w:rtl/>
        </w:rPr>
      </w:pPr>
      <w:r>
        <w:rPr>
          <w:rFonts w:hint="cs"/>
          <w:b/>
          <w:bCs/>
          <w:sz w:val="28"/>
          <w:rtl/>
        </w:rPr>
        <w:t>ב.</w:t>
      </w:r>
      <w:r>
        <w:rPr>
          <w:rFonts w:hint="cs"/>
          <w:b/>
          <w:bCs/>
          <w:sz w:val="28"/>
          <w:rtl/>
        </w:rPr>
        <w:tab/>
      </w:r>
      <w:r>
        <w:rPr>
          <w:rFonts w:hint="cs"/>
          <w:sz w:val="28"/>
          <w:rtl/>
        </w:rPr>
        <w:t>על פי עדותה של ע"ת/5, וכעולה מ</w:t>
      </w:r>
      <w:r>
        <w:rPr>
          <w:rFonts w:hint="cs"/>
          <w:b/>
          <w:bCs/>
          <w:sz w:val="28"/>
          <w:rtl/>
        </w:rPr>
        <w:t>נ/3</w:t>
      </w:r>
      <w:r>
        <w:rPr>
          <w:rFonts w:hint="cs"/>
          <w:sz w:val="28"/>
          <w:rtl/>
        </w:rPr>
        <w:t xml:space="preserve"> – אסרה חוקרת הילדים את עדויותיהם של ילדי המתלוננת (מ.מ. – ילידת 20.6.93 וד.מ. יליד 8.8.91). לאחר בדיקתה זאת בסמוך לאחר חקירתם, ואף ב- 15.4.04) והרחיבה בנוגע לכך בעדותה (</w:t>
      </w:r>
      <w:r>
        <w:rPr>
          <w:rFonts w:hint="cs"/>
          <w:sz w:val="28"/>
          <w:u w:val="single"/>
          <w:rtl/>
        </w:rPr>
        <w:t>עמ' 34</w:t>
      </w:r>
      <w:r>
        <w:rPr>
          <w:rFonts w:hint="cs"/>
          <w:sz w:val="28"/>
          <w:rtl/>
        </w:rPr>
        <w:t xml:space="preserve"> ש' 9-17, </w:t>
      </w:r>
      <w:r>
        <w:rPr>
          <w:rFonts w:hint="cs"/>
          <w:sz w:val="28"/>
          <w:u w:val="single"/>
          <w:rtl/>
        </w:rPr>
        <w:t>עמ' 45</w:t>
      </w:r>
      <w:r>
        <w:rPr>
          <w:rFonts w:hint="cs"/>
          <w:sz w:val="28"/>
          <w:rtl/>
        </w:rPr>
        <w:t xml:space="preserve"> ש' 6-16, </w:t>
      </w:r>
      <w:r>
        <w:rPr>
          <w:rFonts w:hint="cs"/>
          <w:sz w:val="28"/>
          <w:u w:val="single"/>
          <w:rtl/>
        </w:rPr>
        <w:t>עמ' 49</w:t>
      </w:r>
      <w:r>
        <w:rPr>
          <w:rFonts w:hint="cs"/>
          <w:sz w:val="28"/>
          <w:rtl/>
        </w:rPr>
        <w:t xml:space="preserve"> ש' 24 – 50, ש' 11, </w:t>
      </w:r>
      <w:r>
        <w:rPr>
          <w:rFonts w:hint="cs"/>
          <w:sz w:val="28"/>
          <w:u w:val="single"/>
          <w:rtl/>
        </w:rPr>
        <w:t>עמ' 58</w:t>
      </w:r>
      <w:r>
        <w:rPr>
          <w:rFonts w:hint="cs"/>
          <w:sz w:val="28"/>
          <w:rtl/>
        </w:rPr>
        <w:t xml:space="preserve"> ש' 9 – </w:t>
      </w:r>
      <w:r>
        <w:rPr>
          <w:rFonts w:hint="cs"/>
          <w:sz w:val="28"/>
          <w:u w:val="single"/>
          <w:rtl/>
        </w:rPr>
        <w:t>עמ' 59</w:t>
      </w:r>
      <w:r>
        <w:rPr>
          <w:rFonts w:hint="cs"/>
          <w:sz w:val="28"/>
          <w:rtl/>
        </w:rPr>
        <w:t xml:space="preserve"> ש' 12, </w:t>
      </w:r>
      <w:r>
        <w:rPr>
          <w:rFonts w:hint="cs"/>
          <w:sz w:val="28"/>
          <w:u w:val="single"/>
          <w:rtl/>
        </w:rPr>
        <w:t>עמ' 64</w:t>
      </w:r>
      <w:r>
        <w:rPr>
          <w:rFonts w:hint="cs"/>
          <w:sz w:val="28"/>
          <w:rtl/>
        </w:rPr>
        <w:t xml:space="preserve"> ש, 26 – </w:t>
      </w:r>
      <w:r>
        <w:rPr>
          <w:rFonts w:hint="cs"/>
          <w:sz w:val="28"/>
          <w:u w:val="single"/>
          <w:rtl/>
        </w:rPr>
        <w:t>עמ' 65</w:t>
      </w:r>
      <w:r>
        <w:rPr>
          <w:rFonts w:hint="cs"/>
          <w:sz w:val="28"/>
          <w:rtl/>
        </w:rPr>
        <w:t xml:space="preserve"> ש' 17, </w:t>
      </w:r>
      <w:r>
        <w:rPr>
          <w:rFonts w:hint="cs"/>
          <w:b/>
          <w:bCs/>
          <w:sz w:val="28"/>
          <w:rtl/>
        </w:rPr>
        <w:t>ת/6, ת/10, ת/11, ת/12, ת/15, ת/17</w:t>
      </w:r>
      <w:r>
        <w:rPr>
          <w:rFonts w:hint="cs"/>
          <w:sz w:val="28"/>
          <w:rtl/>
        </w:rPr>
        <w:t xml:space="preserve">). </w:t>
      </w:r>
    </w:p>
    <w:p w14:paraId="12B411A4" w14:textId="77777777" w:rsidR="00C36F58" w:rsidRDefault="00C36F58">
      <w:pPr>
        <w:ind w:left="720" w:hanging="720"/>
        <w:rPr>
          <w:rFonts w:hint="cs"/>
          <w:sz w:val="28"/>
          <w:rtl/>
        </w:rPr>
      </w:pPr>
    </w:p>
    <w:p w14:paraId="211586F0" w14:textId="77777777" w:rsidR="00C36F58" w:rsidRDefault="00C36F58">
      <w:pPr>
        <w:ind w:left="720" w:hanging="720"/>
        <w:rPr>
          <w:rFonts w:hint="cs"/>
          <w:sz w:val="28"/>
          <w:rtl/>
        </w:rPr>
      </w:pPr>
      <w:r>
        <w:rPr>
          <w:rFonts w:hint="cs"/>
          <w:sz w:val="28"/>
          <w:rtl/>
        </w:rPr>
        <w:tab/>
        <w:t xml:space="preserve">חוקרת הילדים היא זו שבידיה ההחלטה אם קטין יעיד או לא, והחלטתה אינה נתונה לערעור, הינה סופית ומחייבת. </w:t>
      </w:r>
    </w:p>
    <w:p w14:paraId="51E66E2B" w14:textId="77777777" w:rsidR="00C36F58" w:rsidRDefault="00C36F58">
      <w:pPr>
        <w:ind w:left="720"/>
        <w:rPr>
          <w:rFonts w:hint="cs"/>
          <w:sz w:val="28"/>
          <w:rtl/>
        </w:rPr>
      </w:pPr>
      <w:r>
        <w:rPr>
          <w:rFonts w:hint="cs"/>
          <w:sz w:val="28"/>
          <w:rtl/>
        </w:rPr>
        <w:t xml:space="preserve">בענייננו, אף שקלה חוקרת הילדים החלטתה בחלוף זמן מאז ביצוע העבירה ועד עדותה - ומסרה החלטתה - </w:t>
      </w:r>
      <w:r>
        <w:rPr>
          <w:rFonts w:hint="cs"/>
          <w:b/>
          <w:bCs/>
          <w:sz w:val="28"/>
          <w:rtl/>
        </w:rPr>
        <w:t>נ/3</w:t>
      </w:r>
      <w:r>
        <w:rPr>
          <w:rFonts w:hint="cs"/>
          <w:sz w:val="28"/>
          <w:rtl/>
        </w:rPr>
        <w:t xml:space="preserve">. </w:t>
      </w:r>
    </w:p>
    <w:p w14:paraId="101D3E51" w14:textId="77777777" w:rsidR="00C36F58" w:rsidRDefault="00C36F58">
      <w:pPr>
        <w:ind w:left="720"/>
        <w:rPr>
          <w:rFonts w:hint="cs"/>
          <w:sz w:val="28"/>
          <w:rtl/>
        </w:rPr>
      </w:pPr>
      <w:r>
        <w:rPr>
          <w:rFonts w:hint="cs"/>
          <w:sz w:val="28"/>
          <w:rtl/>
        </w:rPr>
        <w:t xml:space="preserve">(ראה "על הראיות", כב' השופט (בדימוס) י. קדמי - חלק ראשון, עמ' 210-209). </w:t>
      </w:r>
    </w:p>
    <w:p w14:paraId="4CEC62F8" w14:textId="77777777" w:rsidR="00C36F58" w:rsidRDefault="00C36F58">
      <w:pPr>
        <w:rPr>
          <w:rFonts w:hint="cs"/>
          <w:sz w:val="28"/>
          <w:u w:val="single"/>
          <w:rtl/>
        </w:rPr>
      </w:pPr>
    </w:p>
    <w:p w14:paraId="239DB11E" w14:textId="77777777" w:rsidR="00C36F58" w:rsidRDefault="00C36F58">
      <w:pPr>
        <w:rPr>
          <w:rFonts w:hint="cs"/>
          <w:sz w:val="28"/>
          <w:rtl/>
        </w:rPr>
      </w:pPr>
      <w:r>
        <w:rPr>
          <w:rFonts w:hint="cs"/>
          <w:sz w:val="28"/>
          <w:u w:val="single"/>
          <w:rtl/>
        </w:rPr>
        <w:t>לגבי מ.מ.</w:t>
      </w:r>
      <w:r>
        <w:rPr>
          <w:rFonts w:hint="cs"/>
          <w:sz w:val="28"/>
          <w:rtl/>
        </w:rPr>
        <w:t xml:space="preserve"> – זו נחקרה ע"י ע"ת/5 ביום 10.10.00  (</w:t>
      </w:r>
      <w:r>
        <w:rPr>
          <w:rFonts w:hint="cs"/>
          <w:b/>
          <w:bCs/>
          <w:sz w:val="28"/>
          <w:rtl/>
        </w:rPr>
        <w:t>ת/8, ת/8 א', ת/9</w:t>
      </w:r>
      <w:r>
        <w:rPr>
          <w:rFonts w:hint="cs"/>
          <w:sz w:val="28"/>
          <w:rtl/>
        </w:rPr>
        <w:t>), ולגביה נמסרה הערכת ע"ת/5 כי דיווחה מהימן, נמסר במלל חופשי מעוגן בהקשרים רלבנטיים, תיאור קשר עם הנאשם טרם הארוע ובמהלכו, תארה פרטים שוליים, וניתן דיווח מאובחן לגבי ארועים שראתה להבדיל מאלה שלא ראתה (</w:t>
      </w:r>
      <w:r>
        <w:rPr>
          <w:rFonts w:hint="cs"/>
          <w:b/>
          <w:bCs/>
          <w:sz w:val="28"/>
          <w:rtl/>
        </w:rPr>
        <w:t>ת/7</w:t>
      </w:r>
      <w:r>
        <w:rPr>
          <w:rFonts w:hint="cs"/>
          <w:sz w:val="28"/>
          <w:rtl/>
        </w:rPr>
        <w:t xml:space="preserve">). </w:t>
      </w:r>
    </w:p>
    <w:p w14:paraId="73A08A63" w14:textId="77777777" w:rsidR="00C36F58" w:rsidRDefault="00C36F58">
      <w:pPr>
        <w:rPr>
          <w:rFonts w:hint="cs"/>
          <w:sz w:val="28"/>
          <w:rtl/>
        </w:rPr>
      </w:pPr>
      <w:r>
        <w:rPr>
          <w:rFonts w:hint="cs"/>
          <w:sz w:val="28"/>
          <w:rtl/>
        </w:rPr>
        <w:t>בעדותה, התיחסה ע"ת/5 לאופן הערכת מהימנות הנחקר (</w:t>
      </w:r>
      <w:r>
        <w:rPr>
          <w:rFonts w:hint="cs"/>
          <w:sz w:val="28"/>
          <w:u w:val="single"/>
          <w:rtl/>
        </w:rPr>
        <w:t>עמ' 43</w:t>
      </w:r>
      <w:r>
        <w:rPr>
          <w:rFonts w:hint="cs"/>
          <w:sz w:val="28"/>
          <w:rtl/>
        </w:rPr>
        <w:t xml:space="preserve"> ש' 19 – </w:t>
      </w:r>
      <w:r>
        <w:rPr>
          <w:rFonts w:hint="cs"/>
          <w:sz w:val="28"/>
          <w:u w:val="single"/>
          <w:rtl/>
        </w:rPr>
        <w:t>עמ' 44</w:t>
      </w:r>
      <w:r>
        <w:rPr>
          <w:rFonts w:hint="cs"/>
          <w:sz w:val="28"/>
          <w:rtl/>
        </w:rPr>
        <w:t xml:space="preserve"> ש' 19) – שהובילה אותה למסקנה בדבר מהימנות גרסתה של מ.מ. </w:t>
      </w:r>
    </w:p>
    <w:p w14:paraId="70E9E489" w14:textId="77777777" w:rsidR="00C36F58" w:rsidRDefault="00C36F58">
      <w:pPr>
        <w:rPr>
          <w:rFonts w:hint="cs"/>
          <w:sz w:val="28"/>
          <w:rtl/>
        </w:rPr>
      </w:pPr>
      <w:r>
        <w:rPr>
          <w:rFonts w:hint="cs"/>
          <w:sz w:val="28"/>
          <w:rtl/>
        </w:rPr>
        <w:t>מ.מ. מסרה גרסתה במלל חופשי, כשהיא מעגנת את דבריה בשגרת אותו יום, כללה אינטראקציות עם הנאשם, וציינה פרטים שוליים כמו גם פרטים שלא הבחינה בהם (</w:t>
      </w:r>
      <w:r>
        <w:rPr>
          <w:rFonts w:hint="cs"/>
          <w:sz w:val="28"/>
          <w:u w:val="single"/>
          <w:rtl/>
        </w:rPr>
        <w:t>עמ' 46</w:t>
      </w:r>
      <w:r>
        <w:rPr>
          <w:rFonts w:hint="cs"/>
          <w:sz w:val="28"/>
          <w:rtl/>
        </w:rPr>
        <w:t xml:space="preserve"> ש' 19 – </w:t>
      </w:r>
      <w:r>
        <w:rPr>
          <w:rFonts w:hint="cs"/>
          <w:sz w:val="28"/>
          <w:u w:val="single"/>
          <w:rtl/>
        </w:rPr>
        <w:t>עמ' 49</w:t>
      </w:r>
      <w:r>
        <w:rPr>
          <w:rFonts w:hint="cs"/>
          <w:sz w:val="28"/>
          <w:rtl/>
        </w:rPr>
        <w:t xml:space="preserve"> ש' 19). </w:t>
      </w:r>
    </w:p>
    <w:p w14:paraId="57F13D40" w14:textId="77777777" w:rsidR="00C36F58" w:rsidRDefault="00C36F58">
      <w:pPr>
        <w:rPr>
          <w:rFonts w:hint="cs"/>
          <w:sz w:val="28"/>
          <w:rtl/>
        </w:rPr>
      </w:pPr>
      <w:r>
        <w:rPr>
          <w:rFonts w:hint="cs"/>
          <w:sz w:val="28"/>
          <w:rtl/>
        </w:rPr>
        <w:t>בחקירתה של מ.מ. ציינה היא את קרות הארועים כמיוחס לנאשם (</w:t>
      </w:r>
      <w:r>
        <w:rPr>
          <w:rFonts w:hint="cs"/>
          <w:b/>
          <w:bCs/>
          <w:sz w:val="28"/>
          <w:rtl/>
        </w:rPr>
        <w:t>ת/8</w:t>
      </w:r>
      <w:r>
        <w:rPr>
          <w:rFonts w:hint="cs"/>
          <w:sz w:val="28"/>
          <w:rtl/>
        </w:rPr>
        <w:t xml:space="preserve"> </w:t>
      </w:r>
      <w:r>
        <w:rPr>
          <w:rFonts w:hint="cs"/>
          <w:sz w:val="28"/>
          <w:u w:val="single"/>
          <w:rtl/>
        </w:rPr>
        <w:t>עמ' 5</w:t>
      </w:r>
      <w:r>
        <w:rPr>
          <w:rFonts w:hint="cs"/>
          <w:sz w:val="28"/>
          <w:rtl/>
        </w:rPr>
        <w:t xml:space="preserve"> ש' 173) – </w:t>
      </w:r>
    </w:p>
    <w:p w14:paraId="5CC7A63A" w14:textId="77777777" w:rsidR="00C36F58" w:rsidRDefault="00C36F58">
      <w:pPr>
        <w:rPr>
          <w:rFonts w:hint="cs"/>
          <w:sz w:val="28"/>
          <w:rtl/>
        </w:rPr>
      </w:pPr>
      <w:r>
        <w:rPr>
          <w:rFonts w:hint="cs"/>
          <w:sz w:val="28"/>
          <w:rtl/>
        </w:rPr>
        <w:t xml:space="preserve">כי האדם שעמד על הגשר – </w:t>
      </w:r>
      <w:r>
        <w:rPr>
          <w:rFonts w:hint="cs"/>
          <w:sz w:val="28"/>
          <w:u w:val="single"/>
          <w:rtl/>
        </w:rPr>
        <w:t>הוא</w:t>
      </w:r>
      <w:r>
        <w:rPr>
          <w:rFonts w:hint="cs"/>
          <w:sz w:val="28"/>
          <w:rtl/>
        </w:rPr>
        <w:t xml:space="preserve"> זה שקפץ על אמה, כי ראתה אותו קופץ על אמה (</w:t>
      </w:r>
      <w:r>
        <w:rPr>
          <w:rFonts w:hint="cs"/>
          <w:sz w:val="28"/>
          <w:u w:val="single"/>
          <w:rtl/>
        </w:rPr>
        <w:t>עמ' 6</w:t>
      </w:r>
      <w:r>
        <w:rPr>
          <w:rFonts w:hint="cs"/>
          <w:sz w:val="28"/>
          <w:rtl/>
        </w:rPr>
        <w:t xml:space="preserve"> ש'</w:t>
      </w:r>
    </w:p>
    <w:p w14:paraId="7240E113" w14:textId="77777777" w:rsidR="00C36F58" w:rsidRDefault="00C36F58">
      <w:pPr>
        <w:rPr>
          <w:rFonts w:hint="cs"/>
          <w:sz w:val="28"/>
          <w:rtl/>
        </w:rPr>
      </w:pPr>
      <w:r>
        <w:rPr>
          <w:rFonts w:hint="cs"/>
          <w:sz w:val="28"/>
          <w:rtl/>
        </w:rPr>
        <w:t>202, ש' 212) את תאורו (ענק, צורת רגליו) כי ראתה קצת את פניו ואיך הוא על אמה (</w:t>
      </w:r>
      <w:r>
        <w:rPr>
          <w:rFonts w:hint="cs"/>
          <w:sz w:val="28"/>
          <w:u w:val="single"/>
          <w:rtl/>
        </w:rPr>
        <w:t>עמ' 8</w:t>
      </w:r>
    </w:p>
    <w:p w14:paraId="3E078638" w14:textId="77777777" w:rsidR="00C36F58" w:rsidRDefault="00C36F58">
      <w:pPr>
        <w:rPr>
          <w:rFonts w:hint="cs"/>
          <w:sz w:val="28"/>
          <w:rtl/>
        </w:rPr>
      </w:pPr>
      <w:r>
        <w:rPr>
          <w:rFonts w:hint="cs"/>
          <w:sz w:val="28"/>
          <w:rtl/>
        </w:rPr>
        <w:t xml:space="preserve">ש' 290 ואילך), וכי אמה אמרה לה שידיו היו קרות. </w:t>
      </w:r>
    </w:p>
    <w:p w14:paraId="41B4F6F9" w14:textId="77777777" w:rsidR="00C36F58" w:rsidRDefault="00C36F58">
      <w:pPr>
        <w:rPr>
          <w:rFonts w:hint="cs"/>
          <w:sz w:val="28"/>
          <w:rtl/>
        </w:rPr>
      </w:pPr>
      <w:r>
        <w:rPr>
          <w:rFonts w:hint="cs"/>
          <w:sz w:val="28"/>
          <w:rtl/>
        </w:rPr>
        <w:t>עוד תיארה את דרך הליכתו (</w:t>
      </w:r>
      <w:r>
        <w:rPr>
          <w:rFonts w:hint="cs"/>
          <w:sz w:val="28"/>
          <w:u w:val="single"/>
          <w:rtl/>
        </w:rPr>
        <w:t>עמ' 64</w:t>
      </w:r>
      <w:r>
        <w:rPr>
          <w:rFonts w:hint="cs"/>
          <w:sz w:val="28"/>
          <w:rtl/>
        </w:rPr>
        <w:t xml:space="preserve"> לפרוטוקול ש' 19, ש' 23-25). </w:t>
      </w:r>
    </w:p>
    <w:p w14:paraId="5673861F" w14:textId="77777777" w:rsidR="00C36F58" w:rsidRDefault="00C36F58">
      <w:pPr>
        <w:rPr>
          <w:rFonts w:hint="cs"/>
          <w:sz w:val="28"/>
          <w:rtl/>
        </w:rPr>
      </w:pPr>
    </w:p>
    <w:p w14:paraId="28ED4109" w14:textId="77777777" w:rsidR="00C36F58" w:rsidRDefault="00C36F58">
      <w:pPr>
        <w:rPr>
          <w:rFonts w:hint="cs"/>
          <w:sz w:val="28"/>
          <w:rtl/>
        </w:rPr>
      </w:pPr>
      <w:r>
        <w:rPr>
          <w:rFonts w:hint="cs"/>
          <w:sz w:val="28"/>
          <w:rtl/>
        </w:rPr>
        <w:t xml:space="preserve">דבריה של מ.מ. אף תואמים את דבריו של אחיה - </w:t>
      </w:r>
      <w:r>
        <w:rPr>
          <w:rFonts w:hint="cs"/>
          <w:sz w:val="28"/>
          <w:u w:val="single"/>
          <w:rtl/>
        </w:rPr>
        <w:t>ד.מ.</w:t>
      </w:r>
      <w:r>
        <w:rPr>
          <w:rFonts w:hint="cs"/>
          <w:sz w:val="28"/>
          <w:rtl/>
        </w:rPr>
        <w:t xml:space="preserve"> בחקירתו (</w:t>
      </w:r>
      <w:r>
        <w:rPr>
          <w:rFonts w:hint="cs"/>
          <w:b/>
          <w:bCs/>
          <w:sz w:val="28"/>
          <w:rtl/>
        </w:rPr>
        <w:t>ת/14, ת/16</w:t>
      </w:r>
      <w:r>
        <w:rPr>
          <w:rFonts w:hint="cs"/>
          <w:sz w:val="28"/>
          <w:rtl/>
        </w:rPr>
        <w:t>) בדבר קרות המקרה –כשציין כי האדם שנשען קודם על הגשר – התנפל על אמו (</w:t>
      </w:r>
      <w:r>
        <w:rPr>
          <w:rFonts w:hint="cs"/>
          <w:sz w:val="28"/>
          <w:u w:val="single"/>
          <w:rtl/>
        </w:rPr>
        <w:t>עמ' 12</w:t>
      </w:r>
      <w:r>
        <w:rPr>
          <w:rFonts w:hint="cs"/>
          <w:sz w:val="28"/>
          <w:rtl/>
        </w:rPr>
        <w:t xml:space="preserve"> ש' 404-405), כי ראה אותו בורח (</w:t>
      </w:r>
      <w:r>
        <w:rPr>
          <w:rFonts w:hint="cs"/>
          <w:sz w:val="28"/>
          <w:u w:val="single"/>
          <w:rtl/>
        </w:rPr>
        <w:t>עמ' 11</w:t>
      </w:r>
      <w:r>
        <w:rPr>
          <w:rFonts w:hint="cs"/>
          <w:sz w:val="28"/>
          <w:rtl/>
        </w:rPr>
        <w:t xml:space="preserve"> ש' 385), כי היה בן 18-20, ענק, שמן, רץ בצורת האות </w:t>
      </w:r>
      <w:r>
        <w:rPr>
          <w:sz w:val="28"/>
        </w:rPr>
        <w:t>O</w:t>
      </w:r>
      <w:r>
        <w:rPr>
          <w:rFonts w:hint="cs"/>
          <w:sz w:val="28"/>
          <w:rtl/>
        </w:rPr>
        <w:t xml:space="preserve"> (באנגלית) ואח"</w:t>
      </w:r>
      <w:r>
        <w:rPr>
          <w:sz w:val="26"/>
        </w:rPr>
        <w:t>כ</w:t>
      </w:r>
      <w:r>
        <w:rPr>
          <w:rFonts w:hint="cs"/>
          <w:sz w:val="28"/>
          <w:rtl/>
        </w:rPr>
        <w:t xml:space="preserve"> ברח לשטח חקלאי סמוך – והם- לבית מואר במקום. </w:t>
      </w:r>
    </w:p>
    <w:p w14:paraId="30E4ADB8" w14:textId="77777777" w:rsidR="00C36F58" w:rsidRDefault="00C36F58">
      <w:pPr>
        <w:rPr>
          <w:rFonts w:hint="cs"/>
          <w:sz w:val="28"/>
          <w:rtl/>
        </w:rPr>
      </w:pPr>
      <w:r>
        <w:rPr>
          <w:rFonts w:hint="cs"/>
          <w:sz w:val="28"/>
          <w:rtl/>
        </w:rPr>
        <w:t xml:space="preserve">עוד תיאר ד.מ. כי התוקף נפל במנוסתו, וכי אמו אמרה שידיו היו קרות. הוא ראה את פניו (נקודות לבנות עליהן, עיניים חומות, אף גדול אבל רגיל, שיער שחור), הוא (התוקף) דחף את אמו כאילו נפל עליה, והם צעקו. </w:t>
      </w:r>
    </w:p>
    <w:p w14:paraId="4FE92F34" w14:textId="77777777" w:rsidR="00C36F58" w:rsidRDefault="00C36F58">
      <w:pPr>
        <w:rPr>
          <w:rFonts w:hint="cs"/>
          <w:sz w:val="28"/>
          <w:rtl/>
        </w:rPr>
      </w:pPr>
      <w:r>
        <w:rPr>
          <w:rFonts w:hint="cs"/>
          <w:sz w:val="28"/>
          <w:rtl/>
        </w:rPr>
        <w:t>ד.מ. אף התיחס לאופן זיהויו את הנאשם כשהיה עם אביו ברכב (</w:t>
      </w:r>
      <w:r>
        <w:rPr>
          <w:rFonts w:hint="cs"/>
          <w:b/>
          <w:bCs/>
          <w:sz w:val="28"/>
          <w:rtl/>
        </w:rPr>
        <w:t>ת/16</w:t>
      </w:r>
      <w:r>
        <w:rPr>
          <w:rFonts w:hint="cs"/>
          <w:sz w:val="28"/>
          <w:rtl/>
        </w:rPr>
        <w:t xml:space="preserve"> </w:t>
      </w:r>
      <w:r>
        <w:rPr>
          <w:rFonts w:hint="cs"/>
          <w:sz w:val="28"/>
          <w:u w:val="single"/>
          <w:rtl/>
        </w:rPr>
        <w:t>עמ' 12</w:t>
      </w:r>
      <w:r>
        <w:rPr>
          <w:rFonts w:hint="cs"/>
          <w:sz w:val="28"/>
          <w:rtl/>
        </w:rPr>
        <w:t xml:space="preserve"> ש' 426 - 452), והתנהגותו של הנאשם (איומיו). </w:t>
      </w:r>
    </w:p>
    <w:p w14:paraId="3FC4C30B" w14:textId="77777777" w:rsidR="00C36F58" w:rsidRDefault="00C36F58">
      <w:pPr>
        <w:rPr>
          <w:rFonts w:hint="cs"/>
          <w:sz w:val="28"/>
          <w:rtl/>
        </w:rPr>
      </w:pPr>
    </w:p>
    <w:p w14:paraId="7A7B5F13" w14:textId="77777777" w:rsidR="00C36F58" w:rsidRDefault="00C36F58">
      <w:pPr>
        <w:rPr>
          <w:rFonts w:hint="cs"/>
          <w:sz w:val="28"/>
          <w:rtl/>
        </w:rPr>
      </w:pPr>
      <w:r>
        <w:rPr>
          <w:rFonts w:hint="cs"/>
          <w:sz w:val="28"/>
          <w:rtl/>
        </w:rPr>
        <w:t>ע"ת/5 התיחסה לד.מ. והעריכה כי דיווחו מהימן – שניתן במלל חופשי, מעוגן בשגרה, כלל פריטים שוליים ויחודיים, תוך ציון פרטים שאינו זוכר (</w:t>
      </w:r>
      <w:r>
        <w:rPr>
          <w:rFonts w:hint="cs"/>
          <w:b/>
          <w:bCs/>
          <w:sz w:val="28"/>
          <w:rtl/>
        </w:rPr>
        <w:t>ת/13</w:t>
      </w:r>
      <w:r>
        <w:rPr>
          <w:rFonts w:hint="cs"/>
          <w:sz w:val="28"/>
          <w:rtl/>
        </w:rPr>
        <w:t xml:space="preserve">). </w:t>
      </w:r>
    </w:p>
    <w:p w14:paraId="69FB5330" w14:textId="77777777" w:rsidR="00C36F58" w:rsidRDefault="00C36F58">
      <w:pPr>
        <w:ind w:left="720"/>
        <w:rPr>
          <w:rFonts w:hint="cs"/>
          <w:sz w:val="28"/>
          <w:rtl/>
        </w:rPr>
      </w:pPr>
      <w:r>
        <w:rPr>
          <w:rFonts w:hint="cs"/>
          <w:sz w:val="28"/>
          <w:rtl/>
        </w:rPr>
        <w:t>גם בעדותה התיחסה ע"ת/5 למרכיבי הערכתה את מהימנות גרסתו של ד.מ. (</w:t>
      </w:r>
      <w:r>
        <w:rPr>
          <w:rFonts w:hint="cs"/>
          <w:sz w:val="28"/>
          <w:u w:val="single"/>
          <w:rtl/>
        </w:rPr>
        <w:t>עמ' 50</w:t>
      </w:r>
      <w:r>
        <w:rPr>
          <w:rFonts w:hint="cs"/>
          <w:sz w:val="28"/>
          <w:rtl/>
        </w:rPr>
        <w:t xml:space="preserve"> ש' 24 – </w:t>
      </w:r>
      <w:r>
        <w:rPr>
          <w:rFonts w:hint="cs"/>
          <w:sz w:val="28"/>
          <w:u w:val="single"/>
          <w:rtl/>
        </w:rPr>
        <w:t>עמ' 53</w:t>
      </w:r>
      <w:r>
        <w:rPr>
          <w:rFonts w:hint="cs"/>
          <w:sz w:val="28"/>
          <w:rtl/>
        </w:rPr>
        <w:t xml:space="preserve"> ש' 12). </w:t>
      </w:r>
    </w:p>
    <w:p w14:paraId="69B338DE" w14:textId="77777777" w:rsidR="00C36F58" w:rsidRDefault="00C36F58">
      <w:pPr>
        <w:rPr>
          <w:rFonts w:hint="cs"/>
          <w:sz w:val="28"/>
          <w:rtl/>
        </w:rPr>
      </w:pPr>
    </w:p>
    <w:p w14:paraId="1B999416" w14:textId="77777777" w:rsidR="00C36F58" w:rsidRDefault="00C36F58">
      <w:pPr>
        <w:ind w:left="720"/>
        <w:rPr>
          <w:rFonts w:hint="cs"/>
          <w:sz w:val="28"/>
          <w:rtl/>
        </w:rPr>
      </w:pPr>
      <w:r>
        <w:rPr>
          <w:rFonts w:hint="cs"/>
          <w:sz w:val="28"/>
          <w:rtl/>
        </w:rPr>
        <w:t xml:space="preserve">עדותה של ע"ת/5, שהינה עו"ס כ- 10 שנים וחוקרת ילדים כ- 5 שנים (נכון למועד עדותה ביום 2.6.04) – היתה מקצועית ומרשימה. </w:t>
      </w:r>
    </w:p>
    <w:p w14:paraId="6DD2D7FF" w14:textId="77777777" w:rsidR="00C36F58" w:rsidRDefault="00C36F58">
      <w:pPr>
        <w:ind w:left="720"/>
        <w:rPr>
          <w:rFonts w:hint="cs"/>
          <w:sz w:val="28"/>
          <w:rtl/>
        </w:rPr>
      </w:pPr>
      <w:r>
        <w:rPr>
          <w:rFonts w:hint="cs"/>
          <w:sz w:val="28"/>
          <w:rtl/>
        </w:rPr>
        <w:t xml:space="preserve">עדה זו שטחה באורח סדור את מרכיבי הערכתה את מהימנות דיווחיהם של מ.מ. וד.מ. באופן מעוגן </w:t>
      </w:r>
      <w:r>
        <w:rPr>
          <w:rFonts w:hint="cs"/>
          <w:sz w:val="28"/>
          <w:u w:val="single"/>
          <w:rtl/>
        </w:rPr>
        <w:t>בחקירותיהם</w:t>
      </w:r>
      <w:r>
        <w:rPr>
          <w:rFonts w:hint="cs"/>
          <w:sz w:val="28"/>
          <w:rtl/>
        </w:rPr>
        <w:t xml:space="preserve"> – שתאמו אף את מתווה תיאורה של אמם את קרות הארועים. </w:t>
      </w:r>
    </w:p>
    <w:p w14:paraId="4CB540D4" w14:textId="77777777" w:rsidR="00C36F58" w:rsidRDefault="00C36F58">
      <w:pPr>
        <w:ind w:left="720"/>
        <w:rPr>
          <w:rFonts w:hint="cs"/>
          <w:sz w:val="28"/>
          <w:rtl/>
        </w:rPr>
      </w:pPr>
      <w:r>
        <w:rPr>
          <w:rFonts w:hint="cs"/>
          <w:sz w:val="28"/>
          <w:rtl/>
        </w:rPr>
        <w:t xml:space="preserve">תיאורי הילדים, תוך מתן משקל ראוי לגילם ולאופי הארוע – היו ברורים, רצופים ומעוגנים בזמן ובמקום. </w:t>
      </w:r>
    </w:p>
    <w:p w14:paraId="6084F422" w14:textId="77777777" w:rsidR="00C36F58" w:rsidRDefault="00C36F58">
      <w:pPr>
        <w:ind w:left="720"/>
        <w:rPr>
          <w:rFonts w:hint="cs"/>
          <w:sz w:val="28"/>
          <w:rtl/>
        </w:rPr>
      </w:pPr>
    </w:p>
    <w:p w14:paraId="6796A480" w14:textId="77777777" w:rsidR="00C36F58" w:rsidRDefault="00C36F58">
      <w:pPr>
        <w:ind w:left="720"/>
        <w:rPr>
          <w:rFonts w:hint="cs"/>
          <w:sz w:val="28"/>
          <w:rtl/>
        </w:rPr>
      </w:pPr>
      <w:r>
        <w:rPr>
          <w:rFonts w:hint="cs"/>
          <w:sz w:val="28"/>
          <w:rtl/>
        </w:rPr>
        <w:t xml:space="preserve">חקירתו של כל אחד מהילדים מהווה סיוע לרעותה, באשר לארועים המפורטים בכתב האישום וזיהוי הנאשם, וחקירות אלה מקבלות את הסיוע הנדרש עפ"י </w:t>
      </w:r>
      <w:hyperlink r:id="rId32" w:history="1">
        <w:r w:rsidR="00681DF9" w:rsidRPr="00681DF9">
          <w:rPr>
            <w:color w:val="0000FF"/>
            <w:sz w:val="28"/>
            <w:u w:val="single"/>
            <w:rtl/>
          </w:rPr>
          <w:t>ס' 9ו-</w:t>
        </w:r>
      </w:hyperlink>
      <w:r>
        <w:rPr>
          <w:rFonts w:hint="cs"/>
          <w:sz w:val="28"/>
          <w:rtl/>
        </w:rPr>
        <w:t xml:space="preserve"> </w:t>
      </w:r>
      <w:hyperlink r:id="rId33" w:history="1">
        <w:r w:rsidR="00681DF9" w:rsidRPr="00681DF9">
          <w:rPr>
            <w:color w:val="0000FF"/>
            <w:sz w:val="28"/>
            <w:u w:val="single"/>
            <w:rtl/>
          </w:rPr>
          <w:t>11</w:t>
        </w:r>
      </w:hyperlink>
      <w:r>
        <w:rPr>
          <w:rFonts w:hint="cs"/>
          <w:sz w:val="28"/>
          <w:rtl/>
        </w:rPr>
        <w:t xml:space="preserve"> </w:t>
      </w:r>
      <w:hyperlink r:id="rId34" w:history="1">
        <w:r w:rsidR="00681DF9" w:rsidRPr="00681DF9">
          <w:rPr>
            <w:color w:val="0000FF"/>
            <w:sz w:val="28"/>
            <w:u w:val="single"/>
            <w:rtl/>
          </w:rPr>
          <w:t>לחוק לתיקון דיני ראיות (הגנת ילדים) התשט"ו – 1955,</w:t>
        </w:r>
      </w:hyperlink>
      <w:r>
        <w:rPr>
          <w:rFonts w:hint="cs"/>
          <w:sz w:val="28"/>
          <w:rtl/>
        </w:rPr>
        <w:t xml:space="preserve"> </w:t>
      </w:r>
      <w:r>
        <w:rPr>
          <w:rFonts w:hint="cs"/>
          <w:sz w:val="28"/>
          <w:u w:val="single"/>
          <w:rtl/>
        </w:rPr>
        <w:t>בעדויותיהם של הוריהם</w:t>
      </w:r>
      <w:r>
        <w:rPr>
          <w:rFonts w:hint="cs"/>
          <w:sz w:val="28"/>
          <w:rtl/>
        </w:rPr>
        <w:t xml:space="preserve"> (בהתאמה), בנוסף </w:t>
      </w:r>
      <w:r>
        <w:rPr>
          <w:rFonts w:hint="cs"/>
          <w:sz w:val="28"/>
          <w:u w:val="single"/>
          <w:rtl/>
        </w:rPr>
        <w:t>לראיות נסיבתיות</w:t>
      </w:r>
      <w:r>
        <w:rPr>
          <w:rFonts w:hint="cs"/>
          <w:sz w:val="28"/>
          <w:rtl/>
        </w:rPr>
        <w:t xml:space="preserve"> העולות אף </w:t>
      </w:r>
      <w:r>
        <w:rPr>
          <w:rFonts w:hint="cs"/>
          <w:sz w:val="28"/>
          <w:u w:val="single"/>
          <w:rtl/>
        </w:rPr>
        <w:t>בגרסת הנאשם ועדי ההגנה האחרים</w:t>
      </w:r>
      <w:r>
        <w:rPr>
          <w:rFonts w:hint="cs"/>
          <w:sz w:val="28"/>
          <w:rtl/>
        </w:rPr>
        <w:t xml:space="preserve"> – כפי שיפורט להלן. </w:t>
      </w:r>
    </w:p>
    <w:p w14:paraId="1931AEC6" w14:textId="77777777" w:rsidR="00C36F58" w:rsidRDefault="00C36F58">
      <w:pPr>
        <w:rPr>
          <w:rFonts w:hint="cs"/>
          <w:sz w:val="28"/>
          <w:rtl/>
        </w:rPr>
      </w:pPr>
    </w:p>
    <w:p w14:paraId="220AA777" w14:textId="77777777" w:rsidR="00C36F58" w:rsidRDefault="00C36F58">
      <w:pPr>
        <w:ind w:left="720" w:hanging="720"/>
        <w:rPr>
          <w:rFonts w:hint="cs"/>
          <w:sz w:val="28"/>
          <w:rtl/>
        </w:rPr>
      </w:pPr>
      <w:r>
        <w:rPr>
          <w:rFonts w:hint="cs"/>
          <w:b/>
          <w:bCs/>
          <w:sz w:val="28"/>
          <w:rtl/>
        </w:rPr>
        <w:t>ג.</w:t>
      </w:r>
      <w:r>
        <w:rPr>
          <w:rFonts w:hint="cs"/>
          <w:b/>
          <w:bCs/>
          <w:sz w:val="28"/>
          <w:rtl/>
        </w:rPr>
        <w:tab/>
      </w:r>
      <w:r>
        <w:rPr>
          <w:rFonts w:hint="cs"/>
          <w:sz w:val="28"/>
          <w:u w:val="single"/>
          <w:rtl/>
        </w:rPr>
        <w:t>ע"ת/2, אברהים וואיה</w:t>
      </w:r>
      <w:r>
        <w:rPr>
          <w:rFonts w:hint="cs"/>
          <w:sz w:val="28"/>
          <w:rtl/>
        </w:rPr>
        <w:t xml:space="preserve">, הוא שמתגורר כ- 50 מ' (או 100 מ' – בחקירתו הנגדית) מהבריכה ממנה שבה המתלוננת, ו- 20 מ' מהגשר שבסמוך. התאורה במקום היא מהבריכה. </w:t>
      </w:r>
    </w:p>
    <w:p w14:paraId="0DC7494A" w14:textId="77777777" w:rsidR="00C36F58" w:rsidRDefault="00C36F58">
      <w:pPr>
        <w:ind w:left="720" w:hanging="720"/>
        <w:rPr>
          <w:rFonts w:hint="cs"/>
          <w:sz w:val="28"/>
          <w:rtl/>
        </w:rPr>
      </w:pPr>
      <w:r>
        <w:rPr>
          <w:rFonts w:hint="cs"/>
          <w:sz w:val="28"/>
          <w:rtl/>
        </w:rPr>
        <w:tab/>
        <w:t>ביום הארוע הם ראו את המתלוננת צורחת כשבידה תינוק ועוד שני ילדיה, היא רצה אליו ואמרה שמישהו תפסה מאחור ורצה להורידה לוואדי (</w:t>
      </w:r>
      <w:r>
        <w:rPr>
          <w:rFonts w:hint="cs"/>
          <w:sz w:val="28"/>
          <w:u w:val="single"/>
          <w:rtl/>
        </w:rPr>
        <w:t>עמ' 7</w:t>
      </w:r>
      <w:r>
        <w:rPr>
          <w:rFonts w:hint="cs"/>
          <w:sz w:val="28"/>
          <w:rtl/>
        </w:rPr>
        <w:t xml:space="preserve"> ש'   4-5). היא דיברה בגמגום, תוך פחד, וקשה היה להבינה (ח"נ </w:t>
      </w:r>
      <w:r>
        <w:rPr>
          <w:rFonts w:hint="cs"/>
          <w:sz w:val="28"/>
          <w:u w:val="single"/>
          <w:rtl/>
        </w:rPr>
        <w:t>עמ' 10</w:t>
      </w:r>
      <w:r>
        <w:rPr>
          <w:rFonts w:hint="cs"/>
          <w:sz w:val="28"/>
          <w:rtl/>
        </w:rPr>
        <w:t xml:space="preserve"> ש' 9-11). </w:t>
      </w:r>
    </w:p>
    <w:p w14:paraId="3153532E" w14:textId="77777777" w:rsidR="00C36F58" w:rsidRDefault="00C36F58">
      <w:pPr>
        <w:ind w:left="720"/>
        <w:rPr>
          <w:rFonts w:hint="cs"/>
          <w:sz w:val="28"/>
          <w:rtl/>
        </w:rPr>
      </w:pPr>
      <w:r>
        <w:rPr>
          <w:rFonts w:hint="cs"/>
          <w:sz w:val="28"/>
          <w:rtl/>
        </w:rPr>
        <w:t xml:space="preserve">היא דיברה אף בפלאפון שלו עם בעלה, וסיפרה לו מה שקרה. </w:t>
      </w:r>
    </w:p>
    <w:p w14:paraId="64AAE77F" w14:textId="77777777" w:rsidR="00C36F58" w:rsidRDefault="00C36F58">
      <w:pPr>
        <w:ind w:left="720"/>
        <w:rPr>
          <w:rFonts w:hint="cs"/>
          <w:sz w:val="28"/>
          <w:rtl/>
        </w:rPr>
      </w:pPr>
      <w:r>
        <w:rPr>
          <w:rFonts w:hint="cs"/>
          <w:sz w:val="28"/>
          <w:rtl/>
        </w:rPr>
        <w:t xml:space="preserve">היא היתה מאובנת, רועדת, כמו גם ילדיה, ומצבה היה גרוע. </w:t>
      </w:r>
    </w:p>
    <w:p w14:paraId="0B7FE089" w14:textId="77777777" w:rsidR="00C36F58" w:rsidRDefault="00C36F58">
      <w:pPr>
        <w:ind w:left="720"/>
        <w:rPr>
          <w:rFonts w:hint="cs"/>
          <w:sz w:val="28"/>
          <w:rtl/>
        </w:rPr>
      </w:pPr>
      <w:r>
        <w:rPr>
          <w:rFonts w:hint="cs"/>
          <w:sz w:val="28"/>
          <w:rtl/>
        </w:rPr>
        <w:t xml:space="preserve">היא תיארה את תוקפה עם כובע, גבוה, שיער ארוך שיצא מהכובע – כפי שתאר הבן. </w:t>
      </w:r>
    </w:p>
    <w:p w14:paraId="43D5A2BD" w14:textId="77777777" w:rsidR="00C36F58" w:rsidRDefault="00C36F58">
      <w:pPr>
        <w:ind w:left="720"/>
        <w:rPr>
          <w:rFonts w:hint="cs"/>
          <w:sz w:val="28"/>
          <w:rtl/>
        </w:rPr>
      </w:pPr>
      <w:r>
        <w:rPr>
          <w:rFonts w:hint="cs"/>
          <w:sz w:val="28"/>
          <w:rtl/>
        </w:rPr>
        <w:t xml:space="preserve">היא אף אמרה שהיא מכירה את האדם וראתה את פניו – הוא גבוה, לבושו שחור- כחול, והוא מלא. </w:t>
      </w:r>
    </w:p>
    <w:p w14:paraId="75D1049F" w14:textId="77777777" w:rsidR="00C36F58" w:rsidRDefault="00C36F58">
      <w:pPr>
        <w:ind w:left="720"/>
        <w:rPr>
          <w:rFonts w:hint="cs"/>
          <w:sz w:val="28"/>
          <w:rtl/>
        </w:rPr>
      </w:pPr>
      <w:r>
        <w:rPr>
          <w:rFonts w:hint="cs"/>
          <w:sz w:val="28"/>
          <w:rtl/>
        </w:rPr>
        <w:t>המתלוננת והבן אמרו שהם יכולים לזהות את האדם (</w:t>
      </w:r>
      <w:r>
        <w:rPr>
          <w:rFonts w:hint="cs"/>
          <w:sz w:val="28"/>
          <w:u w:val="single"/>
          <w:rtl/>
        </w:rPr>
        <w:t>עמ' 8</w:t>
      </w:r>
      <w:r>
        <w:rPr>
          <w:rFonts w:hint="cs"/>
          <w:sz w:val="28"/>
          <w:rtl/>
        </w:rPr>
        <w:t xml:space="preserve"> ש' 6-8). המתלוננת אמרה שראתה את פניו (</w:t>
      </w:r>
      <w:r>
        <w:rPr>
          <w:rFonts w:hint="cs"/>
          <w:sz w:val="28"/>
          <w:u w:val="single"/>
          <w:rtl/>
        </w:rPr>
        <w:t>עמ' 10</w:t>
      </w:r>
      <w:r>
        <w:rPr>
          <w:rFonts w:hint="cs"/>
          <w:sz w:val="28"/>
          <w:rtl/>
        </w:rPr>
        <w:t xml:space="preserve"> ש' 13). </w:t>
      </w:r>
    </w:p>
    <w:p w14:paraId="6EAB5167" w14:textId="77777777" w:rsidR="00C36F58" w:rsidRDefault="00C36F58">
      <w:pPr>
        <w:ind w:left="720"/>
        <w:rPr>
          <w:rFonts w:hint="cs"/>
          <w:sz w:val="28"/>
          <w:rtl/>
        </w:rPr>
      </w:pPr>
      <w:r>
        <w:rPr>
          <w:rFonts w:hint="cs"/>
          <w:sz w:val="28"/>
          <w:rtl/>
        </w:rPr>
        <w:t xml:space="preserve">עברה שעה עד שבעלה הגיע, ובפרק הזמן הזה לקח פרוג'קטור, הלך לחפש בוואדי – אך לא ראה איש. </w:t>
      </w:r>
    </w:p>
    <w:p w14:paraId="3D5ED02F" w14:textId="77777777" w:rsidR="00C36F58" w:rsidRDefault="00C36F58">
      <w:pPr>
        <w:ind w:left="720"/>
        <w:rPr>
          <w:rFonts w:hint="cs"/>
          <w:sz w:val="28"/>
          <w:rtl/>
        </w:rPr>
      </w:pPr>
      <w:r>
        <w:rPr>
          <w:rFonts w:hint="cs"/>
          <w:sz w:val="28"/>
          <w:rtl/>
        </w:rPr>
        <w:t xml:space="preserve">לאחר שבעלה של המתלוננת הגיע – יצא שוב לחפש רגלית עם בעל הבריכה      (ע"ה/4), ואולי עם המציל בבריכה. </w:t>
      </w:r>
    </w:p>
    <w:p w14:paraId="796566F9" w14:textId="77777777" w:rsidR="00C36F58" w:rsidRDefault="00C36F58">
      <w:pPr>
        <w:ind w:left="720"/>
        <w:rPr>
          <w:rFonts w:hint="cs"/>
          <w:sz w:val="28"/>
          <w:rtl/>
        </w:rPr>
      </w:pPr>
      <w:r>
        <w:rPr>
          <w:rFonts w:hint="cs"/>
          <w:sz w:val="28"/>
          <w:rtl/>
        </w:rPr>
        <w:t>בעלה של המתלוננת (ע"ת/3) התקשר ל</w:t>
      </w:r>
      <w:r>
        <w:rPr>
          <w:rFonts w:hint="cs"/>
          <w:sz w:val="28"/>
          <w:u w:val="single"/>
          <w:rtl/>
        </w:rPr>
        <w:t>ע"ה/4</w:t>
      </w:r>
      <w:r>
        <w:rPr>
          <w:rFonts w:hint="cs"/>
          <w:sz w:val="28"/>
          <w:rtl/>
        </w:rPr>
        <w:t xml:space="preserve"> - שבא, </w:t>
      </w:r>
      <w:r>
        <w:rPr>
          <w:rFonts w:hint="cs"/>
          <w:sz w:val="28"/>
          <w:u w:val="single"/>
          <w:rtl/>
        </w:rPr>
        <w:t>אחיו של הבעל</w:t>
      </w:r>
      <w:r>
        <w:rPr>
          <w:rFonts w:hint="cs"/>
          <w:sz w:val="28"/>
          <w:rtl/>
        </w:rPr>
        <w:t xml:space="preserve">, וגם </w:t>
      </w:r>
      <w:r>
        <w:rPr>
          <w:rFonts w:hint="cs"/>
          <w:sz w:val="28"/>
          <w:u w:val="single"/>
          <w:rtl/>
        </w:rPr>
        <w:t>המציל</w:t>
      </w:r>
      <w:r>
        <w:rPr>
          <w:rFonts w:hint="cs"/>
          <w:sz w:val="28"/>
          <w:rtl/>
        </w:rPr>
        <w:t xml:space="preserve"> הגיעו אליו, שתו קפה, ואז המשיכו בדרכם לע"ה/2 </w:t>
      </w:r>
      <w:r>
        <w:rPr>
          <w:rFonts w:hint="cs"/>
          <w:sz w:val="28"/>
          <w:u w:val="single"/>
          <w:rtl/>
        </w:rPr>
        <w:t>הבעל (ע"ת/3), אחיו, הבן (ד.מ.) והוא עצמו</w:t>
      </w:r>
      <w:r>
        <w:rPr>
          <w:rFonts w:hint="cs"/>
          <w:sz w:val="28"/>
          <w:rtl/>
        </w:rPr>
        <w:t xml:space="preserve">. </w:t>
      </w:r>
    </w:p>
    <w:p w14:paraId="422C5EBC" w14:textId="77777777" w:rsidR="00C36F58" w:rsidRDefault="00C36F58">
      <w:pPr>
        <w:ind w:left="720"/>
        <w:rPr>
          <w:rFonts w:hint="cs"/>
          <w:sz w:val="28"/>
          <w:rtl/>
        </w:rPr>
      </w:pPr>
      <w:r>
        <w:rPr>
          <w:rFonts w:hint="cs"/>
          <w:sz w:val="28"/>
          <w:rtl/>
        </w:rPr>
        <w:t xml:space="preserve">הוא פנה לעימאד חדיג'ה (ע"ה/2) המתגורר 100 מ' ממנו מעבר לכביש (כמפורט ב- </w:t>
      </w:r>
      <w:r>
        <w:rPr>
          <w:rFonts w:hint="cs"/>
          <w:b/>
          <w:bCs/>
          <w:sz w:val="28"/>
          <w:rtl/>
        </w:rPr>
        <w:t>נ/1</w:t>
      </w:r>
      <w:r>
        <w:rPr>
          <w:rFonts w:hint="cs"/>
          <w:sz w:val="28"/>
          <w:rtl/>
        </w:rPr>
        <w:t xml:space="preserve">), שאל אותו, אם מישהו עבר שם – והוא אמר שלא. </w:t>
      </w:r>
    </w:p>
    <w:p w14:paraId="3B3B2AF0" w14:textId="77777777" w:rsidR="00C36F58" w:rsidRDefault="00C36F58">
      <w:pPr>
        <w:ind w:firstLine="720"/>
        <w:rPr>
          <w:rFonts w:hint="cs"/>
          <w:sz w:val="28"/>
          <w:rtl/>
        </w:rPr>
      </w:pPr>
      <w:r>
        <w:rPr>
          <w:rFonts w:hint="cs"/>
          <w:sz w:val="28"/>
          <w:rtl/>
        </w:rPr>
        <w:t xml:space="preserve">כשבא אליו – היה ע"ה/2 לבד. </w:t>
      </w:r>
    </w:p>
    <w:p w14:paraId="67EB0E74" w14:textId="77777777" w:rsidR="00C36F58" w:rsidRDefault="00C36F58">
      <w:pPr>
        <w:ind w:left="720"/>
        <w:rPr>
          <w:rFonts w:hint="cs"/>
          <w:sz w:val="28"/>
          <w:rtl/>
        </w:rPr>
      </w:pPr>
      <w:r>
        <w:rPr>
          <w:rFonts w:hint="cs"/>
          <w:sz w:val="28"/>
          <w:rtl/>
        </w:rPr>
        <w:t xml:space="preserve">צפונית לביתו - יש בית לא מאויש, ובגן החיות של משפחת פרוגה יש צריף בו גרים שני זקנים, ויש שם גידולים חקלאיים והרבה פועלים משטחים, מקרי גניבות, מעשי שוד, ואף רצח. </w:t>
      </w:r>
    </w:p>
    <w:p w14:paraId="3F966D1B" w14:textId="77777777" w:rsidR="00C36F58" w:rsidRDefault="00C36F58">
      <w:pPr>
        <w:ind w:firstLine="720"/>
        <w:rPr>
          <w:rFonts w:hint="cs"/>
          <w:sz w:val="28"/>
          <w:rtl/>
        </w:rPr>
      </w:pPr>
      <w:r>
        <w:rPr>
          <w:rFonts w:hint="cs"/>
          <w:sz w:val="28"/>
          <w:rtl/>
        </w:rPr>
        <w:t xml:space="preserve">יש גם הרבה מעשני סמים באיזור, ואף עבירות מין שבוצעו. </w:t>
      </w:r>
    </w:p>
    <w:p w14:paraId="08E46D0B" w14:textId="77777777" w:rsidR="00C36F58" w:rsidRDefault="00C36F58">
      <w:pPr>
        <w:ind w:left="720"/>
        <w:rPr>
          <w:rFonts w:hint="cs"/>
          <w:sz w:val="28"/>
          <w:rtl/>
        </w:rPr>
      </w:pPr>
    </w:p>
    <w:p w14:paraId="3E37F65E" w14:textId="77777777" w:rsidR="00C36F58" w:rsidRDefault="00C36F58">
      <w:pPr>
        <w:ind w:left="720"/>
        <w:rPr>
          <w:rFonts w:hint="cs"/>
          <w:sz w:val="28"/>
          <w:rtl/>
        </w:rPr>
      </w:pPr>
      <w:r>
        <w:rPr>
          <w:rFonts w:hint="cs"/>
          <w:sz w:val="28"/>
          <w:rtl/>
        </w:rPr>
        <w:t xml:space="preserve">בחקירתו הנגדית ציין שע"ה/2, שהיה במחסן כשהגיע אליו, אמר לו שלא ראה דבר, הוא (ע"ת/2) ישב אצלו, וע"ה/4 והמציל הלכו. </w:t>
      </w:r>
    </w:p>
    <w:p w14:paraId="03F356E8" w14:textId="77777777" w:rsidR="00C36F58" w:rsidRDefault="00C36F58">
      <w:pPr>
        <w:ind w:left="720"/>
        <w:rPr>
          <w:rFonts w:hint="cs"/>
          <w:sz w:val="28"/>
          <w:rtl/>
        </w:rPr>
      </w:pPr>
      <w:r>
        <w:rPr>
          <w:rFonts w:hint="cs"/>
          <w:sz w:val="28"/>
          <w:rtl/>
        </w:rPr>
        <w:t>הוא תיאר לע"ה/2 את תיאור התוקף לפי המתלוננת (</w:t>
      </w:r>
      <w:r>
        <w:rPr>
          <w:rFonts w:hint="cs"/>
          <w:sz w:val="28"/>
          <w:u w:val="single"/>
          <w:rtl/>
        </w:rPr>
        <w:t>עמ' 10</w:t>
      </w:r>
      <w:r>
        <w:rPr>
          <w:rFonts w:hint="cs"/>
          <w:sz w:val="28"/>
          <w:rtl/>
        </w:rPr>
        <w:t xml:space="preserve"> ש' 6), וע"ה/2 אמר כי לא ראה אף אחד. </w:t>
      </w:r>
    </w:p>
    <w:p w14:paraId="2959C532" w14:textId="77777777" w:rsidR="00C36F58" w:rsidRDefault="00C36F58">
      <w:pPr>
        <w:ind w:left="720"/>
        <w:rPr>
          <w:rFonts w:hint="cs"/>
          <w:sz w:val="28"/>
          <w:rtl/>
        </w:rPr>
      </w:pPr>
    </w:p>
    <w:p w14:paraId="73EECA81" w14:textId="77777777" w:rsidR="00C36F58" w:rsidRDefault="00C36F58">
      <w:pPr>
        <w:ind w:left="720" w:hanging="720"/>
        <w:rPr>
          <w:rFonts w:hint="cs"/>
          <w:sz w:val="28"/>
          <w:rtl/>
        </w:rPr>
      </w:pPr>
      <w:r>
        <w:rPr>
          <w:rFonts w:hint="cs"/>
          <w:b/>
          <w:bCs/>
          <w:sz w:val="28"/>
          <w:rtl/>
        </w:rPr>
        <w:t>ד.</w:t>
      </w:r>
      <w:r>
        <w:rPr>
          <w:rFonts w:hint="cs"/>
          <w:b/>
          <w:bCs/>
          <w:sz w:val="28"/>
          <w:rtl/>
        </w:rPr>
        <w:tab/>
      </w:r>
      <w:r>
        <w:rPr>
          <w:rFonts w:hint="cs"/>
          <w:sz w:val="28"/>
          <w:u w:val="single"/>
          <w:rtl/>
        </w:rPr>
        <w:t>גם הבעל, ע"ת/3 - מחמוד מתאני</w:t>
      </w:r>
      <w:r>
        <w:rPr>
          <w:rFonts w:hint="cs"/>
          <w:sz w:val="28"/>
          <w:rtl/>
        </w:rPr>
        <w:t xml:space="preserve"> מתאר בעדותו כי אישתו שוחחה עמו בפלאפון בסלובקית, היתה רועדת, קולה רעד - היתה בהלם, בפאניקה ובבכי, וסיפרה כי הותקפה בדרך מהבריכה כשהיא עם הילדים. מצבה היה קשה. </w:t>
      </w:r>
    </w:p>
    <w:p w14:paraId="2ADBB1AC" w14:textId="77777777" w:rsidR="00C36F58" w:rsidRDefault="00C36F58">
      <w:pPr>
        <w:ind w:firstLine="720"/>
        <w:rPr>
          <w:rFonts w:hint="cs"/>
          <w:sz w:val="28"/>
          <w:rtl/>
        </w:rPr>
      </w:pPr>
      <w:r>
        <w:rPr>
          <w:rFonts w:hint="cs"/>
          <w:sz w:val="28"/>
          <w:rtl/>
        </w:rPr>
        <w:t>הוא נסע מיד לקלנסוואה - מצאה במצב קטסטרופאלי, וניסה להרגיעה.</w:t>
      </w:r>
    </w:p>
    <w:p w14:paraId="493BE23C" w14:textId="77777777" w:rsidR="00C36F58" w:rsidRDefault="00C36F58">
      <w:pPr>
        <w:rPr>
          <w:rFonts w:hint="cs"/>
          <w:sz w:val="28"/>
          <w:rtl/>
        </w:rPr>
      </w:pPr>
      <w:r>
        <w:rPr>
          <w:rFonts w:hint="cs"/>
          <w:sz w:val="28"/>
          <w:rtl/>
        </w:rPr>
        <w:t xml:space="preserve">אישתו סיפרה לו שליד הגשר זיהתה מישהו שעמד והסתובב שם, היא חשדה ופחדה - כי הוא גבר, והיא היתה עם ילדיה הקטנים. הוא קפץ מאחוריה, תפסה, וניסה להגיע לאיבר מינה, הכניס ידו במכנסיה - והיא הרגישה את ידו. </w:t>
      </w:r>
    </w:p>
    <w:p w14:paraId="1962EDF8" w14:textId="77777777" w:rsidR="00C36F58" w:rsidRDefault="00C36F58">
      <w:pPr>
        <w:rPr>
          <w:rFonts w:hint="cs"/>
          <w:sz w:val="28"/>
          <w:rtl/>
        </w:rPr>
      </w:pPr>
      <w:r>
        <w:rPr>
          <w:rFonts w:hint="cs"/>
          <w:sz w:val="28"/>
          <w:rtl/>
        </w:rPr>
        <w:t xml:space="preserve">היא לא נכנעה, זרקה אותו והוא נפל, היו צעקות, והם ברחו לביתו של ע"ת/2. </w:t>
      </w:r>
    </w:p>
    <w:p w14:paraId="034FF23A" w14:textId="77777777" w:rsidR="00C36F58" w:rsidRDefault="00C36F58">
      <w:pPr>
        <w:rPr>
          <w:rFonts w:hint="cs"/>
          <w:sz w:val="28"/>
          <w:rtl/>
        </w:rPr>
      </w:pPr>
      <w:r>
        <w:rPr>
          <w:rFonts w:hint="cs"/>
          <w:sz w:val="28"/>
          <w:rtl/>
        </w:rPr>
        <w:t xml:space="preserve">היא תיארה אותו כמלא, שמנמן, קצת גבוה, בגיל 20, שיערו ארוך קצת - לא קצוץ, לבוש ג'ינס צמוד. ידו היתה קרה כשהרגישה אותה על גופה. </w:t>
      </w:r>
    </w:p>
    <w:p w14:paraId="2D0C5837" w14:textId="77777777" w:rsidR="00C36F58" w:rsidRDefault="00C36F58">
      <w:pPr>
        <w:rPr>
          <w:rFonts w:hint="cs"/>
          <w:sz w:val="28"/>
          <w:rtl/>
        </w:rPr>
      </w:pPr>
      <w:r>
        <w:rPr>
          <w:rFonts w:hint="cs"/>
          <w:sz w:val="28"/>
          <w:rtl/>
        </w:rPr>
        <w:t>כשהתקשר למשטרה - אמרו לו להגיע להגיש תלונה למרות מצבם הקשה. הוא לא יכל, והיה צריך להרגיע את משפחתו (</w:t>
      </w:r>
      <w:r>
        <w:rPr>
          <w:rFonts w:hint="cs"/>
          <w:sz w:val="28"/>
          <w:u w:val="single"/>
          <w:rtl/>
        </w:rPr>
        <w:t>עמ' 13</w:t>
      </w:r>
      <w:r>
        <w:rPr>
          <w:rFonts w:hint="cs"/>
          <w:sz w:val="28"/>
          <w:rtl/>
        </w:rPr>
        <w:t xml:space="preserve"> ש' 6-11). </w:t>
      </w:r>
    </w:p>
    <w:p w14:paraId="4DA0F1DA" w14:textId="77777777" w:rsidR="00C36F58" w:rsidRDefault="00C36F58">
      <w:pPr>
        <w:rPr>
          <w:rFonts w:hint="cs"/>
          <w:sz w:val="28"/>
          <w:rtl/>
        </w:rPr>
      </w:pPr>
      <w:r>
        <w:rPr>
          <w:rFonts w:hint="cs"/>
          <w:sz w:val="28"/>
          <w:rtl/>
        </w:rPr>
        <w:t xml:space="preserve">הגיעו לשם חברו, יחיא ג'יוסי, ואחד מבעלי הבריכה, שרצה לזהות את התוקף. </w:t>
      </w:r>
    </w:p>
    <w:p w14:paraId="326B07B2" w14:textId="77777777" w:rsidR="00C36F58" w:rsidRDefault="00C36F58">
      <w:pPr>
        <w:rPr>
          <w:rFonts w:hint="cs"/>
          <w:sz w:val="28"/>
          <w:rtl/>
        </w:rPr>
      </w:pPr>
      <w:r>
        <w:rPr>
          <w:rFonts w:hint="cs"/>
          <w:sz w:val="28"/>
          <w:rtl/>
        </w:rPr>
        <w:t xml:space="preserve">הוא לקח את אישתו וילדיו הביתה. </w:t>
      </w:r>
    </w:p>
    <w:p w14:paraId="4F1306CA" w14:textId="77777777" w:rsidR="00C36F58" w:rsidRDefault="00C36F58">
      <w:pPr>
        <w:rPr>
          <w:rFonts w:hint="cs"/>
          <w:sz w:val="28"/>
          <w:rtl/>
        </w:rPr>
      </w:pPr>
      <w:r>
        <w:rPr>
          <w:rFonts w:hint="cs"/>
          <w:sz w:val="28"/>
          <w:rtl/>
        </w:rPr>
        <w:t>החשד עלה בנוגע לאחד ממשפחת זמירו שיש לו שטח רחוק משם - אך היה נרקומן, ואחרי שעתיים התקשר אליו גיוסי יחיא ואמרו לו שיביא את בנו לבריכה לזהות את זמירו.</w:t>
      </w:r>
    </w:p>
    <w:p w14:paraId="27F84608" w14:textId="77777777" w:rsidR="00C36F58" w:rsidRDefault="00C36F58">
      <w:pPr>
        <w:rPr>
          <w:rFonts w:hint="cs"/>
          <w:sz w:val="28"/>
          <w:rtl/>
        </w:rPr>
      </w:pPr>
      <w:r>
        <w:rPr>
          <w:rFonts w:hint="cs"/>
          <w:sz w:val="28"/>
          <w:rtl/>
        </w:rPr>
        <w:t>היה שם ע"ה/4 - ובנו אמר לו שזה לא האדם (</w:t>
      </w:r>
      <w:r>
        <w:rPr>
          <w:rFonts w:hint="cs"/>
          <w:sz w:val="28"/>
          <w:u w:val="single"/>
          <w:rtl/>
        </w:rPr>
        <w:t>עמ' 14</w:t>
      </w:r>
      <w:r>
        <w:rPr>
          <w:rFonts w:hint="cs"/>
          <w:sz w:val="28"/>
          <w:rtl/>
        </w:rPr>
        <w:t xml:space="preserve"> ש' 5-15). </w:t>
      </w:r>
    </w:p>
    <w:p w14:paraId="7AA361CA" w14:textId="77777777" w:rsidR="00C36F58" w:rsidRDefault="00C36F58">
      <w:pPr>
        <w:rPr>
          <w:rFonts w:hint="cs"/>
          <w:sz w:val="28"/>
          <w:rtl/>
        </w:rPr>
      </w:pPr>
    </w:p>
    <w:p w14:paraId="68EB8E1F" w14:textId="77777777" w:rsidR="00C36F58" w:rsidRDefault="00C36F58">
      <w:pPr>
        <w:rPr>
          <w:rFonts w:hint="cs"/>
          <w:sz w:val="28"/>
          <w:rtl/>
        </w:rPr>
      </w:pPr>
      <w:r>
        <w:rPr>
          <w:rFonts w:hint="cs"/>
          <w:sz w:val="28"/>
          <w:rtl/>
        </w:rPr>
        <w:t xml:space="preserve">הוא לא היה במחסן של ע"ה/2 באותו יום. </w:t>
      </w:r>
    </w:p>
    <w:p w14:paraId="2FB83253" w14:textId="77777777" w:rsidR="00C36F58" w:rsidRDefault="00C36F58">
      <w:pPr>
        <w:rPr>
          <w:rFonts w:hint="cs"/>
          <w:sz w:val="28"/>
          <w:rtl/>
        </w:rPr>
      </w:pPr>
    </w:p>
    <w:p w14:paraId="486F65AE" w14:textId="77777777" w:rsidR="00C36F58" w:rsidRDefault="00C36F58">
      <w:pPr>
        <w:rPr>
          <w:rFonts w:hint="cs"/>
          <w:sz w:val="28"/>
          <w:rtl/>
        </w:rPr>
      </w:pPr>
      <w:r>
        <w:rPr>
          <w:rFonts w:hint="cs"/>
          <w:sz w:val="28"/>
          <w:rtl/>
        </w:rPr>
        <w:t xml:space="preserve">למחרת (יום א' - 8.10.00- נ.ב.) נסע עם אישתו ברכבם בדרך בה הלכה ביום הארוע. </w:t>
      </w:r>
    </w:p>
    <w:p w14:paraId="749CA1A5" w14:textId="77777777" w:rsidR="00C36F58" w:rsidRDefault="00C36F58">
      <w:pPr>
        <w:rPr>
          <w:rFonts w:hint="cs"/>
          <w:sz w:val="28"/>
          <w:rtl/>
        </w:rPr>
      </w:pPr>
      <w:r>
        <w:rPr>
          <w:rFonts w:hint="cs"/>
          <w:sz w:val="28"/>
          <w:rtl/>
        </w:rPr>
        <w:t xml:space="preserve">הוא הכיר אחד מילדי מרעי מודאר (אבי הנאשם - נ.ב.) "עבד הגדול" - שבא לקראתו, החל לקלל את התוקף של אישתו, והטיל את החשד באופן כללי באחד מתושבי השטחים. </w:t>
      </w:r>
    </w:p>
    <w:p w14:paraId="37F22430" w14:textId="77777777" w:rsidR="00C36F58" w:rsidRDefault="00C36F58">
      <w:pPr>
        <w:rPr>
          <w:rFonts w:hint="cs"/>
          <w:sz w:val="28"/>
          <w:rtl/>
        </w:rPr>
      </w:pPr>
      <w:r>
        <w:rPr>
          <w:rFonts w:hint="cs"/>
          <w:sz w:val="28"/>
          <w:rtl/>
        </w:rPr>
        <w:t>אישתו לא זיהתה אותו כתוקפה. (</w:t>
      </w:r>
      <w:r>
        <w:rPr>
          <w:rFonts w:hint="cs"/>
          <w:sz w:val="28"/>
          <w:u w:val="single"/>
          <w:rtl/>
        </w:rPr>
        <w:t>עמ' 15</w:t>
      </w:r>
      <w:r>
        <w:rPr>
          <w:rFonts w:hint="cs"/>
          <w:sz w:val="28"/>
          <w:rtl/>
        </w:rPr>
        <w:t xml:space="preserve"> ש' 8-10). </w:t>
      </w:r>
    </w:p>
    <w:p w14:paraId="5F6318FB" w14:textId="77777777" w:rsidR="00C36F58" w:rsidRDefault="00C36F58">
      <w:pPr>
        <w:rPr>
          <w:rFonts w:hint="cs"/>
          <w:sz w:val="28"/>
          <w:rtl/>
        </w:rPr>
      </w:pPr>
      <w:r>
        <w:rPr>
          <w:rFonts w:hint="cs"/>
          <w:sz w:val="28"/>
          <w:rtl/>
        </w:rPr>
        <w:t xml:space="preserve">הם נסעו לבריכה - וחזרו הביתה. </w:t>
      </w:r>
    </w:p>
    <w:p w14:paraId="77C24353" w14:textId="77777777" w:rsidR="00C36F58" w:rsidRDefault="00C36F58">
      <w:pPr>
        <w:rPr>
          <w:rFonts w:hint="cs"/>
          <w:sz w:val="28"/>
          <w:rtl/>
        </w:rPr>
      </w:pPr>
      <w:r>
        <w:rPr>
          <w:rFonts w:hint="cs"/>
          <w:sz w:val="28"/>
          <w:rtl/>
        </w:rPr>
        <w:t xml:space="preserve">אחה"צ באותו יום נסע העד עם ילדיו לאותו מקום בו ראה את עבד הגדול - היו אנשים מסתובבים בשטח - ובנו זיהה את הנאשם ממרחק 30-40 מ'. </w:t>
      </w:r>
    </w:p>
    <w:p w14:paraId="729DC7CD" w14:textId="77777777" w:rsidR="00C36F58" w:rsidRDefault="00C36F58">
      <w:pPr>
        <w:rPr>
          <w:rFonts w:hint="cs"/>
          <w:sz w:val="28"/>
          <w:rtl/>
        </w:rPr>
      </w:pPr>
      <w:r>
        <w:rPr>
          <w:rFonts w:hint="cs"/>
          <w:sz w:val="28"/>
          <w:rtl/>
        </w:rPr>
        <w:t>בנו רצה שלא יתקרבו, ביקש שילכו, ונכנס ללחץ (</w:t>
      </w:r>
      <w:r>
        <w:rPr>
          <w:rFonts w:hint="cs"/>
          <w:sz w:val="28"/>
          <w:u w:val="single"/>
          <w:rtl/>
        </w:rPr>
        <w:t>עמ' 16</w:t>
      </w:r>
      <w:r>
        <w:rPr>
          <w:rFonts w:hint="cs"/>
          <w:sz w:val="28"/>
          <w:rtl/>
        </w:rPr>
        <w:t xml:space="preserve"> ש' 13-14). </w:t>
      </w:r>
    </w:p>
    <w:p w14:paraId="2A06FF08" w14:textId="77777777" w:rsidR="00C36F58" w:rsidRDefault="00C36F58">
      <w:pPr>
        <w:rPr>
          <w:rFonts w:hint="cs"/>
          <w:sz w:val="28"/>
          <w:rtl/>
        </w:rPr>
      </w:pPr>
      <w:r>
        <w:rPr>
          <w:rFonts w:hint="cs"/>
          <w:sz w:val="28"/>
          <w:rtl/>
        </w:rPr>
        <w:t xml:space="preserve">הנאשם, שחבש כובע שמצחייתו לאחור - התקרב, שערו היה ארוך, וגובהו כ- 1.90 - 2 מ'. </w:t>
      </w:r>
    </w:p>
    <w:p w14:paraId="69729D9C" w14:textId="77777777" w:rsidR="00C36F58" w:rsidRDefault="00C36F58">
      <w:pPr>
        <w:rPr>
          <w:rFonts w:hint="cs"/>
          <w:sz w:val="28"/>
          <w:rtl/>
        </w:rPr>
      </w:pPr>
      <w:r>
        <w:rPr>
          <w:rFonts w:hint="cs"/>
          <w:sz w:val="28"/>
          <w:rtl/>
        </w:rPr>
        <w:t xml:space="preserve">בנו זיהה את הנאשם, הוא (העד) ירד מהרכב, והנאשם קילל את המנוול שעשה את המעשה לאישתו. הוא אף הזכיר פרטים יחודיים למקרה - שהיה ליד הגשר, ושמדובר באישה עם תינוק בידיה. </w:t>
      </w:r>
    </w:p>
    <w:p w14:paraId="6D15635A" w14:textId="77777777" w:rsidR="00C36F58" w:rsidRDefault="00C36F58">
      <w:pPr>
        <w:rPr>
          <w:rFonts w:hint="cs"/>
          <w:sz w:val="28"/>
          <w:rtl/>
        </w:rPr>
      </w:pPr>
      <w:r>
        <w:rPr>
          <w:rFonts w:hint="cs"/>
          <w:sz w:val="28"/>
          <w:rtl/>
        </w:rPr>
        <w:t>אח"כ הלך העד לבריכה בפעם האחרונה עם ילדיו, וכשחזרו הביתה - סיפרו לאישתו על זיהוי הנאשם ע"י ד.מ.</w:t>
      </w:r>
    </w:p>
    <w:p w14:paraId="6891734C" w14:textId="77777777" w:rsidR="00C36F58" w:rsidRDefault="00C36F58">
      <w:pPr>
        <w:rPr>
          <w:rFonts w:hint="cs"/>
          <w:sz w:val="28"/>
          <w:rtl/>
        </w:rPr>
      </w:pPr>
      <w:r>
        <w:rPr>
          <w:rFonts w:hint="cs"/>
          <w:sz w:val="28"/>
          <w:rtl/>
        </w:rPr>
        <w:t xml:space="preserve">הם רצו ללכת למשטרה, אך הוא רצה קודם שאישתו תזהה אותו. </w:t>
      </w:r>
    </w:p>
    <w:p w14:paraId="2F011156" w14:textId="77777777" w:rsidR="00C36F58" w:rsidRDefault="00C36F58">
      <w:pPr>
        <w:rPr>
          <w:rFonts w:hint="cs"/>
          <w:sz w:val="28"/>
          <w:rtl/>
        </w:rPr>
      </w:pPr>
      <w:r>
        <w:rPr>
          <w:rFonts w:hint="cs"/>
          <w:sz w:val="28"/>
          <w:rtl/>
        </w:rPr>
        <w:t>למחרת, יום ב' (9.10.00) - הלכו לשטח, ואישתו זיהתה מיד את הנאשם ממרחק 30-40 מ' - לפי הליכתו (</w:t>
      </w:r>
      <w:r>
        <w:rPr>
          <w:rFonts w:hint="cs"/>
          <w:sz w:val="28"/>
          <w:u w:val="single"/>
          <w:rtl/>
        </w:rPr>
        <w:t>עמ' 21</w:t>
      </w:r>
      <w:r>
        <w:rPr>
          <w:rFonts w:hint="cs"/>
          <w:sz w:val="28"/>
          <w:rtl/>
        </w:rPr>
        <w:t xml:space="preserve"> ש' 9), ובעת שהיה עם עוד אדם או שניים. </w:t>
      </w:r>
    </w:p>
    <w:p w14:paraId="5702EB34" w14:textId="77777777" w:rsidR="00C36F58" w:rsidRDefault="00C36F58">
      <w:pPr>
        <w:rPr>
          <w:rFonts w:hint="cs"/>
          <w:sz w:val="28"/>
          <w:rtl/>
        </w:rPr>
      </w:pPr>
      <w:r>
        <w:rPr>
          <w:rFonts w:hint="cs"/>
          <w:sz w:val="28"/>
          <w:rtl/>
        </w:rPr>
        <w:t xml:space="preserve">הנאשם בא אליהם, העד הושיט ידו לנאשם - וידו היתה קרה, למרות שהיה חם. </w:t>
      </w:r>
    </w:p>
    <w:p w14:paraId="2606175D" w14:textId="77777777" w:rsidR="00C36F58" w:rsidRDefault="00C36F58">
      <w:pPr>
        <w:rPr>
          <w:rFonts w:hint="cs"/>
          <w:sz w:val="28"/>
          <w:rtl/>
        </w:rPr>
      </w:pPr>
      <w:r>
        <w:rPr>
          <w:rFonts w:hint="cs"/>
          <w:sz w:val="28"/>
          <w:rtl/>
        </w:rPr>
        <w:t>הנאשם החל לאיים, אמר שהם חושדים בו, למה מגיעים לשם, איים להרוג אותו באקדח בכדורים בראש אם לא ילך, היה בלחץ, ובמצב לא יציב (</w:t>
      </w:r>
      <w:r>
        <w:rPr>
          <w:rFonts w:hint="cs"/>
          <w:sz w:val="28"/>
          <w:u w:val="single"/>
          <w:rtl/>
        </w:rPr>
        <w:t>עמ' 17</w:t>
      </w:r>
      <w:r>
        <w:rPr>
          <w:rFonts w:hint="cs"/>
          <w:sz w:val="28"/>
          <w:rtl/>
        </w:rPr>
        <w:t xml:space="preserve"> ש' 14-25). </w:t>
      </w:r>
    </w:p>
    <w:p w14:paraId="52BB0CB9" w14:textId="77777777" w:rsidR="00C36F58" w:rsidRDefault="00C36F58">
      <w:pPr>
        <w:rPr>
          <w:rFonts w:hint="cs"/>
          <w:sz w:val="28"/>
          <w:rtl/>
        </w:rPr>
      </w:pPr>
    </w:p>
    <w:p w14:paraId="6CE3E90D" w14:textId="77777777" w:rsidR="00C36F58" w:rsidRDefault="00C36F58">
      <w:pPr>
        <w:rPr>
          <w:rFonts w:hint="cs"/>
          <w:sz w:val="28"/>
          <w:rtl/>
        </w:rPr>
      </w:pPr>
      <w:r>
        <w:rPr>
          <w:rFonts w:hint="cs"/>
          <w:sz w:val="28"/>
          <w:rtl/>
        </w:rPr>
        <w:t xml:space="preserve">לאחר המפגש הזה - הלך העד עם אישתו להגיש תלונה במשטרה. </w:t>
      </w:r>
    </w:p>
    <w:p w14:paraId="7E707B60" w14:textId="77777777" w:rsidR="00C36F58" w:rsidRDefault="00C36F58">
      <w:pPr>
        <w:rPr>
          <w:rFonts w:hint="cs"/>
          <w:sz w:val="28"/>
          <w:rtl/>
        </w:rPr>
      </w:pPr>
    </w:p>
    <w:p w14:paraId="3C3A0231" w14:textId="77777777" w:rsidR="00C36F58" w:rsidRDefault="00C36F58">
      <w:pPr>
        <w:rPr>
          <w:rFonts w:hint="cs"/>
          <w:sz w:val="28"/>
          <w:rtl/>
        </w:rPr>
      </w:pPr>
      <w:r>
        <w:rPr>
          <w:rFonts w:hint="cs"/>
          <w:sz w:val="28"/>
          <w:rtl/>
        </w:rPr>
        <w:t xml:space="preserve">בחקירתו הנגדית חזר העד על גרסתו, וציין כי אינו זוכר אם אישתו אמרה לו שהתוקף ניסה לדחוף אותה - ועניינו אלא עיקר המעשה - נגיעתו של הנאשם בגופה במקומות בהם נגע. </w:t>
      </w:r>
    </w:p>
    <w:p w14:paraId="1872F66F" w14:textId="77777777" w:rsidR="00C36F58" w:rsidRDefault="00C36F58">
      <w:pPr>
        <w:rPr>
          <w:rFonts w:hint="cs"/>
          <w:sz w:val="28"/>
          <w:rtl/>
        </w:rPr>
      </w:pPr>
      <w:r>
        <w:rPr>
          <w:rFonts w:hint="cs"/>
          <w:sz w:val="28"/>
          <w:rtl/>
        </w:rPr>
        <w:t xml:space="preserve">היא אמרה שהוא ניסה להפילה - ולא הצליח. היא ברחה מהמקום, וראתה אותו טרם התקיפה. </w:t>
      </w:r>
    </w:p>
    <w:p w14:paraId="0D64B1A1" w14:textId="77777777" w:rsidR="00C36F58" w:rsidRDefault="00C36F58">
      <w:pPr>
        <w:rPr>
          <w:rFonts w:hint="cs"/>
          <w:sz w:val="28"/>
          <w:rtl/>
        </w:rPr>
      </w:pPr>
      <w:r>
        <w:rPr>
          <w:rFonts w:hint="cs"/>
          <w:sz w:val="28"/>
          <w:rtl/>
        </w:rPr>
        <w:t xml:space="preserve">היתה תאורה בסביבות הגשר - והוא לא בדק אם מביתו של ע"ת/2 ניתן לראות מה קורה על הגשר. </w:t>
      </w:r>
    </w:p>
    <w:p w14:paraId="6AFF34E5" w14:textId="77777777" w:rsidR="00C36F58" w:rsidRDefault="00C36F58">
      <w:pPr>
        <w:rPr>
          <w:rFonts w:hint="cs"/>
          <w:sz w:val="28"/>
          <w:rtl/>
        </w:rPr>
      </w:pPr>
      <w:r>
        <w:rPr>
          <w:rFonts w:hint="cs"/>
          <w:sz w:val="28"/>
          <w:rtl/>
        </w:rPr>
        <w:t xml:space="preserve">הוא אינו זוכר אם אישתו אמרה לו שלתוקף היה כובע. </w:t>
      </w:r>
    </w:p>
    <w:p w14:paraId="5B9D1300" w14:textId="77777777" w:rsidR="00C36F58" w:rsidRDefault="00C36F58">
      <w:pPr>
        <w:rPr>
          <w:rFonts w:hint="cs"/>
          <w:sz w:val="28"/>
          <w:rtl/>
        </w:rPr>
      </w:pPr>
      <w:r>
        <w:rPr>
          <w:rFonts w:hint="cs"/>
          <w:sz w:val="28"/>
          <w:rtl/>
        </w:rPr>
        <w:t xml:space="preserve">הוא לא היה עם ע"ת/2, ג'יוסי וע"ת/4 בהמשך חיפושיהם. </w:t>
      </w:r>
    </w:p>
    <w:p w14:paraId="33EED0BA" w14:textId="77777777" w:rsidR="00C36F58" w:rsidRDefault="00C36F58">
      <w:pPr>
        <w:rPr>
          <w:rFonts w:hint="cs"/>
          <w:sz w:val="28"/>
          <w:rtl/>
        </w:rPr>
      </w:pPr>
    </w:p>
    <w:p w14:paraId="6BCA2E5C" w14:textId="77777777" w:rsidR="00C36F58" w:rsidRDefault="00C36F58">
      <w:pPr>
        <w:rPr>
          <w:rFonts w:hint="cs"/>
          <w:sz w:val="28"/>
          <w:rtl/>
        </w:rPr>
      </w:pPr>
      <w:r>
        <w:rPr>
          <w:rFonts w:hint="cs"/>
          <w:sz w:val="28"/>
          <w:rtl/>
        </w:rPr>
        <w:t>העד מתאר את הנאשם ביום עדותו (28.1.04) כמי שהוריד קצת ממשקלו, ושיערו קצר יותר (</w:t>
      </w:r>
      <w:r>
        <w:rPr>
          <w:rFonts w:hint="cs"/>
          <w:sz w:val="28"/>
          <w:u w:val="single"/>
          <w:rtl/>
        </w:rPr>
        <w:t>כפי שהיה כבר ביום ב' 9.10.00</w:t>
      </w:r>
      <w:r>
        <w:rPr>
          <w:rFonts w:hint="cs"/>
          <w:sz w:val="28"/>
          <w:rtl/>
        </w:rPr>
        <w:t xml:space="preserve"> - נ.ב.). </w:t>
      </w:r>
    </w:p>
    <w:p w14:paraId="46616181" w14:textId="77777777" w:rsidR="00C36F58" w:rsidRDefault="00C36F58">
      <w:pPr>
        <w:rPr>
          <w:rFonts w:hint="cs"/>
          <w:sz w:val="28"/>
          <w:rtl/>
        </w:rPr>
      </w:pPr>
    </w:p>
    <w:p w14:paraId="20E662DD" w14:textId="77777777" w:rsidR="00C36F58" w:rsidRDefault="00C36F58">
      <w:pPr>
        <w:rPr>
          <w:rFonts w:hint="cs"/>
          <w:sz w:val="28"/>
          <w:rtl/>
        </w:rPr>
      </w:pPr>
      <w:r>
        <w:rPr>
          <w:rFonts w:hint="cs"/>
          <w:sz w:val="28"/>
          <w:rtl/>
        </w:rPr>
        <w:t xml:space="preserve">מעדויותיהם של ע"ת/2 וע"ת/3 עולה כחוט השני סיפור המקרה מפי המתלוננת, מצבה הנפשי הרעוע המסייע לאמיתות גרסתה אודות פירוט קורותיה, כמו גם תיאורו הפיסי של הנאשם, ונסיבות זיהויו. </w:t>
      </w:r>
    </w:p>
    <w:p w14:paraId="416B7953" w14:textId="77777777" w:rsidR="00C36F58" w:rsidRDefault="00C36F58">
      <w:pPr>
        <w:rPr>
          <w:rFonts w:hint="cs"/>
          <w:sz w:val="28"/>
          <w:rtl/>
        </w:rPr>
      </w:pPr>
    </w:p>
    <w:p w14:paraId="531A321A" w14:textId="77777777" w:rsidR="00C36F58" w:rsidRDefault="00C36F58">
      <w:pPr>
        <w:ind w:left="720"/>
        <w:rPr>
          <w:rFonts w:hint="cs"/>
          <w:sz w:val="28"/>
          <w:rtl/>
        </w:rPr>
      </w:pPr>
      <w:r>
        <w:rPr>
          <w:rFonts w:hint="cs"/>
          <w:sz w:val="28"/>
          <w:rtl/>
        </w:rPr>
        <w:t xml:space="preserve">ע"ת/2 ציין בעדותו כי ע"ת/3 התלווה אליו עם בנו, לביתו של ע"ה/2 (בניגוד לעדותו של ע"ת/3) - אך אין בכך כדי להוות סתירה מהותית בין הגרסאות. </w:t>
      </w:r>
    </w:p>
    <w:p w14:paraId="2F00FE31" w14:textId="77777777" w:rsidR="00C36F58" w:rsidRDefault="00C36F58">
      <w:pPr>
        <w:ind w:left="720"/>
        <w:rPr>
          <w:rFonts w:hint="cs"/>
          <w:sz w:val="28"/>
          <w:rtl/>
        </w:rPr>
      </w:pPr>
      <w:r>
        <w:rPr>
          <w:rFonts w:hint="cs"/>
          <w:sz w:val="28"/>
          <w:rtl/>
        </w:rPr>
        <w:t xml:space="preserve">סביר, כי ע"ת/2 ייחס את הגעת ע"ת/3 ובנו </w:t>
      </w:r>
      <w:r>
        <w:rPr>
          <w:rFonts w:hint="cs"/>
          <w:sz w:val="28"/>
          <w:u w:val="single"/>
          <w:rtl/>
        </w:rPr>
        <w:t>לבריכה</w:t>
      </w:r>
      <w:r>
        <w:rPr>
          <w:rFonts w:hint="cs"/>
          <w:sz w:val="28"/>
          <w:rtl/>
        </w:rPr>
        <w:t xml:space="preserve"> באותו יום, כשניסו לזהות את </w:t>
      </w:r>
      <w:r>
        <w:rPr>
          <w:rFonts w:hint="cs"/>
          <w:sz w:val="28"/>
          <w:u w:val="single"/>
          <w:rtl/>
        </w:rPr>
        <w:t>זמירו</w:t>
      </w:r>
      <w:r>
        <w:rPr>
          <w:rFonts w:hint="cs"/>
          <w:sz w:val="28"/>
          <w:rtl/>
        </w:rPr>
        <w:t xml:space="preserve"> באמצעות ד.מ. - אך זה </w:t>
      </w:r>
      <w:r>
        <w:rPr>
          <w:rFonts w:hint="cs"/>
          <w:sz w:val="28"/>
          <w:u w:val="single"/>
          <w:rtl/>
        </w:rPr>
        <w:t>לא</w:t>
      </w:r>
      <w:r>
        <w:rPr>
          <w:rFonts w:hint="cs"/>
          <w:sz w:val="28"/>
          <w:rtl/>
        </w:rPr>
        <w:t xml:space="preserve"> זיהה אותו (</w:t>
      </w:r>
      <w:r>
        <w:rPr>
          <w:rFonts w:hint="cs"/>
          <w:sz w:val="28"/>
          <w:u w:val="single"/>
          <w:rtl/>
        </w:rPr>
        <w:t>עמ' 14</w:t>
      </w:r>
      <w:r>
        <w:rPr>
          <w:rFonts w:hint="cs"/>
          <w:sz w:val="28"/>
          <w:rtl/>
        </w:rPr>
        <w:t xml:space="preserve"> ש' 5-15). </w:t>
      </w:r>
    </w:p>
    <w:p w14:paraId="5424631C" w14:textId="77777777" w:rsidR="00C36F58" w:rsidRDefault="00C36F58">
      <w:pPr>
        <w:ind w:left="720"/>
        <w:rPr>
          <w:rFonts w:hint="cs"/>
          <w:sz w:val="28"/>
          <w:rtl/>
        </w:rPr>
      </w:pPr>
      <w:r>
        <w:rPr>
          <w:rFonts w:hint="cs"/>
          <w:sz w:val="28"/>
          <w:rtl/>
        </w:rPr>
        <w:t xml:space="preserve">בעדותו אף מציין ע"ת/2  כי </w:t>
      </w:r>
      <w:r>
        <w:rPr>
          <w:rFonts w:hint="cs"/>
          <w:sz w:val="28"/>
          <w:u w:val="single"/>
          <w:rtl/>
        </w:rPr>
        <w:t>אינו</w:t>
      </w:r>
      <w:r>
        <w:rPr>
          <w:rFonts w:hint="cs"/>
          <w:sz w:val="28"/>
          <w:rtl/>
        </w:rPr>
        <w:t xml:space="preserve"> זוכר אם היה אצל ע"ה/2 עם ע"ת/3 (</w:t>
      </w:r>
      <w:r>
        <w:rPr>
          <w:rFonts w:hint="cs"/>
          <w:sz w:val="28"/>
          <w:u w:val="single"/>
          <w:rtl/>
        </w:rPr>
        <w:t>עמ' 10</w:t>
      </w:r>
      <w:r>
        <w:rPr>
          <w:rFonts w:hint="cs"/>
          <w:sz w:val="28"/>
          <w:rtl/>
        </w:rPr>
        <w:t xml:space="preserve"> ש' 17). </w:t>
      </w:r>
    </w:p>
    <w:p w14:paraId="12FB03B0" w14:textId="77777777" w:rsidR="00C36F58" w:rsidRDefault="00C36F58">
      <w:pPr>
        <w:ind w:left="720"/>
        <w:rPr>
          <w:rFonts w:hint="cs"/>
          <w:sz w:val="28"/>
          <w:rtl/>
        </w:rPr>
      </w:pPr>
    </w:p>
    <w:p w14:paraId="42C93A99" w14:textId="77777777" w:rsidR="00C36F58" w:rsidRDefault="00C36F58">
      <w:pPr>
        <w:ind w:left="720"/>
        <w:rPr>
          <w:rFonts w:hint="cs"/>
          <w:sz w:val="28"/>
          <w:rtl/>
        </w:rPr>
      </w:pPr>
      <w:r>
        <w:rPr>
          <w:rFonts w:hint="cs"/>
          <w:sz w:val="28"/>
          <w:rtl/>
        </w:rPr>
        <w:t>ע"ת/3 הסביר באורח סביר והגיוני גם את השיהוי בהגשת התלונה, ואין בכך כדי לפגוע במהימנות גרסתו (</w:t>
      </w:r>
      <w:r>
        <w:rPr>
          <w:rFonts w:hint="cs"/>
          <w:sz w:val="28"/>
          <w:u w:val="single"/>
          <w:rtl/>
        </w:rPr>
        <w:t>עמ' 13</w:t>
      </w:r>
      <w:r>
        <w:rPr>
          <w:rFonts w:hint="cs"/>
          <w:sz w:val="28"/>
          <w:rtl/>
        </w:rPr>
        <w:t xml:space="preserve"> ש' 6-11). </w:t>
      </w:r>
    </w:p>
    <w:p w14:paraId="3CD9DA3F" w14:textId="77777777" w:rsidR="00C36F58" w:rsidRDefault="00C36F58">
      <w:pPr>
        <w:ind w:firstLine="720"/>
        <w:rPr>
          <w:rFonts w:hint="cs"/>
          <w:sz w:val="28"/>
          <w:rtl/>
        </w:rPr>
      </w:pPr>
      <w:r>
        <w:rPr>
          <w:rFonts w:hint="cs"/>
          <w:sz w:val="28"/>
          <w:rtl/>
        </w:rPr>
        <w:t xml:space="preserve">ע"ת/3 העיד באורח הגיוני, רהוט, וסדור - ולא נמצאו פירכות בגרסתו. </w:t>
      </w:r>
    </w:p>
    <w:p w14:paraId="0C96747D" w14:textId="77777777" w:rsidR="00C36F58" w:rsidRDefault="00C36F58">
      <w:pPr>
        <w:ind w:left="720"/>
        <w:rPr>
          <w:rFonts w:hint="cs"/>
          <w:sz w:val="28"/>
          <w:rtl/>
        </w:rPr>
      </w:pPr>
    </w:p>
    <w:p w14:paraId="02FF8B79" w14:textId="77777777" w:rsidR="00C36F58" w:rsidRDefault="00C36F58">
      <w:pPr>
        <w:ind w:left="720"/>
        <w:rPr>
          <w:rFonts w:hint="cs"/>
          <w:sz w:val="28"/>
          <w:rtl/>
        </w:rPr>
      </w:pPr>
      <w:r>
        <w:rPr>
          <w:rFonts w:hint="cs"/>
          <w:sz w:val="28"/>
          <w:rtl/>
        </w:rPr>
        <w:t xml:space="preserve">עוד ייאמר, כי נסיבות זיהויו של הנאשם ע"י </w:t>
      </w:r>
      <w:r>
        <w:rPr>
          <w:rFonts w:hint="cs"/>
          <w:sz w:val="28"/>
          <w:u w:val="single"/>
          <w:rtl/>
        </w:rPr>
        <w:t>בנו</w:t>
      </w:r>
      <w:r>
        <w:rPr>
          <w:rFonts w:hint="cs"/>
          <w:sz w:val="28"/>
          <w:rtl/>
        </w:rPr>
        <w:t xml:space="preserve"> של ע"ת/3 </w:t>
      </w:r>
      <w:r>
        <w:rPr>
          <w:rFonts w:hint="cs"/>
          <w:sz w:val="28"/>
          <w:u w:val="single"/>
          <w:rtl/>
        </w:rPr>
        <w:t>ואישתו</w:t>
      </w:r>
      <w:r>
        <w:rPr>
          <w:rFonts w:hint="cs"/>
          <w:sz w:val="28"/>
          <w:rtl/>
        </w:rPr>
        <w:t xml:space="preserve"> (המתלוננת) אינן עולות כדי זיהוי </w:t>
      </w:r>
      <w:r>
        <w:rPr>
          <w:rFonts w:hint="cs"/>
          <w:sz w:val="28"/>
          <w:u w:val="single"/>
          <w:rtl/>
        </w:rPr>
        <w:t>במסדר זיהוי חי או תמונות</w:t>
      </w:r>
      <w:r>
        <w:rPr>
          <w:rFonts w:hint="cs"/>
          <w:sz w:val="28"/>
          <w:rtl/>
        </w:rPr>
        <w:t xml:space="preserve"> על פי מבחני הפסיקה - אך תיאורו של הנאשם תואם את תיאורו </w:t>
      </w:r>
      <w:r>
        <w:rPr>
          <w:rFonts w:hint="cs"/>
          <w:sz w:val="28"/>
          <w:u w:val="single"/>
          <w:rtl/>
        </w:rPr>
        <w:t>עוד טרם זיהויו</w:t>
      </w:r>
      <w:r>
        <w:rPr>
          <w:rFonts w:hint="cs"/>
          <w:sz w:val="28"/>
          <w:rtl/>
        </w:rPr>
        <w:t xml:space="preserve"> כנ"ל - בקווי מתאר רבים (גובהו, היותו שמן, גילו וידו הקרה) ואי זיהוים של אחרים ע"י הבן והמתלוננת - מוסיפים נדבך מהימנות לגרסתם - בזיהוי הנאשם על ידם. </w:t>
      </w:r>
    </w:p>
    <w:p w14:paraId="20964CF1" w14:textId="77777777" w:rsidR="00C36F58" w:rsidRDefault="00C36F58">
      <w:pPr>
        <w:ind w:left="720"/>
        <w:rPr>
          <w:rFonts w:hint="cs"/>
          <w:sz w:val="28"/>
          <w:rtl/>
        </w:rPr>
      </w:pPr>
      <w:r>
        <w:rPr>
          <w:rFonts w:hint="cs"/>
          <w:sz w:val="28"/>
          <w:rtl/>
        </w:rPr>
        <w:t xml:space="preserve">זיהוי זה אף מקבל תימוכין וחיזוק </w:t>
      </w:r>
      <w:r>
        <w:rPr>
          <w:rFonts w:hint="cs"/>
          <w:sz w:val="28"/>
          <w:u w:val="single"/>
          <w:rtl/>
        </w:rPr>
        <w:t>בגרסת הנאשם עצמו</w:t>
      </w:r>
      <w:r>
        <w:rPr>
          <w:rFonts w:hint="cs"/>
          <w:sz w:val="28"/>
          <w:rtl/>
        </w:rPr>
        <w:t xml:space="preserve"> והתנהגותו, כמו גם בגרסת עדי ההגנה שנשמעו – כפי שיפורט בהמשך. </w:t>
      </w:r>
    </w:p>
    <w:p w14:paraId="411284EE" w14:textId="77777777" w:rsidR="00C36F58" w:rsidRDefault="00C36F58">
      <w:pPr>
        <w:rPr>
          <w:rFonts w:hint="cs"/>
          <w:sz w:val="28"/>
          <w:rtl/>
        </w:rPr>
      </w:pPr>
    </w:p>
    <w:p w14:paraId="7E8284F6" w14:textId="77777777" w:rsidR="00C36F58" w:rsidRDefault="00C36F58">
      <w:pPr>
        <w:ind w:left="720" w:hanging="720"/>
        <w:rPr>
          <w:rFonts w:hint="cs"/>
          <w:sz w:val="28"/>
          <w:rtl/>
        </w:rPr>
      </w:pPr>
      <w:r>
        <w:rPr>
          <w:rFonts w:hint="cs"/>
          <w:b/>
          <w:bCs/>
          <w:sz w:val="28"/>
          <w:rtl/>
        </w:rPr>
        <w:t>ה.</w:t>
      </w:r>
      <w:r>
        <w:rPr>
          <w:rFonts w:hint="cs"/>
          <w:b/>
          <w:bCs/>
          <w:sz w:val="28"/>
          <w:rtl/>
        </w:rPr>
        <w:tab/>
      </w:r>
      <w:r>
        <w:rPr>
          <w:rFonts w:hint="cs"/>
          <w:sz w:val="28"/>
          <w:rtl/>
        </w:rPr>
        <w:t>כן הוגשו הודעות הנאשם (</w:t>
      </w:r>
      <w:r>
        <w:rPr>
          <w:rFonts w:hint="cs"/>
          <w:b/>
          <w:bCs/>
          <w:sz w:val="28"/>
          <w:rtl/>
        </w:rPr>
        <w:t xml:space="preserve">ת/1- </w:t>
      </w:r>
      <w:r>
        <w:rPr>
          <w:rFonts w:hint="cs"/>
          <w:sz w:val="28"/>
          <w:rtl/>
        </w:rPr>
        <w:t>שנגבתה ע"י ע"ת/1</w:t>
      </w:r>
      <w:r>
        <w:rPr>
          <w:rFonts w:hint="cs"/>
          <w:b/>
          <w:bCs/>
          <w:sz w:val="28"/>
          <w:rtl/>
        </w:rPr>
        <w:t xml:space="preserve">, ת/2- </w:t>
      </w:r>
      <w:r>
        <w:rPr>
          <w:rFonts w:hint="cs"/>
          <w:sz w:val="28"/>
          <w:rtl/>
        </w:rPr>
        <w:t xml:space="preserve">שנגבתה ע"י ע"ת/6) - בהן תאר כי היה בבית בן דודו ביום הארוע, המרוחק 500 מ' מביתו - בן </w:t>
      </w:r>
      <w:r>
        <w:rPr>
          <w:rFonts w:hint="cs"/>
          <w:sz w:val="28"/>
          <w:u w:val="single"/>
          <w:rtl/>
        </w:rPr>
        <w:t>19:00 ועד 22:00</w:t>
      </w:r>
      <w:r>
        <w:rPr>
          <w:rFonts w:hint="cs"/>
          <w:sz w:val="28"/>
          <w:rtl/>
        </w:rPr>
        <w:t xml:space="preserve">, ואז הלך לחברו עימאד (ע"ה/2) ואחרי 5-6 דקות הגיעו אליו אמין מרעי (ע"ה/4) ואברהים וואיה (ע"ת/2) והוא שמע שהם מספרים לחברו מה שקרה. בערך בשעה 19:00, שמישהו שם ידיו על האישה, שצעקה, וברחה לביתו של אברהים. משם ידע את כל הסיפור. </w:t>
      </w:r>
    </w:p>
    <w:p w14:paraId="7033BDC9" w14:textId="77777777" w:rsidR="00C36F58" w:rsidRDefault="00C36F58">
      <w:pPr>
        <w:ind w:left="720" w:hanging="720"/>
        <w:rPr>
          <w:rFonts w:hint="cs"/>
          <w:sz w:val="28"/>
          <w:rtl/>
        </w:rPr>
      </w:pPr>
      <w:r>
        <w:rPr>
          <w:rFonts w:hint="cs"/>
          <w:sz w:val="28"/>
          <w:rtl/>
        </w:rPr>
        <w:tab/>
        <w:t>הוא גם שמע שהחשוד לבש בגדים כמו של חברו עימאד (</w:t>
      </w:r>
      <w:r>
        <w:rPr>
          <w:rFonts w:hint="cs"/>
          <w:b/>
          <w:bCs/>
          <w:sz w:val="28"/>
          <w:rtl/>
        </w:rPr>
        <w:t>ת/1</w:t>
      </w:r>
      <w:r>
        <w:rPr>
          <w:rFonts w:hint="cs"/>
          <w:sz w:val="28"/>
          <w:rtl/>
        </w:rPr>
        <w:t xml:space="preserve"> ש' 21).</w:t>
      </w:r>
    </w:p>
    <w:p w14:paraId="0C04C1EE" w14:textId="77777777" w:rsidR="00C36F58" w:rsidRDefault="00C36F58">
      <w:pPr>
        <w:rPr>
          <w:rFonts w:hint="cs"/>
          <w:sz w:val="28"/>
          <w:rtl/>
        </w:rPr>
      </w:pPr>
      <w:r>
        <w:rPr>
          <w:rFonts w:hint="cs"/>
          <w:sz w:val="28"/>
          <w:rtl/>
        </w:rPr>
        <w:tab/>
        <w:t xml:space="preserve">הוא ישב שם עוד 10 דקות, והלך לביתו. </w:t>
      </w:r>
    </w:p>
    <w:p w14:paraId="2D908F52" w14:textId="77777777" w:rsidR="00C36F58" w:rsidRDefault="00C36F58">
      <w:pPr>
        <w:ind w:left="720"/>
        <w:rPr>
          <w:rFonts w:hint="cs"/>
          <w:sz w:val="28"/>
          <w:rtl/>
        </w:rPr>
      </w:pPr>
      <w:r>
        <w:rPr>
          <w:rFonts w:hint="cs"/>
          <w:sz w:val="28"/>
          <w:rtl/>
        </w:rPr>
        <w:t>כן הודה הנאשם במפגש עם בעלה של המתלוננת, שהיה עם הבן, ואח"כ - כשאיים על הבעל להרגו (</w:t>
      </w:r>
      <w:r>
        <w:rPr>
          <w:rFonts w:hint="cs"/>
          <w:b/>
          <w:bCs/>
          <w:sz w:val="28"/>
          <w:rtl/>
        </w:rPr>
        <w:t>ת/1</w:t>
      </w:r>
      <w:r>
        <w:rPr>
          <w:rFonts w:hint="cs"/>
          <w:sz w:val="28"/>
          <w:rtl/>
        </w:rPr>
        <w:t xml:space="preserve"> ש' 38). </w:t>
      </w:r>
    </w:p>
    <w:p w14:paraId="1DD6F7AF" w14:textId="77777777" w:rsidR="00C36F58" w:rsidRDefault="00C36F58">
      <w:pPr>
        <w:ind w:firstLine="720"/>
        <w:rPr>
          <w:rFonts w:hint="cs"/>
          <w:sz w:val="28"/>
          <w:rtl/>
        </w:rPr>
      </w:pPr>
      <w:r>
        <w:rPr>
          <w:rFonts w:hint="cs"/>
          <w:sz w:val="28"/>
          <w:rtl/>
        </w:rPr>
        <w:t xml:space="preserve">מרחק השטח שלהם מהבריכה - כ- 100 מ'. </w:t>
      </w:r>
    </w:p>
    <w:p w14:paraId="5AE8C592" w14:textId="77777777" w:rsidR="00C36F58" w:rsidRDefault="00C36F58">
      <w:pPr>
        <w:ind w:firstLine="720"/>
        <w:rPr>
          <w:rFonts w:hint="cs"/>
          <w:sz w:val="28"/>
          <w:rtl/>
        </w:rPr>
      </w:pPr>
      <w:r>
        <w:rPr>
          <w:rFonts w:hint="cs"/>
          <w:sz w:val="28"/>
          <w:rtl/>
        </w:rPr>
        <w:t xml:space="preserve">הוא סיים עבודתו בשעה 18:00, הלך לביתו, ומשפחתו באה הביתה ב- 19:30. </w:t>
      </w:r>
    </w:p>
    <w:p w14:paraId="2EF05971" w14:textId="77777777" w:rsidR="00C36F58" w:rsidRDefault="00C36F58">
      <w:pPr>
        <w:ind w:firstLine="720"/>
        <w:rPr>
          <w:rFonts w:hint="cs"/>
          <w:sz w:val="28"/>
          <w:rtl/>
        </w:rPr>
      </w:pPr>
      <w:r>
        <w:rPr>
          <w:rFonts w:hint="cs"/>
          <w:sz w:val="28"/>
          <w:rtl/>
        </w:rPr>
        <w:t>אין לו שעון (</w:t>
      </w:r>
      <w:r>
        <w:rPr>
          <w:rFonts w:hint="cs"/>
          <w:sz w:val="28"/>
          <w:u w:val="single"/>
          <w:rtl/>
        </w:rPr>
        <w:t>עמ' 3</w:t>
      </w:r>
      <w:r>
        <w:rPr>
          <w:rFonts w:hint="cs"/>
          <w:sz w:val="28"/>
          <w:rtl/>
        </w:rPr>
        <w:t xml:space="preserve"> ש' 3). </w:t>
      </w:r>
    </w:p>
    <w:p w14:paraId="55A41100" w14:textId="77777777" w:rsidR="00C36F58" w:rsidRDefault="00C36F58">
      <w:pPr>
        <w:ind w:left="720"/>
        <w:rPr>
          <w:rFonts w:hint="cs"/>
          <w:sz w:val="28"/>
          <w:rtl/>
        </w:rPr>
      </w:pPr>
      <w:r>
        <w:rPr>
          <w:rFonts w:hint="cs"/>
          <w:sz w:val="28"/>
          <w:rtl/>
        </w:rPr>
        <w:t xml:space="preserve">ע"ת/1 אף הוסיפה בעדותה לעניין איומיו של הנאשם על ע"ת/3 במהלך גביית הודעתו - </w:t>
      </w:r>
      <w:r>
        <w:rPr>
          <w:rFonts w:hint="cs"/>
          <w:sz w:val="28"/>
          <w:u w:val="single"/>
          <w:rtl/>
        </w:rPr>
        <w:t>עמ' 4</w:t>
      </w:r>
      <w:r>
        <w:rPr>
          <w:rFonts w:hint="cs"/>
          <w:sz w:val="28"/>
          <w:rtl/>
        </w:rPr>
        <w:t xml:space="preserve"> ש' 13, ועד </w:t>
      </w:r>
      <w:r>
        <w:rPr>
          <w:rFonts w:hint="cs"/>
          <w:sz w:val="28"/>
          <w:u w:val="single"/>
          <w:rtl/>
        </w:rPr>
        <w:t>עמ' 5</w:t>
      </w:r>
      <w:r>
        <w:rPr>
          <w:rFonts w:hint="cs"/>
          <w:sz w:val="28"/>
          <w:rtl/>
        </w:rPr>
        <w:t xml:space="preserve"> ש' 19), וכן כי הוסבר לו "מעשה מגונה" מהו ע"י החוקרת תגריד אבו סטילה. </w:t>
      </w:r>
    </w:p>
    <w:p w14:paraId="122D1BBF" w14:textId="77777777" w:rsidR="00C36F58" w:rsidRDefault="00C36F58">
      <w:pPr>
        <w:ind w:left="720"/>
        <w:rPr>
          <w:rFonts w:hint="cs"/>
          <w:sz w:val="28"/>
          <w:rtl/>
        </w:rPr>
      </w:pPr>
      <w:r>
        <w:rPr>
          <w:rFonts w:hint="cs"/>
          <w:sz w:val="28"/>
          <w:rtl/>
        </w:rPr>
        <w:t xml:space="preserve">בהודעתו </w:t>
      </w:r>
      <w:r>
        <w:rPr>
          <w:rFonts w:hint="cs"/>
          <w:b/>
          <w:bCs/>
          <w:sz w:val="28"/>
          <w:rtl/>
        </w:rPr>
        <w:t>ת/2</w:t>
      </w:r>
      <w:r>
        <w:rPr>
          <w:rFonts w:hint="cs"/>
          <w:sz w:val="28"/>
          <w:rtl/>
        </w:rPr>
        <w:t xml:space="preserve"> ציין כי המרחק בין בית דודו לביתו - הוא כ- 500 מ' (ש' 11-13), וכן ציין כי היה בחתונת בן דודו עד 20:00, הלך לביתו, וב- 21:00 הלך לחברו עימאד. </w:t>
      </w:r>
    </w:p>
    <w:p w14:paraId="678E33B1" w14:textId="77777777" w:rsidR="00C36F58" w:rsidRDefault="00C36F58">
      <w:pPr>
        <w:rPr>
          <w:rFonts w:hint="cs"/>
          <w:sz w:val="28"/>
          <w:rtl/>
        </w:rPr>
      </w:pPr>
    </w:p>
    <w:p w14:paraId="55620E2D" w14:textId="77777777" w:rsidR="00C36F58" w:rsidRDefault="00C36F58">
      <w:pPr>
        <w:rPr>
          <w:rFonts w:hint="cs"/>
          <w:sz w:val="28"/>
          <w:rtl/>
        </w:rPr>
      </w:pPr>
      <w:r>
        <w:rPr>
          <w:rFonts w:hint="cs"/>
          <w:b/>
          <w:bCs/>
          <w:sz w:val="28"/>
          <w:rtl/>
        </w:rPr>
        <w:t>5.</w:t>
      </w:r>
      <w:r>
        <w:rPr>
          <w:rFonts w:hint="cs"/>
          <w:b/>
          <w:bCs/>
          <w:sz w:val="28"/>
          <w:rtl/>
        </w:rPr>
        <w:tab/>
      </w:r>
      <w:r>
        <w:rPr>
          <w:rFonts w:hint="cs"/>
          <w:b/>
          <w:bCs/>
          <w:sz w:val="28"/>
          <w:u w:val="single"/>
          <w:rtl/>
        </w:rPr>
        <w:t>פרשת ההגנה</w:t>
      </w:r>
      <w:r>
        <w:rPr>
          <w:rFonts w:hint="cs"/>
          <w:sz w:val="28"/>
          <w:rtl/>
        </w:rPr>
        <w:t>:</w:t>
      </w:r>
    </w:p>
    <w:p w14:paraId="2DC6BE5F" w14:textId="77777777" w:rsidR="00C36F58" w:rsidRDefault="00C36F58">
      <w:pPr>
        <w:ind w:left="1440" w:hanging="720"/>
        <w:rPr>
          <w:rFonts w:hint="cs"/>
          <w:sz w:val="28"/>
          <w:rtl/>
        </w:rPr>
      </w:pPr>
      <w:r>
        <w:rPr>
          <w:rFonts w:hint="cs"/>
          <w:b/>
          <w:bCs/>
          <w:sz w:val="28"/>
          <w:rtl/>
        </w:rPr>
        <w:t>א.</w:t>
      </w:r>
      <w:r>
        <w:rPr>
          <w:rFonts w:hint="cs"/>
          <w:b/>
          <w:bCs/>
          <w:sz w:val="28"/>
          <w:rtl/>
        </w:rPr>
        <w:tab/>
      </w:r>
      <w:r>
        <w:rPr>
          <w:rFonts w:hint="cs"/>
          <w:sz w:val="28"/>
          <w:rtl/>
        </w:rPr>
        <w:t xml:space="preserve">הנאשם מציין בעדותו כי עבד ביום הארוע עד 18:00, התקלח בביתו, והלך לבן דודו מגדי ראיד במרחק של 300 מ' מביתו עד 21:00-23:00. </w:t>
      </w:r>
      <w:r>
        <w:rPr>
          <w:rFonts w:hint="cs"/>
          <w:sz w:val="28"/>
          <w:rtl/>
        </w:rPr>
        <w:tab/>
      </w:r>
    </w:p>
    <w:p w14:paraId="3C821D2D" w14:textId="77777777" w:rsidR="00C36F58" w:rsidRDefault="00C36F58">
      <w:pPr>
        <w:ind w:left="1440" w:hanging="720"/>
        <w:rPr>
          <w:rFonts w:hint="cs"/>
          <w:sz w:val="28"/>
          <w:rtl/>
        </w:rPr>
      </w:pPr>
      <w:r>
        <w:rPr>
          <w:rFonts w:hint="cs"/>
          <w:sz w:val="28"/>
          <w:rtl/>
        </w:rPr>
        <w:tab/>
        <w:t xml:space="preserve">הוא נסע אז לביתו - ואז לשטחם ליד הבריכה. </w:t>
      </w:r>
    </w:p>
    <w:p w14:paraId="66A618F1" w14:textId="77777777" w:rsidR="00C36F58" w:rsidRDefault="00C36F58">
      <w:pPr>
        <w:ind w:left="1440" w:hanging="720"/>
        <w:rPr>
          <w:rFonts w:hint="cs"/>
          <w:sz w:val="28"/>
          <w:rtl/>
        </w:rPr>
      </w:pPr>
      <w:r>
        <w:rPr>
          <w:rFonts w:hint="cs"/>
          <w:sz w:val="28"/>
          <w:rtl/>
        </w:rPr>
        <w:tab/>
        <w:t xml:space="preserve">הוא ראה הרבה מכוניות ליד ביתו של ע"ת/2 - ונסע לע"ה/2 ב- 22:00-23:00. </w:t>
      </w:r>
    </w:p>
    <w:p w14:paraId="0D17CE57" w14:textId="77777777" w:rsidR="00C36F58" w:rsidRDefault="00C36F58">
      <w:pPr>
        <w:ind w:left="1440"/>
        <w:rPr>
          <w:rFonts w:hint="cs"/>
          <w:sz w:val="28"/>
          <w:rtl/>
        </w:rPr>
      </w:pPr>
      <w:r>
        <w:rPr>
          <w:rFonts w:hint="cs"/>
          <w:sz w:val="28"/>
          <w:rtl/>
        </w:rPr>
        <w:t xml:space="preserve">לאחר 10 דקות - הגיעו ע"ת/2 וע"ה/4, צפצפו, וע"ה/2 יצא החוצה, דיבר איתם 10 דקות, והם נסעו. </w:t>
      </w:r>
    </w:p>
    <w:p w14:paraId="65538B96" w14:textId="77777777" w:rsidR="00C36F58" w:rsidRDefault="00C36F58">
      <w:pPr>
        <w:ind w:left="1440"/>
        <w:rPr>
          <w:rFonts w:hint="cs"/>
          <w:sz w:val="28"/>
          <w:rtl/>
        </w:rPr>
      </w:pPr>
      <w:r>
        <w:rPr>
          <w:rFonts w:hint="cs"/>
          <w:sz w:val="28"/>
          <w:rtl/>
        </w:rPr>
        <w:t xml:space="preserve">ע"ה/2 ספר לו מה קרה לדנה מתאני, ושהתוקף </w:t>
      </w:r>
      <w:r>
        <w:rPr>
          <w:rFonts w:hint="cs"/>
          <w:sz w:val="28"/>
          <w:u w:val="single"/>
          <w:rtl/>
        </w:rPr>
        <w:t>בגובהו של ע"ה/2</w:t>
      </w:r>
      <w:r>
        <w:rPr>
          <w:rFonts w:hint="cs"/>
          <w:sz w:val="28"/>
          <w:rtl/>
        </w:rPr>
        <w:t xml:space="preserve">. </w:t>
      </w:r>
    </w:p>
    <w:p w14:paraId="511EEB3C" w14:textId="77777777" w:rsidR="00C36F58" w:rsidRDefault="00C36F58">
      <w:pPr>
        <w:ind w:left="1440"/>
        <w:rPr>
          <w:rFonts w:hint="cs"/>
          <w:sz w:val="28"/>
          <w:rtl/>
        </w:rPr>
      </w:pPr>
      <w:r>
        <w:rPr>
          <w:rFonts w:hint="cs"/>
          <w:sz w:val="28"/>
          <w:rtl/>
        </w:rPr>
        <w:t xml:space="preserve">הוא ישב אצלו עוד 1/2 שעה, והלך לשטחו. </w:t>
      </w:r>
    </w:p>
    <w:p w14:paraId="2A332C4C" w14:textId="77777777" w:rsidR="00C36F58" w:rsidRDefault="00C36F58">
      <w:pPr>
        <w:ind w:left="1440"/>
        <w:rPr>
          <w:rFonts w:hint="cs"/>
          <w:sz w:val="28"/>
          <w:rtl/>
        </w:rPr>
      </w:pPr>
      <w:r>
        <w:rPr>
          <w:rFonts w:hint="cs"/>
          <w:sz w:val="28"/>
          <w:rtl/>
        </w:rPr>
        <w:t xml:space="preserve">כן, העיד על מפגשו הראשון עם ע"ת/3, וכן של אחיו עימו (עם ע"ת/3) ובערב - הגיע שוב ע"ת/3, ואמר לו שהתקיפה היתה על הגשר, מרחק 200-300 מ' מהם. </w:t>
      </w:r>
    </w:p>
    <w:p w14:paraId="08372EBD" w14:textId="77777777" w:rsidR="00C36F58" w:rsidRDefault="00C36F58">
      <w:pPr>
        <w:ind w:left="1440"/>
        <w:rPr>
          <w:rFonts w:hint="cs"/>
          <w:sz w:val="28"/>
          <w:rtl/>
        </w:rPr>
      </w:pPr>
      <w:r>
        <w:rPr>
          <w:rFonts w:hint="cs"/>
          <w:sz w:val="28"/>
          <w:rtl/>
        </w:rPr>
        <w:t>הוא היה עצבני, ואיים שיהרוג אותו (</w:t>
      </w:r>
      <w:r>
        <w:rPr>
          <w:rFonts w:hint="cs"/>
          <w:sz w:val="28"/>
          <w:u w:val="single"/>
          <w:rtl/>
        </w:rPr>
        <w:t>עמ' 68</w:t>
      </w:r>
      <w:r>
        <w:rPr>
          <w:rFonts w:hint="cs"/>
          <w:sz w:val="28"/>
          <w:rtl/>
        </w:rPr>
        <w:t xml:space="preserve"> ש' 12-13). </w:t>
      </w:r>
    </w:p>
    <w:p w14:paraId="4808B4F1" w14:textId="77777777" w:rsidR="00C36F58" w:rsidRDefault="00C36F58">
      <w:pPr>
        <w:ind w:left="1440"/>
        <w:rPr>
          <w:rFonts w:hint="cs"/>
          <w:sz w:val="28"/>
          <w:rtl/>
        </w:rPr>
      </w:pPr>
    </w:p>
    <w:p w14:paraId="111268CE" w14:textId="77777777" w:rsidR="00C36F58" w:rsidRDefault="00C36F58">
      <w:pPr>
        <w:ind w:left="1440"/>
        <w:rPr>
          <w:rFonts w:hint="cs"/>
          <w:sz w:val="28"/>
          <w:rtl/>
        </w:rPr>
      </w:pPr>
      <w:r>
        <w:rPr>
          <w:rFonts w:hint="cs"/>
          <w:sz w:val="28"/>
          <w:rtl/>
        </w:rPr>
        <w:t xml:space="preserve">בחקירתו הנגדית הודה הנאשם כי אין ברשותו שעון (אלא טלפון), וכי היה עם עימאד במחסן - למרות דברי ע"ת/2. </w:t>
      </w:r>
    </w:p>
    <w:p w14:paraId="0A4B65DB" w14:textId="77777777" w:rsidR="00C36F58" w:rsidRDefault="00C36F58">
      <w:pPr>
        <w:rPr>
          <w:rFonts w:hint="cs"/>
          <w:sz w:val="28"/>
          <w:rtl/>
        </w:rPr>
      </w:pPr>
      <w:r>
        <w:rPr>
          <w:rFonts w:hint="cs"/>
          <w:sz w:val="28"/>
          <w:rtl/>
        </w:rPr>
        <w:t xml:space="preserve">הנאשם מודה כי הם בעלי אדמה </w:t>
      </w:r>
      <w:r>
        <w:rPr>
          <w:rFonts w:hint="cs"/>
          <w:sz w:val="28"/>
          <w:u w:val="single"/>
          <w:rtl/>
        </w:rPr>
        <w:t>בקרבת הגשר</w:t>
      </w:r>
      <w:r>
        <w:rPr>
          <w:rFonts w:hint="cs"/>
          <w:sz w:val="28"/>
          <w:rtl/>
        </w:rPr>
        <w:t xml:space="preserve"> - כל יום הוא עובר שם, גם ברגל - והגשר מוביל לשטח ולבית. </w:t>
      </w:r>
    </w:p>
    <w:p w14:paraId="098F2CD2" w14:textId="77777777" w:rsidR="00C36F58" w:rsidRDefault="00C36F58">
      <w:pPr>
        <w:rPr>
          <w:rFonts w:hint="cs"/>
          <w:sz w:val="28"/>
          <w:rtl/>
        </w:rPr>
      </w:pPr>
      <w:r>
        <w:rPr>
          <w:rFonts w:hint="cs"/>
          <w:sz w:val="28"/>
          <w:rtl/>
        </w:rPr>
        <w:t>גם באותו יום אולי עבר שם (</w:t>
      </w:r>
      <w:r>
        <w:rPr>
          <w:rFonts w:hint="cs"/>
          <w:sz w:val="28"/>
          <w:u w:val="single"/>
          <w:rtl/>
        </w:rPr>
        <w:t>עמ' 70</w:t>
      </w:r>
      <w:r>
        <w:rPr>
          <w:rFonts w:hint="cs"/>
          <w:sz w:val="28"/>
          <w:rtl/>
        </w:rPr>
        <w:t xml:space="preserve"> ש' 5-6, 11). </w:t>
      </w:r>
    </w:p>
    <w:p w14:paraId="54B738D9" w14:textId="77777777" w:rsidR="00C36F58" w:rsidRDefault="00C36F58">
      <w:pPr>
        <w:rPr>
          <w:rFonts w:hint="cs"/>
          <w:sz w:val="28"/>
          <w:rtl/>
        </w:rPr>
      </w:pPr>
      <w:r>
        <w:rPr>
          <w:rFonts w:hint="cs"/>
          <w:sz w:val="28"/>
          <w:rtl/>
        </w:rPr>
        <w:t xml:space="preserve">הוא העיד על עצמו כעצבני (ש' 19 - 17, 22), וכי גם במשטרה איים על המתלונן והתעצבן עליו. </w:t>
      </w:r>
    </w:p>
    <w:p w14:paraId="140CBE64" w14:textId="77777777" w:rsidR="00C36F58" w:rsidRDefault="00C36F58">
      <w:pPr>
        <w:rPr>
          <w:rFonts w:hint="cs"/>
          <w:sz w:val="28"/>
          <w:rtl/>
        </w:rPr>
      </w:pPr>
      <w:r>
        <w:rPr>
          <w:rFonts w:hint="cs"/>
          <w:sz w:val="28"/>
          <w:rtl/>
        </w:rPr>
        <w:t>לשאלה אם המתלוננת וד.מ. שיקרו בעדותם כי זיהו אותו כתוקפה של המתלוננת - השיב כי אינו יודע (</w:t>
      </w:r>
      <w:r>
        <w:rPr>
          <w:rFonts w:hint="cs"/>
          <w:sz w:val="28"/>
          <w:u w:val="single"/>
          <w:rtl/>
        </w:rPr>
        <w:t>עמ' 71</w:t>
      </w:r>
      <w:r>
        <w:rPr>
          <w:rFonts w:hint="cs"/>
          <w:sz w:val="28"/>
          <w:rtl/>
        </w:rPr>
        <w:t xml:space="preserve"> ש' 15). </w:t>
      </w:r>
    </w:p>
    <w:p w14:paraId="47F0C8D6" w14:textId="77777777" w:rsidR="00C36F58" w:rsidRDefault="00C36F58">
      <w:pPr>
        <w:ind w:left="1440"/>
        <w:rPr>
          <w:rFonts w:hint="cs"/>
          <w:sz w:val="28"/>
          <w:rtl/>
        </w:rPr>
      </w:pPr>
    </w:p>
    <w:p w14:paraId="7B5590A8" w14:textId="77777777" w:rsidR="00C36F58" w:rsidRDefault="00C36F58">
      <w:pPr>
        <w:rPr>
          <w:rFonts w:hint="cs"/>
          <w:sz w:val="28"/>
          <w:rtl/>
        </w:rPr>
      </w:pPr>
      <w:r>
        <w:rPr>
          <w:rFonts w:hint="cs"/>
          <w:sz w:val="28"/>
          <w:rtl/>
        </w:rPr>
        <w:t xml:space="preserve">מאימרות הנאשם נלמד כי בהודעתו (ת/1) ובעדותו - הודייתו </w:t>
      </w:r>
      <w:r>
        <w:rPr>
          <w:rFonts w:hint="cs"/>
          <w:sz w:val="28"/>
          <w:u w:val="single"/>
          <w:rtl/>
        </w:rPr>
        <w:t>באיום</w:t>
      </w:r>
      <w:r>
        <w:rPr>
          <w:rFonts w:hint="cs"/>
          <w:sz w:val="28"/>
          <w:rtl/>
        </w:rPr>
        <w:t xml:space="preserve"> על המתלונן, כמפורט בכתב האישום. </w:t>
      </w:r>
    </w:p>
    <w:p w14:paraId="1C9B71D9" w14:textId="77777777" w:rsidR="00C36F58" w:rsidRDefault="00C36F58">
      <w:pPr>
        <w:rPr>
          <w:rFonts w:hint="cs"/>
          <w:sz w:val="28"/>
          <w:rtl/>
        </w:rPr>
      </w:pPr>
      <w:r>
        <w:rPr>
          <w:rFonts w:hint="cs"/>
          <w:sz w:val="28"/>
          <w:rtl/>
        </w:rPr>
        <w:t xml:space="preserve">אין להחיל את הסייג לאחריותו הפלילית בהיות דבריו "זוטי דברים" - על רקע ובנסיבות הפניית האיומים כלפי המתלונן, נוסף </w:t>
      </w:r>
      <w:r>
        <w:rPr>
          <w:rFonts w:hint="cs"/>
          <w:sz w:val="28"/>
          <w:u w:val="single"/>
          <w:rtl/>
        </w:rPr>
        <w:t>לתוכן האיום</w:t>
      </w:r>
      <w:r>
        <w:rPr>
          <w:rFonts w:hint="cs"/>
          <w:sz w:val="28"/>
          <w:rtl/>
        </w:rPr>
        <w:t xml:space="preserve"> ומהותו על פי כל מבחן אובייקטיבי. </w:t>
      </w:r>
    </w:p>
    <w:p w14:paraId="126B4C34" w14:textId="77777777" w:rsidR="00C36F58" w:rsidRDefault="00C36F58">
      <w:pPr>
        <w:rPr>
          <w:rFonts w:hint="cs"/>
          <w:sz w:val="28"/>
          <w:rtl/>
        </w:rPr>
      </w:pPr>
    </w:p>
    <w:p w14:paraId="39572D79" w14:textId="77777777" w:rsidR="00C36F58" w:rsidRDefault="00C36F58">
      <w:pPr>
        <w:rPr>
          <w:rFonts w:hint="cs"/>
          <w:sz w:val="28"/>
          <w:rtl/>
        </w:rPr>
      </w:pPr>
      <w:r>
        <w:rPr>
          <w:rFonts w:hint="cs"/>
          <w:sz w:val="28"/>
          <w:rtl/>
        </w:rPr>
        <w:t xml:space="preserve">כן, העיד הוא בדבר </w:t>
      </w:r>
      <w:r>
        <w:rPr>
          <w:rFonts w:hint="cs"/>
          <w:sz w:val="28"/>
          <w:u w:val="single"/>
          <w:rtl/>
        </w:rPr>
        <w:t>קרבת המגורים שלו למקום הארוע (200-300 מ')</w:t>
      </w:r>
      <w:r>
        <w:rPr>
          <w:rFonts w:hint="cs"/>
          <w:sz w:val="28"/>
          <w:rtl/>
        </w:rPr>
        <w:t xml:space="preserve">, כי </w:t>
      </w:r>
      <w:r>
        <w:rPr>
          <w:rFonts w:hint="cs"/>
          <w:sz w:val="28"/>
          <w:u w:val="single"/>
          <w:rtl/>
        </w:rPr>
        <w:t>הוא עובר בגשר</w:t>
      </w:r>
      <w:r>
        <w:rPr>
          <w:rFonts w:hint="cs"/>
          <w:sz w:val="28"/>
          <w:rtl/>
        </w:rPr>
        <w:t xml:space="preserve"> זה כל יום, וכי שטחם מצוי כ- 100 מ' מהבריכה. כל אלה בסמוך לזירת ביצוע העבירות. </w:t>
      </w:r>
    </w:p>
    <w:p w14:paraId="607858D7" w14:textId="77777777" w:rsidR="00C36F58" w:rsidRDefault="00C36F58">
      <w:pPr>
        <w:rPr>
          <w:rFonts w:hint="cs"/>
          <w:sz w:val="28"/>
          <w:rtl/>
        </w:rPr>
      </w:pPr>
    </w:p>
    <w:p w14:paraId="03F520CD" w14:textId="77777777" w:rsidR="00C36F58" w:rsidRDefault="00C36F58">
      <w:pPr>
        <w:rPr>
          <w:rFonts w:hint="cs"/>
          <w:sz w:val="28"/>
          <w:rtl/>
        </w:rPr>
      </w:pPr>
      <w:r>
        <w:rPr>
          <w:rFonts w:hint="cs"/>
          <w:sz w:val="28"/>
          <w:u w:val="single"/>
          <w:rtl/>
        </w:rPr>
        <w:t>תיאורו הפיסי</w:t>
      </w:r>
      <w:r>
        <w:rPr>
          <w:rFonts w:hint="cs"/>
          <w:sz w:val="28"/>
          <w:rtl/>
        </w:rPr>
        <w:t xml:space="preserve"> גם הוא תואם את תיאור המתלוננים והמתואר ע"י ד.מ. ומ.מ. (גבוה - 1.90 מ' (</w:t>
      </w:r>
      <w:r>
        <w:rPr>
          <w:rFonts w:hint="cs"/>
          <w:sz w:val="28"/>
          <w:u w:val="single"/>
          <w:rtl/>
        </w:rPr>
        <w:t>עמ' 21</w:t>
      </w:r>
      <w:r>
        <w:rPr>
          <w:rFonts w:hint="cs"/>
          <w:sz w:val="28"/>
          <w:rtl/>
        </w:rPr>
        <w:t xml:space="preserve"> ש' 7-8), שמן, דרך הילוכו (גמלונית ותואמת את תיאור ד.מ. ומ.מ.) - כפי שגם באו לידי ביטוי בהופעתו בביהמ"ש, וכמו גם ידו הקרה (כגרסת המתלוננים - המהימנה עלי). </w:t>
      </w:r>
    </w:p>
    <w:p w14:paraId="6DF81324" w14:textId="77777777" w:rsidR="00C36F58" w:rsidRDefault="00C36F58">
      <w:pPr>
        <w:rPr>
          <w:rFonts w:hint="cs"/>
          <w:sz w:val="28"/>
          <w:rtl/>
        </w:rPr>
      </w:pPr>
    </w:p>
    <w:p w14:paraId="61032E88" w14:textId="77777777" w:rsidR="00C36F58" w:rsidRDefault="00C36F58">
      <w:pPr>
        <w:rPr>
          <w:rFonts w:hint="cs"/>
          <w:sz w:val="28"/>
          <w:rtl/>
        </w:rPr>
      </w:pPr>
      <w:r>
        <w:rPr>
          <w:rFonts w:hint="cs"/>
          <w:sz w:val="28"/>
          <w:rtl/>
        </w:rPr>
        <w:t xml:space="preserve">לעניין גרסת האליבי של הנאשם - בין שתי הודעותיו סתירות לעניין </w:t>
      </w:r>
      <w:r>
        <w:rPr>
          <w:rFonts w:hint="cs"/>
          <w:sz w:val="28"/>
          <w:u w:val="single"/>
          <w:rtl/>
        </w:rPr>
        <w:t>גרסת האליבי</w:t>
      </w:r>
      <w:r>
        <w:rPr>
          <w:rFonts w:hint="cs"/>
          <w:sz w:val="28"/>
          <w:rtl/>
        </w:rPr>
        <w:t xml:space="preserve"> שמסר - כשבתחילה, </w:t>
      </w:r>
      <w:r>
        <w:rPr>
          <w:rFonts w:hint="cs"/>
          <w:sz w:val="28"/>
          <w:u w:val="single"/>
          <w:rtl/>
        </w:rPr>
        <w:t>בהודעתו המיידית</w:t>
      </w:r>
      <w:r>
        <w:rPr>
          <w:rFonts w:hint="cs"/>
          <w:sz w:val="28"/>
          <w:rtl/>
        </w:rPr>
        <w:t xml:space="preserve">, ציין כי ב- 19:00 הלך לבן דודו - באופן התואם את מסגרת הזמן בה בוצעה העבירה המיוחסת לו. </w:t>
      </w:r>
    </w:p>
    <w:p w14:paraId="521D0B52" w14:textId="77777777" w:rsidR="00C36F58" w:rsidRDefault="00C36F58">
      <w:pPr>
        <w:rPr>
          <w:rFonts w:hint="cs"/>
          <w:sz w:val="28"/>
          <w:rtl/>
        </w:rPr>
      </w:pPr>
      <w:r>
        <w:rPr>
          <w:rFonts w:hint="cs"/>
          <w:sz w:val="28"/>
          <w:u w:val="single"/>
          <w:rtl/>
        </w:rPr>
        <w:t>בהודעתו השניה</w:t>
      </w:r>
      <w:r>
        <w:rPr>
          <w:rFonts w:hint="cs"/>
          <w:sz w:val="28"/>
          <w:rtl/>
        </w:rPr>
        <w:t xml:space="preserve"> מיום 2.6.02 (כשנתיים לאחר הארוע) ציין כי היה אצל בן דודו עד 20:00 הלך לביתו עד 21:00 ואז לעימאד. </w:t>
      </w:r>
    </w:p>
    <w:p w14:paraId="3F48228E" w14:textId="77777777" w:rsidR="00C36F58" w:rsidRDefault="00C36F58">
      <w:pPr>
        <w:rPr>
          <w:rFonts w:hint="cs"/>
          <w:sz w:val="28"/>
          <w:rtl/>
        </w:rPr>
      </w:pPr>
      <w:r>
        <w:rPr>
          <w:rFonts w:hint="cs"/>
          <w:sz w:val="28"/>
          <w:rtl/>
        </w:rPr>
        <w:t xml:space="preserve">בכך, הנאשם מרחיק עצמו מהמצאות בזירת העבירה ב- 19:00, </w:t>
      </w:r>
      <w:r>
        <w:rPr>
          <w:rFonts w:hint="cs"/>
          <w:sz w:val="28"/>
          <w:u w:val="single"/>
          <w:rtl/>
        </w:rPr>
        <w:t>ובעדותו</w:t>
      </w:r>
      <w:r>
        <w:rPr>
          <w:rFonts w:hint="cs"/>
          <w:sz w:val="28"/>
          <w:rtl/>
        </w:rPr>
        <w:t xml:space="preserve"> אף מפליג ומתאר כי בשובו מהעבודה ב- 18:00, הלך לביתו, התקלח ואכל, ומשם הלך - לבן דודו - שם נשאר עד 21:00 או 22:00 או 23:00 - נסע הביתה ל- 1/4 שעה, ומשם לשטחם. </w:t>
      </w:r>
    </w:p>
    <w:p w14:paraId="4D626C4A" w14:textId="77777777" w:rsidR="00C36F58" w:rsidRDefault="00C36F58">
      <w:pPr>
        <w:rPr>
          <w:rFonts w:hint="cs"/>
          <w:sz w:val="28"/>
          <w:rtl/>
        </w:rPr>
      </w:pPr>
      <w:r>
        <w:rPr>
          <w:rFonts w:hint="cs"/>
          <w:sz w:val="28"/>
          <w:rtl/>
        </w:rPr>
        <w:t xml:space="preserve">בדרך הלך לחברו עימאד (ב- 22:00 - 23:00) - ישב אצלו 10 דקות, עימאד יצא ל- 10 דקות, ואז ישב אצלו עוד 1/2 שעה. </w:t>
      </w:r>
    </w:p>
    <w:p w14:paraId="53E13064" w14:textId="77777777" w:rsidR="00C36F58" w:rsidRDefault="00C36F58">
      <w:pPr>
        <w:rPr>
          <w:rFonts w:hint="cs"/>
          <w:sz w:val="28"/>
          <w:rtl/>
        </w:rPr>
      </w:pPr>
      <w:r>
        <w:rPr>
          <w:rFonts w:hint="cs"/>
          <w:sz w:val="28"/>
          <w:u w:val="single"/>
          <w:rtl/>
        </w:rPr>
        <w:t>בעדותו</w:t>
      </w:r>
      <w:r>
        <w:rPr>
          <w:rFonts w:hint="cs"/>
          <w:sz w:val="28"/>
          <w:rtl/>
        </w:rPr>
        <w:t xml:space="preserve"> - </w:t>
      </w:r>
      <w:r>
        <w:rPr>
          <w:rFonts w:hint="cs"/>
          <w:sz w:val="28"/>
          <w:u w:val="single"/>
          <w:rtl/>
        </w:rPr>
        <w:t>לא</w:t>
      </w:r>
      <w:r>
        <w:rPr>
          <w:rFonts w:hint="cs"/>
          <w:sz w:val="28"/>
          <w:rtl/>
        </w:rPr>
        <w:t xml:space="preserve"> ציין הנאשם </w:t>
      </w:r>
      <w:r>
        <w:rPr>
          <w:rFonts w:hint="cs"/>
          <w:sz w:val="28"/>
          <w:u w:val="single"/>
          <w:rtl/>
        </w:rPr>
        <w:t>מתי</w:t>
      </w:r>
      <w:r>
        <w:rPr>
          <w:rFonts w:hint="cs"/>
          <w:sz w:val="28"/>
          <w:rtl/>
        </w:rPr>
        <w:t xml:space="preserve"> הלך לבן דודו - אלא את הערכתו את שעת עזיבתו אותו, ומשכך - סביר כי גרסתו הראשונית והמיידית כי הלך לבן דודו ב- 19:00 היא הנכונה (גם לפי עדותו - בה לא תיאר את שעת הליכתו לבן דודו אך קוהרנטית עם מסגרת הזמן בה בוצעה העבירה) - באופן שאינו מספק לו אליבי.</w:t>
      </w:r>
    </w:p>
    <w:p w14:paraId="010A608C" w14:textId="77777777" w:rsidR="00C36F58" w:rsidRDefault="00C36F58">
      <w:pPr>
        <w:rPr>
          <w:rFonts w:hint="cs"/>
          <w:sz w:val="28"/>
          <w:rtl/>
        </w:rPr>
      </w:pPr>
    </w:p>
    <w:p w14:paraId="062683C6" w14:textId="77777777" w:rsidR="00C36F58" w:rsidRDefault="00C36F58">
      <w:pPr>
        <w:rPr>
          <w:rFonts w:hint="cs"/>
          <w:sz w:val="28"/>
          <w:rtl/>
        </w:rPr>
      </w:pPr>
      <w:r>
        <w:rPr>
          <w:rFonts w:hint="cs"/>
          <w:sz w:val="28"/>
          <w:rtl/>
        </w:rPr>
        <w:t xml:space="preserve">הנאשם אף מתחמק ממתן תשובות בכל הנוגע לסתירות בהודעותיו ובעדותו או לשאלות "בעייתיות" מבחינתו - </w:t>
      </w:r>
      <w:r>
        <w:rPr>
          <w:rFonts w:hint="cs"/>
          <w:b/>
          <w:bCs/>
          <w:sz w:val="28"/>
          <w:rtl/>
        </w:rPr>
        <w:t>ת/1</w:t>
      </w:r>
      <w:r>
        <w:rPr>
          <w:rFonts w:hint="cs"/>
          <w:sz w:val="28"/>
          <w:rtl/>
        </w:rPr>
        <w:t xml:space="preserve"> - עמ' 3 ש' 1-6, </w:t>
      </w:r>
      <w:r>
        <w:rPr>
          <w:rFonts w:hint="cs"/>
          <w:sz w:val="28"/>
          <w:u w:val="single"/>
          <w:rtl/>
        </w:rPr>
        <w:t>עמ' 2</w:t>
      </w:r>
      <w:r>
        <w:rPr>
          <w:rFonts w:hint="cs"/>
          <w:sz w:val="28"/>
          <w:rtl/>
        </w:rPr>
        <w:t xml:space="preserve"> ש' 45-48, עדותו - </w:t>
      </w:r>
      <w:r>
        <w:rPr>
          <w:rFonts w:hint="cs"/>
          <w:sz w:val="28"/>
          <w:u w:val="single"/>
          <w:rtl/>
        </w:rPr>
        <w:t>עמ' 70</w:t>
      </w:r>
      <w:r>
        <w:rPr>
          <w:rFonts w:hint="cs"/>
          <w:sz w:val="28"/>
          <w:rtl/>
        </w:rPr>
        <w:t xml:space="preserve"> ש' 12-13 (לא זוכר אם לחץ ידו של המתלונן), מוסר תגובה אנמית ודו משמעית בנוגע לשאלה אם המתלוננת ובנה שיקרו - </w:t>
      </w:r>
      <w:r>
        <w:rPr>
          <w:rFonts w:hint="cs"/>
          <w:sz w:val="28"/>
          <w:u w:val="single"/>
          <w:rtl/>
        </w:rPr>
        <w:t>כי אינו יודע</w:t>
      </w:r>
      <w:r>
        <w:rPr>
          <w:rFonts w:hint="cs"/>
          <w:sz w:val="28"/>
          <w:rtl/>
        </w:rPr>
        <w:t xml:space="preserve"> (</w:t>
      </w:r>
      <w:r>
        <w:rPr>
          <w:rFonts w:hint="cs"/>
          <w:sz w:val="28"/>
          <w:u w:val="single"/>
          <w:rtl/>
        </w:rPr>
        <w:t>עמ' 71</w:t>
      </w:r>
      <w:r>
        <w:rPr>
          <w:rFonts w:hint="cs"/>
          <w:sz w:val="28"/>
          <w:rtl/>
        </w:rPr>
        <w:t xml:space="preserve"> ש' 15), וכן מחזקת התנהגותו המאיימת כלפי המתלונן את גרסת המתלוננים - הוא היה עצבני ואיים, באופן שיש בו להסגיר תחושות אשם, וכן התנהגות כוחנית ואלימה - שמצאה ביטויה כלפי המתלוננת, וכלפי המתלונן - בהתאמה. גם התנהגותו העצבנית, והפניית מבטיו מהמתלוננת - מחזקים רושם בדבר תחושות אשר אלה. </w:t>
      </w:r>
    </w:p>
    <w:p w14:paraId="0E99FD27" w14:textId="77777777" w:rsidR="00C36F58" w:rsidRDefault="00C36F58">
      <w:pPr>
        <w:rPr>
          <w:rFonts w:hint="cs"/>
          <w:sz w:val="28"/>
          <w:rtl/>
        </w:rPr>
      </w:pPr>
      <w:r>
        <w:rPr>
          <w:rFonts w:hint="cs"/>
          <w:sz w:val="28"/>
          <w:rtl/>
        </w:rPr>
        <w:t>כך גם עולה מ</w:t>
      </w:r>
      <w:r>
        <w:rPr>
          <w:rFonts w:hint="cs"/>
          <w:b/>
          <w:bCs/>
          <w:sz w:val="28"/>
          <w:rtl/>
        </w:rPr>
        <w:t>ת/1</w:t>
      </w:r>
      <w:r>
        <w:rPr>
          <w:rFonts w:hint="cs"/>
          <w:sz w:val="28"/>
          <w:rtl/>
        </w:rPr>
        <w:t xml:space="preserve">, ומעדותה של ע"ת/1, כנ"ל. </w:t>
      </w:r>
    </w:p>
    <w:p w14:paraId="44918550" w14:textId="77777777" w:rsidR="00C36F58" w:rsidRDefault="00C36F58">
      <w:pPr>
        <w:pStyle w:val="BodyText2"/>
        <w:rPr>
          <w:rFonts w:hint="cs"/>
          <w:rtl/>
        </w:rPr>
      </w:pPr>
      <w:r>
        <w:rPr>
          <w:rFonts w:hint="cs"/>
          <w:rtl/>
        </w:rPr>
        <w:t xml:space="preserve">הנאשם אף מחייך (באופן ציני) כלפי המתלונן במר מצוקתו בעת עדותו (עמ' 12 ש' 14) באופן המעיד על רכיבי אישיותו. </w:t>
      </w:r>
    </w:p>
    <w:p w14:paraId="1DB414DA" w14:textId="77777777" w:rsidR="00C36F58" w:rsidRDefault="00C36F58">
      <w:pPr>
        <w:rPr>
          <w:rFonts w:hint="cs"/>
          <w:sz w:val="28"/>
          <w:rtl/>
        </w:rPr>
      </w:pPr>
    </w:p>
    <w:p w14:paraId="2090C37E" w14:textId="77777777" w:rsidR="00C36F58" w:rsidRDefault="00C36F58">
      <w:pPr>
        <w:rPr>
          <w:rFonts w:hint="cs"/>
          <w:sz w:val="28"/>
          <w:rtl/>
        </w:rPr>
      </w:pPr>
      <w:r>
        <w:rPr>
          <w:rFonts w:hint="cs"/>
          <w:sz w:val="28"/>
          <w:rtl/>
        </w:rPr>
        <w:t xml:space="preserve">הנאשם אף מוסר כי לפי דברי ע"ה/2 - תיאור החשוד התוקף תואם את </w:t>
      </w:r>
      <w:r>
        <w:rPr>
          <w:rFonts w:hint="cs"/>
          <w:sz w:val="28"/>
          <w:u w:val="single"/>
          <w:rtl/>
        </w:rPr>
        <w:t>לבושו</w:t>
      </w:r>
      <w:r>
        <w:rPr>
          <w:rFonts w:hint="cs"/>
          <w:sz w:val="28"/>
          <w:rtl/>
        </w:rPr>
        <w:t xml:space="preserve"> של ע"ה/2 ואת </w:t>
      </w:r>
      <w:r>
        <w:rPr>
          <w:rFonts w:hint="cs"/>
          <w:sz w:val="28"/>
          <w:u w:val="single"/>
          <w:rtl/>
        </w:rPr>
        <w:t>גובהו</w:t>
      </w:r>
      <w:r>
        <w:rPr>
          <w:rFonts w:hint="cs"/>
          <w:sz w:val="28"/>
          <w:rtl/>
        </w:rPr>
        <w:t xml:space="preserve"> - בנסיונו להרחיק את עצמו באורח מאולץ, מעושה ומפליל מחשד - כשע"ת/2 מתאר את ע"ה/2 כשונה בגובהו מהנאשם - </w:t>
      </w:r>
      <w:r>
        <w:rPr>
          <w:rFonts w:hint="cs"/>
          <w:sz w:val="28"/>
          <w:u w:val="single"/>
          <w:rtl/>
        </w:rPr>
        <w:t>נמוך יותר ורזה</w:t>
      </w:r>
      <w:r>
        <w:rPr>
          <w:rFonts w:hint="cs"/>
          <w:sz w:val="28"/>
          <w:rtl/>
        </w:rPr>
        <w:t xml:space="preserve"> (</w:t>
      </w:r>
      <w:r>
        <w:rPr>
          <w:rFonts w:hint="cs"/>
          <w:sz w:val="28"/>
          <w:u w:val="single"/>
          <w:rtl/>
        </w:rPr>
        <w:t>עמ' 11</w:t>
      </w:r>
      <w:r>
        <w:rPr>
          <w:rFonts w:hint="cs"/>
          <w:sz w:val="28"/>
          <w:rtl/>
        </w:rPr>
        <w:t xml:space="preserve"> ש' 4). </w:t>
      </w:r>
    </w:p>
    <w:p w14:paraId="6CA87982" w14:textId="77777777" w:rsidR="00C36F58" w:rsidRDefault="00C36F58">
      <w:pPr>
        <w:rPr>
          <w:rFonts w:hint="cs"/>
          <w:sz w:val="28"/>
          <w:rtl/>
        </w:rPr>
      </w:pPr>
    </w:p>
    <w:p w14:paraId="164A6E09" w14:textId="77777777" w:rsidR="00C36F58" w:rsidRDefault="00C36F58">
      <w:pPr>
        <w:rPr>
          <w:rFonts w:hint="cs"/>
          <w:sz w:val="28"/>
          <w:rtl/>
        </w:rPr>
      </w:pPr>
      <w:r>
        <w:rPr>
          <w:rFonts w:hint="cs"/>
          <w:sz w:val="28"/>
          <w:rtl/>
        </w:rPr>
        <w:t xml:space="preserve">גם עדויות עדי ההגנה האחרות - </w:t>
      </w:r>
      <w:r>
        <w:rPr>
          <w:rFonts w:hint="cs"/>
          <w:sz w:val="28"/>
          <w:u w:val="single"/>
          <w:rtl/>
        </w:rPr>
        <w:t>מחזקות</w:t>
      </w:r>
      <w:r>
        <w:rPr>
          <w:rFonts w:hint="cs"/>
          <w:sz w:val="28"/>
          <w:rtl/>
        </w:rPr>
        <w:t xml:space="preserve"> את עדויות התביעה, תוך שהן שומטות הקרקע תחת גרסת הנאשם - בדבר העדרותו מזירת ביצוע העבירה במתלוננת במועד המפורט בכתב האישום. </w:t>
      </w:r>
    </w:p>
    <w:p w14:paraId="406C01D9" w14:textId="77777777" w:rsidR="00C36F58" w:rsidRDefault="00C36F58">
      <w:pPr>
        <w:rPr>
          <w:rFonts w:hint="cs"/>
          <w:sz w:val="28"/>
          <w:rtl/>
        </w:rPr>
      </w:pPr>
      <w:r>
        <w:rPr>
          <w:rFonts w:hint="cs"/>
          <w:sz w:val="28"/>
          <w:rtl/>
        </w:rPr>
        <w:t xml:space="preserve">נוכחותו בזירת העבירה - גם היא מחזקת את הראיות נגדו - במארג הראיות הנסיבתיות העולות </w:t>
      </w:r>
      <w:r>
        <w:rPr>
          <w:rFonts w:hint="cs"/>
          <w:sz w:val="28"/>
          <w:u w:val="single"/>
          <w:rtl/>
        </w:rPr>
        <w:t>מפרשת ההגנה</w:t>
      </w:r>
      <w:r>
        <w:rPr>
          <w:rFonts w:hint="cs"/>
          <w:sz w:val="28"/>
          <w:rtl/>
        </w:rPr>
        <w:t xml:space="preserve"> עצמה.  </w:t>
      </w:r>
    </w:p>
    <w:p w14:paraId="0A8FAC9D" w14:textId="77777777" w:rsidR="00C36F58" w:rsidRDefault="00C36F58">
      <w:pPr>
        <w:rPr>
          <w:rFonts w:hint="cs"/>
          <w:sz w:val="28"/>
          <w:rtl/>
        </w:rPr>
      </w:pPr>
    </w:p>
    <w:p w14:paraId="44DDC127" w14:textId="77777777" w:rsidR="00C36F58" w:rsidRDefault="00C36F58">
      <w:pPr>
        <w:rPr>
          <w:rFonts w:hint="cs"/>
          <w:sz w:val="28"/>
          <w:rtl/>
        </w:rPr>
      </w:pPr>
      <w:r>
        <w:rPr>
          <w:rFonts w:hint="cs"/>
          <w:sz w:val="28"/>
          <w:rtl/>
        </w:rPr>
        <w:t>כך, ציין ע"ה/2 כי אמר לע"ת/2 שבא אליו כשעה לאחר הגעת הנאשם אליו לאחר שהיה בחתונת בן דודו - כי אין אף אחד במחסנו - אך למה שיקר? למה הסתיר את המצאותו של הנאשם אצלו, שתיאורו הולם במובהק את תיאורה של המתלוננת?</w:t>
      </w:r>
    </w:p>
    <w:p w14:paraId="0A47BEE7" w14:textId="77777777" w:rsidR="00C36F58" w:rsidRDefault="00C36F58">
      <w:pPr>
        <w:rPr>
          <w:rFonts w:hint="cs"/>
          <w:sz w:val="28"/>
          <w:rtl/>
        </w:rPr>
      </w:pPr>
    </w:p>
    <w:p w14:paraId="7D734D33" w14:textId="77777777" w:rsidR="00C36F58" w:rsidRDefault="00C36F58">
      <w:pPr>
        <w:rPr>
          <w:rFonts w:hint="cs"/>
          <w:sz w:val="28"/>
          <w:rtl/>
        </w:rPr>
      </w:pPr>
      <w:r>
        <w:rPr>
          <w:rFonts w:hint="cs"/>
          <w:sz w:val="28"/>
          <w:rtl/>
        </w:rPr>
        <w:t>ע"ת/2 הגיע למחסן של ע"ה/2 כשעה ורבע לאחר הארוע - בשעה 20:30 לערך, או 21:00 לפי גרסת ע"ה/4 - (עמ' 81 ש' 22), וכיצד היה שם הנאשם - אם לגרסתו הגיע לשם מאוחר יותר (22:00- 23:00)?</w:t>
      </w:r>
    </w:p>
    <w:p w14:paraId="4B65A0F4" w14:textId="77777777" w:rsidR="00C36F58" w:rsidRDefault="00C36F58">
      <w:pPr>
        <w:rPr>
          <w:rFonts w:hint="cs"/>
          <w:sz w:val="28"/>
          <w:rtl/>
        </w:rPr>
      </w:pPr>
      <w:r>
        <w:rPr>
          <w:rFonts w:hint="cs"/>
          <w:sz w:val="28"/>
          <w:rtl/>
        </w:rPr>
        <w:t>עד זה לא זכר מתי הגיע אליו הנאשם (</w:t>
      </w:r>
      <w:r>
        <w:rPr>
          <w:rFonts w:hint="cs"/>
          <w:sz w:val="28"/>
          <w:u w:val="single"/>
          <w:rtl/>
        </w:rPr>
        <w:t>עמ' 72</w:t>
      </w:r>
      <w:r>
        <w:rPr>
          <w:rFonts w:hint="cs"/>
          <w:sz w:val="28"/>
          <w:rtl/>
        </w:rPr>
        <w:t xml:space="preserve"> ש' 15), ונשאר אצלו עד 23:00, כשבהודעתו אמר כי הנאשם הגיע אליו ב- 21:00 - וזה נכון. </w:t>
      </w:r>
    </w:p>
    <w:p w14:paraId="14DC7B32" w14:textId="77777777" w:rsidR="00C36F58" w:rsidRDefault="00C36F58">
      <w:pPr>
        <w:rPr>
          <w:rFonts w:hint="cs"/>
          <w:sz w:val="28"/>
          <w:rtl/>
        </w:rPr>
      </w:pPr>
      <w:r>
        <w:rPr>
          <w:rFonts w:hint="cs"/>
          <w:sz w:val="28"/>
          <w:rtl/>
        </w:rPr>
        <w:t>ע"ה/2 אף ציין את המצאותו של ע"ה/4 במקום שהוא בן משפחתו של הנאשם, שאף שאל אותו מי אצלו - שענה כי הנאשם אצלו (</w:t>
      </w:r>
      <w:r>
        <w:rPr>
          <w:rFonts w:hint="cs"/>
          <w:sz w:val="28"/>
          <w:u w:val="single"/>
          <w:rtl/>
        </w:rPr>
        <w:t>עמ' 72</w:t>
      </w:r>
      <w:r>
        <w:rPr>
          <w:rFonts w:hint="cs"/>
          <w:sz w:val="28"/>
          <w:rtl/>
        </w:rPr>
        <w:t xml:space="preserve"> ש' 22-23), והוא סיפר לנאשם על מה שסיפרו לו. </w:t>
      </w:r>
    </w:p>
    <w:p w14:paraId="696EFCBC" w14:textId="77777777" w:rsidR="00C36F58" w:rsidRDefault="00C36F58">
      <w:pPr>
        <w:rPr>
          <w:rFonts w:hint="cs"/>
          <w:sz w:val="28"/>
          <w:rtl/>
        </w:rPr>
      </w:pPr>
      <w:r>
        <w:rPr>
          <w:rFonts w:hint="cs"/>
          <w:sz w:val="28"/>
          <w:rtl/>
        </w:rPr>
        <w:t xml:space="preserve">לגרסתו - הנאשם תמיד מסופר קצוץ, ולא התאים בבגדיו ובתיאורו לתיאור החשוד. כן ציין, כי הנאשם אינו עצבני (למול הודאתו של הנאשם כי הוא אדם כזה), והינו ישר. </w:t>
      </w:r>
    </w:p>
    <w:p w14:paraId="61E2B4C0" w14:textId="77777777" w:rsidR="00C36F58" w:rsidRDefault="00C36F58">
      <w:pPr>
        <w:rPr>
          <w:rFonts w:hint="cs"/>
          <w:sz w:val="28"/>
          <w:rtl/>
        </w:rPr>
      </w:pPr>
    </w:p>
    <w:p w14:paraId="513D1EA3" w14:textId="77777777" w:rsidR="00C36F58" w:rsidRDefault="00C36F58">
      <w:pPr>
        <w:rPr>
          <w:rFonts w:hint="cs"/>
          <w:sz w:val="28"/>
          <w:rtl/>
        </w:rPr>
      </w:pPr>
      <w:r>
        <w:rPr>
          <w:rFonts w:hint="cs"/>
          <w:sz w:val="28"/>
          <w:rtl/>
        </w:rPr>
        <w:t xml:space="preserve">עד הגנה זה הינו עד </w:t>
      </w:r>
      <w:r>
        <w:rPr>
          <w:rFonts w:hint="cs"/>
          <w:sz w:val="28"/>
          <w:u w:val="single"/>
          <w:rtl/>
        </w:rPr>
        <w:t>בעל עניין</w:t>
      </w:r>
      <w:r>
        <w:rPr>
          <w:rFonts w:hint="cs"/>
          <w:sz w:val="28"/>
          <w:rtl/>
        </w:rPr>
        <w:t xml:space="preserve">, בהיותו חברו הקרוב של הנאשם. </w:t>
      </w:r>
    </w:p>
    <w:p w14:paraId="30CD3AD8" w14:textId="77777777" w:rsidR="00C36F58" w:rsidRDefault="00C36F58">
      <w:pPr>
        <w:rPr>
          <w:rFonts w:hint="cs"/>
          <w:sz w:val="28"/>
          <w:rtl/>
        </w:rPr>
      </w:pPr>
      <w:r>
        <w:rPr>
          <w:rFonts w:hint="cs"/>
          <w:sz w:val="28"/>
          <w:rtl/>
        </w:rPr>
        <w:t xml:space="preserve">הוא מסר הודעה כבושה רק ב- </w:t>
      </w:r>
      <w:r>
        <w:rPr>
          <w:rFonts w:hint="cs"/>
          <w:sz w:val="28"/>
          <w:u w:val="single"/>
          <w:rtl/>
        </w:rPr>
        <w:t>2.6.02</w:t>
      </w:r>
      <w:r>
        <w:rPr>
          <w:rFonts w:hint="cs"/>
          <w:sz w:val="28"/>
          <w:rtl/>
        </w:rPr>
        <w:t xml:space="preserve">, וספק אם ידע לזכור את מסגרת הזמן או רצף הארועים באורח מספק. </w:t>
      </w:r>
    </w:p>
    <w:p w14:paraId="4C572BF6" w14:textId="77777777" w:rsidR="00C36F58" w:rsidRDefault="00C36F58">
      <w:pPr>
        <w:rPr>
          <w:rFonts w:hint="cs"/>
          <w:sz w:val="28"/>
          <w:rtl/>
        </w:rPr>
      </w:pPr>
      <w:r>
        <w:rPr>
          <w:rFonts w:hint="cs"/>
          <w:sz w:val="28"/>
          <w:rtl/>
        </w:rPr>
        <w:t xml:space="preserve">הוא גם מפליג ומגזים בתיאור שיבחו של הנאשם (עמ' 73 ש' 12-17), ומכפיש את ע"ת/2 (ש' 22-24) - באופן המטיל ספק בדבר אמיתות ומשקל גרסתו. </w:t>
      </w:r>
    </w:p>
    <w:p w14:paraId="473E5EBF" w14:textId="77777777" w:rsidR="00C36F58" w:rsidRDefault="00C36F58">
      <w:pPr>
        <w:rPr>
          <w:rFonts w:hint="cs"/>
          <w:sz w:val="28"/>
          <w:rtl/>
        </w:rPr>
      </w:pPr>
      <w:r>
        <w:rPr>
          <w:rFonts w:hint="cs"/>
          <w:sz w:val="28"/>
          <w:rtl/>
        </w:rPr>
        <w:t xml:space="preserve">עד זה </w:t>
      </w:r>
      <w:r>
        <w:rPr>
          <w:rFonts w:hint="cs"/>
          <w:sz w:val="28"/>
          <w:u w:val="single"/>
          <w:rtl/>
        </w:rPr>
        <w:t>לא יכל</w:t>
      </w:r>
      <w:r>
        <w:rPr>
          <w:rFonts w:hint="cs"/>
          <w:sz w:val="28"/>
          <w:rtl/>
        </w:rPr>
        <w:t xml:space="preserve"> שלא לקשר בין תיאור גובהו ומשקלו של החשוד - ובין הנאשם, כפי שהעיד ע"ת/2 כי סיפרו לו (</w:t>
      </w:r>
      <w:r>
        <w:rPr>
          <w:rFonts w:hint="cs"/>
          <w:sz w:val="28"/>
          <w:u w:val="single"/>
          <w:rtl/>
        </w:rPr>
        <w:t>עמ' 10</w:t>
      </w:r>
      <w:r>
        <w:rPr>
          <w:rFonts w:hint="cs"/>
          <w:sz w:val="28"/>
          <w:rtl/>
        </w:rPr>
        <w:t xml:space="preserve"> ש' 1-6) - אלא מתוך מגמה </w:t>
      </w:r>
      <w:r>
        <w:rPr>
          <w:rFonts w:hint="cs"/>
          <w:sz w:val="28"/>
          <w:u w:val="single"/>
          <w:rtl/>
        </w:rPr>
        <w:t>לגונן</w:t>
      </w:r>
      <w:r>
        <w:rPr>
          <w:rFonts w:hint="cs"/>
          <w:sz w:val="28"/>
          <w:rtl/>
        </w:rPr>
        <w:t xml:space="preserve"> על חברו. </w:t>
      </w:r>
    </w:p>
    <w:p w14:paraId="3EC5B22F" w14:textId="77777777" w:rsidR="00C36F58" w:rsidRDefault="00C36F58">
      <w:pPr>
        <w:rPr>
          <w:rFonts w:hint="cs"/>
          <w:sz w:val="28"/>
          <w:rtl/>
        </w:rPr>
      </w:pPr>
      <w:r>
        <w:rPr>
          <w:rFonts w:hint="cs"/>
          <w:sz w:val="28"/>
          <w:rtl/>
        </w:rPr>
        <w:t xml:space="preserve">בשל הגזמתו של העד בתיאור הארוע - ספק בליבי בנוגע לתיאורו את אופי </w:t>
      </w:r>
      <w:r>
        <w:rPr>
          <w:rFonts w:hint="cs"/>
          <w:sz w:val="28"/>
          <w:u w:val="single"/>
          <w:rtl/>
        </w:rPr>
        <w:t>תספורתו</w:t>
      </w:r>
      <w:r>
        <w:rPr>
          <w:rFonts w:hint="cs"/>
          <w:sz w:val="28"/>
          <w:rtl/>
        </w:rPr>
        <w:t xml:space="preserve"> של הנאשם (קצוצה) - למול תיאור ע"ת/3 - שתאר את ההבדל בין שתי פגישותיו עם הנאשם - כשבשניה - כבר קיצץ זה את שיערו (</w:t>
      </w:r>
      <w:r>
        <w:rPr>
          <w:rFonts w:hint="cs"/>
          <w:sz w:val="28"/>
          <w:u w:val="single"/>
          <w:rtl/>
        </w:rPr>
        <w:t>עמ' 22</w:t>
      </w:r>
      <w:r>
        <w:rPr>
          <w:rFonts w:hint="cs"/>
          <w:sz w:val="28"/>
          <w:rtl/>
        </w:rPr>
        <w:t xml:space="preserve"> ש' 15-19). </w:t>
      </w:r>
    </w:p>
    <w:p w14:paraId="41518506" w14:textId="77777777" w:rsidR="00C36F58" w:rsidRDefault="00C36F58">
      <w:pPr>
        <w:rPr>
          <w:rFonts w:hint="cs"/>
          <w:sz w:val="28"/>
          <w:rtl/>
        </w:rPr>
      </w:pPr>
    </w:p>
    <w:p w14:paraId="6F6909C0" w14:textId="77777777" w:rsidR="00C36F58" w:rsidRDefault="00C36F58">
      <w:pPr>
        <w:rPr>
          <w:rFonts w:hint="cs"/>
          <w:sz w:val="28"/>
          <w:rtl/>
        </w:rPr>
      </w:pPr>
      <w:r>
        <w:rPr>
          <w:rFonts w:hint="cs"/>
          <w:sz w:val="28"/>
          <w:rtl/>
        </w:rPr>
        <w:t xml:space="preserve">עדותו של ע"ת/2 עדיפה ומהימנה עלי בדבר תיאור מפגשו עם ע"ה/2 - על פני עדותו התמוהה של ע"ה/2 - </w:t>
      </w:r>
      <w:r>
        <w:rPr>
          <w:rFonts w:hint="cs"/>
          <w:sz w:val="28"/>
          <w:u w:val="single"/>
          <w:rtl/>
        </w:rPr>
        <w:t>שהסתיר</w:t>
      </w:r>
      <w:r>
        <w:rPr>
          <w:rFonts w:hint="cs"/>
          <w:sz w:val="28"/>
          <w:rtl/>
        </w:rPr>
        <w:t xml:space="preserve"> את נוכחות חברו במחסנו, בעת שהוא יודע שמחפשים חשוד באותה סביבה, התואם את תיאורו - בביצוע מעשה מגונה. </w:t>
      </w:r>
    </w:p>
    <w:p w14:paraId="2BA7EB09" w14:textId="77777777" w:rsidR="00C36F58" w:rsidRDefault="00C36F58">
      <w:pPr>
        <w:rPr>
          <w:rFonts w:hint="cs"/>
          <w:sz w:val="28"/>
          <w:rtl/>
        </w:rPr>
      </w:pPr>
    </w:p>
    <w:p w14:paraId="63F07B7A" w14:textId="77777777" w:rsidR="00C36F58" w:rsidRDefault="00C36F58">
      <w:pPr>
        <w:rPr>
          <w:rFonts w:hint="cs"/>
          <w:sz w:val="28"/>
          <w:rtl/>
        </w:rPr>
      </w:pPr>
      <w:r>
        <w:rPr>
          <w:rFonts w:hint="cs"/>
          <w:sz w:val="28"/>
          <w:rtl/>
        </w:rPr>
        <w:t xml:space="preserve">ע"ה/3 גם הוא בן משפחתו של הנאשם, שלא מסר כלל גרסה במשטרה - וגם הוא, ככזה, בעל עניין. </w:t>
      </w:r>
    </w:p>
    <w:p w14:paraId="1BBDF4E7" w14:textId="77777777" w:rsidR="00C36F58" w:rsidRDefault="00C36F58">
      <w:pPr>
        <w:rPr>
          <w:rFonts w:hint="cs"/>
          <w:sz w:val="28"/>
          <w:rtl/>
        </w:rPr>
      </w:pPr>
      <w:r>
        <w:rPr>
          <w:rFonts w:hint="cs"/>
          <w:sz w:val="28"/>
          <w:rtl/>
        </w:rPr>
        <w:t>הוא זכר שבני משפחת הנאשם החלו להגיע לביתו ב- 17:30 - למרות שאינו עונד שעון (....) – (</w:t>
      </w:r>
      <w:r>
        <w:rPr>
          <w:rFonts w:hint="cs"/>
          <w:sz w:val="28"/>
          <w:u w:val="single"/>
          <w:rtl/>
        </w:rPr>
        <w:t>עמ' 76</w:t>
      </w:r>
      <w:r>
        <w:rPr>
          <w:rFonts w:hint="cs"/>
          <w:sz w:val="28"/>
          <w:rtl/>
        </w:rPr>
        <w:t xml:space="preserve"> ש' 7,12) והוא אינו יכול לומר מתי הגיע הנאשם עצמו (ש' 25), או מתי הלך. </w:t>
      </w:r>
    </w:p>
    <w:p w14:paraId="616905E0" w14:textId="77777777" w:rsidR="00C36F58" w:rsidRDefault="00C36F58">
      <w:pPr>
        <w:rPr>
          <w:rFonts w:hint="cs"/>
          <w:sz w:val="28"/>
          <w:rtl/>
        </w:rPr>
      </w:pPr>
      <w:r>
        <w:rPr>
          <w:rFonts w:hint="cs"/>
          <w:sz w:val="28"/>
          <w:rtl/>
        </w:rPr>
        <w:t xml:space="preserve">בכל מקרה - מסר הנאשם בעדותו כי סיים לעבוד ב- 18:00, הלך לביתו - התקלח (בהודעתו </w:t>
      </w:r>
      <w:r>
        <w:rPr>
          <w:rFonts w:hint="cs"/>
          <w:b/>
          <w:bCs/>
          <w:sz w:val="28"/>
          <w:rtl/>
        </w:rPr>
        <w:t>ת/1</w:t>
      </w:r>
      <w:r>
        <w:rPr>
          <w:rFonts w:hint="cs"/>
          <w:sz w:val="28"/>
          <w:rtl/>
        </w:rPr>
        <w:t xml:space="preserve"> אף הוסיף כי אכל) - ולכן - אין בעדותו של ע"ה/3 כדי לספק אליבי לנאשם. </w:t>
      </w:r>
    </w:p>
    <w:p w14:paraId="151358EA" w14:textId="77777777" w:rsidR="00C36F58" w:rsidRDefault="00C36F58">
      <w:pPr>
        <w:rPr>
          <w:rFonts w:hint="cs"/>
          <w:sz w:val="28"/>
          <w:rtl/>
        </w:rPr>
      </w:pPr>
    </w:p>
    <w:p w14:paraId="2246CA1F" w14:textId="77777777" w:rsidR="00C36F58" w:rsidRDefault="00C36F58">
      <w:pPr>
        <w:rPr>
          <w:rFonts w:hint="cs"/>
          <w:sz w:val="28"/>
          <w:rtl/>
        </w:rPr>
      </w:pPr>
      <w:r>
        <w:rPr>
          <w:rFonts w:hint="cs"/>
          <w:sz w:val="28"/>
          <w:rtl/>
        </w:rPr>
        <w:t xml:space="preserve">עדותו של ע"ה/4 היא התמוהה מבין עדויות עדי ההגנה. </w:t>
      </w:r>
    </w:p>
    <w:p w14:paraId="10C4DB2F" w14:textId="77777777" w:rsidR="00C36F58" w:rsidRDefault="00C36F58">
      <w:pPr>
        <w:rPr>
          <w:rFonts w:hint="cs"/>
          <w:sz w:val="28"/>
          <w:rtl/>
        </w:rPr>
      </w:pPr>
      <w:r>
        <w:rPr>
          <w:rFonts w:hint="cs"/>
          <w:sz w:val="28"/>
          <w:rtl/>
        </w:rPr>
        <w:t xml:space="preserve">הוא הגיע כאחד מבעלי הבריכה, לביתו של ע"ת/2 בשעה 20:00 לערך. הוא שמע את שארע - והוא </w:t>
      </w:r>
      <w:r>
        <w:rPr>
          <w:rFonts w:hint="cs"/>
          <w:b/>
          <w:bCs/>
          <w:sz w:val="28"/>
          <w:u w:val="single"/>
          <w:rtl/>
        </w:rPr>
        <w:t>היחידי</w:t>
      </w:r>
      <w:r>
        <w:rPr>
          <w:rFonts w:hint="cs"/>
          <w:sz w:val="28"/>
          <w:rtl/>
        </w:rPr>
        <w:t xml:space="preserve"> שמספר כי המתלוננת מסרה לו שאדם </w:t>
      </w:r>
      <w:r>
        <w:rPr>
          <w:rFonts w:hint="cs"/>
          <w:sz w:val="28"/>
          <w:u w:val="single"/>
          <w:rtl/>
        </w:rPr>
        <w:t>עם אופניים</w:t>
      </w:r>
      <w:r>
        <w:rPr>
          <w:rFonts w:hint="cs"/>
          <w:sz w:val="28"/>
          <w:rtl/>
        </w:rPr>
        <w:t xml:space="preserve"> עבר לידה, עמד על הגשר, בא מאחוריה ותפסה. </w:t>
      </w:r>
    </w:p>
    <w:p w14:paraId="6B195E55" w14:textId="77777777" w:rsidR="00C36F58" w:rsidRDefault="00C36F58">
      <w:pPr>
        <w:rPr>
          <w:rFonts w:hint="cs"/>
          <w:sz w:val="28"/>
          <w:rtl/>
        </w:rPr>
      </w:pPr>
    </w:p>
    <w:p w14:paraId="4744CEED" w14:textId="77777777" w:rsidR="00C36F58" w:rsidRDefault="00C36F58">
      <w:pPr>
        <w:rPr>
          <w:rFonts w:hint="cs"/>
          <w:sz w:val="28"/>
          <w:rtl/>
        </w:rPr>
      </w:pPr>
      <w:r>
        <w:rPr>
          <w:rFonts w:hint="cs"/>
          <w:sz w:val="28"/>
          <w:rtl/>
        </w:rPr>
        <w:t xml:space="preserve">יצויין, כי גם ע"ה/2 מסר כי שאלוהו ע"ת/2 וע"ה/4 אם ראה </w:t>
      </w:r>
      <w:r>
        <w:rPr>
          <w:rFonts w:hint="cs"/>
          <w:sz w:val="28"/>
          <w:u w:val="single"/>
          <w:rtl/>
        </w:rPr>
        <w:t>מישהו עם אופניים</w:t>
      </w:r>
      <w:r>
        <w:rPr>
          <w:rFonts w:hint="cs"/>
          <w:sz w:val="28"/>
          <w:rtl/>
        </w:rPr>
        <w:t xml:space="preserve"> - אך היא תיארה בחור גבוה, שיער מתולתל, כובע, חולצה לבנה ושרוול מקופל. </w:t>
      </w:r>
    </w:p>
    <w:p w14:paraId="35C3313D" w14:textId="77777777" w:rsidR="00C36F58" w:rsidRDefault="00C36F58">
      <w:pPr>
        <w:rPr>
          <w:rFonts w:hint="cs"/>
          <w:sz w:val="28"/>
          <w:u w:val="single"/>
          <w:rtl/>
        </w:rPr>
      </w:pPr>
      <w:r>
        <w:rPr>
          <w:rFonts w:hint="cs"/>
          <w:sz w:val="28"/>
          <w:u w:val="single"/>
          <w:rtl/>
        </w:rPr>
        <w:t xml:space="preserve">אין לזה זכר בדברי המתלוננים וע"ת/2. </w:t>
      </w:r>
    </w:p>
    <w:p w14:paraId="1C44D484" w14:textId="77777777" w:rsidR="00C36F58" w:rsidRDefault="00C36F58">
      <w:pPr>
        <w:rPr>
          <w:rFonts w:hint="cs"/>
          <w:sz w:val="28"/>
          <w:rtl/>
        </w:rPr>
      </w:pPr>
      <w:r>
        <w:rPr>
          <w:rFonts w:hint="cs"/>
          <w:sz w:val="28"/>
          <w:rtl/>
        </w:rPr>
        <w:t>הוא הלך עם ע"ת/2 לביתו של ע"ה/2 - הסתכל פנימה, וראה שם את הנאשם (</w:t>
      </w:r>
      <w:r>
        <w:rPr>
          <w:rFonts w:hint="cs"/>
          <w:sz w:val="28"/>
          <w:u w:val="single"/>
          <w:rtl/>
        </w:rPr>
        <w:t>עמ' 81</w:t>
      </w:r>
      <w:r>
        <w:rPr>
          <w:rFonts w:hint="cs"/>
          <w:sz w:val="28"/>
          <w:rtl/>
        </w:rPr>
        <w:t xml:space="preserve"> ש'   16). </w:t>
      </w:r>
    </w:p>
    <w:p w14:paraId="1799A040" w14:textId="77777777" w:rsidR="00C36F58" w:rsidRDefault="00C36F58">
      <w:pPr>
        <w:rPr>
          <w:rFonts w:hint="cs"/>
          <w:sz w:val="28"/>
          <w:rtl/>
        </w:rPr>
      </w:pPr>
      <w:r>
        <w:rPr>
          <w:rFonts w:hint="cs"/>
          <w:sz w:val="28"/>
          <w:rtl/>
        </w:rPr>
        <w:t xml:space="preserve">גרסה זו סותרת את גרסת ע"ה/2 כי ע"ה/4 </w:t>
      </w:r>
      <w:r>
        <w:rPr>
          <w:rFonts w:hint="cs"/>
          <w:sz w:val="28"/>
          <w:u w:val="single"/>
          <w:rtl/>
        </w:rPr>
        <w:t>שאלו</w:t>
      </w:r>
      <w:r>
        <w:rPr>
          <w:rFonts w:hint="cs"/>
          <w:sz w:val="28"/>
          <w:rtl/>
        </w:rPr>
        <w:t xml:space="preserve"> מי אצלו (כי אם ראה את הנאשם - למה שאל?), וכן את גרסת ע"ת/2 - כי ע"ה/2 אמר לו שאף אחד לא אצלו. </w:t>
      </w:r>
    </w:p>
    <w:p w14:paraId="7BA577FC" w14:textId="77777777" w:rsidR="00C36F58" w:rsidRDefault="00C36F58">
      <w:pPr>
        <w:ind w:left="720"/>
        <w:rPr>
          <w:rFonts w:hint="cs"/>
          <w:sz w:val="28"/>
          <w:rtl/>
        </w:rPr>
      </w:pPr>
      <w:r>
        <w:rPr>
          <w:rFonts w:hint="cs"/>
          <w:sz w:val="28"/>
          <w:rtl/>
        </w:rPr>
        <w:t>עוד סיפר, כי תיאור הבחור החשוד שנמסר לו לא תאם את תיאור הנאשם (לבוש, כובע, שיער ארוך) - אך כיצד יכל ליחס משקל בכורה ללבוש או לכובע - למול מימדי גופו של הנאשם שתאמו את גרסת המתלוננת?</w:t>
      </w:r>
    </w:p>
    <w:p w14:paraId="15F8FC5B" w14:textId="77777777" w:rsidR="00C36F58" w:rsidRDefault="00C36F58">
      <w:pPr>
        <w:ind w:left="720"/>
        <w:rPr>
          <w:rFonts w:hint="cs"/>
          <w:sz w:val="28"/>
          <w:rtl/>
        </w:rPr>
      </w:pPr>
      <w:r>
        <w:rPr>
          <w:rFonts w:hint="cs"/>
          <w:sz w:val="28"/>
          <w:rtl/>
        </w:rPr>
        <w:t>הוא גם לא זכר מה לבש הנאשם ביושבו אצל ע"ת/2, ועל כן כיצד ידע כי אינו תואם את תיאור המתלוננת? (</w:t>
      </w:r>
      <w:r>
        <w:rPr>
          <w:rFonts w:hint="cs"/>
          <w:sz w:val="28"/>
          <w:u w:val="single"/>
          <w:rtl/>
        </w:rPr>
        <w:t>עמ' 85</w:t>
      </w:r>
      <w:r>
        <w:rPr>
          <w:rFonts w:hint="cs"/>
          <w:sz w:val="28"/>
          <w:rtl/>
        </w:rPr>
        <w:t xml:space="preserve"> ש' 19-21). </w:t>
      </w:r>
    </w:p>
    <w:p w14:paraId="0BF5E1A4" w14:textId="77777777" w:rsidR="00C36F58" w:rsidRDefault="00C36F58">
      <w:pPr>
        <w:rPr>
          <w:rFonts w:hint="cs"/>
          <w:sz w:val="28"/>
          <w:rtl/>
        </w:rPr>
      </w:pPr>
    </w:p>
    <w:p w14:paraId="72DDF4FE" w14:textId="77777777" w:rsidR="00C36F58" w:rsidRDefault="00C36F58">
      <w:pPr>
        <w:ind w:firstLine="720"/>
        <w:rPr>
          <w:rFonts w:hint="cs"/>
          <w:sz w:val="28"/>
          <w:rtl/>
        </w:rPr>
      </w:pPr>
      <w:r>
        <w:rPr>
          <w:rFonts w:hint="cs"/>
          <w:sz w:val="28"/>
          <w:rtl/>
        </w:rPr>
        <w:t xml:space="preserve">לפיכך - תיאור אורך שיערו של הנאשם מהימן עלי כפי </w:t>
      </w:r>
      <w:r>
        <w:rPr>
          <w:rFonts w:hint="cs"/>
          <w:sz w:val="28"/>
          <w:u w:val="single"/>
          <w:rtl/>
        </w:rPr>
        <w:t>שהעיד ע"ת/3</w:t>
      </w:r>
      <w:r>
        <w:rPr>
          <w:rFonts w:hint="cs"/>
          <w:sz w:val="28"/>
          <w:rtl/>
        </w:rPr>
        <w:t xml:space="preserve">, כנ"ל. </w:t>
      </w:r>
    </w:p>
    <w:p w14:paraId="480C98C1" w14:textId="77777777" w:rsidR="00C36F58" w:rsidRDefault="00C36F58">
      <w:pPr>
        <w:rPr>
          <w:rFonts w:hint="cs"/>
          <w:sz w:val="28"/>
          <w:rtl/>
        </w:rPr>
      </w:pPr>
    </w:p>
    <w:p w14:paraId="264CEDEB" w14:textId="77777777" w:rsidR="00C36F58" w:rsidRDefault="00C36F58">
      <w:pPr>
        <w:ind w:left="720"/>
        <w:rPr>
          <w:rFonts w:hint="cs"/>
          <w:sz w:val="28"/>
          <w:rtl/>
        </w:rPr>
      </w:pPr>
      <w:r>
        <w:rPr>
          <w:rFonts w:hint="cs"/>
          <w:sz w:val="28"/>
          <w:rtl/>
        </w:rPr>
        <w:t xml:space="preserve">עה"/4, היה גם עד </w:t>
      </w:r>
      <w:r>
        <w:rPr>
          <w:rFonts w:hint="cs"/>
          <w:sz w:val="28"/>
          <w:u w:val="single"/>
          <w:rtl/>
        </w:rPr>
        <w:t>לאי זיהויו</w:t>
      </w:r>
      <w:r>
        <w:rPr>
          <w:rFonts w:hint="cs"/>
          <w:sz w:val="28"/>
          <w:rtl/>
        </w:rPr>
        <w:t xml:space="preserve"> של זמירו ע"י ד.מ. - באופן המחזק את מהימנות דיווחו של ד.מ. - שאינו נדרש לזיהוי </w:t>
      </w:r>
      <w:r>
        <w:rPr>
          <w:rFonts w:hint="cs"/>
          <w:sz w:val="28"/>
          <w:u w:val="single"/>
          <w:rtl/>
        </w:rPr>
        <w:t>מיידי</w:t>
      </w:r>
      <w:r>
        <w:rPr>
          <w:rFonts w:hint="cs"/>
          <w:sz w:val="28"/>
          <w:rtl/>
        </w:rPr>
        <w:t xml:space="preserve"> של אדם שאינו קשור לארועים. </w:t>
      </w:r>
    </w:p>
    <w:p w14:paraId="705026FC" w14:textId="77777777" w:rsidR="00C36F58" w:rsidRDefault="00C36F58">
      <w:pPr>
        <w:rPr>
          <w:rFonts w:hint="cs"/>
          <w:sz w:val="28"/>
          <w:rtl/>
        </w:rPr>
      </w:pPr>
    </w:p>
    <w:p w14:paraId="4DF490D9" w14:textId="77777777" w:rsidR="00C36F58" w:rsidRDefault="00C36F58">
      <w:pPr>
        <w:ind w:left="720"/>
        <w:rPr>
          <w:rFonts w:hint="cs"/>
          <w:sz w:val="28"/>
          <w:rtl/>
        </w:rPr>
      </w:pPr>
      <w:r>
        <w:rPr>
          <w:rFonts w:hint="cs"/>
          <w:sz w:val="28"/>
          <w:rtl/>
        </w:rPr>
        <w:t>כבן משפחתו של הנאשם - ע"ה/4 גם מעיד כי הוא מרגיש שהנאשם אינו אשם (</w:t>
      </w:r>
      <w:r>
        <w:rPr>
          <w:rFonts w:hint="cs"/>
          <w:sz w:val="28"/>
          <w:u w:val="single"/>
          <w:rtl/>
        </w:rPr>
        <w:t>עמ' 84</w:t>
      </w:r>
      <w:r>
        <w:rPr>
          <w:rFonts w:hint="cs"/>
          <w:sz w:val="28"/>
          <w:rtl/>
        </w:rPr>
        <w:t xml:space="preserve"> ש'  5) וגם לא מסר הסבר לאי מסירת הודעה במשטרה וכבישת עדותו - באופן  המפחית ממשקלה ומהימנותה. </w:t>
      </w:r>
    </w:p>
    <w:p w14:paraId="3A65C60D" w14:textId="77777777" w:rsidR="00C36F58" w:rsidRDefault="00C36F58">
      <w:pPr>
        <w:rPr>
          <w:rFonts w:hint="cs"/>
          <w:sz w:val="28"/>
          <w:rtl/>
        </w:rPr>
      </w:pPr>
    </w:p>
    <w:p w14:paraId="6D6BA5CE" w14:textId="77777777" w:rsidR="00C36F58" w:rsidRDefault="00C36F58">
      <w:pPr>
        <w:ind w:left="720"/>
        <w:rPr>
          <w:rFonts w:hint="cs"/>
          <w:sz w:val="28"/>
          <w:rtl/>
        </w:rPr>
      </w:pPr>
      <w:r>
        <w:rPr>
          <w:rFonts w:hint="cs"/>
          <w:sz w:val="28"/>
          <w:rtl/>
        </w:rPr>
        <w:t>העד גם הסגיר את מניעיו לגונן על הנאשם - כי נפגע כלכלית מפרסום בריכתו ע"י ע"ת/2 בהקשר לתקיפת המתלוננת (</w:t>
      </w:r>
      <w:r>
        <w:rPr>
          <w:rFonts w:hint="cs"/>
          <w:sz w:val="28"/>
          <w:u w:val="single"/>
          <w:rtl/>
        </w:rPr>
        <w:t>עמ' 85</w:t>
      </w:r>
      <w:r>
        <w:rPr>
          <w:rFonts w:hint="cs"/>
          <w:sz w:val="28"/>
          <w:rtl/>
        </w:rPr>
        <w:t xml:space="preserve"> ש' 25-28). </w:t>
      </w:r>
    </w:p>
    <w:p w14:paraId="55C4BBCE" w14:textId="77777777" w:rsidR="00C36F58" w:rsidRDefault="00C36F58">
      <w:pPr>
        <w:ind w:left="720"/>
        <w:rPr>
          <w:rFonts w:hint="cs"/>
          <w:sz w:val="28"/>
          <w:rtl/>
        </w:rPr>
      </w:pPr>
      <w:r>
        <w:rPr>
          <w:rFonts w:hint="cs"/>
          <w:sz w:val="28"/>
          <w:rtl/>
        </w:rPr>
        <w:t xml:space="preserve">לפיכך - סביר כי הוא מבקש </w:t>
      </w:r>
      <w:r>
        <w:rPr>
          <w:rFonts w:hint="cs"/>
          <w:sz w:val="28"/>
          <w:u w:val="single"/>
          <w:rtl/>
        </w:rPr>
        <w:t>להרחיק</w:t>
      </w:r>
      <w:r>
        <w:rPr>
          <w:rFonts w:hint="cs"/>
          <w:sz w:val="28"/>
          <w:rtl/>
        </w:rPr>
        <w:t xml:space="preserve"> את בן משפחתו, המתגורר בסמוך לבריכה - כמעורב במעשה המגונה, כמפורט בכתב האישום. </w:t>
      </w:r>
    </w:p>
    <w:p w14:paraId="7765C44B" w14:textId="77777777" w:rsidR="00C36F58" w:rsidRDefault="00C36F58">
      <w:pPr>
        <w:ind w:left="720"/>
        <w:rPr>
          <w:rFonts w:hint="cs"/>
          <w:sz w:val="28"/>
          <w:rtl/>
        </w:rPr>
      </w:pPr>
      <w:r>
        <w:rPr>
          <w:rFonts w:hint="cs"/>
          <w:sz w:val="28"/>
          <w:rtl/>
        </w:rPr>
        <w:t xml:space="preserve">יצויין, כי ע"ה/4 עד אף לא זכר את מועד פגישתו עם ב"כ הנאשם </w:t>
      </w:r>
      <w:r>
        <w:rPr>
          <w:rFonts w:hint="cs"/>
          <w:sz w:val="28"/>
          <w:u w:val="single"/>
          <w:rtl/>
        </w:rPr>
        <w:t>ביום העדות</w:t>
      </w:r>
      <w:r>
        <w:rPr>
          <w:rFonts w:hint="cs"/>
          <w:sz w:val="28"/>
          <w:rtl/>
        </w:rPr>
        <w:t xml:space="preserve"> - וכיצד יזכור אירועים 5 שנים טרם עדותו (</w:t>
      </w:r>
      <w:r>
        <w:rPr>
          <w:rFonts w:hint="cs"/>
          <w:sz w:val="28"/>
          <w:u w:val="single"/>
          <w:rtl/>
        </w:rPr>
        <w:t>עמ' 88</w:t>
      </w:r>
      <w:r>
        <w:rPr>
          <w:rFonts w:hint="cs"/>
          <w:sz w:val="28"/>
          <w:rtl/>
        </w:rPr>
        <w:t xml:space="preserve"> ש' 6-11)?</w:t>
      </w:r>
    </w:p>
    <w:p w14:paraId="1628781F" w14:textId="77777777" w:rsidR="00C36F58" w:rsidRDefault="00C36F58">
      <w:pPr>
        <w:rPr>
          <w:rFonts w:hint="cs"/>
          <w:sz w:val="28"/>
          <w:rtl/>
        </w:rPr>
      </w:pPr>
    </w:p>
    <w:p w14:paraId="2994EEF1" w14:textId="77777777" w:rsidR="00C36F58" w:rsidRDefault="00C36F58">
      <w:pPr>
        <w:ind w:left="720" w:hanging="720"/>
        <w:rPr>
          <w:rFonts w:hint="cs"/>
          <w:sz w:val="28"/>
          <w:rtl/>
        </w:rPr>
      </w:pPr>
      <w:r>
        <w:rPr>
          <w:rFonts w:hint="cs"/>
          <w:b/>
          <w:bCs/>
          <w:sz w:val="28"/>
          <w:rtl/>
        </w:rPr>
        <w:t>6.</w:t>
      </w:r>
      <w:r>
        <w:rPr>
          <w:rFonts w:hint="cs"/>
          <w:b/>
          <w:bCs/>
          <w:sz w:val="28"/>
          <w:rtl/>
        </w:rPr>
        <w:tab/>
      </w:r>
      <w:r>
        <w:rPr>
          <w:rFonts w:hint="cs"/>
          <w:sz w:val="28"/>
          <w:rtl/>
        </w:rPr>
        <w:t xml:space="preserve">סופו של דבר - הנני מעדיפה את גרסת עדי התביעה על פני גרסת עדי ההגנה, והתביעה עמדה בנטל המיוחס לנאשם - מעבר לכל ספק סביר. </w:t>
      </w:r>
    </w:p>
    <w:p w14:paraId="519F576F" w14:textId="77777777" w:rsidR="00C36F58" w:rsidRDefault="00C36F58">
      <w:pPr>
        <w:ind w:left="720" w:hanging="720"/>
        <w:rPr>
          <w:rFonts w:hint="cs"/>
          <w:sz w:val="28"/>
          <w:rtl/>
        </w:rPr>
      </w:pPr>
      <w:r>
        <w:rPr>
          <w:rFonts w:hint="cs"/>
          <w:sz w:val="28"/>
          <w:rtl/>
        </w:rPr>
        <w:tab/>
        <w:t xml:space="preserve">לפיכך, הנני קובעת כממצא שבעובדה כי הנאשם ביצע את המעשים המיוחסים לו בכתב האישום. </w:t>
      </w:r>
    </w:p>
    <w:p w14:paraId="68EA2CE4" w14:textId="77777777" w:rsidR="00C36F58" w:rsidRDefault="00C36F58">
      <w:pPr>
        <w:ind w:left="720" w:hanging="720"/>
        <w:rPr>
          <w:rFonts w:hint="cs"/>
          <w:rtl/>
        </w:rPr>
      </w:pPr>
    </w:p>
    <w:p w14:paraId="7AC9126C" w14:textId="77777777" w:rsidR="00C36F58" w:rsidRDefault="00C36F58">
      <w:pPr>
        <w:ind w:left="720" w:hanging="720"/>
        <w:rPr>
          <w:rFonts w:hint="cs"/>
          <w:sz w:val="20"/>
          <w:szCs w:val="24"/>
          <w:rtl/>
        </w:rPr>
      </w:pPr>
      <w:r>
        <w:rPr>
          <w:rFonts w:hint="cs"/>
          <w:rtl/>
        </w:rPr>
        <w:tab/>
        <w:t xml:space="preserve">האם מעשיו של הנאשם הינם </w:t>
      </w:r>
      <w:r>
        <w:rPr>
          <w:rFonts w:hint="cs"/>
          <w:u w:val="single"/>
          <w:rtl/>
        </w:rPr>
        <w:t>"מעשה מגונה"</w:t>
      </w:r>
      <w:r>
        <w:rPr>
          <w:rFonts w:hint="cs"/>
          <w:rtl/>
        </w:rPr>
        <w:t xml:space="preserve"> כלשון החוק?</w:t>
      </w:r>
    </w:p>
    <w:p w14:paraId="0ED4B325" w14:textId="77777777" w:rsidR="00C36F58" w:rsidRDefault="00C36F58">
      <w:pPr>
        <w:ind w:left="720" w:hanging="720"/>
        <w:rPr>
          <w:sz w:val="20"/>
          <w:rtl/>
        </w:rPr>
      </w:pPr>
      <w:r>
        <w:rPr>
          <w:rFonts w:hint="cs"/>
          <w:rtl/>
        </w:rPr>
        <w:t xml:space="preserve">על יסודות העבירה, על פי </w:t>
      </w:r>
      <w:hyperlink r:id="rId35" w:history="1">
        <w:r w:rsidR="00681DF9" w:rsidRPr="00681DF9">
          <w:rPr>
            <w:color w:val="0000FF"/>
            <w:u w:val="single"/>
            <w:rtl/>
          </w:rPr>
          <w:t>ס' 348</w:t>
        </w:r>
      </w:hyperlink>
      <w:r>
        <w:rPr>
          <w:rFonts w:hint="cs"/>
          <w:rtl/>
        </w:rPr>
        <w:t xml:space="preserve"> לחוק העונשין, תשל"ז-1977 – מנויים:</w:t>
      </w:r>
    </w:p>
    <w:p w14:paraId="10E95A4D" w14:textId="77777777" w:rsidR="00C36F58" w:rsidRDefault="004D0680">
      <w:pPr>
        <w:ind w:left="720" w:hanging="720"/>
        <w:rPr>
          <w:rFonts w:hint="cs"/>
          <w:sz w:val="20"/>
          <w:rtl/>
        </w:rPr>
      </w:pPr>
      <w:r>
        <w:rPr>
          <w:rFonts w:hint="cs"/>
          <w:rtl/>
        </w:rPr>
        <w:t xml:space="preserve"> </w:t>
      </w:r>
    </w:p>
    <w:p w14:paraId="6339F6DD" w14:textId="77777777" w:rsidR="00C36F58" w:rsidRDefault="00C36F58">
      <w:pPr>
        <w:ind w:left="720" w:hanging="720"/>
        <w:rPr>
          <w:rFonts w:hint="cs"/>
          <w:b/>
          <w:bCs/>
          <w:sz w:val="20"/>
          <w:u w:val="single"/>
          <w:rtl/>
        </w:rPr>
      </w:pPr>
      <w:r>
        <w:rPr>
          <w:rFonts w:hint="cs"/>
          <w:b/>
          <w:bCs/>
          <w:u w:val="single"/>
          <w:rtl/>
        </w:rPr>
        <w:t>יסוד עובדתי:</w:t>
      </w:r>
    </w:p>
    <w:p w14:paraId="41C073A5" w14:textId="77777777" w:rsidR="00C36F58" w:rsidRDefault="00C36F58">
      <w:pPr>
        <w:ind w:left="720" w:hanging="720"/>
        <w:rPr>
          <w:rFonts w:hint="cs"/>
          <w:sz w:val="20"/>
          <w:rtl/>
        </w:rPr>
      </w:pPr>
      <w:r>
        <w:rPr>
          <w:rFonts w:hint="cs"/>
          <w:rtl/>
        </w:rPr>
        <w:t xml:space="preserve">רכיב </w:t>
      </w:r>
      <w:r>
        <w:rPr>
          <w:rFonts w:hint="cs"/>
          <w:u w:val="single"/>
          <w:rtl/>
        </w:rPr>
        <w:t>התנהגותי</w:t>
      </w:r>
      <w:r>
        <w:rPr>
          <w:rFonts w:hint="cs"/>
          <w:rtl/>
        </w:rPr>
        <w:t xml:space="preserve"> (</w:t>
      </w:r>
      <w:r>
        <w:rPr>
          <w:rFonts w:hint="cs"/>
          <w:u w:val="single"/>
          <w:rtl/>
        </w:rPr>
        <w:t xml:space="preserve">עשיית </w:t>
      </w:r>
      <w:r>
        <w:rPr>
          <w:rFonts w:hint="cs"/>
          <w:rtl/>
        </w:rPr>
        <w:t>מעשה מגונה).</w:t>
      </w:r>
    </w:p>
    <w:p w14:paraId="0F216859" w14:textId="77777777" w:rsidR="00C36F58" w:rsidRDefault="00C36F58">
      <w:pPr>
        <w:rPr>
          <w:rFonts w:hint="cs"/>
          <w:sz w:val="20"/>
          <w:rtl/>
        </w:rPr>
      </w:pPr>
      <w:r>
        <w:rPr>
          <w:rFonts w:hint="cs"/>
          <w:rtl/>
        </w:rPr>
        <w:t xml:space="preserve">רכיב </w:t>
      </w:r>
      <w:r>
        <w:rPr>
          <w:rFonts w:hint="cs"/>
          <w:u w:val="single"/>
          <w:rtl/>
        </w:rPr>
        <w:t>נסיבתי</w:t>
      </w:r>
      <w:r>
        <w:rPr>
          <w:rFonts w:hint="cs"/>
          <w:rtl/>
        </w:rPr>
        <w:t xml:space="preserve"> (</w:t>
      </w:r>
      <w:r>
        <w:rPr>
          <w:rFonts w:hint="cs"/>
          <w:u w:val="single"/>
          <w:rtl/>
        </w:rPr>
        <w:t>בנסיבות</w:t>
      </w:r>
      <w:r>
        <w:rPr>
          <w:rFonts w:hint="cs"/>
          <w:rtl/>
        </w:rPr>
        <w:t xml:space="preserve"> המנויות </w:t>
      </w:r>
      <w:hyperlink r:id="rId36" w:history="1">
        <w:r w:rsidR="00681DF9" w:rsidRPr="00681DF9">
          <w:rPr>
            <w:color w:val="0000FF"/>
            <w:u w:val="single"/>
            <w:rtl/>
          </w:rPr>
          <w:t>בס' 345(א)</w:t>
        </w:r>
      </w:hyperlink>
      <w:r>
        <w:rPr>
          <w:rFonts w:hint="cs"/>
          <w:rtl/>
        </w:rPr>
        <w:t xml:space="preserve"> או </w:t>
      </w:r>
      <w:hyperlink r:id="rId37" w:history="1">
        <w:r w:rsidR="00681DF9" w:rsidRPr="00681DF9">
          <w:rPr>
            <w:rStyle w:val="Hyperlink"/>
            <w:rtl/>
          </w:rPr>
          <w:t>(ב)</w:t>
        </w:r>
      </w:hyperlink>
      <w:r>
        <w:rPr>
          <w:rFonts w:hint="cs"/>
          <w:rtl/>
        </w:rPr>
        <w:t xml:space="preserve"> או ללא הסכמה, שלא על פיהם (</w:t>
      </w:r>
      <w:hyperlink r:id="rId38" w:history="1">
        <w:r w:rsidR="00681DF9" w:rsidRPr="00681DF9">
          <w:rPr>
            <w:rStyle w:val="Hyperlink"/>
            <w:rFonts w:hint="eastAsia"/>
            <w:rtl/>
          </w:rPr>
          <w:t>ס</w:t>
        </w:r>
        <w:r w:rsidR="00681DF9" w:rsidRPr="00681DF9">
          <w:rPr>
            <w:rStyle w:val="Hyperlink"/>
            <w:rtl/>
          </w:rPr>
          <w:t>' 348(ג)</w:t>
        </w:r>
      </w:hyperlink>
      <w:r>
        <w:rPr>
          <w:rFonts w:hint="cs"/>
          <w:rtl/>
        </w:rPr>
        <w:t xml:space="preserve"> לחוק).</w:t>
      </w:r>
    </w:p>
    <w:p w14:paraId="0FACC4EC" w14:textId="77777777" w:rsidR="00C36F58" w:rsidRDefault="004D0680">
      <w:pPr>
        <w:ind w:left="720" w:hanging="720"/>
        <w:rPr>
          <w:rFonts w:hint="cs"/>
          <w:sz w:val="20"/>
          <w:rtl/>
        </w:rPr>
      </w:pPr>
      <w:r>
        <w:rPr>
          <w:rFonts w:hint="cs"/>
          <w:rtl/>
        </w:rPr>
        <w:t xml:space="preserve"> </w:t>
      </w:r>
    </w:p>
    <w:p w14:paraId="720B5A1D" w14:textId="77777777" w:rsidR="00C36F58" w:rsidRDefault="00C36F58">
      <w:pPr>
        <w:ind w:left="720" w:hanging="720"/>
        <w:rPr>
          <w:rFonts w:hint="cs"/>
          <w:sz w:val="20"/>
          <w:rtl/>
        </w:rPr>
      </w:pPr>
      <w:r>
        <w:rPr>
          <w:rFonts w:hint="cs"/>
          <w:b/>
          <w:bCs/>
          <w:u w:val="single"/>
          <w:rtl/>
        </w:rPr>
        <w:t>יסוד נפשי:</w:t>
      </w:r>
      <w:r>
        <w:rPr>
          <w:rFonts w:hint="cs"/>
          <w:b/>
          <w:bCs/>
          <w:rtl/>
        </w:rPr>
        <w:t xml:space="preserve"> </w:t>
      </w:r>
      <w:r>
        <w:rPr>
          <w:rFonts w:hint="cs"/>
          <w:rtl/>
        </w:rPr>
        <w:t xml:space="preserve">עפ"י 348(ו): </w:t>
      </w:r>
    </w:p>
    <w:p w14:paraId="388CF635" w14:textId="77777777" w:rsidR="00C36F58" w:rsidRDefault="00C36F58">
      <w:pPr>
        <w:ind w:firstLine="720"/>
        <w:rPr>
          <w:rFonts w:hint="cs"/>
          <w:b/>
          <w:bCs/>
          <w:sz w:val="20"/>
          <w:rtl/>
        </w:rPr>
      </w:pPr>
      <w:r>
        <w:rPr>
          <w:rFonts w:hint="cs"/>
          <w:b/>
          <w:bCs/>
          <w:rtl/>
        </w:rPr>
        <w:t>"בסימן זה, "מעשה מגונה" – מעשה לשם גירוי, סיפוק או ביזוי מיניים".</w:t>
      </w:r>
    </w:p>
    <w:p w14:paraId="12CE29D8" w14:textId="77777777" w:rsidR="00C36F58" w:rsidRDefault="00C36F58">
      <w:pPr>
        <w:ind w:left="720" w:hanging="720"/>
        <w:rPr>
          <w:rFonts w:hint="cs"/>
          <w:sz w:val="20"/>
          <w:rtl/>
        </w:rPr>
      </w:pPr>
      <w:r>
        <w:rPr>
          <w:rFonts w:hint="cs"/>
          <w:rtl/>
        </w:rPr>
        <w:t>זוהי דרישה לקיומה של מטרה להשגת אחת התכליות הנ"ל.</w:t>
      </w:r>
    </w:p>
    <w:p w14:paraId="0A280E1A" w14:textId="77777777" w:rsidR="00C36F58" w:rsidRDefault="00C36F58">
      <w:pPr>
        <w:rPr>
          <w:rFonts w:hint="cs"/>
          <w:sz w:val="20"/>
          <w:rtl/>
        </w:rPr>
      </w:pPr>
      <w:r>
        <w:rPr>
          <w:rFonts w:hint="cs"/>
          <w:rtl/>
        </w:rPr>
        <w:t>אין בצידה דרישה להתממשות אותו יעד, ודי שהמטרה המייחדת את היסוד הנפשי היתה לנגד עיני העושה בשעת עשייתו של המעשה (</w:t>
      </w:r>
      <w:hyperlink r:id="rId39" w:history="1">
        <w:r w:rsidR="004D0680" w:rsidRPr="004D0680">
          <w:rPr>
            <w:rStyle w:val="Hyperlink"/>
            <w:rFonts w:hint="eastAsia"/>
            <w:rtl/>
          </w:rPr>
          <w:t>פלר</w:t>
        </w:r>
        <w:r w:rsidR="004D0680" w:rsidRPr="004D0680">
          <w:rPr>
            <w:rStyle w:val="Hyperlink"/>
            <w:rtl/>
          </w:rPr>
          <w:t>, יסודות בדיני עונשין</w:t>
        </w:r>
      </w:hyperlink>
      <w:r>
        <w:rPr>
          <w:rFonts w:hint="cs"/>
          <w:rtl/>
        </w:rPr>
        <w:t xml:space="preserve"> כרך א' עמ' 511). </w:t>
      </w:r>
    </w:p>
    <w:p w14:paraId="3DB1ABA0" w14:textId="77777777" w:rsidR="00C36F58" w:rsidRDefault="00C36F58">
      <w:pPr>
        <w:rPr>
          <w:rFonts w:hint="cs"/>
          <w:sz w:val="20"/>
          <w:rtl/>
        </w:rPr>
      </w:pPr>
      <w:r>
        <w:rPr>
          <w:rFonts w:hint="cs"/>
          <w:rtl/>
        </w:rPr>
        <w:t xml:space="preserve">בהיותה של העבירה ("מעשה מגונה") – התנהגותית (להבדיל מתוצאתית), שנכלל בה יסוד המטרה, לא נדרשת </w:t>
      </w:r>
      <w:r>
        <w:rPr>
          <w:rFonts w:hint="cs"/>
          <w:u w:val="single"/>
          <w:rtl/>
        </w:rPr>
        <w:t>כוונה</w:t>
      </w:r>
      <w:r>
        <w:rPr>
          <w:rFonts w:hint="cs"/>
          <w:rtl/>
        </w:rPr>
        <w:t xml:space="preserve"> או מטרה לגרום לתוצאה שהינה רכיב בעבירה.</w:t>
      </w:r>
    </w:p>
    <w:p w14:paraId="6411EB18" w14:textId="77777777" w:rsidR="00C36F58" w:rsidRDefault="00C36F58">
      <w:pPr>
        <w:rPr>
          <w:rFonts w:hint="cs"/>
          <w:sz w:val="20"/>
          <w:rtl/>
        </w:rPr>
      </w:pPr>
      <w:r>
        <w:rPr>
          <w:rFonts w:hint="cs"/>
          <w:rtl/>
        </w:rPr>
        <w:t>הרחבת מושג ה"כוונה" – נקבע בפסיקה כ</w:t>
      </w:r>
      <w:r>
        <w:rPr>
          <w:rFonts w:hint="cs"/>
          <w:u w:val="single"/>
          <w:rtl/>
        </w:rPr>
        <w:t>"הלכת הצפיות"</w:t>
      </w:r>
      <w:r>
        <w:rPr>
          <w:rFonts w:hint="cs"/>
          <w:rtl/>
        </w:rPr>
        <w:t xml:space="preserve"> על פיה כאשר עושה המעשה צופה כי התנהגותו עשויה להצמיח בדרגת הסתברות הקרובה לודאי את התוצאה בה מותנית השלמת העבירה, ואינו נמנע מאותה התנהגות – רואים את יחסו כלפי גרימת התוצאה כשקול לקיום רצון לגרום אותה, אפילו לא רצה בה.</w:t>
      </w:r>
    </w:p>
    <w:p w14:paraId="1E74ECFC" w14:textId="77777777" w:rsidR="00C36F58" w:rsidRDefault="004D0680">
      <w:pPr>
        <w:ind w:left="720"/>
        <w:rPr>
          <w:rFonts w:hint="cs"/>
          <w:sz w:val="20"/>
          <w:rtl/>
        </w:rPr>
      </w:pPr>
      <w:r>
        <w:rPr>
          <w:rFonts w:hint="cs"/>
          <w:rtl/>
        </w:rPr>
        <w:t xml:space="preserve"> </w:t>
      </w:r>
    </w:p>
    <w:p w14:paraId="06B43D4B" w14:textId="77777777" w:rsidR="00C36F58" w:rsidRDefault="00C36F58">
      <w:pPr>
        <w:rPr>
          <w:rFonts w:hint="cs"/>
          <w:sz w:val="20"/>
          <w:rtl/>
        </w:rPr>
      </w:pPr>
      <w:r>
        <w:rPr>
          <w:rFonts w:hint="cs"/>
          <w:rtl/>
        </w:rPr>
        <w:t>לגבי החלת הלכת הצפיות על עבירות התנהגות הכוללות יסוד של מטרה – צריך לבחון את תכלית החקיקה בנוגע לעבירה העומדת לדיון (</w:t>
      </w:r>
      <w:hyperlink r:id="rId40" w:history="1">
        <w:r w:rsidR="004D0680" w:rsidRPr="004D0680">
          <w:rPr>
            <w:rStyle w:val="Hyperlink"/>
            <w:rFonts w:hint="eastAsia"/>
            <w:rtl/>
          </w:rPr>
          <w:t>ע</w:t>
        </w:r>
        <w:r w:rsidR="004D0680" w:rsidRPr="004D0680">
          <w:rPr>
            <w:rStyle w:val="Hyperlink"/>
            <w:rtl/>
          </w:rPr>
          <w:t>"פ 63/58</w:t>
        </w:r>
      </w:hyperlink>
      <w:r>
        <w:rPr>
          <w:rFonts w:hint="cs"/>
          <w:rtl/>
        </w:rPr>
        <w:t xml:space="preserve"> עג'מי נ' היועמ"ש י"ג 421, עמ' 423).</w:t>
      </w:r>
    </w:p>
    <w:p w14:paraId="4BA00D22" w14:textId="77777777" w:rsidR="00C36F58" w:rsidRDefault="004D0680">
      <w:pPr>
        <w:ind w:left="720"/>
        <w:rPr>
          <w:rFonts w:hint="cs"/>
          <w:sz w:val="20"/>
          <w:rtl/>
        </w:rPr>
      </w:pPr>
      <w:r>
        <w:rPr>
          <w:rFonts w:hint="cs"/>
          <w:rtl/>
        </w:rPr>
        <w:t xml:space="preserve"> </w:t>
      </w:r>
    </w:p>
    <w:p w14:paraId="5624B59B" w14:textId="77777777" w:rsidR="00C36F58" w:rsidRDefault="00C36F58">
      <w:pPr>
        <w:rPr>
          <w:rFonts w:hint="cs"/>
          <w:rtl/>
        </w:rPr>
      </w:pPr>
      <w:r>
        <w:rPr>
          <w:rFonts w:hint="cs"/>
          <w:rtl/>
        </w:rPr>
        <w:t xml:space="preserve">לאחר קביעת ההסדר הסטאטוטורי של הלכת הצפיות </w:t>
      </w:r>
      <w:hyperlink r:id="rId41" w:history="1">
        <w:r w:rsidR="00681DF9" w:rsidRPr="00681DF9">
          <w:rPr>
            <w:rStyle w:val="Hyperlink"/>
            <w:rFonts w:hint="eastAsia"/>
            <w:rtl/>
          </w:rPr>
          <w:t>בס</w:t>
        </w:r>
        <w:r w:rsidR="00681DF9" w:rsidRPr="00681DF9">
          <w:rPr>
            <w:rStyle w:val="Hyperlink"/>
            <w:rtl/>
          </w:rPr>
          <w:t>' 20(ב)</w:t>
        </w:r>
      </w:hyperlink>
      <w:r>
        <w:rPr>
          <w:rFonts w:hint="cs"/>
          <w:rtl/>
        </w:rPr>
        <w:t xml:space="preserve"> לחוק העונשין תשל"ז-1977 – אופינה הפסיקה בגישות פרשניות שונות בנוגע להחלת הלכת הצפיות על עבירות מטרה (אם נקבע "הסדר שלילי" אם לאו) (ראה </w:t>
      </w:r>
      <w:hyperlink r:id="rId42" w:history="1">
        <w:r w:rsidR="004D0680" w:rsidRPr="004D0680">
          <w:rPr>
            <w:rStyle w:val="Hyperlink"/>
            <w:rFonts w:hint="eastAsia"/>
            <w:rtl/>
          </w:rPr>
          <w:t>ע</w:t>
        </w:r>
        <w:r w:rsidR="004D0680" w:rsidRPr="004D0680">
          <w:rPr>
            <w:rStyle w:val="Hyperlink"/>
            <w:rtl/>
          </w:rPr>
          <w:t>"פ 2831/95 אלבה נ' מ"י פד"י נ</w:t>
        </w:r>
      </w:hyperlink>
      <w:r>
        <w:rPr>
          <w:rFonts w:hint="cs"/>
          <w:rtl/>
        </w:rPr>
        <w:t xml:space="preserve">(5) 221; </w:t>
      </w:r>
      <w:hyperlink r:id="rId43" w:history="1">
        <w:r w:rsidR="004D0680" w:rsidRPr="004D0680">
          <w:rPr>
            <w:rStyle w:val="Hyperlink"/>
            <w:rFonts w:hint="eastAsia"/>
            <w:rtl/>
          </w:rPr>
          <w:t>ע</w:t>
        </w:r>
        <w:r w:rsidR="004D0680" w:rsidRPr="004D0680">
          <w:rPr>
            <w:rStyle w:val="Hyperlink"/>
            <w:rtl/>
          </w:rPr>
          <w:t>"פ 4317/97</w:t>
        </w:r>
      </w:hyperlink>
      <w:r>
        <w:rPr>
          <w:rFonts w:hint="cs"/>
          <w:rtl/>
        </w:rPr>
        <w:t xml:space="preserve"> פוליאקוב נ' מ"י, נ"ג(1) 289) אך לגבי ה"מעשה המגונה" – חלה היא, </w:t>
      </w:r>
      <w:r>
        <w:rPr>
          <w:rFonts w:hint="cs"/>
          <w:rtl/>
        </w:rPr>
        <w:br/>
      </w:r>
    </w:p>
    <w:p w14:paraId="5957D67F" w14:textId="77777777" w:rsidR="00C36F58" w:rsidRDefault="00C36F58">
      <w:pPr>
        <w:rPr>
          <w:rFonts w:hint="cs"/>
          <w:rtl/>
        </w:rPr>
      </w:pPr>
    </w:p>
    <w:p w14:paraId="19CCA227" w14:textId="77777777" w:rsidR="00C36F58" w:rsidRDefault="00C36F58">
      <w:pPr>
        <w:ind w:firstLine="720"/>
        <w:rPr>
          <w:rFonts w:hint="cs"/>
          <w:rtl/>
        </w:rPr>
      </w:pPr>
      <w:r>
        <w:rPr>
          <w:rFonts w:hint="cs"/>
          <w:rtl/>
        </w:rPr>
        <w:t xml:space="preserve">בהתחשב בתכליות החקיקה ובערכים עליהם ביקש החוק להגן: שלמות גופו, צנעת </w:t>
      </w:r>
      <w:r>
        <w:rPr>
          <w:rFonts w:hint="cs"/>
          <w:rtl/>
        </w:rPr>
        <w:br/>
      </w:r>
    </w:p>
    <w:p w14:paraId="5A7567BE" w14:textId="77777777" w:rsidR="00C36F58" w:rsidRDefault="00C36F58">
      <w:pPr>
        <w:ind w:left="720"/>
        <w:rPr>
          <w:rFonts w:hint="cs"/>
          <w:sz w:val="20"/>
          <w:rtl/>
        </w:rPr>
      </w:pPr>
      <w:r>
        <w:rPr>
          <w:rFonts w:hint="cs"/>
          <w:rtl/>
        </w:rPr>
        <w:t>פרטיותו וכבודו – ומשכך קיימת אחריות פלילית לביצוע מעשים מגונים גם אם אלה לא הונעו ע"י יצר מין או ביזוי מיני אלא רק כשצפה העושה כאפשרות קרובה כי יתממש יעד זה.</w:t>
      </w:r>
    </w:p>
    <w:p w14:paraId="6519B8FD" w14:textId="77777777" w:rsidR="00C36F58" w:rsidRDefault="00C36F58">
      <w:pPr>
        <w:ind w:firstLine="720"/>
        <w:rPr>
          <w:rFonts w:hint="cs"/>
          <w:sz w:val="20"/>
          <w:rtl/>
        </w:rPr>
      </w:pPr>
      <w:r>
        <w:rPr>
          <w:rFonts w:hint="cs"/>
          <w:rtl/>
        </w:rPr>
        <w:t>(</w:t>
      </w:r>
      <w:hyperlink r:id="rId44" w:history="1">
        <w:r w:rsidR="004D0680" w:rsidRPr="004D0680">
          <w:rPr>
            <w:rStyle w:val="Hyperlink"/>
            <w:rFonts w:hint="eastAsia"/>
            <w:rtl/>
          </w:rPr>
          <w:t>ע</w:t>
        </w:r>
        <w:r w:rsidR="004D0680" w:rsidRPr="004D0680">
          <w:rPr>
            <w:rStyle w:val="Hyperlink"/>
            <w:rtl/>
          </w:rPr>
          <w:t>"פ 616/83 פליישמן נ' מ"י, פד"י ל"ט</w:t>
        </w:r>
      </w:hyperlink>
      <w:r>
        <w:rPr>
          <w:rFonts w:hint="cs"/>
          <w:rtl/>
        </w:rPr>
        <w:t xml:space="preserve"> 449; </w:t>
      </w:r>
      <w:hyperlink r:id="rId45" w:history="1">
        <w:r w:rsidR="004D0680" w:rsidRPr="004D0680">
          <w:rPr>
            <w:rStyle w:val="Hyperlink"/>
            <w:rFonts w:hint="eastAsia"/>
            <w:rtl/>
          </w:rPr>
          <w:t>ע</w:t>
        </w:r>
        <w:r w:rsidR="004D0680" w:rsidRPr="004D0680">
          <w:rPr>
            <w:rStyle w:val="Hyperlink"/>
            <w:rtl/>
          </w:rPr>
          <w:t>"פ 6269/99</w:t>
        </w:r>
      </w:hyperlink>
      <w:r>
        <w:rPr>
          <w:rFonts w:hint="cs"/>
          <w:rtl/>
        </w:rPr>
        <w:t xml:space="preserve"> פלוני נ' מ"י נ"ה(2) 496).</w:t>
      </w:r>
    </w:p>
    <w:p w14:paraId="26DAC15D" w14:textId="77777777" w:rsidR="00C36F58" w:rsidRDefault="004D0680">
      <w:pPr>
        <w:ind w:left="720"/>
        <w:rPr>
          <w:rFonts w:hint="cs"/>
          <w:rtl/>
        </w:rPr>
      </w:pPr>
      <w:r>
        <w:rPr>
          <w:rFonts w:hint="cs"/>
          <w:rtl/>
        </w:rPr>
        <w:t xml:space="preserve"> </w:t>
      </w:r>
    </w:p>
    <w:p w14:paraId="3138E580" w14:textId="77777777" w:rsidR="00C36F58" w:rsidRDefault="00C36F58">
      <w:pPr>
        <w:ind w:left="720"/>
        <w:rPr>
          <w:rFonts w:hint="cs"/>
          <w:rtl/>
        </w:rPr>
      </w:pPr>
      <w:r>
        <w:rPr>
          <w:rFonts w:hint="cs"/>
          <w:rtl/>
        </w:rPr>
        <w:t xml:space="preserve">במקרה שלפנינו - מעשיו של הנאשם, כשהוא מכניס ידיו למכנסי המתלוננת ונוגע באיבר מינה - עולים כדי מעשה מגונה - לפי כל מבחן רלבנטי. </w:t>
      </w:r>
    </w:p>
    <w:p w14:paraId="6EC93BBC" w14:textId="77777777" w:rsidR="00C36F58" w:rsidRDefault="00C36F58">
      <w:pPr>
        <w:ind w:left="720"/>
        <w:rPr>
          <w:rFonts w:hint="cs"/>
          <w:sz w:val="28"/>
          <w:rtl/>
        </w:rPr>
      </w:pPr>
      <w:r>
        <w:rPr>
          <w:rFonts w:hint="cs"/>
          <w:sz w:val="28"/>
          <w:rtl/>
        </w:rPr>
        <w:t xml:space="preserve">לפיכך, אין ספק כי הנאשם היה מודע לטיב מעשיו, לקיום נסיבותיהם – וזאת, לשם גירוי, סיפוק או ביזוי מיניים (בנוגע </w:t>
      </w:r>
      <w:r>
        <w:rPr>
          <w:rFonts w:hint="cs"/>
          <w:sz w:val="28"/>
          <w:u w:val="single"/>
          <w:rtl/>
        </w:rPr>
        <w:t>למעשה המגונה</w:t>
      </w:r>
      <w:r>
        <w:rPr>
          <w:rFonts w:hint="cs"/>
          <w:sz w:val="28"/>
          <w:rtl/>
        </w:rPr>
        <w:t xml:space="preserve">). </w:t>
      </w:r>
    </w:p>
    <w:p w14:paraId="39058C24" w14:textId="77777777" w:rsidR="00C36F58" w:rsidRDefault="00C36F58">
      <w:pPr>
        <w:ind w:left="720"/>
        <w:rPr>
          <w:rFonts w:hint="cs"/>
          <w:rtl/>
        </w:rPr>
      </w:pPr>
    </w:p>
    <w:p w14:paraId="24DE09D6" w14:textId="77777777" w:rsidR="00C36F58" w:rsidRDefault="00C36F58">
      <w:pPr>
        <w:ind w:left="720" w:hanging="720"/>
        <w:rPr>
          <w:rFonts w:hint="cs"/>
          <w:b/>
          <w:bCs/>
          <w:sz w:val="20"/>
          <w:szCs w:val="24"/>
          <w:u w:val="single"/>
          <w:rtl/>
        </w:rPr>
      </w:pPr>
      <w:r>
        <w:rPr>
          <w:rFonts w:hint="cs"/>
          <w:b/>
          <w:bCs/>
          <w:rtl/>
        </w:rPr>
        <w:t>7.</w:t>
      </w:r>
      <w:r>
        <w:rPr>
          <w:rFonts w:hint="cs"/>
          <w:rtl/>
        </w:rPr>
        <w:tab/>
        <w:t>בכתב האישום מצוין סעיף האישום כ</w:t>
      </w:r>
      <w:hyperlink r:id="rId46" w:history="1">
        <w:r w:rsidR="00681DF9" w:rsidRPr="00681DF9">
          <w:rPr>
            <w:color w:val="0000FF"/>
            <w:u w:val="single"/>
            <w:rtl/>
          </w:rPr>
          <w:t>- 348(א),</w:t>
        </w:r>
      </w:hyperlink>
      <w:r>
        <w:rPr>
          <w:rFonts w:hint="cs"/>
          <w:rtl/>
        </w:rPr>
        <w:t xml:space="preserve"> כאשר על פי </w:t>
      </w:r>
      <w:hyperlink r:id="rId47" w:history="1">
        <w:r w:rsidR="00681DF9" w:rsidRPr="00681DF9">
          <w:rPr>
            <w:color w:val="0000FF"/>
            <w:u w:val="single"/>
            <w:rtl/>
          </w:rPr>
          <w:t>ס' 348(א)</w:t>
        </w:r>
      </w:hyperlink>
      <w:r>
        <w:rPr>
          <w:rFonts w:hint="cs"/>
          <w:rtl/>
        </w:rPr>
        <w:t xml:space="preserve"> מנויות נסיבות ביצוע המעשה המגונה כאלה המצוינות </w:t>
      </w:r>
      <w:hyperlink r:id="rId48" w:history="1">
        <w:r w:rsidR="00681DF9" w:rsidRPr="00681DF9">
          <w:rPr>
            <w:color w:val="0000FF"/>
            <w:u w:val="single"/>
            <w:rtl/>
          </w:rPr>
          <w:t>בס' 345(א)(2)-(5).</w:t>
        </w:r>
      </w:hyperlink>
    </w:p>
    <w:p w14:paraId="752C1887" w14:textId="77777777" w:rsidR="00C36F58" w:rsidRDefault="00C36F58">
      <w:pPr>
        <w:ind w:left="720" w:hanging="720"/>
        <w:rPr>
          <w:b/>
          <w:bCs/>
          <w:sz w:val="20"/>
          <w:u w:val="single"/>
          <w:rtl/>
        </w:rPr>
      </w:pPr>
    </w:p>
    <w:p w14:paraId="37B5DF51" w14:textId="77777777" w:rsidR="00C36F58" w:rsidRDefault="00C36F58">
      <w:pPr>
        <w:ind w:left="720" w:hanging="720"/>
        <w:rPr>
          <w:rFonts w:hint="cs"/>
          <w:b/>
          <w:bCs/>
          <w:sz w:val="20"/>
          <w:rtl/>
        </w:rPr>
      </w:pPr>
      <w:r>
        <w:rPr>
          <w:rFonts w:hint="cs"/>
          <w:rtl/>
        </w:rPr>
        <w:tab/>
        <w:t xml:space="preserve">יצוין, כי כתב האישום מייחס לנאשם את ביצוע העבירה ב- 7.10.00 – </w:t>
      </w:r>
      <w:r>
        <w:rPr>
          <w:rFonts w:hint="cs"/>
          <w:b/>
          <w:bCs/>
          <w:u w:val="single"/>
          <w:rtl/>
        </w:rPr>
        <w:t xml:space="preserve">כשב- 12/6/2001 </w:t>
      </w:r>
      <w:r>
        <w:rPr>
          <w:rFonts w:hint="cs"/>
          <w:rtl/>
        </w:rPr>
        <w:t xml:space="preserve">תוקן </w:t>
      </w:r>
      <w:hyperlink r:id="rId49" w:history="1">
        <w:r w:rsidR="00681DF9" w:rsidRPr="00681DF9">
          <w:rPr>
            <w:color w:val="0000FF"/>
            <w:u w:val="single"/>
            <w:rtl/>
          </w:rPr>
          <w:t>ס' 348</w:t>
        </w:r>
      </w:hyperlink>
      <w:r>
        <w:rPr>
          <w:rFonts w:hint="cs"/>
          <w:rtl/>
        </w:rPr>
        <w:t xml:space="preserve"> (תיקון 61 לחוק העונשין, תשל"ז-1977) כשבין היתר </w:t>
      </w:r>
      <w:hyperlink r:id="rId50" w:history="1">
        <w:r w:rsidR="00681DF9" w:rsidRPr="00681DF9">
          <w:rPr>
            <w:color w:val="0000FF"/>
            <w:u w:val="single"/>
            <w:rtl/>
          </w:rPr>
          <w:t>מסעיף (א)</w:t>
        </w:r>
      </w:hyperlink>
      <w:r>
        <w:rPr>
          <w:rFonts w:hint="cs"/>
          <w:rtl/>
        </w:rPr>
        <w:t xml:space="preserve"> בו, נשמטו הנסיבות בס"ק </w:t>
      </w:r>
      <w:hyperlink r:id="rId51" w:history="1">
        <w:r w:rsidR="00681DF9" w:rsidRPr="00681DF9">
          <w:rPr>
            <w:color w:val="0000FF"/>
            <w:u w:val="single"/>
            <w:rtl/>
          </w:rPr>
          <w:t>345(א)(1)</w:t>
        </w:r>
      </w:hyperlink>
      <w:r>
        <w:rPr>
          <w:rFonts w:hint="cs"/>
          <w:rtl/>
        </w:rPr>
        <w:t xml:space="preserve"> דהיום: </w:t>
      </w:r>
      <w:r>
        <w:rPr>
          <w:rFonts w:hint="cs"/>
          <w:b/>
          <w:bCs/>
          <w:rtl/>
        </w:rPr>
        <w:t>"שלא בהסכמתה החופשית"</w:t>
      </w:r>
      <w:r>
        <w:rPr>
          <w:rFonts w:hint="cs"/>
          <w:rtl/>
        </w:rPr>
        <w:t xml:space="preserve"> (שגם ממנו הושמט "עקב שמוש בכח").</w:t>
      </w:r>
    </w:p>
    <w:p w14:paraId="5744EC08" w14:textId="77777777" w:rsidR="00C36F58" w:rsidRDefault="004D0680">
      <w:pPr>
        <w:ind w:left="720"/>
        <w:rPr>
          <w:rFonts w:hint="cs"/>
          <w:sz w:val="20"/>
          <w:rtl/>
        </w:rPr>
      </w:pPr>
      <w:r>
        <w:rPr>
          <w:rFonts w:hint="cs"/>
          <w:rtl/>
        </w:rPr>
        <w:t xml:space="preserve"> </w:t>
      </w:r>
    </w:p>
    <w:p w14:paraId="0A1FE54C" w14:textId="77777777" w:rsidR="00C36F58" w:rsidRDefault="00C36F58">
      <w:pPr>
        <w:ind w:left="720"/>
        <w:rPr>
          <w:rFonts w:hint="cs"/>
          <w:sz w:val="20"/>
          <w:rtl/>
        </w:rPr>
      </w:pPr>
      <w:r>
        <w:rPr>
          <w:rFonts w:hint="cs"/>
          <w:rtl/>
        </w:rPr>
        <w:t>אין בס"ק (2) עד (5) כנ"ל נסיבות התואמות את הנסיבות בהן ביצע הנאשם שבפני את מעשיו:</w:t>
      </w:r>
    </w:p>
    <w:p w14:paraId="04AC47CA" w14:textId="77777777" w:rsidR="00C36F58" w:rsidRDefault="00C36F58">
      <w:pPr>
        <w:ind w:left="720"/>
        <w:rPr>
          <w:rFonts w:hint="cs"/>
          <w:sz w:val="20"/>
          <w:rtl/>
        </w:rPr>
      </w:pPr>
      <w:r>
        <w:rPr>
          <w:rFonts w:hint="cs"/>
          <w:rtl/>
        </w:rPr>
        <w:t>(2)</w:t>
      </w:r>
      <w:r>
        <w:rPr>
          <w:rFonts w:hint="cs"/>
          <w:rtl/>
        </w:rPr>
        <w:tab/>
        <w:t>בהסכמת האישה שהושגה במרמה לגבי מיהות העושה או מהות המעשה.</w:t>
      </w:r>
    </w:p>
    <w:p w14:paraId="604AC62E" w14:textId="77777777" w:rsidR="00C36F58" w:rsidRDefault="00C36F58">
      <w:pPr>
        <w:ind w:left="720"/>
        <w:rPr>
          <w:rFonts w:hint="cs"/>
          <w:sz w:val="20"/>
          <w:rtl/>
        </w:rPr>
      </w:pPr>
      <w:r>
        <w:rPr>
          <w:rFonts w:hint="cs"/>
          <w:rtl/>
        </w:rPr>
        <w:t>(3)</w:t>
      </w:r>
      <w:r>
        <w:rPr>
          <w:rFonts w:hint="cs"/>
          <w:rtl/>
        </w:rPr>
        <w:tab/>
        <w:t>כשהאישה היא קטינה...</w:t>
      </w:r>
    </w:p>
    <w:p w14:paraId="2FA1BC96" w14:textId="77777777" w:rsidR="00C36F58" w:rsidRDefault="00C36F58">
      <w:pPr>
        <w:ind w:left="1440" w:hanging="720"/>
        <w:rPr>
          <w:rFonts w:hint="cs"/>
          <w:sz w:val="20"/>
          <w:rtl/>
        </w:rPr>
      </w:pPr>
      <w:r>
        <w:rPr>
          <w:rFonts w:hint="cs"/>
          <w:rtl/>
        </w:rPr>
        <w:t>(4)</w:t>
      </w:r>
      <w:r>
        <w:rPr>
          <w:rFonts w:hint="cs"/>
          <w:rtl/>
        </w:rPr>
        <w:tab/>
        <w:t>תוך ניצול מצב של חוסר הכרה בו שרויה האישה, או מצב אחר המונע ממנה לתת הסכמה חופשית.</w:t>
      </w:r>
    </w:p>
    <w:p w14:paraId="6ACC9337" w14:textId="77777777" w:rsidR="00C36F58" w:rsidRDefault="00C36F58">
      <w:pPr>
        <w:ind w:left="1440" w:hanging="720"/>
        <w:rPr>
          <w:rFonts w:hint="cs"/>
          <w:sz w:val="20"/>
          <w:rtl/>
        </w:rPr>
      </w:pPr>
      <w:r>
        <w:rPr>
          <w:rFonts w:hint="cs"/>
          <w:rtl/>
        </w:rPr>
        <w:t>(5)</w:t>
      </w:r>
      <w:r>
        <w:rPr>
          <w:rFonts w:hint="cs"/>
          <w:rtl/>
        </w:rPr>
        <w:tab/>
        <w:t xml:space="preserve">תוך ניצול היותה חולת נפש, או לקויה בשכלה, אם בשל מחלתה או בשל הליקוי בשכלה לא היתה הסכמתה לבעילה הסכמה חופשית. </w:t>
      </w:r>
    </w:p>
    <w:p w14:paraId="4538A52F" w14:textId="77777777" w:rsidR="00C36F58" w:rsidRDefault="00C36F58">
      <w:pPr>
        <w:ind w:left="1440" w:hanging="720"/>
        <w:rPr>
          <w:rFonts w:hint="cs"/>
          <w:sz w:val="20"/>
          <w:rtl/>
        </w:rPr>
      </w:pPr>
    </w:p>
    <w:p w14:paraId="2925CDD3" w14:textId="77777777" w:rsidR="00C36F58" w:rsidRDefault="00C36F58">
      <w:pPr>
        <w:ind w:left="1440" w:hanging="720"/>
        <w:rPr>
          <w:rFonts w:hint="cs"/>
          <w:sz w:val="20"/>
          <w:rtl/>
        </w:rPr>
      </w:pPr>
      <w:r>
        <w:rPr>
          <w:rFonts w:hint="cs"/>
          <w:rtl/>
        </w:rPr>
        <w:t xml:space="preserve">עפ"י </w:t>
      </w:r>
      <w:hyperlink r:id="rId52" w:history="1">
        <w:r w:rsidR="00681DF9" w:rsidRPr="00681DF9">
          <w:rPr>
            <w:color w:val="0000FF"/>
            <w:u w:val="single"/>
            <w:rtl/>
          </w:rPr>
          <w:t>ס' 5(א)</w:t>
        </w:r>
      </w:hyperlink>
      <w:r>
        <w:rPr>
          <w:rFonts w:hint="cs"/>
          <w:rtl/>
        </w:rPr>
        <w:t xml:space="preserve"> לחוק העונשין, תשל"ז-1977:</w:t>
      </w:r>
    </w:p>
    <w:p w14:paraId="2A55D1A6" w14:textId="77777777" w:rsidR="00C36F58" w:rsidRDefault="00C36F58">
      <w:pPr>
        <w:ind w:left="1440"/>
        <w:rPr>
          <w:rFonts w:hint="cs"/>
          <w:b/>
          <w:bCs/>
          <w:sz w:val="20"/>
          <w:rtl/>
        </w:rPr>
      </w:pPr>
      <w:r>
        <w:rPr>
          <w:rFonts w:hint="cs"/>
          <w:b/>
          <w:bCs/>
          <w:rtl/>
        </w:rPr>
        <w:t>"נעברה עבירה ובטרם ניתן פסק דין חלוט לגביה, חל שינוי בנוגע להגדרתה או לאחריות לה, או בנוגע לעונש שנקבע לה, יחול על הענין החיקוק המקל עם העושה..."</w:t>
      </w:r>
    </w:p>
    <w:p w14:paraId="39589769" w14:textId="77777777" w:rsidR="00C36F58" w:rsidRDefault="004D0680">
      <w:pPr>
        <w:ind w:left="1440"/>
        <w:rPr>
          <w:rFonts w:hint="cs"/>
          <w:b/>
          <w:bCs/>
          <w:sz w:val="20"/>
          <w:rtl/>
        </w:rPr>
      </w:pPr>
      <w:r>
        <w:rPr>
          <w:rFonts w:hint="cs"/>
          <w:b/>
          <w:bCs/>
          <w:rtl/>
        </w:rPr>
        <w:t xml:space="preserve"> </w:t>
      </w:r>
    </w:p>
    <w:p w14:paraId="16B56346" w14:textId="77777777" w:rsidR="00C36F58" w:rsidRDefault="00C36F58">
      <w:pPr>
        <w:ind w:left="720"/>
        <w:rPr>
          <w:rFonts w:hint="cs"/>
          <w:sz w:val="20"/>
          <w:rtl/>
        </w:rPr>
      </w:pPr>
      <w:r>
        <w:rPr>
          <w:rFonts w:hint="cs"/>
          <w:rtl/>
        </w:rPr>
        <w:t xml:space="preserve">בנסיבות אלה, חל הדין </w:t>
      </w:r>
      <w:r>
        <w:rPr>
          <w:rFonts w:hint="cs"/>
          <w:u w:val="single"/>
          <w:rtl/>
        </w:rPr>
        <w:t>לאחר</w:t>
      </w:r>
      <w:r>
        <w:rPr>
          <w:rFonts w:hint="cs"/>
          <w:rtl/>
        </w:rPr>
        <w:t xml:space="preserve"> תיקון החוק, </w:t>
      </w:r>
      <w:r>
        <w:rPr>
          <w:rFonts w:hint="cs"/>
          <w:u w:val="single"/>
          <w:rtl/>
        </w:rPr>
        <w:t>המקל</w:t>
      </w:r>
      <w:r>
        <w:rPr>
          <w:rFonts w:hint="cs"/>
          <w:rtl/>
        </w:rPr>
        <w:t xml:space="preserve"> עם הנאשם – ועל כן אין נסיבות התואמות את מעשי הנאשם על פי הסעיפים הנקובים בכתב האישום.</w:t>
      </w:r>
    </w:p>
    <w:p w14:paraId="47AE3CE3" w14:textId="77777777" w:rsidR="00C36F58" w:rsidRDefault="004D0680">
      <w:pPr>
        <w:ind w:left="720"/>
        <w:rPr>
          <w:rFonts w:hint="cs"/>
          <w:sz w:val="20"/>
          <w:rtl/>
        </w:rPr>
      </w:pPr>
      <w:r>
        <w:rPr>
          <w:rFonts w:hint="cs"/>
          <w:rtl/>
        </w:rPr>
        <w:t xml:space="preserve"> </w:t>
      </w:r>
    </w:p>
    <w:p w14:paraId="02629CBF" w14:textId="77777777" w:rsidR="00C36F58" w:rsidRDefault="00C36F58">
      <w:pPr>
        <w:ind w:left="720"/>
        <w:rPr>
          <w:rFonts w:hint="cs"/>
          <w:sz w:val="20"/>
          <w:rtl/>
        </w:rPr>
      </w:pPr>
      <w:r>
        <w:rPr>
          <w:rFonts w:hint="cs"/>
          <w:rtl/>
        </w:rPr>
        <w:t xml:space="preserve">עם זאת, על פי </w:t>
      </w:r>
      <w:hyperlink r:id="rId53" w:history="1">
        <w:r w:rsidR="00681DF9" w:rsidRPr="00681DF9">
          <w:rPr>
            <w:color w:val="0000FF"/>
            <w:u w:val="single"/>
            <w:rtl/>
          </w:rPr>
          <w:t>ס' 184</w:t>
        </w:r>
      </w:hyperlink>
      <w:r>
        <w:rPr>
          <w:rFonts w:hint="cs"/>
          <w:rtl/>
        </w:rPr>
        <w:t xml:space="preserve"> </w:t>
      </w:r>
      <w:hyperlink r:id="rId54" w:history="1">
        <w:r w:rsidR="00681DF9" w:rsidRPr="00681DF9">
          <w:rPr>
            <w:rStyle w:val="Hyperlink"/>
            <w:rFonts w:hint="eastAsia"/>
            <w:rtl/>
          </w:rPr>
          <w:t>לחסד</w:t>
        </w:r>
        <w:r w:rsidR="00681DF9" w:rsidRPr="00681DF9">
          <w:rPr>
            <w:rStyle w:val="Hyperlink"/>
            <w:rtl/>
          </w:rPr>
          <w:t>"פ (נוסח משולב) תשמ"ב-1982</w:t>
        </w:r>
      </w:hyperlink>
      <w:r>
        <w:rPr>
          <w:rFonts w:hint="cs"/>
          <w:rtl/>
        </w:rPr>
        <w:t xml:space="preserve"> – הרי שאשמתו של הנאשם התגלתה מן העובדות שהוכחו בנוגע למעשיו – וזאת על פי </w:t>
      </w:r>
      <w:hyperlink r:id="rId55" w:history="1">
        <w:r w:rsidR="00681DF9" w:rsidRPr="00681DF9">
          <w:rPr>
            <w:rStyle w:val="Hyperlink"/>
            <w:rFonts w:hint="eastAsia"/>
            <w:rtl/>
          </w:rPr>
          <w:t>ס</w:t>
        </w:r>
        <w:r w:rsidR="00681DF9" w:rsidRPr="00681DF9">
          <w:rPr>
            <w:rStyle w:val="Hyperlink"/>
            <w:rtl/>
          </w:rPr>
          <w:t>' 348(ג)</w:t>
        </w:r>
      </w:hyperlink>
      <w:r>
        <w:rPr>
          <w:rFonts w:hint="cs"/>
          <w:rtl/>
        </w:rPr>
        <w:t xml:space="preserve"> לחוק העונשין תשל"ז-1977 (להלן - "העבירה האחרת"), כאשר ביהמ"ש אינו כבול לעבירות שנוקבת בהן התביעה כהוראות החיקוק, שהינן בעלות ערך טכני פורמאלי בנוגע לקביעת סמכות ביהמ"ש, המסגרת לרלבנטיות הראיות, והודעה לנאשם בדבר תחום היריבות (עיין על סדר הדין בפלילים חלק שני (ספר ראשון) של כב' השופט י. קדמי).</w:t>
      </w:r>
    </w:p>
    <w:p w14:paraId="1C23FB6B" w14:textId="77777777" w:rsidR="00C36F58" w:rsidRDefault="004D0680">
      <w:pPr>
        <w:ind w:left="720"/>
        <w:rPr>
          <w:rFonts w:hint="cs"/>
          <w:sz w:val="20"/>
          <w:rtl/>
        </w:rPr>
      </w:pPr>
      <w:r>
        <w:rPr>
          <w:rFonts w:hint="cs"/>
          <w:rtl/>
        </w:rPr>
        <w:t xml:space="preserve"> </w:t>
      </w:r>
    </w:p>
    <w:p w14:paraId="2B70FBE9" w14:textId="77777777" w:rsidR="00C36F58" w:rsidRDefault="00C36F58">
      <w:pPr>
        <w:ind w:left="720"/>
        <w:rPr>
          <w:rFonts w:hint="cs"/>
          <w:sz w:val="20"/>
          <w:rtl/>
        </w:rPr>
      </w:pPr>
      <w:r>
        <w:rPr>
          <w:rFonts w:hint="cs"/>
          <w:rtl/>
        </w:rPr>
        <w:t>לגבי מתן ההזדמנות הסבירה להתגונן שהינה תנאי להחלת סעיף זה כנ"ל – הרי שזה התקיים בנסיבות שלפני, בהן קו ההגנה של הנאשם ישים גם לגבי עבירה זו (</w:t>
      </w:r>
      <w:hyperlink r:id="rId56" w:history="1">
        <w:r w:rsidR="004D0680" w:rsidRPr="004D0680">
          <w:rPr>
            <w:rStyle w:val="Hyperlink"/>
            <w:rFonts w:hint="eastAsia"/>
            <w:rtl/>
          </w:rPr>
          <w:t>ע</w:t>
        </w:r>
        <w:r w:rsidR="004D0680" w:rsidRPr="004D0680">
          <w:rPr>
            <w:rStyle w:val="Hyperlink"/>
            <w:rtl/>
          </w:rPr>
          <w:t>"פ 63/79</w:t>
        </w:r>
      </w:hyperlink>
      <w:r>
        <w:rPr>
          <w:rFonts w:hint="cs"/>
          <w:rtl/>
        </w:rPr>
        <w:t xml:space="preserve"> עוזר נ' מ"י ל"ג(3), 615) - כל העובדות הרלבנטיות </w:t>
      </w:r>
      <w:hyperlink r:id="rId57" w:history="1">
        <w:r w:rsidR="00681DF9" w:rsidRPr="00681DF9">
          <w:rPr>
            <w:rStyle w:val="Hyperlink"/>
            <w:rFonts w:hint="eastAsia"/>
            <w:rtl/>
          </w:rPr>
          <w:t>לס</w:t>
        </w:r>
        <w:r w:rsidR="00681DF9" w:rsidRPr="00681DF9">
          <w:rPr>
            <w:rStyle w:val="Hyperlink"/>
            <w:rtl/>
          </w:rPr>
          <w:t>' 348(ג)</w:t>
        </w:r>
      </w:hyperlink>
      <w:r>
        <w:rPr>
          <w:rFonts w:hint="cs"/>
          <w:rtl/>
        </w:rPr>
        <w:t xml:space="preserve"> נכללו בכתב האישום, "העבירה האחרת" </w:t>
      </w:r>
      <w:r>
        <w:rPr>
          <w:rFonts w:hint="cs"/>
          <w:u w:val="single"/>
          <w:rtl/>
        </w:rPr>
        <w:t>נבלעת</w:t>
      </w:r>
      <w:r>
        <w:rPr>
          <w:rFonts w:hint="cs"/>
          <w:rtl/>
        </w:rPr>
        <w:t xml:space="preserve"> בעבירה החמורה יותר בה הואשם, והעונש בצידה – פחות, "העבירה האחרת" התחייבה מן העובדות המוכחות, ועל כן חייב היה הנאשם לצפותה (ע"פ 52/77 זיידר נ' מ"י, דף לפרקליט 185).</w:t>
      </w:r>
    </w:p>
    <w:p w14:paraId="287CE16D" w14:textId="77777777" w:rsidR="00C36F58" w:rsidRDefault="00C36F58">
      <w:pPr>
        <w:ind w:left="720" w:hanging="720"/>
        <w:rPr>
          <w:rFonts w:hint="cs"/>
          <w:sz w:val="28"/>
          <w:rtl/>
        </w:rPr>
      </w:pPr>
    </w:p>
    <w:p w14:paraId="59E0ECE3" w14:textId="77777777" w:rsidR="00C36F58" w:rsidRDefault="00C36F58">
      <w:pPr>
        <w:ind w:left="720" w:hanging="720"/>
        <w:rPr>
          <w:rFonts w:hint="cs"/>
          <w:sz w:val="28"/>
          <w:rtl/>
        </w:rPr>
      </w:pPr>
    </w:p>
    <w:p w14:paraId="24EC9596" w14:textId="77777777" w:rsidR="00C36F58" w:rsidRDefault="00C36F58">
      <w:pPr>
        <w:ind w:left="720" w:hanging="720"/>
        <w:rPr>
          <w:rFonts w:hint="cs"/>
          <w:sz w:val="28"/>
          <w:rtl/>
        </w:rPr>
      </w:pPr>
    </w:p>
    <w:p w14:paraId="23335C28" w14:textId="77777777" w:rsidR="00C36F58" w:rsidRDefault="00C36F58">
      <w:pPr>
        <w:ind w:left="720" w:hanging="720"/>
        <w:rPr>
          <w:rFonts w:hint="cs"/>
          <w:sz w:val="28"/>
          <w:rtl/>
        </w:rPr>
      </w:pPr>
      <w:r>
        <w:rPr>
          <w:rFonts w:hint="cs"/>
          <w:b/>
          <w:bCs/>
          <w:sz w:val="28"/>
          <w:rtl/>
        </w:rPr>
        <w:t>8.</w:t>
      </w:r>
      <w:r>
        <w:rPr>
          <w:rFonts w:hint="cs"/>
          <w:sz w:val="28"/>
          <w:rtl/>
        </w:rPr>
        <w:tab/>
        <w:t>משלא נתקיימו רכיבי העבירה כמפו</w:t>
      </w:r>
      <w:r w:rsidR="00681DF9">
        <w:rPr>
          <w:rFonts w:hint="cs"/>
          <w:sz w:val="28"/>
          <w:rtl/>
        </w:rPr>
        <w:t xml:space="preserve">רט בס' </w:t>
      </w:r>
      <w:hyperlink r:id="rId58" w:history="1">
        <w:r w:rsidR="00681DF9" w:rsidRPr="00681DF9">
          <w:rPr>
            <w:color w:val="0000FF"/>
            <w:sz w:val="28"/>
            <w:u w:val="single"/>
            <w:rtl/>
          </w:rPr>
          <w:t>348(א)</w:t>
        </w:r>
      </w:hyperlink>
      <w:r w:rsidR="00681DF9">
        <w:rPr>
          <w:rFonts w:hint="cs"/>
          <w:sz w:val="28"/>
          <w:rtl/>
        </w:rPr>
        <w:t xml:space="preserve"> בנסיבות ס' </w:t>
      </w:r>
      <w:hyperlink r:id="rId59" w:history="1">
        <w:r w:rsidR="00681DF9" w:rsidRPr="00681DF9">
          <w:rPr>
            <w:color w:val="0000FF"/>
            <w:sz w:val="28"/>
            <w:u w:val="single"/>
            <w:rtl/>
          </w:rPr>
          <w:t>345א(2) -  (5)</w:t>
        </w:r>
      </w:hyperlink>
      <w:r>
        <w:rPr>
          <w:rFonts w:hint="cs"/>
          <w:sz w:val="28"/>
          <w:rtl/>
        </w:rPr>
        <w:t xml:space="preserve"> לחוק, אלא אלה המפורטים ב</w:t>
      </w:r>
      <w:r w:rsidR="00681DF9">
        <w:rPr>
          <w:rFonts w:hint="cs"/>
          <w:sz w:val="28"/>
          <w:u w:val="single"/>
          <w:rtl/>
        </w:rPr>
        <w:t xml:space="preserve">ס' </w:t>
      </w:r>
      <w:hyperlink r:id="rId60" w:history="1">
        <w:r w:rsidR="00681DF9" w:rsidRPr="00681DF9">
          <w:rPr>
            <w:color w:val="0000FF"/>
            <w:sz w:val="28"/>
            <w:u w:val="single"/>
            <w:rtl/>
          </w:rPr>
          <w:t>348(ג)</w:t>
        </w:r>
      </w:hyperlink>
      <w:r>
        <w:rPr>
          <w:rFonts w:hint="cs"/>
          <w:sz w:val="28"/>
          <w:u w:val="single"/>
          <w:rtl/>
        </w:rPr>
        <w:t xml:space="preserve"> לחוק</w:t>
      </w:r>
      <w:r>
        <w:rPr>
          <w:rFonts w:hint="cs"/>
          <w:sz w:val="28"/>
          <w:rtl/>
        </w:rPr>
        <w:t xml:space="preserve">, הנני מרשיעה אותו, עפ"י </w:t>
      </w:r>
      <w:hyperlink r:id="rId61" w:history="1">
        <w:r w:rsidR="00681DF9" w:rsidRPr="00681DF9">
          <w:rPr>
            <w:color w:val="0000FF"/>
            <w:sz w:val="28"/>
            <w:u w:val="single"/>
            <w:rtl/>
          </w:rPr>
          <w:t>ס' 184</w:t>
        </w:r>
      </w:hyperlink>
      <w:r>
        <w:rPr>
          <w:rFonts w:hint="cs"/>
          <w:sz w:val="28"/>
          <w:rtl/>
        </w:rPr>
        <w:t xml:space="preserve"> לחסד"פ (נוסח משולב) תשמ"ב - 1982 (לאחר שניתנה לו הזדמנות להתגונן) - בעבירות של 348 (ג), ו- 192 לחוק (אישום 2). </w:t>
      </w:r>
    </w:p>
    <w:p w14:paraId="04633B02" w14:textId="77777777" w:rsidR="00C36F58" w:rsidRDefault="00C36F58">
      <w:pPr>
        <w:ind w:left="720" w:hanging="720"/>
        <w:rPr>
          <w:rFonts w:hint="cs"/>
          <w:sz w:val="28"/>
          <w:rtl/>
        </w:rPr>
      </w:pPr>
    </w:p>
    <w:p w14:paraId="6DDB7259" w14:textId="77777777" w:rsidR="00C36F58" w:rsidRDefault="00C36F58">
      <w:pPr>
        <w:ind w:left="720" w:hanging="720"/>
        <w:rPr>
          <w:rFonts w:hint="cs"/>
          <w:b/>
          <w:bCs/>
          <w:sz w:val="28"/>
          <w:u w:val="single"/>
          <w:rtl/>
        </w:rPr>
      </w:pPr>
      <w:r>
        <w:rPr>
          <w:rFonts w:hint="cs"/>
          <w:b/>
          <w:bCs/>
          <w:sz w:val="28"/>
          <w:u w:val="single"/>
          <w:rtl/>
        </w:rPr>
        <w:t xml:space="preserve">עיקרי הכרעת הדין הובאו לידיעת הצדדים. </w:t>
      </w:r>
    </w:p>
    <w:p w14:paraId="16BEAA22" w14:textId="77777777" w:rsidR="00C36F58" w:rsidRDefault="00C36F58">
      <w:pPr>
        <w:rPr>
          <w:rFonts w:hint="cs"/>
          <w:spacing w:val="-2"/>
          <w:sz w:val="28"/>
          <w:rtl/>
        </w:rPr>
      </w:pPr>
      <w:bookmarkStart w:id="13" w:name="Decision1"/>
    </w:p>
    <w:p w14:paraId="2B91A01D" w14:textId="77777777" w:rsidR="00C36F58" w:rsidRDefault="00C36F58">
      <w:pPr>
        <w:rPr>
          <w:rFonts w:hint="cs"/>
          <w:b/>
          <w:bCs/>
          <w:sz w:val="28"/>
          <w:rtl/>
        </w:rPr>
      </w:pPr>
      <w:r>
        <w:rPr>
          <w:rFonts w:hint="cs"/>
          <w:b/>
          <w:bCs/>
          <w:sz w:val="28"/>
          <w:rtl/>
        </w:rPr>
        <w:t>ניתנה היום י"ז באייר, תשס"ו (15 במאי 2006) במעמד הצדדים.</w:t>
      </w:r>
    </w:p>
    <w:p w14:paraId="0CB83023" w14:textId="77777777" w:rsidR="00C36F58" w:rsidRDefault="00C36F58">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C36F58" w14:paraId="614B1237" w14:textId="77777777">
        <w:tc>
          <w:tcPr>
            <w:tcW w:w="2376" w:type="dxa"/>
            <w:tcBorders>
              <w:top w:val="single" w:sz="4" w:space="0" w:color="auto"/>
              <w:left w:val="nil"/>
              <w:bottom w:val="nil"/>
              <w:right w:val="nil"/>
            </w:tcBorders>
          </w:tcPr>
          <w:p w14:paraId="111B59A7" w14:textId="77777777" w:rsidR="00C36F58" w:rsidRDefault="00C36F58">
            <w:pPr>
              <w:rPr>
                <w:b/>
                <w:bCs/>
              </w:rPr>
            </w:pPr>
            <w:r>
              <w:rPr>
                <w:rFonts w:hint="cs"/>
                <w:b/>
                <w:bCs/>
                <w:rtl/>
              </w:rPr>
              <w:t>נאוה בכור, שופטת</w:t>
            </w:r>
          </w:p>
        </w:tc>
      </w:tr>
    </w:tbl>
    <w:p w14:paraId="1806AAD0" w14:textId="77777777" w:rsidR="00C36F58" w:rsidRDefault="00C36F58">
      <w:pPr>
        <w:rPr>
          <w:rFonts w:hint="cs"/>
          <w:b/>
          <w:bCs/>
          <w:u w:val="single"/>
          <w:rtl/>
        </w:rPr>
      </w:pPr>
    </w:p>
    <w:p w14:paraId="52D3B771" w14:textId="77777777" w:rsidR="00C36F58" w:rsidRDefault="00C36F58">
      <w:pPr>
        <w:rPr>
          <w:rFonts w:hint="cs"/>
          <w:b/>
          <w:bCs/>
          <w:u w:val="single"/>
          <w:rtl/>
        </w:rPr>
      </w:pPr>
    </w:p>
    <w:p w14:paraId="1F3147A3" w14:textId="77777777" w:rsidR="00C36F58" w:rsidRDefault="00C36F58">
      <w:pPr>
        <w:rPr>
          <w:rFonts w:hint="cs"/>
          <w:b/>
          <w:bCs/>
          <w:rtl/>
        </w:rPr>
      </w:pPr>
      <w:r>
        <w:rPr>
          <w:rFonts w:hint="cs"/>
          <w:b/>
          <w:bCs/>
          <w:u w:val="single"/>
          <w:rtl/>
        </w:rPr>
        <w:t>ב"כ המאשימה</w:t>
      </w:r>
      <w:r>
        <w:rPr>
          <w:rFonts w:hint="cs"/>
          <w:b/>
          <w:bCs/>
          <w:rtl/>
        </w:rPr>
        <w:t>:</w:t>
      </w:r>
    </w:p>
    <w:p w14:paraId="40960D09" w14:textId="77777777" w:rsidR="00C36F58" w:rsidRDefault="00C36F58">
      <w:pPr>
        <w:rPr>
          <w:rFonts w:hint="cs"/>
          <w:rtl/>
        </w:rPr>
      </w:pPr>
      <w:r>
        <w:rPr>
          <w:rFonts w:hint="cs"/>
          <w:rtl/>
        </w:rPr>
        <w:t xml:space="preserve">אנו מתכוונים לעתור למאסר בפועל כנגד הנאשם, ובשל גילו בעת ביצוע העבירה, פחות מגיל 21 - אנו עותרים לקבלת תסקיר שירות המבחן. </w:t>
      </w:r>
    </w:p>
    <w:p w14:paraId="577EDD6C" w14:textId="77777777" w:rsidR="00C36F58" w:rsidRDefault="00C36F58">
      <w:pPr>
        <w:rPr>
          <w:rFonts w:hint="cs"/>
          <w:b/>
          <w:bCs/>
          <w:rtl/>
        </w:rPr>
      </w:pPr>
    </w:p>
    <w:p w14:paraId="39015931" w14:textId="77777777" w:rsidR="00C36F58" w:rsidRDefault="00C36F58">
      <w:pPr>
        <w:rPr>
          <w:rFonts w:hint="cs"/>
          <w:b/>
          <w:bCs/>
          <w:rtl/>
        </w:rPr>
      </w:pPr>
      <w:r>
        <w:rPr>
          <w:rFonts w:hint="cs"/>
          <w:b/>
          <w:bCs/>
          <w:u w:val="single"/>
          <w:rtl/>
        </w:rPr>
        <w:t>ב"כ הנאשם</w:t>
      </w:r>
      <w:r>
        <w:rPr>
          <w:rFonts w:hint="cs"/>
          <w:b/>
          <w:bCs/>
          <w:rtl/>
        </w:rPr>
        <w:t>:</w:t>
      </w:r>
    </w:p>
    <w:p w14:paraId="03C7884B" w14:textId="77777777" w:rsidR="00C36F58" w:rsidRDefault="00C36F58">
      <w:pPr>
        <w:rPr>
          <w:rFonts w:hint="cs"/>
          <w:rtl/>
        </w:rPr>
      </w:pPr>
      <w:r>
        <w:rPr>
          <w:rFonts w:hint="cs"/>
          <w:rtl/>
        </w:rPr>
        <w:t xml:space="preserve">אין התנגדות. </w:t>
      </w:r>
    </w:p>
    <w:p w14:paraId="18C45068" w14:textId="77777777" w:rsidR="00C36F58" w:rsidRDefault="00C36F58">
      <w:pPr>
        <w:rPr>
          <w:rFonts w:hint="cs"/>
          <w:rtl/>
        </w:rPr>
      </w:pPr>
      <w:r>
        <w:rPr>
          <w:rFonts w:hint="cs"/>
          <w:rtl/>
        </w:rPr>
        <w:t xml:space="preserve">אבקש התיחסות שירות המבחן לאפשרות ענישתו של הנאשם ללא הרשעה. </w:t>
      </w:r>
    </w:p>
    <w:p w14:paraId="3E4D713C" w14:textId="77777777" w:rsidR="00C36F58" w:rsidRDefault="00C36F58">
      <w:pPr>
        <w:rPr>
          <w:rFonts w:hint="cs"/>
          <w:rtl/>
        </w:rPr>
      </w:pPr>
    </w:p>
    <w:p w14:paraId="3BFDE144" w14:textId="77777777" w:rsidR="00C36F58" w:rsidRDefault="00C36F58">
      <w:pPr>
        <w:pStyle w:val="Title"/>
        <w:spacing w:line="360" w:lineRule="auto"/>
        <w:rPr>
          <w:rFonts w:hint="cs"/>
          <w:sz w:val="24"/>
          <w:szCs w:val="26"/>
          <w:rtl/>
        </w:rPr>
      </w:pPr>
      <w:bookmarkStart w:id="14" w:name="Decision2"/>
      <w:r>
        <w:rPr>
          <w:rFonts w:hint="cs"/>
          <w:sz w:val="24"/>
          <w:szCs w:val="26"/>
          <w:rtl/>
        </w:rPr>
        <w:t>החלטה</w:t>
      </w:r>
    </w:p>
    <w:p w14:paraId="15B7B8B6" w14:textId="77777777" w:rsidR="00C36F58" w:rsidRDefault="00C36F58">
      <w:pPr>
        <w:pStyle w:val="Title"/>
        <w:spacing w:line="360" w:lineRule="auto"/>
        <w:rPr>
          <w:rFonts w:hint="cs"/>
          <w:sz w:val="24"/>
          <w:szCs w:val="26"/>
          <w:rtl/>
        </w:rPr>
      </w:pPr>
    </w:p>
    <w:p w14:paraId="4435CAC6" w14:textId="77777777" w:rsidR="00C36F58" w:rsidRDefault="00C36F58">
      <w:pPr>
        <w:rPr>
          <w:rFonts w:hint="cs"/>
          <w:spacing w:val="-2"/>
          <w:sz w:val="28"/>
          <w:rtl/>
        </w:rPr>
      </w:pPr>
      <w:r>
        <w:rPr>
          <w:rFonts w:hint="cs"/>
          <w:spacing w:val="-2"/>
          <w:sz w:val="28"/>
          <w:rtl/>
        </w:rPr>
        <w:t xml:space="preserve">נדחה לקבלת תסקיר שירות המבחן ולמתן גז"ד ליום 11.7.06 שעה 08:30. </w:t>
      </w:r>
    </w:p>
    <w:p w14:paraId="5EB0F1A8" w14:textId="77777777" w:rsidR="00C36F58" w:rsidRDefault="00C36F58">
      <w:pPr>
        <w:rPr>
          <w:rFonts w:hint="cs"/>
          <w:spacing w:val="-2"/>
          <w:sz w:val="28"/>
          <w:rtl/>
        </w:rPr>
      </w:pPr>
    </w:p>
    <w:p w14:paraId="4533B12B" w14:textId="77777777" w:rsidR="00C36F58" w:rsidRDefault="00C36F58">
      <w:pPr>
        <w:rPr>
          <w:rFonts w:hint="cs"/>
          <w:spacing w:val="-2"/>
          <w:sz w:val="28"/>
          <w:rtl/>
        </w:rPr>
      </w:pPr>
      <w:r>
        <w:rPr>
          <w:rFonts w:hint="cs"/>
          <w:spacing w:val="-2"/>
          <w:sz w:val="28"/>
          <w:rtl/>
        </w:rPr>
        <w:t xml:space="preserve">מזכירות ביהמ"ש תשלח העתק הכרעת הדין וכתב האישום לשירות המבחן על מנת שיערוך תסקיר בנוגע לנאשם ובו התיחסות לעתירתם של ב"כ הצדדים כנ"ל. </w:t>
      </w:r>
    </w:p>
    <w:p w14:paraId="6B20911D" w14:textId="77777777" w:rsidR="00C36F58" w:rsidRDefault="00C36F58">
      <w:pPr>
        <w:rPr>
          <w:rFonts w:hint="cs"/>
          <w:spacing w:val="-2"/>
          <w:sz w:val="28"/>
          <w:rtl/>
        </w:rPr>
      </w:pPr>
    </w:p>
    <w:p w14:paraId="5B6C0536" w14:textId="77777777" w:rsidR="00C36F58" w:rsidRDefault="00C36F58">
      <w:pPr>
        <w:spacing w:line="480" w:lineRule="auto"/>
        <w:rPr>
          <w:rFonts w:hint="cs"/>
          <w:spacing w:val="-2"/>
          <w:sz w:val="28"/>
          <w:rtl/>
        </w:rPr>
      </w:pPr>
    </w:p>
    <w:p w14:paraId="5A10D63C" w14:textId="77777777" w:rsidR="00C36F58" w:rsidRDefault="00C36F58">
      <w:pPr>
        <w:rPr>
          <w:rFonts w:hint="cs"/>
          <w:spacing w:val="-2"/>
          <w:sz w:val="28"/>
          <w:rtl/>
        </w:rPr>
      </w:pPr>
      <w:r>
        <w:rPr>
          <w:rFonts w:hint="cs"/>
          <w:spacing w:val="-2"/>
          <w:sz w:val="28"/>
          <w:rtl/>
        </w:rPr>
        <w:t xml:space="preserve">פרטי הנאשם: קלנסאווה מיקוד - 42837, טל': 050/5997429, או באמצעות ב"כ עו"ד לורית עאזם - 052/8832902, 09/7991356. </w:t>
      </w:r>
    </w:p>
    <w:p w14:paraId="52F7B208" w14:textId="77777777" w:rsidR="00C36F58" w:rsidRDefault="00C36F58">
      <w:pPr>
        <w:rPr>
          <w:rFonts w:hint="cs"/>
          <w:spacing w:val="-2"/>
          <w:sz w:val="28"/>
          <w:rtl/>
        </w:rPr>
      </w:pPr>
    </w:p>
    <w:p w14:paraId="0375CEE0" w14:textId="77777777" w:rsidR="00C36F58" w:rsidRDefault="00C36F58">
      <w:pPr>
        <w:rPr>
          <w:rFonts w:hint="cs"/>
          <w:spacing w:val="-2"/>
          <w:sz w:val="28"/>
          <w:rtl/>
        </w:rPr>
      </w:pPr>
      <w:r>
        <w:rPr>
          <w:rFonts w:hint="cs"/>
          <w:spacing w:val="-2"/>
          <w:sz w:val="28"/>
          <w:rtl/>
        </w:rPr>
        <w:t xml:space="preserve">הנאשם מוזהר בדבר חובת התייצבותו. </w:t>
      </w:r>
    </w:p>
    <w:p w14:paraId="598E256A" w14:textId="77777777" w:rsidR="00C36F58" w:rsidRDefault="00C36F58">
      <w:pPr>
        <w:rPr>
          <w:rFonts w:hint="cs"/>
          <w:b/>
          <w:bCs/>
          <w:color w:val="FFFFFF"/>
          <w:sz w:val="2"/>
          <w:szCs w:val="2"/>
          <w:rtl/>
        </w:rPr>
      </w:pPr>
    </w:p>
    <w:p w14:paraId="3D3E3CA2" w14:textId="77777777" w:rsidR="00C36F58" w:rsidRDefault="00C36F58">
      <w:pPr>
        <w:rPr>
          <w:b/>
          <w:bCs/>
          <w:color w:val="FFFFFF"/>
          <w:sz w:val="2"/>
          <w:szCs w:val="2"/>
          <w:rtl/>
        </w:rPr>
      </w:pPr>
      <w:r>
        <w:rPr>
          <w:b/>
          <w:bCs/>
          <w:color w:val="FFFFFF"/>
          <w:sz w:val="2"/>
          <w:szCs w:val="2"/>
          <w:rtl/>
        </w:rPr>
        <w:t>5129371</w:t>
      </w:r>
    </w:p>
    <w:p w14:paraId="17A8E6A0" w14:textId="77777777" w:rsidR="00C36F58" w:rsidRDefault="00C36F58">
      <w:pPr>
        <w:rPr>
          <w:rFonts w:hint="cs"/>
          <w:b/>
          <w:bCs/>
          <w:sz w:val="28"/>
          <w:rtl/>
        </w:rPr>
      </w:pPr>
      <w:r>
        <w:rPr>
          <w:b/>
          <w:bCs/>
          <w:color w:val="FFFFFF"/>
          <w:sz w:val="2"/>
          <w:szCs w:val="2"/>
          <w:rtl/>
        </w:rPr>
        <w:t>54678313</w:t>
      </w:r>
    </w:p>
    <w:p w14:paraId="45A43E73" w14:textId="77777777" w:rsidR="00C36F58" w:rsidRDefault="00C36F58">
      <w:pPr>
        <w:rPr>
          <w:rFonts w:hint="cs"/>
          <w:b/>
          <w:bCs/>
          <w:sz w:val="28"/>
          <w:rtl/>
        </w:rPr>
      </w:pPr>
      <w:r>
        <w:rPr>
          <w:rFonts w:hint="cs"/>
          <w:b/>
          <w:bCs/>
          <w:sz w:val="28"/>
          <w:rtl/>
        </w:rPr>
        <w:t>ניתנה היום י"ז באייר, תשס"ו (15 במאי 2006) במעמד הצדדים.</w:t>
      </w:r>
    </w:p>
    <w:p w14:paraId="48FC8FB4" w14:textId="77777777" w:rsidR="00C36F58" w:rsidRDefault="00C36F58">
      <w:pPr>
        <w:keepNext/>
        <w:jc w:val="left"/>
        <w:rPr>
          <w:rFonts w:hAnsi="David" w:hint="cs"/>
          <w:color w:val="000000"/>
          <w:szCs w:val="22"/>
          <w:rtl/>
        </w:rPr>
      </w:pPr>
    </w:p>
    <w:p w14:paraId="1C21C2A3" w14:textId="77777777" w:rsidR="00C36F58" w:rsidRDefault="00C36F58">
      <w:pPr>
        <w:keepNext/>
        <w:jc w:val="left"/>
        <w:rPr>
          <w:rFonts w:hAnsi="David"/>
          <w:color w:val="FFFFFF"/>
          <w:sz w:val="2"/>
          <w:szCs w:val="2"/>
          <w:rtl/>
        </w:rPr>
      </w:pPr>
    </w:p>
    <w:p w14:paraId="56349D50" w14:textId="77777777" w:rsidR="00C36F58" w:rsidRDefault="00C36F58">
      <w:pPr>
        <w:keepNext/>
        <w:jc w:val="left"/>
        <w:rPr>
          <w:rFonts w:hAnsi="David"/>
          <w:color w:val="FFFFFF"/>
          <w:sz w:val="2"/>
          <w:szCs w:val="2"/>
          <w:rtl/>
        </w:rPr>
      </w:pPr>
      <w:r>
        <w:rPr>
          <w:rFonts w:hAnsi="David"/>
          <w:color w:val="FFFFFF"/>
          <w:sz w:val="2"/>
          <w:szCs w:val="2"/>
          <w:rtl/>
        </w:rPr>
        <w:t>5129371</w:t>
      </w:r>
    </w:p>
    <w:p w14:paraId="3B83E572" w14:textId="77777777" w:rsidR="00C36F58" w:rsidRDefault="00C36F58">
      <w:pPr>
        <w:keepNext/>
        <w:jc w:val="left"/>
        <w:rPr>
          <w:rFonts w:hAnsi="David" w:hint="cs"/>
          <w:color w:val="000000"/>
          <w:szCs w:val="22"/>
          <w:rtl/>
        </w:rPr>
      </w:pPr>
    </w:p>
    <w:p w14:paraId="4E062905" w14:textId="77777777" w:rsidR="00C36F58" w:rsidRDefault="00C36F58">
      <w:pPr>
        <w:keepNext/>
        <w:jc w:val="left"/>
        <w:rPr>
          <w:rFonts w:hAnsi="David"/>
          <w:color w:val="000000"/>
          <w:szCs w:val="22"/>
          <w:rtl/>
        </w:rPr>
      </w:pPr>
      <w:r>
        <w:rPr>
          <w:rFonts w:hAnsi="David"/>
          <w:color w:val="000000"/>
          <w:szCs w:val="22"/>
          <w:rtl/>
        </w:rPr>
        <w:t>נאוה בכור 54678313-1079/03</w:t>
      </w:r>
    </w:p>
    <w:p w14:paraId="5D608027" w14:textId="77777777" w:rsidR="00C36F58" w:rsidRDefault="00C36F58">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C36F58" w14:paraId="48F24C98" w14:textId="77777777">
        <w:tc>
          <w:tcPr>
            <w:tcW w:w="2376" w:type="dxa"/>
            <w:tcBorders>
              <w:top w:val="single" w:sz="4" w:space="0" w:color="auto"/>
              <w:left w:val="nil"/>
              <w:bottom w:val="nil"/>
              <w:right w:val="nil"/>
            </w:tcBorders>
          </w:tcPr>
          <w:p w14:paraId="5A21421E" w14:textId="77777777" w:rsidR="00C36F58" w:rsidRDefault="00C36F58">
            <w:pPr>
              <w:rPr>
                <w:b/>
                <w:bCs/>
              </w:rPr>
            </w:pPr>
            <w:r>
              <w:rPr>
                <w:rFonts w:hint="cs"/>
                <w:b/>
                <w:bCs/>
                <w:rtl/>
              </w:rPr>
              <w:t>נאוה בכור, שופטת</w:t>
            </w:r>
          </w:p>
        </w:tc>
      </w:tr>
    </w:tbl>
    <w:p w14:paraId="127138F1" w14:textId="77777777" w:rsidR="00C36F58" w:rsidRDefault="00C36F58">
      <w:pPr>
        <w:rPr>
          <w:rFonts w:hint="cs"/>
          <w:rtl/>
        </w:rPr>
      </w:pPr>
    </w:p>
    <w:p w14:paraId="1CA2213D" w14:textId="77777777" w:rsidR="00C36F58" w:rsidRDefault="00C36F58">
      <w:pPr>
        <w:rPr>
          <w:rFonts w:hint="cs"/>
          <w:rtl/>
        </w:rPr>
      </w:pPr>
    </w:p>
    <w:bookmarkEnd w:id="13"/>
    <w:bookmarkEnd w:id="14"/>
    <w:p w14:paraId="12E1D0AB" w14:textId="77777777" w:rsidR="00C36F58" w:rsidRDefault="00C36F58">
      <w:pPr>
        <w:jc w:val="left"/>
        <w:rPr>
          <w:rFonts w:hint="cs"/>
          <w:color w:val="000000"/>
          <w:sz w:val="20"/>
          <w:szCs w:val="20"/>
          <w:rtl/>
        </w:rPr>
      </w:pPr>
      <w:r>
        <w:rPr>
          <w:rFonts w:hint="cs"/>
          <w:sz w:val="20"/>
          <w:szCs w:val="20"/>
          <w:rtl/>
        </w:rPr>
        <w:t>001079/03פ  142 יסמין</w:t>
      </w:r>
    </w:p>
    <w:p w14:paraId="7C0EE9BD" w14:textId="77777777" w:rsidR="00C36F58" w:rsidRDefault="00C36F58">
      <w:pPr>
        <w:jc w:val="left"/>
        <w:rPr>
          <w:color w:val="000000"/>
          <w:sz w:val="20"/>
          <w:szCs w:val="20"/>
          <w:rtl/>
        </w:rPr>
      </w:pPr>
      <w:r>
        <w:rPr>
          <w:color w:val="000000"/>
          <w:sz w:val="20"/>
          <w:szCs w:val="20"/>
          <w:rtl/>
        </w:rPr>
        <w:t>נוסח מסמך זה כפוף לשינויי ניסוח ועריכה</w:t>
      </w:r>
    </w:p>
    <w:sectPr w:rsidR="00C36F58">
      <w:headerReference w:type="even" r:id="rId62"/>
      <w:headerReference w:type="default" r:id="rId63"/>
      <w:footerReference w:type="even" r:id="rId64"/>
      <w:footerReference w:type="default" r:id="rId6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73FA" w14:textId="77777777" w:rsidR="002B1157" w:rsidRDefault="002B1157">
      <w:r>
        <w:separator/>
      </w:r>
    </w:p>
  </w:endnote>
  <w:endnote w:type="continuationSeparator" w:id="0">
    <w:p w14:paraId="77EA73A6" w14:textId="77777777" w:rsidR="002B1157" w:rsidRDefault="002B1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CB47" w14:textId="77777777" w:rsidR="00CB096B" w:rsidRDefault="00CB09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9EE04E2" w14:textId="77777777" w:rsidR="00CB096B" w:rsidRDefault="00CB09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3E44BE" w14:textId="77777777" w:rsidR="00CB096B" w:rsidRDefault="00CB09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C:\nevo\01=2006-05-15 - 503 orly\s03001079-299.doc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A3A6" w14:textId="77777777" w:rsidR="00CB096B" w:rsidRDefault="00CB09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A481F">
      <w:rPr>
        <w:rFonts w:hAnsi="FrankRuehl" w:cs="FrankRuehl"/>
        <w:noProof/>
        <w:sz w:val="24"/>
        <w:rtl/>
      </w:rPr>
      <w:t>1</w:t>
    </w:r>
    <w:r>
      <w:rPr>
        <w:rFonts w:hAnsi="FrankRuehl" w:cs="FrankRuehl"/>
        <w:sz w:val="24"/>
        <w:rtl/>
      </w:rPr>
      <w:fldChar w:fldCharType="end"/>
    </w:r>
  </w:p>
  <w:p w14:paraId="3493E635" w14:textId="77777777" w:rsidR="00CB096B" w:rsidRDefault="00CB09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F33CFF" w14:textId="77777777" w:rsidR="00CB096B" w:rsidRDefault="00CB09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C:\nevo\01=2006-05-15 - 503 orly\s03001079-299.doc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EBA6" w14:textId="77777777" w:rsidR="002B1157" w:rsidRDefault="002B1157">
      <w:r>
        <w:separator/>
      </w:r>
    </w:p>
  </w:footnote>
  <w:footnote w:type="continuationSeparator" w:id="0">
    <w:p w14:paraId="35D3E637" w14:textId="77777777" w:rsidR="002B1157" w:rsidRDefault="002B1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8D2F" w14:textId="77777777" w:rsidR="00CB096B" w:rsidRDefault="00CB096B">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(כ"ס) 1079/03</w:t>
    </w:r>
    <w:r>
      <w:rPr>
        <w:rFonts w:hAnsi="David"/>
        <w:color w:val="000000"/>
        <w:szCs w:val="22"/>
        <w:rtl/>
      </w:rPr>
      <w:tab/>
      <w:t xml:space="preserve"> מדינת ישראל נ' עבד אל כרים בן עבד אל רחים מרעי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F9A7" w14:textId="77777777" w:rsidR="00CB096B" w:rsidRDefault="00CB096B">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(כ"ס) 1079/03</w:t>
    </w:r>
    <w:r>
      <w:rPr>
        <w:rFonts w:hAnsi="David"/>
        <w:color w:val="000000"/>
        <w:szCs w:val="22"/>
        <w:rtl/>
      </w:rPr>
      <w:tab/>
      <w:t xml:space="preserve"> מדינת ישראל נ' עבד אל כרים בן עבד אל רחים מרעי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36F58"/>
    <w:rsid w:val="002B1157"/>
    <w:rsid w:val="004D0680"/>
    <w:rsid w:val="00681DF9"/>
    <w:rsid w:val="00A83846"/>
    <w:rsid w:val="00AC5641"/>
    <w:rsid w:val="00B03716"/>
    <w:rsid w:val="00BA481F"/>
    <w:rsid w:val="00C36F58"/>
    <w:rsid w:val="00CB096B"/>
    <w:rsid w:val="00DA2F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white"/>
    </o:shapedefaults>
    <o:shapelayout v:ext="edit">
      <o:idmap v:ext="edit" data="1,2"/>
    </o:shapelayout>
  </w:shapeDefaults>
  <w:decimalSymbol w:val="."/>
  <w:listSeparator w:val=","/>
  <w14:docId w14:val="313D37EB"/>
  <w15:chartTrackingRefBased/>
  <w15:docId w15:val="{9C7887B8-4D10-447B-A6BC-318290CE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rPr>
  </w:style>
  <w:style w:type="paragraph" w:styleId="Heading5">
    <w:name w:val="heading 5"/>
    <w:basedOn w:val="Normal"/>
    <w:next w:val="Normal"/>
    <w:qFormat/>
    <w:pPr>
      <w:keepNext/>
      <w:spacing w:line="240" w:lineRule="auto"/>
      <w:outlineLvl w:val="4"/>
    </w:pPr>
  </w:style>
  <w:style w:type="paragraph" w:styleId="Heading6">
    <w:name w:val="heading 6"/>
    <w:basedOn w:val="Normal"/>
    <w:next w:val="Normal"/>
    <w:qFormat/>
    <w:pPr>
      <w:keepNext/>
      <w:jc w:val="center"/>
      <w:outlineLvl w:val="5"/>
    </w:pPr>
    <w:rPr>
      <w:u w:val="single"/>
    </w:rPr>
  </w:style>
  <w:style w:type="paragraph" w:styleId="Heading7">
    <w:name w:val="heading 7"/>
    <w:basedOn w:val="Normal"/>
    <w:next w:val="Normal"/>
    <w:qFormat/>
    <w:pPr>
      <w:keepNext/>
      <w:outlineLvl w:val="6"/>
    </w:pPr>
    <w:rPr>
      <w:b/>
      <w:bCs/>
      <w:sz w:val="28"/>
      <w:u w:val="single"/>
    </w:rPr>
  </w:style>
  <w:style w:type="paragraph" w:styleId="Heading8">
    <w:name w:val="heading 8"/>
    <w:basedOn w:val="Normal"/>
    <w:next w:val="Normal"/>
    <w:qFormat/>
    <w:pPr>
      <w:keepNext/>
      <w:outlineLvl w:val="7"/>
    </w:pPr>
    <w:rPr>
      <w:b/>
      <w:bCs/>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rPr>
      <w:szCs w:val="24"/>
    </w:rPr>
  </w:style>
  <w:style w:type="paragraph" w:styleId="Footer">
    <w:name w:val="footer"/>
    <w:basedOn w:val="Normal"/>
    <w:pPr>
      <w:tabs>
        <w:tab w:val="center" w:pos="4153"/>
        <w:tab w:val="right" w:pos="8306"/>
      </w:tabs>
    </w:pPr>
    <w:rPr>
      <w:szCs w:val="24"/>
    </w:rPr>
  </w:style>
  <w:style w:type="paragraph" w:styleId="Caption">
    <w:name w:val="caption"/>
    <w:basedOn w:val="Normal"/>
    <w:next w:val="Normal"/>
    <w:qFormat/>
  </w:style>
  <w:style w:type="paragraph" w:styleId="Title">
    <w:name w:val="Title"/>
    <w:basedOn w:val="Normal"/>
    <w:qFormat/>
    <w:pPr>
      <w:snapToGrid/>
      <w:spacing w:line="240" w:lineRule="auto"/>
      <w:jc w:val="center"/>
    </w:pPr>
    <w:rPr>
      <w:b/>
      <w:bCs/>
      <w:sz w:val="30"/>
      <w:szCs w:val="28"/>
      <w:u w:val="single"/>
    </w:rPr>
  </w:style>
  <w:style w:type="paragraph" w:styleId="BodyText">
    <w:name w:val="Body Text"/>
    <w:basedOn w:val="Normal"/>
    <w:rPr>
      <w:b/>
      <w:bCs/>
      <w:sz w:val="28"/>
      <w:u w:val="single"/>
    </w:rPr>
  </w:style>
  <w:style w:type="paragraph" w:styleId="BodyText2">
    <w:name w:val="Body Text 2"/>
    <w:basedOn w:val="Normal"/>
    <w:rPr>
      <w:sz w:val="28"/>
    </w:rPr>
  </w:style>
  <w:style w:type="paragraph" w:customStyle="1" w:styleId="a">
    <w:name w:val="רגיל"/>
    <w:pPr>
      <w:bidi/>
      <w:snapToGrid w:val="0"/>
      <w:spacing w:line="360" w:lineRule="auto"/>
      <w:jc w:val="both"/>
    </w:pPr>
    <w:rPr>
      <w:rFonts w:cs="David"/>
      <w:szCs w:val="24"/>
      <w:lang w:eastAsia="he-IL"/>
    </w:rPr>
  </w:style>
  <w:style w:type="paragraph" w:customStyle="1" w:styleId="a0">
    <w:name w:val="שמות"/>
    <w:basedOn w:val="Normal"/>
    <w:pPr>
      <w:suppressLineNumbers/>
    </w:pPr>
    <w:rPr>
      <w:b/>
      <w:bCs/>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basedOn w:val="DefaultParagraphFont"/>
    <w:rPr>
      <w:rFonts w:cs="David"/>
    </w:rPr>
  </w:style>
  <w:style w:type="character" w:styleId="Hyperlink">
    <w:name w:val="Hyperlink"/>
    <w:basedOn w:val="DefaultParagraphFont"/>
    <w:rsid w:val="004D0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87/11" TargetMode="External"/><Relationship Id="rId21" Type="http://schemas.openxmlformats.org/officeDocument/2006/relationships/hyperlink" Target="http://www.nevo.co.il/law/70301/348.a" TargetMode="External"/><Relationship Id="rId34" Type="http://schemas.openxmlformats.org/officeDocument/2006/relationships/hyperlink" Target="http://www.nevo.co.il/law/70387" TargetMode="External"/><Relationship Id="rId42" Type="http://schemas.openxmlformats.org/officeDocument/2006/relationships/hyperlink" Target="http://www.nevo.co.il/case/17917484" TargetMode="External"/><Relationship Id="rId47" Type="http://schemas.openxmlformats.org/officeDocument/2006/relationships/hyperlink" Target="http://www.nevo.co.il/law/70301/348.a" TargetMode="External"/><Relationship Id="rId50" Type="http://schemas.openxmlformats.org/officeDocument/2006/relationships/hyperlink" Target="http://www.nevo.co.il/law/70301/348.a" TargetMode="External"/><Relationship Id="rId55" Type="http://schemas.openxmlformats.org/officeDocument/2006/relationships/hyperlink" Target="http://www.nevo.co.il/law/70301/348.c" TargetMode="External"/><Relationship Id="rId63" Type="http://schemas.openxmlformats.org/officeDocument/2006/relationships/header" Target="header2.xml"/><Relationship Id="rId7" Type="http://schemas.openxmlformats.org/officeDocument/2006/relationships/hyperlink" Target="http://www.nevo.co.il/law/70301/5.a" TargetMode="External"/><Relationship Id="rId2" Type="http://schemas.openxmlformats.org/officeDocument/2006/relationships/settings" Target="settings.xml"/><Relationship Id="rId16" Type="http://schemas.openxmlformats.org/officeDocument/2006/relationships/hyperlink" Target="http://www.nevo.co.il/law/70301/345a.2." TargetMode="External"/><Relationship Id="rId29" Type="http://schemas.openxmlformats.org/officeDocument/2006/relationships/hyperlink" Target="http://www.nevo.co.il/law/70301/348.a"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87" TargetMode="External"/><Relationship Id="rId32" Type="http://schemas.openxmlformats.org/officeDocument/2006/relationships/hyperlink" Target="http://www.nevo.co.il/law/70387/9" TargetMode="External"/><Relationship Id="rId37" Type="http://schemas.openxmlformats.org/officeDocument/2006/relationships/hyperlink" Target="http://www.nevo.co.il/law/70301/348.b" TargetMode="External"/><Relationship Id="rId40" Type="http://schemas.openxmlformats.org/officeDocument/2006/relationships/hyperlink" Target="http://www.nevo.co.il/case/17929270" TargetMode="External"/><Relationship Id="rId45" Type="http://schemas.openxmlformats.org/officeDocument/2006/relationships/hyperlink" Target="http://www.nevo.co.il/case/5676920" TargetMode="External"/><Relationship Id="rId53" Type="http://schemas.openxmlformats.org/officeDocument/2006/relationships/hyperlink" Target="http://www.nevo.co.il/law/74903/184" TargetMode="External"/><Relationship Id="rId58" Type="http://schemas.openxmlformats.org/officeDocument/2006/relationships/hyperlink" Target="http://www.nevo.co.il/law/70301/348.a"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4903/184" TargetMode="External"/><Relationship Id="rId19" Type="http://schemas.openxmlformats.org/officeDocument/2006/relationships/hyperlink" Target="http://www.nevo.co.il/law/70301/345a.2.5." TargetMode="External"/><Relationship Id="rId14" Type="http://schemas.openxmlformats.org/officeDocument/2006/relationships/hyperlink" Target="http://www.nevo.co.il/law/70301/345.a.4"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law/7490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8" TargetMode="External"/><Relationship Id="rId43" Type="http://schemas.openxmlformats.org/officeDocument/2006/relationships/hyperlink" Target="http://www.nevo.co.il/case/5949860" TargetMode="External"/><Relationship Id="rId48" Type="http://schemas.openxmlformats.org/officeDocument/2006/relationships/hyperlink" Target="http://www.nevo.co.il/law/70301/345.a.2.;345.a.5.;345.a.3.;345.a.4" TargetMode="External"/><Relationship Id="rId56" Type="http://schemas.openxmlformats.org/officeDocument/2006/relationships/hyperlink" Target="http://www.nevo.co.il/case/17929313" TargetMode="External"/><Relationship Id="rId64" Type="http://schemas.openxmlformats.org/officeDocument/2006/relationships/footer" Target="footer1.xml"/><Relationship Id="rId8" Type="http://schemas.openxmlformats.org/officeDocument/2006/relationships/hyperlink" Target="http://www.nevo.co.il/law/70301/20.b" TargetMode="External"/><Relationship Id="rId51"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345.a.2." TargetMode="External"/><Relationship Id="rId17" Type="http://schemas.openxmlformats.org/officeDocument/2006/relationships/hyperlink" Target="http://www.nevo.co.il/law/70301/345a.2.3." TargetMode="External"/><Relationship Id="rId25" Type="http://schemas.openxmlformats.org/officeDocument/2006/relationships/hyperlink" Target="http://www.nevo.co.il/law/70387/9" TargetMode="External"/><Relationship Id="rId33" Type="http://schemas.openxmlformats.org/officeDocument/2006/relationships/hyperlink" Target="http://www.nevo.co.il/law/70387/11" TargetMode="External"/><Relationship Id="rId38" Type="http://schemas.openxmlformats.org/officeDocument/2006/relationships/hyperlink" Target="http://www.nevo.co.il/law/70301/348.c" TargetMode="External"/><Relationship Id="rId46" Type="http://schemas.openxmlformats.org/officeDocument/2006/relationships/hyperlink" Target="http://www.nevo.co.il/law/70301/348.a" TargetMode="External"/><Relationship Id="rId59" Type="http://schemas.openxmlformats.org/officeDocument/2006/relationships/hyperlink" Target="http://www.nevo.co.il/law/70301/345a.2.;345a.2.5.;345a.2.3.;345a.2.4" TargetMode="External"/><Relationship Id="rId67" Type="http://schemas.openxmlformats.org/officeDocument/2006/relationships/theme" Target="theme/theme1.xml"/><Relationship Id="rId20" Type="http://schemas.openxmlformats.org/officeDocument/2006/relationships/hyperlink" Target="http://www.nevo.co.il/law/70301/348" TargetMode="External"/><Relationship Id="rId41" Type="http://schemas.openxmlformats.org/officeDocument/2006/relationships/hyperlink" Target="http://www.nevo.co.il/law/70301/20.b" TargetMode="External"/><Relationship Id="rId54" Type="http://schemas.openxmlformats.org/officeDocument/2006/relationships/hyperlink" Target="http://www.nevo.co.il/law/74903"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a.5."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4903/184" TargetMode="External"/><Relationship Id="rId36" Type="http://schemas.openxmlformats.org/officeDocument/2006/relationships/hyperlink" Target="http://www.nevo.co.il/law/70301/345.a" TargetMode="External"/><Relationship Id="rId49" Type="http://schemas.openxmlformats.org/officeDocument/2006/relationships/hyperlink" Target="http://www.nevo.co.il/law/70301/348" TargetMode="External"/><Relationship Id="rId57" Type="http://schemas.openxmlformats.org/officeDocument/2006/relationships/hyperlink" Target="http://www.nevo.co.il/law/70301/348.c" TargetMode="External"/><Relationship Id="rId10" Type="http://schemas.openxmlformats.org/officeDocument/2006/relationships/hyperlink" Target="http://www.nevo.co.il/law/70301/345.a" TargetMode="External"/><Relationship Id="rId31" Type="http://schemas.openxmlformats.org/officeDocument/2006/relationships/hyperlink" Target="http://www.nevo.co.il/law/70301/192" TargetMode="External"/><Relationship Id="rId44" Type="http://schemas.openxmlformats.org/officeDocument/2006/relationships/hyperlink" Target="http://www.nevo.co.il/case/17941097" TargetMode="External"/><Relationship Id="rId52" Type="http://schemas.openxmlformats.org/officeDocument/2006/relationships/hyperlink" Target="http://www.nevo.co.il/law/70301/5.a" TargetMode="External"/><Relationship Id="rId60" Type="http://schemas.openxmlformats.org/officeDocument/2006/relationships/hyperlink" Target="http://www.nevo.co.il/law/70301/348.c"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law/70301/345a.2.4" TargetMode="External"/><Relationship Id="rId39" Type="http://schemas.openxmlformats.org/officeDocument/2006/relationships/hyperlink" Target="http://www.nevo.co.il/safrut/bookgroup/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5105</Words>
  <Characters>29103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34140</CharactersWithSpaces>
  <SharedDoc>false</SharedDoc>
  <HLinks>
    <vt:vector size="342" baseType="variant">
      <vt:variant>
        <vt:i4>6881388</vt:i4>
      </vt:variant>
      <vt:variant>
        <vt:i4>168</vt:i4>
      </vt:variant>
      <vt:variant>
        <vt:i4>0</vt:i4>
      </vt:variant>
      <vt:variant>
        <vt:i4>5</vt:i4>
      </vt:variant>
      <vt:variant>
        <vt:lpwstr>http://www.nevo.co.il/law/74903/184</vt:lpwstr>
      </vt:variant>
      <vt:variant>
        <vt:lpwstr/>
      </vt:variant>
      <vt:variant>
        <vt:i4>5177438</vt:i4>
      </vt:variant>
      <vt:variant>
        <vt:i4>165</vt:i4>
      </vt:variant>
      <vt:variant>
        <vt:i4>0</vt:i4>
      </vt:variant>
      <vt:variant>
        <vt:i4>5</vt:i4>
      </vt:variant>
      <vt:variant>
        <vt:lpwstr>http://www.nevo.co.il/law/70301/348.c</vt:lpwstr>
      </vt:variant>
      <vt:variant>
        <vt:lpwstr/>
      </vt:variant>
      <vt:variant>
        <vt:i4>6029397</vt:i4>
      </vt:variant>
      <vt:variant>
        <vt:i4>162</vt:i4>
      </vt:variant>
      <vt:variant>
        <vt:i4>0</vt:i4>
      </vt:variant>
      <vt:variant>
        <vt:i4>5</vt:i4>
      </vt:variant>
      <vt:variant>
        <vt:lpwstr>http://www.nevo.co.il/law/70301/345a.2.;345a.2.5.;345a.2.3.;345a.2.4</vt:lpwstr>
      </vt:variant>
      <vt:variant>
        <vt:lpwstr/>
      </vt:variant>
      <vt:variant>
        <vt:i4>5177438</vt:i4>
      </vt:variant>
      <vt:variant>
        <vt:i4>159</vt:i4>
      </vt:variant>
      <vt:variant>
        <vt:i4>0</vt:i4>
      </vt:variant>
      <vt:variant>
        <vt:i4>5</vt:i4>
      </vt:variant>
      <vt:variant>
        <vt:lpwstr>http://www.nevo.co.il/law/70301/348.a</vt:lpwstr>
      </vt:variant>
      <vt:variant>
        <vt:lpwstr/>
      </vt:variant>
      <vt:variant>
        <vt:i4>5177438</vt:i4>
      </vt:variant>
      <vt:variant>
        <vt:i4>156</vt:i4>
      </vt:variant>
      <vt:variant>
        <vt:i4>0</vt:i4>
      </vt:variant>
      <vt:variant>
        <vt:i4>5</vt:i4>
      </vt:variant>
      <vt:variant>
        <vt:lpwstr>http://www.nevo.co.il/law/70301/348.c</vt:lpwstr>
      </vt:variant>
      <vt:variant>
        <vt:lpwstr/>
      </vt:variant>
      <vt:variant>
        <vt:i4>3145842</vt:i4>
      </vt:variant>
      <vt:variant>
        <vt:i4>153</vt:i4>
      </vt:variant>
      <vt:variant>
        <vt:i4>0</vt:i4>
      </vt:variant>
      <vt:variant>
        <vt:i4>5</vt:i4>
      </vt:variant>
      <vt:variant>
        <vt:lpwstr>http://www.nevo.co.il/case/17929313</vt:lpwstr>
      </vt:variant>
      <vt:variant>
        <vt:lpwstr/>
      </vt:variant>
      <vt:variant>
        <vt:i4>5177438</vt:i4>
      </vt:variant>
      <vt:variant>
        <vt:i4>150</vt:i4>
      </vt:variant>
      <vt:variant>
        <vt:i4>0</vt:i4>
      </vt:variant>
      <vt:variant>
        <vt:i4>5</vt:i4>
      </vt:variant>
      <vt:variant>
        <vt:lpwstr>http://www.nevo.co.il/law/70301/348.c</vt:lpwstr>
      </vt:variant>
      <vt:variant>
        <vt:lpwstr/>
      </vt:variant>
      <vt:variant>
        <vt:i4>8257646</vt:i4>
      </vt:variant>
      <vt:variant>
        <vt:i4>147</vt:i4>
      </vt:variant>
      <vt:variant>
        <vt:i4>0</vt:i4>
      </vt:variant>
      <vt:variant>
        <vt:i4>5</vt:i4>
      </vt:variant>
      <vt:variant>
        <vt:lpwstr>http://www.nevo.co.il/law/74903</vt:lpwstr>
      </vt:variant>
      <vt:variant>
        <vt:lpwstr/>
      </vt:variant>
      <vt:variant>
        <vt:i4>6881388</vt:i4>
      </vt:variant>
      <vt:variant>
        <vt:i4>144</vt:i4>
      </vt:variant>
      <vt:variant>
        <vt:i4>0</vt:i4>
      </vt:variant>
      <vt:variant>
        <vt:i4>5</vt:i4>
      </vt:variant>
      <vt:variant>
        <vt:lpwstr>http://www.nevo.co.il/law/74903/184</vt:lpwstr>
      </vt:variant>
      <vt:variant>
        <vt:lpwstr/>
      </vt:variant>
      <vt:variant>
        <vt:i4>8061024</vt:i4>
      </vt:variant>
      <vt:variant>
        <vt:i4>141</vt:i4>
      </vt:variant>
      <vt:variant>
        <vt:i4>0</vt:i4>
      </vt:variant>
      <vt:variant>
        <vt:i4>5</vt:i4>
      </vt:variant>
      <vt:variant>
        <vt:lpwstr>http://www.nevo.co.il/law/70301/5.a</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5177438</vt:i4>
      </vt:variant>
      <vt:variant>
        <vt:i4>135</vt:i4>
      </vt:variant>
      <vt:variant>
        <vt:i4>0</vt:i4>
      </vt:variant>
      <vt:variant>
        <vt:i4>5</vt:i4>
      </vt:variant>
      <vt:variant>
        <vt:lpwstr>http://www.nevo.co.il/law/70301/348.a</vt:lpwstr>
      </vt:variant>
      <vt:variant>
        <vt:lpwstr/>
      </vt:variant>
      <vt:variant>
        <vt:i4>6357094</vt:i4>
      </vt:variant>
      <vt:variant>
        <vt:i4>132</vt:i4>
      </vt:variant>
      <vt:variant>
        <vt:i4>0</vt:i4>
      </vt:variant>
      <vt:variant>
        <vt:i4>5</vt:i4>
      </vt:variant>
      <vt:variant>
        <vt:lpwstr>http://www.nevo.co.il/law/70301/348</vt:lpwstr>
      </vt:variant>
      <vt:variant>
        <vt:lpwstr/>
      </vt:variant>
      <vt:variant>
        <vt:i4>7274618</vt:i4>
      </vt:variant>
      <vt:variant>
        <vt:i4>129</vt:i4>
      </vt:variant>
      <vt:variant>
        <vt:i4>0</vt:i4>
      </vt:variant>
      <vt:variant>
        <vt:i4>5</vt:i4>
      </vt:variant>
      <vt:variant>
        <vt:lpwstr>http://www.nevo.co.il/law/70301/345.a.2.;345.a.5.;345.a.3.;345.a.4</vt:lpwstr>
      </vt:variant>
      <vt:variant>
        <vt:lpwstr/>
      </vt:variant>
      <vt:variant>
        <vt:i4>5177438</vt:i4>
      </vt:variant>
      <vt:variant>
        <vt:i4>126</vt:i4>
      </vt:variant>
      <vt:variant>
        <vt:i4>0</vt:i4>
      </vt:variant>
      <vt:variant>
        <vt:i4>5</vt:i4>
      </vt:variant>
      <vt:variant>
        <vt:lpwstr>http://www.nevo.co.il/law/70301/348.a</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3866742</vt:i4>
      </vt:variant>
      <vt:variant>
        <vt:i4>120</vt:i4>
      </vt:variant>
      <vt:variant>
        <vt:i4>0</vt:i4>
      </vt:variant>
      <vt:variant>
        <vt:i4>5</vt:i4>
      </vt:variant>
      <vt:variant>
        <vt:lpwstr>http://www.nevo.co.il/case/5676920</vt:lpwstr>
      </vt:variant>
      <vt:variant>
        <vt:lpwstr/>
      </vt:variant>
      <vt:variant>
        <vt:i4>3145847</vt:i4>
      </vt:variant>
      <vt:variant>
        <vt:i4>117</vt:i4>
      </vt:variant>
      <vt:variant>
        <vt:i4>0</vt:i4>
      </vt:variant>
      <vt:variant>
        <vt:i4>5</vt:i4>
      </vt:variant>
      <vt:variant>
        <vt:lpwstr>http://www.nevo.co.il/case/17941097</vt:lpwstr>
      </vt:variant>
      <vt:variant>
        <vt:lpwstr/>
      </vt:variant>
      <vt:variant>
        <vt:i4>3735666</vt:i4>
      </vt:variant>
      <vt:variant>
        <vt:i4>114</vt:i4>
      </vt:variant>
      <vt:variant>
        <vt:i4>0</vt:i4>
      </vt:variant>
      <vt:variant>
        <vt:i4>5</vt:i4>
      </vt:variant>
      <vt:variant>
        <vt:lpwstr>http://www.nevo.co.il/case/5949860</vt:lpwstr>
      </vt:variant>
      <vt:variant>
        <vt:lpwstr/>
      </vt:variant>
      <vt:variant>
        <vt:i4>3604598</vt:i4>
      </vt:variant>
      <vt:variant>
        <vt:i4>111</vt:i4>
      </vt:variant>
      <vt:variant>
        <vt:i4>0</vt:i4>
      </vt:variant>
      <vt:variant>
        <vt:i4>5</vt:i4>
      </vt:variant>
      <vt:variant>
        <vt:lpwstr>http://www.nevo.co.il/case/17917484</vt:lpwstr>
      </vt:variant>
      <vt:variant>
        <vt:lpwstr/>
      </vt:variant>
      <vt:variant>
        <vt:i4>458825</vt:i4>
      </vt:variant>
      <vt:variant>
        <vt:i4>108</vt:i4>
      </vt:variant>
      <vt:variant>
        <vt:i4>0</vt:i4>
      </vt:variant>
      <vt:variant>
        <vt:i4>5</vt:i4>
      </vt:variant>
      <vt:variant>
        <vt:lpwstr>http://www.nevo.co.il/law/70301/20.b</vt:lpwstr>
      </vt:variant>
      <vt:variant>
        <vt:lpwstr/>
      </vt:variant>
      <vt:variant>
        <vt:i4>3539059</vt:i4>
      </vt:variant>
      <vt:variant>
        <vt:i4>105</vt:i4>
      </vt:variant>
      <vt:variant>
        <vt:i4>0</vt:i4>
      </vt:variant>
      <vt:variant>
        <vt:i4>5</vt:i4>
      </vt:variant>
      <vt:variant>
        <vt:lpwstr>http://www.nevo.co.il/case/17929270</vt:lpwstr>
      </vt:variant>
      <vt:variant>
        <vt:lpwstr/>
      </vt:variant>
      <vt:variant>
        <vt:i4>2097193</vt:i4>
      </vt:variant>
      <vt:variant>
        <vt:i4>102</vt:i4>
      </vt:variant>
      <vt:variant>
        <vt:i4>0</vt:i4>
      </vt:variant>
      <vt:variant>
        <vt:i4>5</vt:i4>
      </vt:variant>
      <vt:variant>
        <vt:lpwstr>http://www.nevo.co.il/safrut/bookgroup/412</vt:lpwstr>
      </vt:variant>
      <vt:variant>
        <vt:lpwstr/>
      </vt:variant>
      <vt:variant>
        <vt:i4>5177438</vt:i4>
      </vt:variant>
      <vt:variant>
        <vt:i4>99</vt:i4>
      </vt:variant>
      <vt:variant>
        <vt:i4>0</vt:i4>
      </vt:variant>
      <vt:variant>
        <vt:i4>5</vt:i4>
      </vt:variant>
      <vt:variant>
        <vt:lpwstr>http://www.nevo.co.il/law/70301/348.c</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5177427</vt:i4>
      </vt:variant>
      <vt:variant>
        <vt:i4>93</vt:i4>
      </vt:variant>
      <vt:variant>
        <vt:i4>0</vt:i4>
      </vt:variant>
      <vt:variant>
        <vt:i4>5</vt:i4>
      </vt:variant>
      <vt:variant>
        <vt:lpwstr>http://www.nevo.co.il/law/70301/345.a</vt:lpwstr>
      </vt:variant>
      <vt:variant>
        <vt:lpwstr/>
      </vt:variant>
      <vt:variant>
        <vt:i4>6357094</vt:i4>
      </vt:variant>
      <vt:variant>
        <vt:i4>90</vt:i4>
      </vt:variant>
      <vt:variant>
        <vt:i4>0</vt:i4>
      </vt:variant>
      <vt:variant>
        <vt:i4>5</vt:i4>
      </vt:variant>
      <vt:variant>
        <vt:lpwstr>http://www.nevo.co.il/law/70301/348</vt:lpwstr>
      </vt:variant>
      <vt:variant>
        <vt:lpwstr/>
      </vt:variant>
      <vt:variant>
        <vt:i4>7471204</vt:i4>
      </vt:variant>
      <vt:variant>
        <vt:i4>87</vt:i4>
      </vt:variant>
      <vt:variant>
        <vt:i4>0</vt:i4>
      </vt:variant>
      <vt:variant>
        <vt:i4>5</vt:i4>
      </vt:variant>
      <vt:variant>
        <vt:lpwstr>http://www.nevo.co.il/law/70387</vt:lpwstr>
      </vt:variant>
      <vt:variant>
        <vt:lpwstr/>
      </vt:variant>
      <vt:variant>
        <vt:i4>7077986</vt:i4>
      </vt:variant>
      <vt:variant>
        <vt:i4>84</vt:i4>
      </vt:variant>
      <vt:variant>
        <vt:i4>0</vt:i4>
      </vt:variant>
      <vt:variant>
        <vt:i4>5</vt:i4>
      </vt:variant>
      <vt:variant>
        <vt:lpwstr>http://www.nevo.co.il/law/70387/11</vt:lpwstr>
      </vt:variant>
      <vt:variant>
        <vt:lpwstr/>
      </vt:variant>
      <vt:variant>
        <vt:i4>6094931</vt:i4>
      </vt:variant>
      <vt:variant>
        <vt:i4>81</vt:i4>
      </vt:variant>
      <vt:variant>
        <vt:i4>0</vt:i4>
      </vt:variant>
      <vt:variant>
        <vt:i4>5</vt:i4>
      </vt:variant>
      <vt:variant>
        <vt:lpwstr>http://www.nevo.co.il/law/70387/9</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http://www.nevo.co.il/law/70301/348.a</vt:lpwstr>
      </vt:variant>
      <vt:variant>
        <vt:lpwstr/>
      </vt:variant>
      <vt:variant>
        <vt:i4>6881388</vt:i4>
      </vt:variant>
      <vt:variant>
        <vt:i4>69</vt:i4>
      </vt:variant>
      <vt:variant>
        <vt:i4>0</vt:i4>
      </vt:variant>
      <vt:variant>
        <vt:i4>5</vt:i4>
      </vt:variant>
      <vt:variant>
        <vt:lpwstr>http://www.nevo.co.il/law/74903/184</vt:lpwstr>
      </vt:variant>
      <vt:variant>
        <vt:lpwstr/>
      </vt:variant>
      <vt:variant>
        <vt:i4>8257646</vt:i4>
      </vt:variant>
      <vt:variant>
        <vt:i4>66</vt:i4>
      </vt:variant>
      <vt:variant>
        <vt:i4>0</vt:i4>
      </vt:variant>
      <vt:variant>
        <vt:i4>5</vt:i4>
      </vt:variant>
      <vt:variant>
        <vt:lpwstr>http://www.nevo.co.il/law/74903</vt:lpwstr>
      </vt:variant>
      <vt:variant>
        <vt:lpwstr/>
      </vt:variant>
      <vt:variant>
        <vt:i4>7077986</vt:i4>
      </vt:variant>
      <vt:variant>
        <vt:i4>63</vt:i4>
      </vt:variant>
      <vt:variant>
        <vt:i4>0</vt:i4>
      </vt:variant>
      <vt:variant>
        <vt:i4>5</vt:i4>
      </vt:variant>
      <vt:variant>
        <vt:lpwstr>http://www.nevo.co.il/law/70387/11</vt:lpwstr>
      </vt:variant>
      <vt:variant>
        <vt:lpwstr/>
      </vt:variant>
      <vt:variant>
        <vt:i4>6094931</vt:i4>
      </vt:variant>
      <vt:variant>
        <vt:i4>60</vt:i4>
      </vt:variant>
      <vt:variant>
        <vt:i4>0</vt:i4>
      </vt:variant>
      <vt:variant>
        <vt:i4>5</vt:i4>
      </vt:variant>
      <vt:variant>
        <vt:lpwstr>http://www.nevo.co.il/law/70387/9</vt:lpwstr>
      </vt:variant>
      <vt:variant>
        <vt:lpwstr/>
      </vt:variant>
      <vt:variant>
        <vt:i4>7471204</vt:i4>
      </vt:variant>
      <vt:variant>
        <vt:i4>57</vt:i4>
      </vt:variant>
      <vt:variant>
        <vt:i4>0</vt:i4>
      </vt:variant>
      <vt:variant>
        <vt:i4>5</vt:i4>
      </vt:variant>
      <vt:variant>
        <vt:lpwstr>http://www.nevo.co.il/law/70387</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5177438</vt:i4>
      </vt:variant>
      <vt:variant>
        <vt:i4>51</vt:i4>
      </vt:variant>
      <vt:variant>
        <vt:i4>0</vt:i4>
      </vt:variant>
      <vt:variant>
        <vt:i4>5</vt:i4>
      </vt:variant>
      <vt:variant>
        <vt:lpwstr>http://www.nevo.co.il/law/70301/348.b</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6357094</vt:i4>
      </vt:variant>
      <vt:variant>
        <vt:i4>45</vt:i4>
      </vt:variant>
      <vt:variant>
        <vt:i4>0</vt:i4>
      </vt:variant>
      <vt:variant>
        <vt:i4>5</vt:i4>
      </vt:variant>
      <vt:variant>
        <vt:lpwstr>http://www.nevo.co.il/law/70301/348</vt:lpwstr>
      </vt:variant>
      <vt:variant>
        <vt:lpwstr/>
      </vt:variant>
      <vt:variant>
        <vt:i4>458835</vt:i4>
      </vt:variant>
      <vt:variant>
        <vt:i4>42</vt:i4>
      </vt:variant>
      <vt:variant>
        <vt:i4>0</vt:i4>
      </vt:variant>
      <vt:variant>
        <vt:i4>5</vt:i4>
      </vt:variant>
      <vt:variant>
        <vt:lpwstr>http://www.nevo.co.il/law/70301/345a.2.5.</vt:lpwstr>
      </vt:variant>
      <vt:variant>
        <vt:lpwstr/>
      </vt:variant>
      <vt:variant>
        <vt:i4>393299</vt:i4>
      </vt:variant>
      <vt:variant>
        <vt:i4>39</vt:i4>
      </vt:variant>
      <vt:variant>
        <vt:i4>0</vt:i4>
      </vt:variant>
      <vt:variant>
        <vt:i4>5</vt:i4>
      </vt:variant>
      <vt:variant>
        <vt:lpwstr>http://www.nevo.co.il/law/70301/345a.2.4</vt:lpwstr>
      </vt:variant>
      <vt:variant>
        <vt:lpwstr/>
      </vt:variant>
      <vt:variant>
        <vt:i4>65619</vt:i4>
      </vt:variant>
      <vt:variant>
        <vt:i4>36</vt:i4>
      </vt:variant>
      <vt:variant>
        <vt:i4>0</vt:i4>
      </vt:variant>
      <vt:variant>
        <vt:i4>5</vt:i4>
      </vt:variant>
      <vt:variant>
        <vt:lpwstr>http://www.nevo.co.il/law/70301/345a.2.3.</vt:lpwstr>
      </vt:variant>
      <vt:variant>
        <vt:lpwstr/>
      </vt:variant>
      <vt:variant>
        <vt:i4>3276925</vt:i4>
      </vt:variant>
      <vt:variant>
        <vt:i4>33</vt:i4>
      </vt:variant>
      <vt:variant>
        <vt:i4>0</vt:i4>
      </vt:variant>
      <vt:variant>
        <vt:i4>5</vt:i4>
      </vt:variant>
      <vt:variant>
        <vt:lpwstr>http://www.nevo.co.il/law/70301/345a.2.</vt:lpwstr>
      </vt:variant>
      <vt:variant>
        <vt:lpwstr/>
      </vt:variant>
      <vt:variant>
        <vt:i4>5177351</vt:i4>
      </vt:variant>
      <vt:variant>
        <vt:i4>30</vt:i4>
      </vt:variant>
      <vt:variant>
        <vt:i4>0</vt:i4>
      </vt:variant>
      <vt:variant>
        <vt:i4>5</vt:i4>
      </vt:variant>
      <vt:variant>
        <vt:lpwstr>http://www.nevo.co.il/law/70301/345.a.5.</vt:lpwstr>
      </vt:variant>
      <vt:variant>
        <vt:lpwstr/>
      </vt:variant>
      <vt:variant>
        <vt:i4>6357042</vt:i4>
      </vt:variant>
      <vt:variant>
        <vt:i4>27</vt:i4>
      </vt:variant>
      <vt:variant>
        <vt:i4>0</vt:i4>
      </vt:variant>
      <vt:variant>
        <vt:i4>5</vt:i4>
      </vt:variant>
      <vt:variant>
        <vt:lpwstr>http://www.nevo.co.il/law/70301/345.a.4</vt:lpwstr>
      </vt:variant>
      <vt:variant>
        <vt:lpwstr/>
      </vt:variant>
      <vt:variant>
        <vt:i4>5177345</vt:i4>
      </vt:variant>
      <vt:variant>
        <vt:i4>24</vt:i4>
      </vt:variant>
      <vt:variant>
        <vt:i4>0</vt:i4>
      </vt:variant>
      <vt:variant>
        <vt:i4>5</vt:i4>
      </vt:variant>
      <vt:variant>
        <vt:lpwstr>http://www.nevo.co.il/law/70301/345.a.3.</vt:lpwstr>
      </vt:variant>
      <vt:variant>
        <vt:lpwstr/>
      </vt:variant>
      <vt:variant>
        <vt:i4>5177344</vt:i4>
      </vt:variant>
      <vt:variant>
        <vt:i4>21</vt:i4>
      </vt:variant>
      <vt:variant>
        <vt:i4>0</vt:i4>
      </vt:variant>
      <vt:variant>
        <vt:i4>5</vt:i4>
      </vt:variant>
      <vt:variant>
        <vt:lpwstr>http://www.nevo.co.il/law/70301/345.a.2.</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5177427</vt:i4>
      </vt:variant>
      <vt:variant>
        <vt:i4>15</vt:i4>
      </vt:variant>
      <vt:variant>
        <vt:i4>0</vt:i4>
      </vt:variant>
      <vt:variant>
        <vt:i4>5</vt:i4>
      </vt:variant>
      <vt:variant>
        <vt:lpwstr>http://www.nevo.co.il/law/70301/345.a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458825</vt:i4>
      </vt:variant>
      <vt:variant>
        <vt:i4>9</vt:i4>
      </vt:variant>
      <vt:variant>
        <vt:i4>0</vt:i4>
      </vt:variant>
      <vt:variant>
        <vt:i4>5</vt:i4>
      </vt:variant>
      <vt:variant>
        <vt:lpwstr>http://www.nevo.co.il/law/70301/20.b</vt:lpwstr>
      </vt:variant>
      <vt:variant>
        <vt:lpwstr/>
      </vt:variant>
      <vt:variant>
        <vt:i4>8061024</vt:i4>
      </vt:variant>
      <vt:variant>
        <vt:i4>6</vt:i4>
      </vt:variant>
      <vt:variant>
        <vt:i4>0</vt:i4>
      </vt:variant>
      <vt:variant>
        <vt:i4>5</vt:i4>
      </vt:variant>
      <vt:variant>
        <vt:lpwstr>http://www.nevo.co.il/law/70301/5.a</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2006-05-15T12:53:00Z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1079</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עבד אל כרים בן עבד אל רחים מרעי</vt:lpwstr>
  </property>
  <property fmtid="{D5CDD505-2E9C-101B-9397-08002B2CF9AE}" pid="9" name="LAWYER">
    <vt:lpwstr>יעקובי;לורית עאזם;חדיג'ה עבדלסתאר</vt:lpwstr>
  </property>
  <property fmtid="{D5CDD505-2E9C-101B-9397-08002B2CF9AE}" pid="10" name="JUDGE">
    <vt:lpwstr>נאוה בכור</vt:lpwstr>
  </property>
  <property fmtid="{D5CDD505-2E9C-101B-9397-08002B2CF9AE}" pid="11" name="CITY">
    <vt:lpwstr>כ"ס</vt:lpwstr>
  </property>
  <property fmtid="{D5CDD505-2E9C-101B-9397-08002B2CF9AE}" pid="12" name="DATE">
    <vt:lpwstr>20060515</vt:lpwstr>
  </property>
  <property fmtid="{D5CDD505-2E9C-101B-9397-08002B2CF9AE}" pid="13" name="WORDNUMPAGES">
    <vt:lpwstr>19</vt:lpwstr>
  </property>
  <property fmtid="{D5CDD505-2E9C-101B-9397-08002B2CF9AE}" pid="14" name="ISABSTRACT">
    <vt:lpwstr>Y</vt:lpwstr>
  </property>
  <property fmtid="{D5CDD505-2E9C-101B-9397-08002B2CF9AE}" pid="15" name="CASESLISTTMP1">
    <vt:lpwstr>17929270;17917484;5949860;17941097;5676920;17929313</vt:lpwstr>
  </property>
  <property fmtid="{D5CDD505-2E9C-101B-9397-08002B2CF9AE}" pid="16" name="CASENOTES1">
    <vt:lpwstr>ProcID=133;209&amp;PartA=52&amp;PartC=77</vt:lpwstr>
  </property>
  <property fmtid="{D5CDD505-2E9C-101B-9397-08002B2CF9AE}" pid="17" name="BOOKGROUPTMP">
    <vt:lpwstr>412</vt:lpwstr>
  </property>
  <property fmtid="{D5CDD505-2E9C-101B-9397-08002B2CF9AE}" pid="18" name="LAWLISTTMP1">
    <vt:lpwstr>70301/348.a:5;192;348:2;345.a;348.b;348.c:4;020.b;345.a.2;345.a.5;345.a.3;345.a.4;345.a.1;005.a;345a.2;345a.2.5;345a.2.3;345a.2.4</vt:lpwstr>
  </property>
  <property fmtid="{D5CDD505-2E9C-101B-9397-08002B2CF9AE}" pid="19" name="LAWLISTTMP2">
    <vt:lpwstr>70387/009;011</vt:lpwstr>
  </property>
  <property fmtid="{D5CDD505-2E9C-101B-9397-08002B2CF9AE}" pid="20" name="LAWLISTTMP3">
    <vt:lpwstr>74903/184:2</vt:lpwstr>
  </property>
</Properties>
</file>