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A1D2" w14:textId="77777777" w:rsidR="00314F19" w:rsidRDefault="00314F19">
      <w:pPr>
        <w:spacing w:line="240" w:lineRule="auto"/>
        <w:jc w:val="center"/>
        <w:rPr>
          <w:rFonts w:hint="cs"/>
          <w:b/>
          <w:bCs/>
          <w:sz w:val="32"/>
          <w:szCs w:val="32"/>
          <w:rtl/>
        </w:rPr>
      </w:pPr>
      <w:bookmarkStart w:id="0" w:name="LastJudge"/>
    </w:p>
    <w:p w14:paraId="4B76CF81" w14:textId="77777777" w:rsidR="00314F19" w:rsidRDefault="00314F19">
      <w:pPr>
        <w:spacing w:line="240" w:lineRule="auto"/>
        <w:jc w:val="center"/>
        <w:rPr>
          <w:b/>
          <w:bCs/>
          <w:sz w:val="32"/>
          <w:szCs w:val="32"/>
          <w:rtl/>
        </w:rPr>
      </w:pPr>
      <w:r>
        <w:rPr>
          <w:rFonts w:hint="cs"/>
          <w:b/>
          <w:bCs/>
          <w:sz w:val="32"/>
          <w:szCs w:val="32"/>
          <w:rtl/>
        </w:rPr>
        <w:t>בתי המשפט</w:t>
      </w:r>
    </w:p>
    <w:p w14:paraId="28036D05" w14:textId="77777777" w:rsidR="00314F19" w:rsidRDefault="00314F19">
      <w:pPr>
        <w:spacing w:line="240" w:lineRule="auto"/>
        <w:jc w:val="center"/>
        <w:rPr>
          <w:rFonts w:hint="cs"/>
          <w:sz w:val="32"/>
          <w:szCs w:val="32"/>
          <w:rtl/>
        </w:rPr>
      </w:pPr>
      <w:r>
        <w:rPr>
          <w:rStyle w:val="PageNumber"/>
          <w:rFonts w:cs="Narkisim"/>
          <w:sz w:val="26"/>
        </w:rPr>
        <w:fldChar w:fldCharType="begin"/>
      </w:r>
      <w:r>
        <w:rPr>
          <w:rStyle w:val="PageNumber"/>
          <w:rFonts w:cs="Narkisim"/>
          <w:sz w:val="26"/>
        </w:rPr>
        <w:instrText>PAGE</w:instrText>
      </w:r>
      <w:r>
        <w:rPr>
          <w:rStyle w:val="PageNumber"/>
          <w:rFonts w:cs="Narkisim" w:hint="cs"/>
          <w:sz w:val="26"/>
          <w:rtl/>
        </w:rPr>
        <w:instrText xml:space="preserve">  </w:instrText>
      </w:r>
      <w:r>
        <w:rPr>
          <w:rStyle w:val="PageNumber"/>
          <w:rFonts w:cs="Narkisim"/>
          <w:sz w:val="26"/>
        </w:rPr>
        <w:fldChar w:fldCharType="separate"/>
      </w:r>
      <w:r>
        <w:rPr>
          <w:rStyle w:val="PageNumber"/>
          <w:rFonts w:cs="Narkisim"/>
          <w:sz w:val="26"/>
        </w:rPr>
        <w:t>1</w:t>
      </w:r>
      <w:r>
        <w:rPr>
          <w:rStyle w:val="PageNumber"/>
          <w:rFonts w:cs="Narkisim"/>
        </w:rPr>
        <w:fldChar w:fldCharType="end"/>
      </w:r>
      <w:r>
        <w:rPr>
          <w:rFonts w:hint="cs"/>
          <w:sz w:val="32"/>
          <w:szCs w:val="32"/>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314F19" w14:paraId="34729CB1"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267A1489" w14:textId="77777777" w:rsidR="00314F19" w:rsidRDefault="00314F19">
            <w:pPr>
              <w:jc w:val="center"/>
              <w:rPr>
                <w:sz w:val="26"/>
                <w:szCs w:val="36"/>
              </w:rPr>
            </w:pPr>
          </w:p>
        </w:tc>
      </w:tr>
      <w:tr w:rsidR="00314F19" w14:paraId="34E70F85"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BF212BC" w14:textId="77777777" w:rsidR="00314F19" w:rsidRDefault="00314F19">
            <w:pPr>
              <w:spacing w:line="240" w:lineRule="auto"/>
              <w:rPr>
                <w:sz w:val="26"/>
              </w:rPr>
            </w:pPr>
            <w:r>
              <w:rPr>
                <w:rFonts w:hint="cs"/>
                <w:sz w:val="26"/>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00C58760" w14:textId="77777777" w:rsidR="00314F19" w:rsidRDefault="00314F19">
            <w:pPr>
              <w:spacing w:line="240" w:lineRule="auto"/>
              <w:rPr>
                <w:sz w:val="26"/>
              </w:rPr>
            </w:pPr>
            <w:r>
              <w:rPr>
                <w:rFonts w:hint="cs"/>
                <w:sz w:val="26"/>
                <w:rtl/>
              </w:rPr>
              <w:t>פ  001528/04</w:t>
            </w:r>
          </w:p>
        </w:tc>
      </w:tr>
      <w:tr w:rsidR="00314F19" w14:paraId="16B3DE40"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F4B2A26" w14:textId="77777777" w:rsidR="00314F19" w:rsidRDefault="00314F19">
            <w:pPr>
              <w:tabs>
                <w:tab w:val="clear" w:pos="624"/>
              </w:tabs>
              <w:bidi w:val="0"/>
              <w:spacing w:line="240" w:lineRule="auto"/>
              <w:jc w:val="left"/>
              <w:rPr>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219CC810" w14:textId="77777777" w:rsidR="00314F19" w:rsidRDefault="00314F19">
            <w:pPr>
              <w:spacing w:line="240" w:lineRule="auto"/>
              <w:rPr>
                <w:sz w:val="26"/>
              </w:rPr>
            </w:pPr>
          </w:p>
        </w:tc>
      </w:tr>
      <w:tr w:rsidR="00314F19" w14:paraId="5C6841D0"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0D620393" w14:textId="77777777" w:rsidR="00314F19" w:rsidRDefault="00314F19">
            <w:pPr>
              <w:spacing w:line="240" w:lineRule="auto"/>
              <w:rPr>
                <w:sz w:val="26"/>
              </w:rPr>
            </w:pPr>
            <w:r>
              <w:rPr>
                <w:rFonts w:hint="cs"/>
                <w:sz w:val="26"/>
                <w:rtl/>
              </w:rPr>
              <w:t>בפני:</w:t>
            </w:r>
          </w:p>
        </w:tc>
        <w:tc>
          <w:tcPr>
            <w:tcW w:w="4848" w:type="dxa"/>
            <w:tcBorders>
              <w:top w:val="single" w:sz="4" w:space="0" w:color="auto"/>
              <w:left w:val="single" w:sz="4" w:space="0" w:color="auto"/>
              <w:bottom w:val="single" w:sz="4" w:space="0" w:color="auto"/>
              <w:right w:val="single" w:sz="4" w:space="0" w:color="auto"/>
            </w:tcBorders>
          </w:tcPr>
          <w:p w14:paraId="042FD0B8" w14:textId="77777777" w:rsidR="00314F19" w:rsidRDefault="00314F19">
            <w:pPr>
              <w:spacing w:line="240" w:lineRule="auto"/>
              <w:rPr>
                <w:sz w:val="26"/>
              </w:rPr>
            </w:pPr>
            <w:r>
              <w:rPr>
                <w:rFonts w:hint="cs"/>
                <w:sz w:val="26"/>
                <w:rtl/>
              </w:rPr>
              <w:t>כב' השופט חיים לי – רן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966E86A" w14:textId="77777777" w:rsidR="00314F19" w:rsidRDefault="00314F19">
            <w:pPr>
              <w:spacing w:line="240" w:lineRule="auto"/>
              <w:rPr>
                <w:sz w:val="26"/>
              </w:rPr>
            </w:pPr>
            <w:r>
              <w:rPr>
                <w:rFonts w:hint="cs"/>
                <w:sz w:val="26"/>
                <w:rtl/>
              </w:rPr>
              <w:t>תאריך:</w:t>
            </w:r>
          </w:p>
        </w:tc>
        <w:tc>
          <w:tcPr>
            <w:tcW w:w="2093" w:type="dxa"/>
            <w:tcBorders>
              <w:top w:val="single" w:sz="4" w:space="0" w:color="auto"/>
              <w:left w:val="single" w:sz="4" w:space="0" w:color="auto"/>
              <w:bottom w:val="single" w:sz="4" w:space="0" w:color="auto"/>
              <w:right w:val="single" w:sz="4" w:space="0" w:color="auto"/>
            </w:tcBorders>
          </w:tcPr>
          <w:p w14:paraId="3BEF0A3B" w14:textId="77777777" w:rsidR="00314F19" w:rsidRDefault="00314F19">
            <w:pPr>
              <w:spacing w:line="240" w:lineRule="auto"/>
              <w:rPr>
                <w:sz w:val="26"/>
              </w:rPr>
            </w:pPr>
            <w:r>
              <w:rPr>
                <w:rFonts w:hint="cs"/>
                <w:sz w:val="26"/>
                <w:rtl/>
              </w:rPr>
              <w:t>20/06/2006</w:t>
            </w:r>
          </w:p>
        </w:tc>
      </w:tr>
    </w:tbl>
    <w:p w14:paraId="26B1B43C" w14:textId="77777777" w:rsidR="00314F19" w:rsidRDefault="00314F19">
      <w:pPr>
        <w:spacing w:line="240" w:lineRule="auto"/>
        <w:rPr>
          <w:rFonts w:hint="cs"/>
          <w:sz w:val="26"/>
          <w:rtl/>
        </w:rPr>
      </w:pPr>
    </w:p>
    <w:p w14:paraId="0A5C3C50" w14:textId="77777777" w:rsidR="00314F19" w:rsidRDefault="00314F19">
      <w:pPr>
        <w:pStyle w:val="Header"/>
        <w:spacing w:line="240" w:lineRule="auto"/>
        <w:jc w:val="left"/>
        <w:rPr>
          <w:rFonts w:cs="Narkisim" w:hint="cs"/>
          <w:sz w:val="26"/>
          <w:szCs w:val="26"/>
          <w:rtl/>
        </w:rPr>
      </w:pPr>
      <w:r>
        <w:rPr>
          <w:rFonts w:cs="Narkisim" w:hint="cs"/>
          <w:sz w:val="26"/>
          <w:szCs w:val="26"/>
          <w:rtl/>
        </w:rPr>
        <w:tab/>
      </w:r>
    </w:p>
    <w:p w14:paraId="0F828CBA" w14:textId="77777777" w:rsidR="00314F19" w:rsidRDefault="00314F19">
      <w:pPr>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314F19" w14:paraId="52B3182B" w14:textId="77777777">
        <w:tc>
          <w:tcPr>
            <w:tcW w:w="1418" w:type="dxa"/>
          </w:tcPr>
          <w:p w14:paraId="1E5D6FDF" w14:textId="77777777" w:rsidR="00314F19" w:rsidRDefault="00314F19">
            <w:pPr>
              <w:pStyle w:val="a"/>
              <w:spacing w:line="240" w:lineRule="auto"/>
              <w:rPr>
                <w:rFonts w:cs="Narkisim"/>
                <w:sz w:val="26"/>
                <w:szCs w:val="26"/>
              </w:rPr>
            </w:pPr>
            <w:bookmarkStart w:id="1" w:name="FirstAppellant"/>
            <w:bookmarkStart w:id="2" w:name="FirstLawyer"/>
            <w:r>
              <w:rPr>
                <w:rFonts w:cs="Narkisim" w:hint="cs"/>
                <w:sz w:val="26"/>
                <w:szCs w:val="26"/>
                <w:rtl/>
              </w:rPr>
              <w:t>בעניין:</w:t>
            </w:r>
          </w:p>
        </w:tc>
        <w:tc>
          <w:tcPr>
            <w:tcW w:w="4820" w:type="dxa"/>
            <w:gridSpan w:val="2"/>
          </w:tcPr>
          <w:p w14:paraId="01998F9D" w14:textId="77777777" w:rsidR="00314F19" w:rsidRDefault="00314F19">
            <w:pPr>
              <w:pStyle w:val="a"/>
              <w:spacing w:line="240" w:lineRule="auto"/>
              <w:rPr>
                <w:rFonts w:cs="Narkisim"/>
                <w:sz w:val="26"/>
                <w:szCs w:val="26"/>
              </w:rPr>
            </w:pPr>
            <w:r>
              <w:rPr>
                <w:rFonts w:cs="Narkisim" w:hint="cs"/>
                <w:sz w:val="26"/>
                <w:szCs w:val="26"/>
                <w:rtl/>
              </w:rPr>
              <w:t>מדינת ישראל</w:t>
            </w:r>
          </w:p>
          <w:p w14:paraId="7B272617" w14:textId="77777777" w:rsidR="00314F19" w:rsidRDefault="00314F19">
            <w:pPr>
              <w:pStyle w:val="a"/>
              <w:spacing w:line="240" w:lineRule="auto"/>
              <w:rPr>
                <w:rFonts w:cs="Narkisim"/>
                <w:sz w:val="26"/>
                <w:szCs w:val="26"/>
              </w:rPr>
            </w:pPr>
            <w:r>
              <w:rPr>
                <w:rFonts w:cs="Narkisim" w:hint="cs"/>
                <w:sz w:val="26"/>
                <w:szCs w:val="26"/>
                <w:rtl/>
              </w:rPr>
              <w:t>ע"י ב"כ ענף תביעות</w:t>
            </w:r>
          </w:p>
        </w:tc>
        <w:tc>
          <w:tcPr>
            <w:tcW w:w="2409" w:type="dxa"/>
          </w:tcPr>
          <w:p w14:paraId="27ED3911" w14:textId="77777777" w:rsidR="00314F19" w:rsidRDefault="00314F19">
            <w:pPr>
              <w:pStyle w:val="a"/>
              <w:spacing w:line="240" w:lineRule="auto"/>
              <w:rPr>
                <w:rFonts w:cs="Narkisim"/>
                <w:sz w:val="26"/>
                <w:szCs w:val="26"/>
              </w:rPr>
            </w:pPr>
          </w:p>
        </w:tc>
      </w:tr>
      <w:bookmarkEnd w:id="1"/>
      <w:bookmarkEnd w:id="2"/>
      <w:tr w:rsidR="00314F19" w14:paraId="168CF944" w14:textId="77777777">
        <w:tc>
          <w:tcPr>
            <w:tcW w:w="1418" w:type="dxa"/>
          </w:tcPr>
          <w:p w14:paraId="3BB2FF0A" w14:textId="77777777" w:rsidR="00314F19" w:rsidRDefault="00314F19">
            <w:pPr>
              <w:pStyle w:val="a"/>
              <w:spacing w:line="240" w:lineRule="auto"/>
              <w:rPr>
                <w:rFonts w:cs="Narkisim"/>
                <w:sz w:val="26"/>
                <w:szCs w:val="26"/>
              </w:rPr>
            </w:pPr>
          </w:p>
        </w:tc>
        <w:tc>
          <w:tcPr>
            <w:tcW w:w="1757" w:type="dxa"/>
          </w:tcPr>
          <w:p w14:paraId="5CEEFF2B" w14:textId="77777777" w:rsidR="00314F19" w:rsidRDefault="00314F19">
            <w:pPr>
              <w:pStyle w:val="a"/>
              <w:spacing w:line="240" w:lineRule="auto"/>
              <w:rPr>
                <w:rFonts w:cs="Narkisim"/>
                <w:sz w:val="26"/>
                <w:szCs w:val="26"/>
              </w:rPr>
            </w:pPr>
          </w:p>
        </w:tc>
        <w:tc>
          <w:tcPr>
            <w:tcW w:w="3063" w:type="dxa"/>
          </w:tcPr>
          <w:p w14:paraId="57BFFAF9" w14:textId="77777777" w:rsidR="00314F19" w:rsidRDefault="00314F19">
            <w:pPr>
              <w:pStyle w:val="a"/>
              <w:spacing w:line="240" w:lineRule="auto"/>
              <w:rPr>
                <w:rFonts w:cs="Narkisim"/>
                <w:sz w:val="26"/>
                <w:szCs w:val="26"/>
              </w:rPr>
            </w:pPr>
          </w:p>
        </w:tc>
        <w:tc>
          <w:tcPr>
            <w:tcW w:w="2409" w:type="dxa"/>
          </w:tcPr>
          <w:p w14:paraId="7B0C00F0" w14:textId="77777777" w:rsidR="00314F19" w:rsidRDefault="00314F19">
            <w:pPr>
              <w:pStyle w:val="a"/>
              <w:spacing w:line="240" w:lineRule="auto"/>
              <w:rPr>
                <w:rFonts w:cs="Narkisim"/>
                <w:sz w:val="26"/>
                <w:szCs w:val="26"/>
              </w:rPr>
            </w:pPr>
            <w:r>
              <w:rPr>
                <w:rFonts w:cs="Narkisim" w:hint="cs"/>
                <w:sz w:val="26"/>
                <w:szCs w:val="26"/>
                <w:rtl/>
              </w:rPr>
              <w:t>המאשימה</w:t>
            </w:r>
          </w:p>
        </w:tc>
      </w:tr>
      <w:tr w:rsidR="00314F19" w14:paraId="5F7EF53E" w14:textId="77777777">
        <w:tc>
          <w:tcPr>
            <w:tcW w:w="1418" w:type="dxa"/>
          </w:tcPr>
          <w:p w14:paraId="394365C4" w14:textId="77777777" w:rsidR="00314F19" w:rsidRDefault="00314F19">
            <w:pPr>
              <w:pStyle w:val="a"/>
              <w:spacing w:line="240" w:lineRule="auto"/>
              <w:rPr>
                <w:rFonts w:cs="Narkisim"/>
                <w:sz w:val="26"/>
                <w:szCs w:val="26"/>
              </w:rPr>
            </w:pPr>
          </w:p>
        </w:tc>
        <w:tc>
          <w:tcPr>
            <w:tcW w:w="4820" w:type="dxa"/>
            <w:gridSpan w:val="2"/>
          </w:tcPr>
          <w:p w14:paraId="69A3F5A7" w14:textId="77777777" w:rsidR="00314F19" w:rsidRDefault="00314F19">
            <w:pPr>
              <w:pStyle w:val="a"/>
              <w:spacing w:before="240" w:line="240" w:lineRule="auto"/>
              <w:jc w:val="center"/>
              <w:rPr>
                <w:rFonts w:cs="Narkisim"/>
                <w:sz w:val="32"/>
                <w:szCs w:val="32"/>
              </w:rPr>
            </w:pPr>
            <w:r>
              <w:rPr>
                <w:rFonts w:cs="Narkisim" w:hint="cs"/>
                <w:sz w:val="32"/>
                <w:szCs w:val="32"/>
                <w:rtl/>
              </w:rPr>
              <w:t>נגד</w:t>
            </w:r>
          </w:p>
          <w:p w14:paraId="5214059F" w14:textId="77777777" w:rsidR="00314F19" w:rsidRDefault="00314F19">
            <w:pPr>
              <w:pStyle w:val="a"/>
              <w:spacing w:line="240" w:lineRule="auto"/>
              <w:jc w:val="center"/>
              <w:rPr>
                <w:rFonts w:cs="Narkisim"/>
                <w:sz w:val="32"/>
                <w:szCs w:val="32"/>
              </w:rPr>
            </w:pPr>
          </w:p>
        </w:tc>
        <w:tc>
          <w:tcPr>
            <w:tcW w:w="2409" w:type="dxa"/>
          </w:tcPr>
          <w:p w14:paraId="65288B90" w14:textId="77777777" w:rsidR="00314F19" w:rsidRDefault="00314F19">
            <w:pPr>
              <w:pStyle w:val="a"/>
              <w:spacing w:before="600" w:line="240" w:lineRule="auto"/>
              <w:jc w:val="center"/>
              <w:rPr>
                <w:rFonts w:cs="Narkisim"/>
                <w:sz w:val="26"/>
                <w:szCs w:val="26"/>
              </w:rPr>
            </w:pPr>
          </w:p>
        </w:tc>
      </w:tr>
      <w:tr w:rsidR="00314F19" w14:paraId="1EAC6002" w14:textId="77777777">
        <w:tc>
          <w:tcPr>
            <w:tcW w:w="1418" w:type="dxa"/>
          </w:tcPr>
          <w:p w14:paraId="249334E0" w14:textId="77777777" w:rsidR="00314F19" w:rsidRDefault="00314F19">
            <w:pPr>
              <w:pStyle w:val="a"/>
              <w:spacing w:line="240" w:lineRule="auto"/>
              <w:rPr>
                <w:rFonts w:cs="Narkisim"/>
                <w:sz w:val="26"/>
                <w:szCs w:val="26"/>
              </w:rPr>
            </w:pPr>
            <w:bookmarkStart w:id="3" w:name="שם_ב" w:colFirst="1" w:colLast="1"/>
          </w:p>
        </w:tc>
        <w:tc>
          <w:tcPr>
            <w:tcW w:w="4820" w:type="dxa"/>
            <w:gridSpan w:val="2"/>
          </w:tcPr>
          <w:p w14:paraId="3E6037B0" w14:textId="77777777" w:rsidR="00314F19" w:rsidRDefault="00314F19">
            <w:pPr>
              <w:pStyle w:val="a"/>
              <w:spacing w:line="240" w:lineRule="auto"/>
              <w:rPr>
                <w:rFonts w:cs="Narkisim"/>
                <w:sz w:val="26"/>
                <w:szCs w:val="26"/>
              </w:rPr>
            </w:pPr>
            <w:r>
              <w:rPr>
                <w:rFonts w:cs="Narkisim" w:hint="cs"/>
                <w:sz w:val="26"/>
                <w:szCs w:val="26"/>
                <w:rtl/>
              </w:rPr>
              <w:t>שאול סמי</w:t>
            </w:r>
          </w:p>
          <w:p w14:paraId="0C452B44" w14:textId="77777777" w:rsidR="00314F19" w:rsidRDefault="00314F19">
            <w:pPr>
              <w:pStyle w:val="a"/>
              <w:spacing w:line="240" w:lineRule="auto"/>
              <w:rPr>
                <w:rFonts w:cs="Narkisim"/>
                <w:sz w:val="26"/>
                <w:szCs w:val="26"/>
              </w:rPr>
            </w:pPr>
            <w:r>
              <w:rPr>
                <w:rFonts w:cs="Narkisim" w:hint="cs"/>
                <w:sz w:val="26"/>
                <w:szCs w:val="26"/>
                <w:rtl/>
              </w:rPr>
              <w:t xml:space="preserve">ע"י ב"כ עו"ד ע. אלאדין </w:t>
            </w:r>
          </w:p>
        </w:tc>
        <w:tc>
          <w:tcPr>
            <w:tcW w:w="2409" w:type="dxa"/>
          </w:tcPr>
          <w:p w14:paraId="54997863" w14:textId="77777777" w:rsidR="00314F19" w:rsidRDefault="00314F19">
            <w:pPr>
              <w:pStyle w:val="a"/>
              <w:spacing w:line="240" w:lineRule="auto"/>
              <w:rPr>
                <w:rFonts w:cs="Narkisim"/>
                <w:sz w:val="26"/>
                <w:szCs w:val="26"/>
              </w:rPr>
            </w:pPr>
          </w:p>
        </w:tc>
      </w:tr>
      <w:bookmarkEnd w:id="3"/>
      <w:tr w:rsidR="00314F19" w14:paraId="3CA0217F" w14:textId="77777777">
        <w:tc>
          <w:tcPr>
            <w:tcW w:w="1418" w:type="dxa"/>
          </w:tcPr>
          <w:p w14:paraId="55EBF1BC" w14:textId="77777777" w:rsidR="00314F19" w:rsidRDefault="00314F19">
            <w:pPr>
              <w:pStyle w:val="a"/>
              <w:spacing w:line="240" w:lineRule="auto"/>
              <w:rPr>
                <w:rFonts w:cs="Narkisim"/>
                <w:sz w:val="26"/>
                <w:szCs w:val="26"/>
              </w:rPr>
            </w:pPr>
          </w:p>
        </w:tc>
        <w:tc>
          <w:tcPr>
            <w:tcW w:w="1757" w:type="dxa"/>
          </w:tcPr>
          <w:p w14:paraId="57A59E4D" w14:textId="77777777" w:rsidR="00314F19" w:rsidRDefault="00314F19">
            <w:pPr>
              <w:pStyle w:val="a"/>
              <w:spacing w:line="240" w:lineRule="auto"/>
              <w:rPr>
                <w:rFonts w:cs="Narkisim"/>
                <w:sz w:val="26"/>
                <w:szCs w:val="26"/>
              </w:rPr>
            </w:pPr>
          </w:p>
        </w:tc>
        <w:tc>
          <w:tcPr>
            <w:tcW w:w="3063" w:type="dxa"/>
          </w:tcPr>
          <w:p w14:paraId="07B6C41F" w14:textId="77777777" w:rsidR="00314F19" w:rsidRDefault="00314F19">
            <w:pPr>
              <w:pStyle w:val="a"/>
              <w:spacing w:line="240" w:lineRule="auto"/>
              <w:rPr>
                <w:rFonts w:cs="Narkisim"/>
                <w:sz w:val="26"/>
                <w:szCs w:val="26"/>
              </w:rPr>
            </w:pPr>
          </w:p>
        </w:tc>
        <w:tc>
          <w:tcPr>
            <w:tcW w:w="2409" w:type="dxa"/>
          </w:tcPr>
          <w:p w14:paraId="098E8C11" w14:textId="77777777" w:rsidR="00314F19" w:rsidRDefault="00314F19">
            <w:pPr>
              <w:pStyle w:val="a"/>
              <w:spacing w:line="240" w:lineRule="auto"/>
              <w:rPr>
                <w:rFonts w:cs="Narkisim"/>
                <w:sz w:val="26"/>
                <w:szCs w:val="26"/>
              </w:rPr>
            </w:pPr>
            <w:r>
              <w:rPr>
                <w:rFonts w:cs="Narkisim" w:hint="cs"/>
                <w:sz w:val="26"/>
                <w:szCs w:val="26"/>
                <w:rtl/>
              </w:rPr>
              <w:t>הנאשם</w:t>
            </w:r>
          </w:p>
        </w:tc>
      </w:tr>
    </w:tbl>
    <w:p w14:paraId="6631DD40" w14:textId="77777777" w:rsidR="00314F19" w:rsidRDefault="00314F19">
      <w:pPr>
        <w:rPr>
          <w:rFonts w:hint="cs"/>
          <w:rtl/>
        </w:rPr>
      </w:pPr>
    </w:p>
    <w:p w14:paraId="2201D178" w14:textId="77777777" w:rsidR="0027564E" w:rsidRDefault="00314F19" w:rsidP="0027564E">
      <w:pPr>
        <w:pStyle w:val="Heading3"/>
        <w:rPr>
          <w:b w:val="0"/>
          <w:bCs w:val="0"/>
          <w:u w:val="none"/>
          <w:rtl/>
        </w:rPr>
      </w:pPr>
      <w:r>
        <w:rPr>
          <w:rFonts w:hint="cs"/>
          <w:u w:val="none"/>
          <w:rtl/>
        </w:rPr>
        <w:t>קבוע ליום 18.6.0</w:t>
      </w:r>
      <w:bookmarkStart w:id="4" w:name="LawTable"/>
      <w:bookmarkEnd w:id="4"/>
    </w:p>
    <w:p w14:paraId="3ACDADAE" w14:textId="77777777" w:rsidR="0027564E" w:rsidRPr="0027564E" w:rsidRDefault="0027564E" w:rsidP="0027564E">
      <w:pPr>
        <w:pStyle w:val="Heading3"/>
        <w:spacing w:after="120" w:line="240" w:lineRule="exact"/>
        <w:ind w:left="283" w:hanging="283"/>
        <w:rPr>
          <w:rFonts w:ascii="FrankRuehl" w:hAnsi="FrankRuehl" w:cs="FrankRuehl"/>
          <w:b w:val="0"/>
          <w:bCs w:val="0"/>
          <w:sz w:val="24"/>
          <w:szCs w:val="24"/>
          <w:u w:val="none"/>
          <w:rtl/>
        </w:rPr>
      </w:pPr>
    </w:p>
    <w:p w14:paraId="7F8CB1D1" w14:textId="77777777" w:rsidR="0027564E" w:rsidRPr="0027564E" w:rsidRDefault="0027564E" w:rsidP="0027564E">
      <w:pPr>
        <w:pStyle w:val="Heading3"/>
        <w:spacing w:after="120" w:line="240" w:lineRule="exact"/>
        <w:ind w:left="283" w:hanging="283"/>
        <w:rPr>
          <w:rFonts w:ascii="FrankRuehl" w:hAnsi="FrankRuehl" w:cs="FrankRuehl"/>
          <w:b w:val="0"/>
          <w:bCs w:val="0"/>
          <w:sz w:val="24"/>
          <w:szCs w:val="24"/>
          <w:u w:val="none"/>
          <w:rtl/>
        </w:rPr>
      </w:pPr>
      <w:r w:rsidRPr="0027564E">
        <w:rPr>
          <w:rFonts w:ascii="FrankRuehl" w:hAnsi="FrankRuehl" w:cs="FrankRuehl"/>
          <w:b w:val="0"/>
          <w:bCs w:val="0"/>
          <w:sz w:val="24"/>
          <w:szCs w:val="24"/>
          <w:u w:val="none"/>
          <w:rtl/>
        </w:rPr>
        <w:t xml:space="preserve">חקיקה שאוזכרה: </w:t>
      </w:r>
    </w:p>
    <w:p w14:paraId="538E9550" w14:textId="77777777" w:rsidR="0027564E" w:rsidRPr="0027564E" w:rsidRDefault="0027564E" w:rsidP="0027564E">
      <w:pPr>
        <w:pStyle w:val="Heading3"/>
        <w:spacing w:after="120" w:line="240" w:lineRule="exact"/>
        <w:ind w:left="283" w:hanging="283"/>
        <w:rPr>
          <w:rFonts w:ascii="FrankRuehl" w:hAnsi="FrankRuehl" w:cs="FrankRuehl"/>
          <w:b w:val="0"/>
          <w:bCs w:val="0"/>
          <w:sz w:val="24"/>
          <w:szCs w:val="24"/>
          <w:u w:val="none"/>
          <w:rtl/>
        </w:rPr>
      </w:pPr>
      <w:hyperlink r:id="rId6" w:history="1">
        <w:r w:rsidRPr="0027564E">
          <w:rPr>
            <w:rFonts w:ascii="FrankRuehl" w:hAnsi="FrankRuehl" w:cs="FrankRuehl"/>
            <w:b w:val="0"/>
            <w:bCs w:val="0"/>
            <w:color w:val="0000FF"/>
            <w:sz w:val="24"/>
            <w:szCs w:val="24"/>
            <w:rtl/>
          </w:rPr>
          <w:t>חוק העונשין, תשל"ז-1977</w:t>
        </w:r>
      </w:hyperlink>
      <w:r w:rsidRPr="0027564E">
        <w:rPr>
          <w:rFonts w:ascii="FrankRuehl" w:hAnsi="FrankRuehl" w:cs="FrankRuehl"/>
          <w:b w:val="0"/>
          <w:bCs w:val="0"/>
          <w:sz w:val="24"/>
          <w:szCs w:val="24"/>
          <w:u w:val="none"/>
          <w:rtl/>
        </w:rPr>
        <w:t xml:space="preserve">: סע'  </w:t>
      </w:r>
      <w:hyperlink r:id="rId7" w:history="1">
        <w:r w:rsidRPr="0027564E">
          <w:rPr>
            <w:rFonts w:ascii="FrankRuehl" w:hAnsi="FrankRuehl" w:cs="FrankRuehl"/>
            <w:b w:val="0"/>
            <w:bCs w:val="0"/>
            <w:color w:val="0000FF"/>
            <w:sz w:val="24"/>
            <w:szCs w:val="24"/>
            <w:rtl/>
          </w:rPr>
          <w:t>348(ג)</w:t>
        </w:r>
      </w:hyperlink>
    </w:p>
    <w:p w14:paraId="2002F79B" w14:textId="77777777" w:rsidR="0027564E" w:rsidRPr="0027564E" w:rsidRDefault="0027564E" w:rsidP="0027564E">
      <w:pPr>
        <w:pStyle w:val="Heading3"/>
        <w:spacing w:after="120" w:line="240" w:lineRule="exact"/>
        <w:ind w:left="283" w:hanging="283"/>
        <w:rPr>
          <w:rFonts w:ascii="FrankRuehl" w:hAnsi="FrankRuehl" w:cs="FrankRuehl"/>
          <w:b w:val="0"/>
          <w:bCs w:val="0"/>
          <w:sz w:val="24"/>
          <w:szCs w:val="24"/>
          <w:u w:val="none"/>
          <w:rtl/>
        </w:rPr>
      </w:pPr>
    </w:p>
    <w:p w14:paraId="2CE1AB1C" w14:textId="77777777" w:rsidR="0027564E" w:rsidRPr="0027564E" w:rsidRDefault="0027564E" w:rsidP="0027564E">
      <w:pPr>
        <w:pStyle w:val="Heading3"/>
        <w:rPr>
          <w:b w:val="0"/>
          <w:bCs w:val="0"/>
          <w:u w:val="none"/>
          <w:rtl/>
        </w:rPr>
      </w:pPr>
      <w:bookmarkStart w:id="5" w:name="LawTable_End"/>
      <w:bookmarkEnd w:id="5"/>
    </w:p>
    <w:p w14:paraId="686E14AE" w14:textId="77777777" w:rsidR="0027564E" w:rsidRPr="0027564E" w:rsidRDefault="0027564E" w:rsidP="0027564E">
      <w:pPr>
        <w:pStyle w:val="Heading3"/>
        <w:rPr>
          <w:u w:val="none"/>
          <w:rtl/>
        </w:rPr>
      </w:pPr>
    </w:p>
    <w:p w14:paraId="621C4A4D" w14:textId="77777777" w:rsidR="00750B8E" w:rsidRPr="00750B8E" w:rsidRDefault="00314F19" w:rsidP="0027564E">
      <w:pPr>
        <w:pStyle w:val="Heading3"/>
        <w:rPr>
          <w:rFonts w:ascii="FrankRuehl" w:hAnsi="FrankRuehl" w:cs="FrankRuehl"/>
          <w:b w:val="0"/>
          <w:bCs w:val="0"/>
          <w:sz w:val="24"/>
          <w:szCs w:val="24"/>
          <w:u w:val="none"/>
          <w:rtl/>
        </w:rPr>
      </w:pPr>
      <w:r w:rsidRPr="0027564E">
        <w:rPr>
          <w:rFonts w:hint="cs"/>
          <w:u w:val="none"/>
          <w:rtl/>
        </w:rPr>
        <w:t>6</w:t>
      </w:r>
    </w:p>
    <w:p w14:paraId="725B45CF" w14:textId="77777777" w:rsidR="00750B8E" w:rsidRPr="00750B8E" w:rsidRDefault="00750B8E">
      <w:pPr>
        <w:pStyle w:val="Heading3"/>
        <w:rPr>
          <w:b w:val="0"/>
          <w:bCs w:val="0"/>
          <w:u w:val="none"/>
          <w:rtl/>
        </w:rPr>
      </w:pPr>
    </w:p>
    <w:p w14:paraId="32920E3C" w14:textId="77777777" w:rsidR="00750B8E" w:rsidRPr="00750B8E" w:rsidRDefault="00750B8E">
      <w:pPr>
        <w:pStyle w:val="Heading3"/>
        <w:rPr>
          <w:u w:val="none"/>
          <w:rtl/>
        </w:rPr>
      </w:pPr>
    </w:p>
    <w:p w14:paraId="2838ED57" w14:textId="77777777" w:rsidR="00314F19" w:rsidRPr="00750B8E" w:rsidRDefault="00314F19">
      <w:pPr>
        <w:pStyle w:val="Heading3"/>
        <w:rPr>
          <w:rFonts w:hint="cs"/>
          <w:u w:val="none"/>
          <w:rtl/>
        </w:rPr>
      </w:pPr>
    </w:p>
    <w:p w14:paraId="2AF5D868" w14:textId="77777777" w:rsidR="00887D9F" w:rsidRPr="00887D9F" w:rsidRDefault="00887D9F">
      <w:pPr>
        <w:tabs>
          <w:tab w:val="clear" w:pos="624"/>
          <w:tab w:val="left" w:pos="942"/>
        </w:tabs>
        <w:ind w:left="624" w:hanging="624"/>
        <w:jc w:val="center"/>
        <w:rPr>
          <w:szCs w:val="32"/>
          <w:rtl/>
        </w:rPr>
      </w:pPr>
      <w:bookmarkStart w:id="6" w:name="סוג_מסמך"/>
      <w:bookmarkEnd w:id="6"/>
    </w:p>
    <w:p w14:paraId="347BD14B" w14:textId="77777777" w:rsidR="00887D9F" w:rsidRPr="00887D9F" w:rsidRDefault="00887D9F">
      <w:pPr>
        <w:tabs>
          <w:tab w:val="clear" w:pos="624"/>
          <w:tab w:val="left" w:pos="942"/>
        </w:tabs>
        <w:ind w:left="624" w:hanging="624"/>
        <w:jc w:val="center"/>
        <w:rPr>
          <w:b/>
          <w:bCs/>
          <w:szCs w:val="32"/>
          <w:rtl/>
        </w:rPr>
      </w:pPr>
    </w:p>
    <w:p w14:paraId="0D18F6FA" w14:textId="77777777" w:rsidR="00314F19" w:rsidRPr="00887D9F" w:rsidRDefault="00314F19">
      <w:pPr>
        <w:tabs>
          <w:tab w:val="clear" w:pos="624"/>
          <w:tab w:val="left" w:pos="942"/>
        </w:tabs>
        <w:ind w:left="624" w:hanging="624"/>
        <w:jc w:val="center"/>
        <w:rPr>
          <w:b/>
          <w:bCs/>
          <w:szCs w:val="32"/>
          <w:rtl/>
        </w:rPr>
      </w:pPr>
    </w:p>
    <w:p w14:paraId="11C7884D" w14:textId="77777777" w:rsidR="00314F19" w:rsidRDefault="00314F19">
      <w:pPr>
        <w:jc w:val="center"/>
        <w:rPr>
          <w:b/>
          <w:bCs/>
          <w:szCs w:val="32"/>
          <w:u w:val="single"/>
          <w:rtl/>
        </w:rPr>
      </w:pPr>
      <w:bookmarkStart w:id="7" w:name="PsakDin"/>
      <w:bookmarkEnd w:id="0"/>
      <w:r>
        <w:rPr>
          <w:b/>
          <w:bCs/>
          <w:szCs w:val="32"/>
          <w:u w:val="single"/>
          <w:rtl/>
        </w:rPr>
        <w:t>הכרעת דין</w:t>
      </w:r>
    </w:p>
    <w:bookmarkEnd w:id="7"/>
    <w:p w14:paraId="2EC49D48" w14:textId="77777777" w:rsidR="00314F19" w:rsidRDefault="00314F19">
      <w:pPr>
        <w:rPr>
          <w:rFonts w:hint="cs"/>
          <w:rtl/>
        </w:rPr>
      </w:pPr>
    </w:p>
    <w:p w14:paraId="47D2AC8C" w14:textId="77777777" w:rsidR="00314F19" w:rsidRDefault="00314F19">
      <w:pPr>
        <w:tabs>
          <w:tab w:val="clear" w:pos="624"/>
          <w:tab w:val="left" w:pos="942"/>
        </w:tabs>
        <w:ind w:left="624" w:hanging="624"/>
        <w:rPr>
          <w:rFonts w:hint="cs"/>
          <w:sz w:val="24"/>
          <w:szCs w:val="24"/>
          <w:rtl/>
        </w:rPr>
      </w:pPr>
    </w:p>
    <w:p w14:paraId="78324515" w14:textId="77777777" w:rsidR="00314F19" w:rsidRDefault="00314F19">
      <w:pPr>
        <w:tabs>
          <w:tab w:val="clear" w:pos="624"/>
          <w:tab w:val="left" w:pos="942"/>
        </w:tabs>
        <w:ind w:left="624" w:hanging="624"/>
        <w:rPr>
          <w:rFonts w:hint="cs"/>
          <w:sz w:val="24"/>
          <w:szCs w:val="24"/>
          <w:rtl/>
        </w:rPr>
      </w:pPr>
      <w:r>
        <w:rPr>
          <w:rFonts w:hint="cs"/>
          <w:sz w:val="24"/>
          <w:szCs w:val="24"/>
          <w:rtl/>
        </w:rPr>
        <w:t>1.</w:t>
      </w:r>
      <w:r>
        <w:rPr>
          <w:rFonts w:hint="cs"/>
          <w:sz w:val="24"/>
          <w:szCs w:val="24"/>
          <w:rtl/>
        </w:rPr>
        <w:tab/>
      </w:r>
      <w:bookmarkStart w:id="8" w:name="ABSTRACT_START"/>
      <w:bookmarkEnd w:id="8"/>
      <w:r>
        <w:rPr>
          <w:rFonts w:hint="cs"/>
          <w:sz w:val="24"/>
          <w:szCs w:val="24"/>
          <w:rtl/>
        </w:rPr>
        <w:t xml:space="preserve">הנאשם, יליד 1965 , תושב מבשרת ציון, נהג מונית בתחנת מוניות במבשרת ציון, הואשם בעבירה של מעשה מגונה לפי </w:t>
      </w:r>
      <w:hyperlink r:id="rId8" w:history="1">
        <w:r w:rsidR="00750B8E" w:rsidRPr="00750B8E">
          <w:rPr>
            <w:color w:val="0000FF"/>
            <w:sz w:val="24"/>
            <w:szCs w:val="24"/>
            <w:u w:val="single"/>
            <w:rtl/>
          </w:rPr>
          <w:t>סעיף 348(ג)</w:t>
        </w:r>
      </w:hyperlink>
      <w:r>
        <w:rPr>
          <w:rFonts w:hint="cs"/>
          <w:sz w:val="24"/>
          <w:szCs w:val="24"/>
          <w:rtl/>
        </w:rPr>
        <w:t xml:space="preserve"> ל</w:t>
      </w:r>
      <w:hyperlink r:id="rId9" w:history="1">
        <w:r w:rsidR="00887D9F" w:rsidRPr="00887D9F">
          <w:rPr>
            <w:rStyle w:val="Hyperlink"/>
            <w:rFonts w:hint="eastAsia"/>
            <w:sz w:val="24"/>
            <w:szCs w:val="24"/>
            <w:rtl/>
          </w:rPr>
          <w:t>חוק</w:t>
        </w:r>
        <w:r w:rsidR="00887D9F" w:rsidRPr="00887D9F">
          <w:rPr>
            <w:rStyle w:val="Hyperlink"/>
            <w:sz w:val="24"/>
            <w:szCs w:val="24"/>
            <w:rtl/>
          </w:rPr>
          <w:t xml:space="preserve"> העונשין</w:t>
        </w:r>
      </w:hyperlink>
      <w:r>
        <w:rPr>
          <w:rFonts w:hint="cs"/>
          <w:sz w:val="24"/>
          <w:szCs w:val="24"/>
          <w:rtl/>
        </w:rPr>
        <w:t xml:space="preserve">,תשל"ז-1977 </w:t>
      </w:r>
      <w:bookmarkStart w:id="9" w:name="ABSTRACT_END"/>
      <w:bookmarkEnd w:id="9"/>
      <w:r>
        <w:rPr>
          <w:rFonts w:hint="cs"/>
          <w:sz w:val="24"/>
          <w:szCs w:val="24"/>
          <w:rtl/>
        </w:rPr>
        <w:t>(להלן: החוק), בכך שביום 29.7.03, בשעות הבוקר, בהסיעו במוניתו, צעירה כבת 26 הלוקה ב-</w:t>
      </w:r>
      <w:r>
        <w:rPr>
          <w:sz w:val="24"/>
          <w:szCs w:val="24"/>
        </w:rPr>
        <w:t>CP</w:t>
      </w:r>
      <w:r>
        <w:rPr>
          <w:rFonts w:hint="cs"/>
          <w:sz w:val="24"/>
          <w:szCs w:val="24"/>
          <w:rtl/>
        </w:rPr>
        <w:t xml:space="preserve"> (שיתוק מוחין) ונזקקת משום כך לכסא גלגלים (להלן:המתלוננת),  נגע בידו באיבר מינו ולאחר מכן בשדה של המתלוננת, ושאל אותה "האם היא רוצה קצת". </w:t>
      </w:r>
    </w:p>
    <w:p w14:paraId="3B9128BF" w14:textId="77777777" w:rsidR="00314F19" w:rsidRDefault="00314F19">
      <w:pPr>
        <w:tabs>
          <w:tab w:val="clear" w:pos="624"/>
          <w:tab w:val="left" w:pos="942"/>
        </w:tabs>
        <w:ind w:left="624" w:hanging="624"/>
        <w:rPr>
          <w:rFonts w:hint="cs"/>
          <w:sz w:val="24"/>
          <w:szCs w:val="24"/>
          <w:rtl/>
        </w:rPr>
      </w:pPr>
    </w:p>
    <w:p w14:paraId="4AD4F370" w14:textId="77777777" w:rsidR="00314F19" w:rsidRDefault="00314F19">
      <w:pPr>
        <w:tabs>
          <w:tab w:val="clear" w:pos="624"/>
          <w:tab w:val="left" w:pos="942"/>
        </w:tabs>
        <w:ind w:left="624" w:hanging="624"/>
        <w:rPr>
          <w:rFonts w:hint="cs"/>
          <w:sz w:val="24"/>
          <w:szCs w:val="24"/>
          <w:rtl/>
        </w:rPr>
      </w:pPr>
      <w:r>
        <w:rPr>
          <w:rFonts w:hint="cs"/>
          <w:sz w:val="24"/>
          <w:szCs w:val="24"/>
          <w:rtl/>
        </w:rPr>
        <w:t>2.</w:t>
      </w:r>
      <w:r>
        <w:rPr>
          <w:rFonts w:hint="cs"/>
          <w:sz w:val="24"/>
          <w:szCs w:val="24"/>
          <w:rtl/>
        </w:rPr>
        <w:tab/>
        <w:t>א.</w:t>
      </w:r>
      <w:r>
        <w:rPr>
          <w:rFonts w:hint="cs"/>
          <w:sz w:val="24"/>
          <w:szCs w:val="24"/>
          <w:rtl/>
        </w:rPr>
        <w:tab/>
        <w:t xml:space="preserve">הנאשם כפר בניטען כלפיו. </w:t>
      </w:r>
    </w:p>
    <w:p w14:paraId="668BF789" w14:textId="77777777" w:rsidR="00314F19" w:rsidRDefault="00314F19">
      <w:pPr>
        <w:tabs>
          <w:tab w:val="clear" w:pos="624"/>
          <w:tab w:val="left" w:pos="942"/>
        </w:tabs>
        <w:ind w:left="624" w:hanging="624"/>
        <w:rPr>
          <w:rFonts w:hint="cs"/>
          <w:sz w:val="24"/>
          <w:szCs w:val="24"/>
          <w:rtl/>
        </w:rPr>
      </w:pPr>
    </w:p>
    <w:p w14:paraId="22A43988" w14:textId="77777777" w:rsidR="00314F19" w:rsidRDefault="00314F19">
      <w:pPr>
        <w:tabs>
          <w:tab w:val="clear" w:pos="624"/>
          <w:tab w:val="left" w:pos="942"/>
        </w:tabs>
        <w:ind w:left="624" w:hanging="624"/>
        <w:rPr>
          <w:rFonts w:hint="cs"/>
          <w:sz w:val="24"/>
          <w:szCs w:val="24"/>
          <w:rtl/>
        </w:rPr>
      </w:pPr>
      <w:r>
        <w:rPr>
          <w:rFonts w:hint="cs"/>
          <w:sz w:val="24"/>
          <w:szCs w:val="24"/>
          <w:rtl/>
        </w:rPr>
        <w:tab/>
        <w:t>ב.</w:t>
      </w:r>
      <w:r>
        <w:rPr>
          <w:rFonts w:hint="cs"/>
          <w:sz w:val="24"/>
          <w:szCs w:val="24"/>
          <w:rtl/>
        </w:rPr>
        <w:tab/>
        <w:t xml:space="preserve">עיקר טענתו היא כי לא היו דברים מעולם, וכי גירסת המתלוננת היא כה תלושה </w:t>
      </w:r>
    </w:p>
    <w:p w14:paraId="113FEC6D" w14:textId="77777777" w:rsidR="00314F19" w:rsidRDefault="00314F19">
      <w:pPr>
        <w:tabs>
          <w:tab w:val="clear" w:pos="624"/>
          <w:tab w:val="left" w:pos="942"/>
        </w:tabs>
        <w:ind w:left="624" w:hanging="624"/>
        <w:rPr>
          <w:rFonts w:hint="cs"/>
          <w:sz w:val="24"/>
          <w:szCs w:val="24"/>
          <w:rtl/>
        </w:rPr>
      </w:pPr>
      <w:r>
        <w:rPr>
          <w:rFonts w:hint="cs"/>
          <w:sz w:val="24"/>
          <w:szCs w:val="24"/>
          <w:rtl/>
        </w:rPr>
        <w:tab/>
      </w:r>
      <w:r>
        <w:rPr>
          <w:rFonts w:hint="cs"/>
          <w:sz w:val="24"/>
          <w:szCs w:val="24"/>
          <w:rtl/>
        </w:rPr>
        <w:tab/>
        <w:t>מהמציאות עד כי אין הוא יודע אם לצחוק או לבכות.</w:t>
      </w:r>
    </w:p>
    <w:p w14:paraId="5C5DD927" w14:textId="77777777" w:rsidR="00314F19" w:rsidRDefault="00314F19">
      <w:pPr>
        <w:tabs>
          <w:tab w:val="clear" w:pos="624"/>
          <w:tab w:val="left" w:pos="942"/>
        </w:tabs>
        <w:ind w:left="624" w:hanging="624"/>
        <w:rPr>
          <w:rFonts w:hint="cs"/>
          <w:sz w:val="24"/>
          <w:szCs w:val="24"/>
          <w:rtl/>
        </w:rPr>
      </w:pPr>
      <w:r>
        <w:rPr>
          <w:rFonts w:hint="cs"/>
          <w:sz w:val="24"/>
          <w:szCs w:val="24"/>
          <w:rtl/>
        </w:rPr>
        <w:tab/>
        <w:t xml:space="preserve">   </w:t>
      </w:r>
      <w:r>
        <w:rPr>
          <w:rFonts w:hint="cs"/>
          <w:sz w:val="24"/>
          <w:szCs w:val="24"/>
          <w:rtl/>
        </w:rPr>
        <w:tab/>
        <w:t xml:space="preserve">כטענה חלופית העלה הנאשם את האפשרות שמא בעת שסייע בידה של המתלוננת </w:t>
      </w:r>
    </w:p>
    <w:p w14:paraId="176098EB" w14:textId="77777777" w:rsidR="00314F19" w:rsidRDefault="00314F19">
      <w:pPr>
        <w:tabs>
          <w:tab w:val="clear" w:pos="624"/>
          <w:tab w:val="left" w:pos="942"/>
        </w:tabs>
        <w:ind w:left="624" w:hanging="624"/>
        <w:rPr>
          <w:rFonts w:hint="cs"/>
          <w:sz w:val="24"/>
          <w:szCs w:val="24"/>
          <w:rtl/>
        </w:rPr>
      </w:pPr>
      <w:r>
        <w:rPr>
          <w:rFonts w:hint="cs"/>
          <w:sz w:val="24"/>
          <w:szCs w:val="24"/>
          <w:rtl/>
        </w:rPr>
        <w:tab/>
      </w:r>
      <w:r>
        <w:rPr>
          <w:rFonts w:hint="cs"/>
          <w:sz w:val="24"/>
          <w:szCs w:val="24"/>
          <w:rtl/>
        </w:rPr>
        <w:tab/>
        <w:t xml:space="preserve">לעבור מכסא הגלגלים עליו ישבה (בהמתינה סמוך לביתה למונית שתאספנה באותו </w:t>
      </w:r>
    </w:p>
    <w:p w14:paraId="6FD72A7D" w14:textId="77777777" w:rsidR="00314F19" w:rsidRDefault="00314F19">
      <w:pPr>
        <w:tabs>
          <w:tab w:val="clear" w:pos="624"/>
          <w:tab w:val="left" w:pos="942"/>
        </w:tabs>
        <w:ind w:left="624" w:hanging="624"/>
        <w:rPr>
          <w:rFonts w:hint="cs"/>
          <w:sz w:val="24"/>
          <w:szCs w:val="24"/>
          <w:rtl/>
        </w:rPr>
      </w:pPr>
      <w:r>
        <w:rPr>
          <w:rFonts w:hint="cs"/>
          <w:sz w:val="24"/>
          <w:szCs w:val="24"/>
          <w:rtl/>
        </w:rPr>
        <w:tab/>
      </w:r>
      <w:r>
        <w:rPr>
          <w:rFonts w:hint="cs"/>
          <w:sz w:val="24"/>
          <w:szCs w:val="24"/>
          <w:rtl/>
        </w:rPr>
        <w:tab/>
        <w:t xml:space="preserve">בוקר) למושב הנוסע שליד הנהג, או בעת שחגר סביבה את חגורת הבטיחות, נגע בה </w:t>
      </w:r>
    </w:p>
    <w:p w14:paraId="2C85E350" w14:textId="77777777" w:rsidR="00314F19" w:rsidRDefault="00314F19">
      <w:pPr>
        <w:tabs>
          <w:tab w:val="clear" w:pos="624"/>
          <w:tab w:val="left" w:pos="942"/>
        </w:tabs>
        <w:ind w:left="624" w:hanging="624"/>
        <w:rPr>
          <w:rFonts w:hint="cs"/>
          <w:sz w:val="24"/>
          <w:szCs w:val="24"/>
          <w:rtl/>
        </w:rPr>
      </w:pPr>
      <w:r>
        <w:rPr>
          <w:rFonts w:hint="cs"/>
          <w:sz w:val="24"/>
          <w:szCs w:val="24"/>
          <w:rtl/>
        </w:rPr>
        <w:tab/>
      </w:r>
      <w:r>
        <w:rPr>
          <w:rFonts w:hint="cs"/>
          <w:sz w:val="24"/>
          <w:szCs w:val="24"/>
          <w:rtl/>
        </w:rPr>
        <w:tab/>
        <w:t xml:space="preserve">בטעות, בנגיעה תמימה נעדרת כל כוונה מינית. </w:t>
      </w:r>
    </w:p>
    <w:p w14:paraId="276E4F1A" w14:textId="77777777" w:rsidR="00314F19" w:rsidRDefault="00314F19">
      <w:pPr>
        <w:tabs>
          <w:tab w:val="clear" w:pos="624"/>
          <w:tab w:val="left" w:pos="942"/>
        </w:tabs>
        <w:ind w:left="624" w:hanging="624"/>
        <w:rPr>
          <w:rFonts w:hint="cs"/>
          <w:sz w:val="24"/>
          <w:szCs w:val="24"/>
          <w:rtl/>
        </w:rPr>
      </w:pPr>
    </w:p>
    <w:p w14:paraId="4DDD6685" w14:textId="77777777" w:rsidR="00314F19" w:rsidRDefault="00314F19">
      <w:pPr>
        <w:tabs>
          <w:tab w:val="clear" w:pos="624"/>
          <w:tab w:val="left" w:pos="942"/>
        </w:tabs>
        <w:ind w:left="624" w:hanging="624"/>
        <w:rPr>
          <w:rFonts w:hint="cs"/>
          <w:sz w:val="24"/>
          <w:szCs w:val="24"/>
          <w:rtl/>
        </w:rPr>
      </w:pPr>
    </w:p>
    <w:p w14:paraId="41B2E07F" w14:textId="77777777" w:rsidR="00314F19" w:rsidRDefault="00314F19">
      <w:pPr>
        <w:tabs>
          <w:tab w:val="clear" w:pos="624"/>
          <w:tab w:val="left" w:pos="942"/>
        </w:tabs>
        <w:ind w:left="624" w:hanging="624"/>
        <w:rPr>
          <w:rFonts w:hint="cs"/>
          <w:sz w:val="24"/>
          <w:szCs w:val="24"/>
          <w:rtl/>
        </w:rPr>
      </w:pPr>
    </w:p>
    <w:p w14:paraId="065B3C5C" w14:textId="77777777" w:rsidR="00314F19" w:rsidRDefault="00314F19">
      <w:pPr>
        <w:rPr>
          <w:rFonts w:hint="cs"/>
          <w:sz w:val="24"/>
          <w:szCs w:val="24"/>
          <w:rtl/>
        </w:rPr>
      </w:pPr>
      <w:r>
        <w:rPr>
          <w:rFonts w:hint="cs"/>
          <w:sz w:val="24"/>
          <w:szCs w:val="24"/>
          <w:rtl/>
        </w:rPr>
        <w:t>3.</w:t>
      </w:r>
      <w:r>
        <w:rPr>
          <w:rFonts w:hint="cs"/>
          <w:sz w:val="24"/>
          <w:szCs w:val="24"/>
          <w:rtl/>
        </w:rPr>
        <w:tab/>
        <w:t xml:space="preserve">ואלה העובדות אותן אקבע עפ"י מארג ראיותיה המהימנות עלי של המאשימה כפי שהוא </w:t>
      </w:r>
    </w:p>
    <w:p w14:paraId="75274F30" w14:textId="77777777" w:rsidR="00314F19" w:rsidRDefault="00314F19">
      <w:pPr>
        <w:ind w:left="624"/>
        <w:rPr>
          <w:rFonts w:hint="cs"/>
          <w:sz w:val="24"/>
          <w:szCs w:val="24"/>
          <w:rtl/>
        </w:rPr>
      </w:pPr>
      <w:r>
        <w:rPr>
          <w:rFonts w:hint="cs"/>
          <w:sz w:val="24"/>
          <w:szCs w:val="24"/>
          <w:rtl/>
        </w:rPr>
        <w:t xml:space="preserve">נשזר מעדותה של המתלוננת, ומעדויותיהם של מי שאליו נסעה המתלוננת באותו בוקר במוניתו של הנאשם כדי לקבל טיפול ברפלקסולוגיה ובעיסוי, מר זכי נחום (להלן:המטפל), ושל סדרן תחנת המוניות, מר יצחק דוד (להלן: הסדרן) התומכים, כל אחד עפ"י חלקו, בגירסתה של המתלוננת: </w:t>
      </w:r>
    </w:p>
    <w:p w14:paraId="0015E65E" w14:textId="77777777" w:rsidR="00314F19" w:rsidRDefault="00314F19">
      <w:pPr>
        <w:ind w:left="624"/>
        <w:rPr>
          <w:rFonts w:hint="cs"/>
          <w:sz w:val="24"/>
          <w:szCs w:val="24"/>
          <w:rtl/>
        </w:rPr>
      </w:pPr>
    </w:p>
    <w:p w14:paraId="6333566C" w14:textId="77777777" w:rsidR="00314F19" w:rsidRDefault="00314F19">
      <w:pPr>
        <w:ind w:left="624"/>
        <w:rPr>
          <w:rFonts w:hint="cs"/>
          <w:sz w:val="24"/>
          <w:szCs w:val="24"/>
          <w:rtl/>
        </w:rPr>
      </w:pPr>
      <w:r>
        <w:rPr>
          <w:rFonts w:hint="cs"/>
          <w:sz w:val="24"/>
          <w:szCs w:val="24"/>
          <w:rtl/>
        </w:rPr>
        <w:t>א.</w:t>
      </w:r>
      <w:r>
        <w:rPr>
          <w:rFonts w:hint="cs"/>
          <w:sz w:val="24"/>
          <w:szCs w:val="24"/>
          <w:rtl/>
        </w:rPr>
        <w:tab/>
        <w:t xml:space="preserve">ביום 29.7.03 , בסביבות השעה 08:30, התקשרה המתלוננת לתחנת המוניות </w:t>
      </w:r>
    </w:p>
    <w:p w14:paraId="438768DE" w14:textId="77777777" w:rsidR="00314F19" w:rsidRDefault="00314F19">
      <w:pPr>
        <w:ind w:left="720"/>
        <w:rPr>
          <w:rFonts w:hint="cs"/>
          <w:sz w:val="24"/>
          <w:szCs w:val="24"/>
          <w:rtl/>
        </w:rPr>
      </w:pPr>
      <w:r>
        <w:rPr>
          <w:rFonts w:hint="cs"/>
          <w:sz w:val="24"/>
          <w:szCs w:val="24"/>
          <w:rtl/>
        </w:rPr>
        <w:tab/>
        <w:t xml:space="preserve">במבשרת ציון וביקשה לשלוח לה מונית כדי שתיקחנה לנסיעה מביתה </w:t>
      </w:r>
      <w:r>
        <w:rPr>
          <w:rFonts w:hint="cs"/>
          <w:sz w:val="24"/>
          <w:szCs w:val="24"/>
          <w:rtl/>
        </w:rPr>
        <w:tab/>
        <w:t xml:space="preserve">לביתו של המטפל. המדובר בנסיעה קצרה במרחק </w:t>
      </w:r>
      <w:r>
        <w:rPr>
          <w:rFonts w:hint="cs"/>
          <w:sz w:val="24"/>
          <w:szCs w:val="24"/>
          <w:rtl/>
        </w:rPr>
        <w:tab/>
        <w:t xml:space="preserve">ובזמן (כ-8 דקות) בתוככי </w:t>
      </w:r>
    </w:p>
    <w:p w14:paraId="3CCEE8E3" w14:textId="77777777" w:rsidR="00314F19" w:rsidRDefault="00314F19">
      <w:pPr>
        <w:ind w:left="720"/>
        <w:rPr>
          <w:rFonts w:hint="cs"/>
          <w:sz w:val="24"/>
          <w:szCs w:val="24"/>
          <w:rtl/>
        </w:rPr>
      </w:pPr>
      <w:r>
        <w:rPr>
          <w:rFonts w:hint="cs"/>
          <w:sz w:val="24"/>
          <w:szCs w:val="24"/>
          <w:rtl/>
        </w:rPr>
        <w:tab/>
        <w:t xml:space="preserve">מבשרת ציון  ומחירה אחיד :– 12 ₪. </w:t>
      </w:r>
    </w:p>
    <w:p w14:paraId="68C916F1" w14:textId="77777777" w:rsidR="00314F19" w:rsidRDefault="00314F19">
      <w:pPr>
        <w:ind w:left="624"/>
        <w:rPr>
          <w:rFonts w:hint="cs"/>
          <w:sz w:val="24"/>
          <w:szCs w:val="24"/>
          <w:rtl/>
        </w:rPr>
      </w:pPr>
    </w:p>
    <w:p w14:paraId="05820A86" w14:textId="77777777" w:rsidR="00314F19" w:rsidRDefault="00314F19">
      <w:pPr>
        <w:ind w:left="624"/>
        <w:rPr>
          <w:rFonts w:hint="cs"/>
          <w:sz w:val="24"/>
          <w:szCs w:val="24"/>
          <w:rtl/>
        </w:rPr>
      </w:pPr>
      <w:r>
        <w:rPr>
          <w:rFonts w:hint="cs"/>
          <w:sz w:val="24"/>
          <w:szCs w:val="24"/>
          <w:rtl/>
        </w:rPr>
        <w:t>ב.</w:t>
      </w:r>
      <w:r>
        <w:rPr>
          <w:rFonts w:hint="cs"/>
          <w:sz w:val="24"/>
          <w:szCs w:val="24"/>
          <w:rtl/>
        </w:rPr>
        <w:tab/>
        <w:t xml:space="preserve">הנאשם נשלח לעשות את הנסיעה. </w:t>
      </w:r>
    </w:p>
    <w:p w14:paraId="68DA6A87" w14:textId="77777777" w:rsidR="00314F19" w:rsidRDefault="00314F19">
      <w:pPr>
        <w:ind w:left="624"/>
        <w:rPr>
          <w:rFonts w:hint="cs"/>
          <w:sz w:val="24"/>
          <w:szCs w:val="24"/>
          <w:rtl/>
        </w:rPr>
      </w:pPr>
    </w:p>
    <w:p w14:paraId="1E35B18F" w14:textId="77777777" w:rsidR="00314F19" w:rsidRDefault="00314F19">
      <w:pPr>
        <w:ind w:left="624"/>
        <w:rPr>
          <w:rFonts w:hint="cs"/>
          <w:sz w:val="24"/>
          <w:szCs w:val="24"/>
          <w:rtl/>
        </w:rPr>
      </w:pPr>
      <w:r>
        <w:rPr>
          <w:rFonts w:hint="cs"/>
          <w:sz w:val="24"/>
          <w:szCs w:val="24"/>
          <w:rtl/>
        </w:rPr>
        <w:t>ג.</w:t>
      </w:r>
      <w:r>
        <w:rPr>
          <w:rFonts w:hint="cs"/>
          <w:sz w:val="24"/>
          <w:szCs w:val="24"/>
          <w:rtl/>
        </w:rPr>
        <w:tab/>
        <w:t xml:space="preserve">בהגיעו לביתה, המתינה לו המתלוננת על המדרכה כשהיא ישובה בכסא הגלגלים </w:t>
      </w:r>
    </w:p>
    <w:p w14:paraId="0CE97FBD" w14:textId="77777777" w:rsidR="00314F19" w:rsidRDefault="00314F19">
      <w:pPr>
        <w:ind w:left="624"/>
        <w:rPr>
          <w:rFonts w:hint="cs"/>
          <w:sz w:val="24"/>
          <w:szCs w:val="24"/>
          <w:rtl/>
        </w:rPr>
      </w:pPr>
      <w:r>
        <w:rPr>
          <w:rFonts w:hint="cs"/>
          <w:sz w:val="24"/>
          <w:szCs w:val="24"/>
          <w:rtl/>
        </w:rPr>
        <w:tab/>
      </w:r>
      <w:r>
        <w:rPr>
          <w:rFonts w:hint="cs"/>
          <w:sz w:val="24"/>
          <w:szCs w:val="24"/>
          <w:rtl/>
        </w:rPr>
        <w:tab/>
        <w:t>שלה.</w:t>
      </w:r>
    </w:p>
    <w:p w14:paraId="74D61F64" w14:textId="77777777" w:rsidR="00314F19" w:rsidRDefault="00314F19">
      <w:pPr>
        <w:ind w:left="624"/>
        <w:rPr>
          <w:rFonts w:hint="cs"/>
          <w:sz w:val="24"/>
          <w:szCs w:val="24"/>
          <w:rtl/>
        </w:rPr>
      </w:pPr>
    </w:p>
    <w:p w14:paraId="557F4633" w14:textId="77777777" w:rsidR="00314F19" w:rsidRDefault="00314F19">
      <w:pPr>
        <w:ind w:left="624"/>
        <w:rPr>
          <w:rFonts w:hint="cs"/>
          <w:sz w:val="24"/>
          <w:szCs w:val="24"/>
          <w:rtl/>
        </w:rPr>
      </w:pPr>
      <w:r>
        <w:rPr>
          <w:rFonts w:hint="cs"/>
          <w:sz w:val="24"/>
          <w:szCs w:val="24"/>
          <w:rtl/>
        </w:rPr>
        <w:t>ד.</w:t>
      </w:r>
      <w:r>
        <w:rPr>
          <w:rFonts w:hint="cs"/>
          <w:sz w:val="24"/>
          <w:szCs w:val="24"/>
          <w:rtl/>
        </w:rPr>
        <w:tab/>
        <w:t xml:space="preserve">על אף נכותה, יש בכוחה של המתלוננת לקום מכסא הגלגלים על רגליה,  </w:t>
      </w:r>
    </w:p>
    <w:p w14:paraId="0EB4EA92"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ובתמיכת ידית דלת המונית, מסגרת הדלת וחלקים אחרים במונית, להניע עצמה </w:t>
      </w:r>
    </w:p>
    <w:p w14:paraId="4D97A6EC"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אל תוך המונית ולהתיישב במושב שליד הנהג. </w:t>
      </w:r>
    </w:p>
    <w:p w14:paraId="4DEB9B4D"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כך נהגה המתלוננת אף הפעם בהותירה לנאשם להטעין את הכסא בתא המיטען </w:t>
      </w:r>
    </w:p>
    <w:p w14:paraId="62B1C491" w14:textId="77777777" w:rsidR="00314F19" w:rsidRDefault="00314F19">
      <w:pPr>
        <w:ind w:left="624"/>
        <w:rPr>
          <w:rFonts w:hint="cs"/>
          <w:sz w:val="24"/>
          <w:szCs w:val="24"/>
          <w:rtl/>
        </w:rPr>
      </w:pPr>
      <w:r>
        <w:rPr>
          <w:rFonts w:hint="cs"/>
          <w:sz w:val="24"/>
          <w:szCs w:val="24"/>
          <w:rtl/>
        </w:rPr>
        <w:tab/>
      </w:r>
      <w:r>
        <w:rPr>
          <w:rFonts w:hint="cs"/>
          <w:sz w:val="24"/>
          <w:szCs w:val="24"/>
          <w:rtl/>
        </w:rPr>
        <w:tab/>
        <w:t>של הרכב.</w:t>
      </w:r>
    </w:p>
    <w:p w14:paraId="58CEE895" w14:textId="77777777" w:rsidR="00314F19" w:rsidRDefault="00314F19">
      <w:pPr>
        <w:ind w:left="624"/>
        <w:rPr>
          <w:rFonts w:hint="cs"/>
          <w:sz w:val="24"/>
          <w:szCs w:val="24"/>
          <w:rtl/>
        </w:rPr>
      </w:pPr>
    </w:p>
    <w:p w14:paraId="14BD8A47" w14:textId="77777777" w:rsidR="00314F19" w:rsidRDefault="00314F19">
      <w:pPr>
        <w:ind w:left="624"/>
        <w:rPr>
          <w:rFonts w:hint="cs"/>
          <w:sz w:val="24"/>
          <w:szCs w:val="24"/>
          <w:rtl/>
        </w:rPr>
      </w:pPr>
      <w:r>
        <w:rPr>
          <w:rFonts w:hint="cs"/>
          <w:sz w:val="24"/>
          <w:szCs w:val="24"/>
          <w:rtl/>
        </w:rPr>
        <w:t>ה.</w:t>
      </w:r>
      <w:r>
        <w:rPr>
          <w:rFonts w:hint="cs"/>
          <w:sz w:val="24"/>
          <w:szCs w:val="24"/>
          <w:rtl/>
        </w:rPr>
        <w:tab/>
        <w:t xml:space="preserve">שלא כדברי הנאשם, לפיהם הסיע את המתלוננת בעבר, אני קובע, עפ"י עדות </w:t>
      </w:r>
    </w:p>
    <w:p w14:paraId="466E79B8" w14:textId="77777777" w:rsidR="00314F19" w:rsidRDefault="00314F19">
      <w:pPr>
        <w:ind w:left="624"/>
        <w:rPr>
          <w:rFonts w:hint="cs"/>
          <w:sz w:val="24"/>
          <w:szCs w:val="24"/>
          <w:rtl/>
        </w:rPr>
      </w:pPr>
      <w:r>
        <w:rPr>
          <w:rFonts w:hint="cs"/>
          <w:sz w:val="24"/>
          <w:szCs w:val="24"/>
          <w:rtl/>
        </w:rPr>
        <w:tab/>
      </w:r>
      <w:r>
        <w:rPr>
          <w:rFonts w:hint="cs"/>
          <w:sz w:val="24"/>
          <w:szCs w:val="24"/>
          <w:rtl/>
        </w:rPr>
        <w:tab/>
        <w:t>המתלוננת, כי היתה זו נסיעתה הראשונה עימו.</w:t>
      </w:r>
    </w:p>
    <w:p w14:paraId="17405CF7" w14:textId="77777777" w:rsidR="00314F19" w:rsidRDefault="00314F19">
      <w:pPr>
        <w:ind w:left="624"/>
        <w:rPr>
          <w:rFonts w:hint="cs"/>
          <w:sz w:val="24"/>
          <w:szCs w:val="24"/>
          <w:rtl/>
        </w:rPr>
      </w:pPr>
    </w:p>
    <w:p w14:paraId="1B3B3065" w14:textId="77777777" w:rsidR="00314F19" w:rsidRDefault="00314F19">
      <w:pPr>
        <w:ind w:left="624"/>
        <w:rPr>
          <w:rFonts w:hint="cs"/>
          <w:sz w:val="24"/>
          <w:szCs w:val="24"/>
          <w:rtl/>
        </w:rPr>
      </w:pPr>
      <w:r>
        <w:rPr>
          <w:rFonts w:hint="cs"/>
          <w:sz w:val="24"/>
          <w:szCs w:val="24"/>
          <w:rtl/>
        </w:rPr>
        <w:t>ו.</w:t>
      </w:r>
      <w:r>
        <w:rPr>
          <w:rFonts w:hint="cs"/>
          <w:sz w:val="24"/>
          <w:szCs w:val="24"/>
          <w:rtl/>
        </w:rPr>
        <w:tab/>
        <w:t xml:space="preserve">זמן קצר לאחר שהחל בנסיעה הבחינה המתלוננת, בזוית עינה, כי הנאשם </w:t>
      </w:r>
    </w:p>
    <w:p w14:paraId="48BC632A"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"משחק עם עצמו", דהיינו: נוגע בידו באיבר מינו. </w:t>
      </w:r>
    </w:p>
    <w:p w14:paraId="7E351F3E"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המתלוננת חשה שלא בנוח ולא היפנתה מבטה לעבר הנאשם. </w:t>
      </w:r>
    </w:p>
    <w:p w14:paraId="56FC7752"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(הסברו של הנאשם כאילו יתכן ונגע באבר מינו אגב נסיונו לתקן אי נוחות </w:t>
      </w:r>
    </w:p>
    <w:p w14:paraId="2E7A70E9" w14:textId="77777777" w:rsidR="00314F19" w:rsidRDefault="00314F19">
      <w:pPr>
        <w:rPr>
          <w:rFonts w:hint="cs"/>
          <w:sz w:val="24"/>
          <w:szCs w:val="24"/>
          <w:rtl/>
        </w:rPr>
      </w:pPr>
      <w:r>
        <w:rPr>
          <w:rFonts w:hint="cs"/>
          <w:sz w:val="24"/>
          <w:szCs w:val="24"/>
          <w:rtl/>
        </w:rPr>
        <w:tab/>
      </w:r>
      <w:r>
        <w:rPr>
          <w:rFonts w:hint="cs"/>
          <w:sz w:val="24"/>
          <w:szCs w:val="24"/>
          <w:rtl/>
        </w:rPr>
        <w:tab/>
      </w:r>
      <w:r>
        <w:rPr>
          <w:rFonts w:hint="cs"/>
          <w:sz w:val="24"/>
          <w:szCs w:val="24"/>
          <w:rtl/>
        </w:rPr>
        <w:tab/>
        <w:t>שהסבו לו מכנסיו באזור חלציו, אינו מקובל עלי).</w:t>
      </w:r>
    </w:p>
    <w:p w14:paraId="2A4A789B" w14:textId="77777777" w:rsidR="00314F19" w:rsidRDefault="00314F19">
      <w:pPr>
        <w:ind w:left="624"/>
        <w:rPr>
          <w:rFonts w:hint="cs"/>
          <w:sz w:val="24"/>
          <w:szCs w:val="24"/>
          <w:rtl/>
        </w:rPr>
      </w:pPr>
    </w:p>
    <w:p w14:paraId="0601A39C" w14:textId="77777777" w:rsidR="00314F19" w:rsidRDefault="00314F19">
      <w:pPr>
        <w:ind w:left="624"/>
        <w:rPr>
          <w:rFonts w:hint="cs"/>
          <w:sz w:val="24"/>
          <w:szCs w:val="24"/>
          <w:rtl/>
        </w:rPr>
      </w:pPr>
    </w:p>
    <w:p w14:paraId="07EE4E39" w14:textId="77777777" w:rsidR="00314F19" w:rsidRDefault="00314F19">
      <w:pPr>
        <w:ind w:left="624"/>
        <w:rPr>
          <w:rFonts w:hint="cs"/>
          <w:sz w:val="24"/>
          <w:szCs w:val="24"/>
          <w:rtl/>
        </w:rPr>
      </w:pPr>
      <w:r>
        <w:rPr>
          <w:rFonts w:hint="cs"/>
          <w:sz w:val="24"/>
          <w:szCs w:val="24"/>
          <w:rtl/>
        </w:rPr>
        <w:t>ז.</w:t>
      </w:r>
      <w:r>
        <w:rPr>
          <w:rFonts w:hint="cs"/>
          <w:sz w:val="24"/>
          <w:szCs w:val="24"/>
          <w:rtl/>
        </w:rPr>
        <w:tab/>
        <w:t xml:space="preserve">בהמשך הנסיעה, תוך שהושיטה ידה לעבר הנאשם (בזוית שונה במידת מה </w:t>
      </w:r>
    </w:p>
    <w:p w14:paraId="5C3B9D2C"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מזו בה עושה זאת נוסע שאינו מוגבל בתנועות גפיו כמתלוננת), כדי לשלם לו </w:t>
      </w:r>
    </w:p>
    <w:p w14:paraId="76099139"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תמורת </w:t>
      </w:r>
      <w:r>
        <w:rPr>
          <w:rFonts w:hint="cs"/>
          <w:sz w:val="24"/>
          <w:szCs w:val="24"/>
          <w:rtl/>
        </w:rPr>
        <w:tab/>
        <w:t xml:space="preserve">הנסיעה, הושיט הנאשם אחת מידיו, ונגע  באצבעותיה  בחלק העליון </w:t>
      </w:r>
    </w:p>
    <w:p w14:paraId="68153BA7"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של שדה השמאלי של המתלוננת. </w:t>
      </w:r>
    </w:p>
    <w:p w14:paraId="119E70EE" w14:textId="77777777" w:rsidR="00314F19" w:rsidRDefault="00314F19">
      <w:pPr>
        <w:ind w:left="624"/>
        <w:rPr>
          <w:rFonts w:hint="cs"/>
          <w:sz w:val="24"/>
          <w:szCs w:val="24"/>
          <w:rtl/>
        </w:rPr>
      </w:pPr>
    </w:p>
    <w:p w14:paraId="065F0639" w14:textId="77777777" w:rsidR="00314F19" w:rsidRDefault="00314F19">
      <w:pPr>
        <w:ind w:left="624"/>
        <w:rPr>
          <w:rFonts w:hint="cs"/>
          <w:sz w:val="24"/>
          <w:szCs w:val="24"/>
          <w:rtl/>
        </w:rPr>
      </w:pPr>
      <w:r>
        <w:rPr>
          <w:rFonts w:hint="cs"/>
          <w:sz w:val="24"/>
          <w:szCs w:val="24"/>
          <w:rtl/>
        </w:rPr>
        <w:t>ח.</w:t>
      </w:r>
      <w:r>
        <w:rPr>
          <w:rFonts w:hint="cs"/>
          <w:sz w:val="24"/>
          <w:szCs w:val="24"/>
          <w:rtl/>
        </w:rPr>
        <w:tab/>
        <w:t xml:space="preserve">את נגיעתו ליווה הנאשם באמירה "אם היא רוצה קצת". </w:t>
      </w:r>
    </w:p>
    <w:p w14:paraId="067E6F2F" w14:textId="77777777" w:rsidR="00314F19" w:rsidRDefault="00314F19">
      <w:pPr>
        <w:ind w:left="624"/>
        <w:rPr>
          <w:rFonts w:hint="cs"/>
          <w:sz w:val="24"/>
          <w:szCs w:val="24"/>
          <w:rtl/>
        </w:rPr>
      </w:pPr>
    </w:p>
    <w:p w14:paraId="3B7C1393" w14:textId="77777777" w:rsidR="00314F19" w:rsidRDefault="00314F19">
      <w:pPr>
        <w:ind w:left="624"/>
        <w:rPr>
          <w:rFonts w:hint="cs"/>
          <w:sz w:val="24"/>
          <w:szCs w:val="24"/>
          <w:rtl/>
        </w:rPr>
      </w:pPr>
      <w:r>
        <w:rPr>
          <w:rFonts w:hint="cs"/>
          <w:sz w:val="24"/>
          <w:szCs w:val="24"/>
          <w:rtl/>
        </w:rPr>
        <w:t>ט.</w:t>
      </w:r>
      <w:r>
        <w:rPr>
          <w:rFonts w:hint="cs"/>
          <w:sz w:val="24"/>
          <w:szCs w:val="24"/>
          <w:rtl/>
        </w:rPr>
        <w:tab/>
        <w:t xml:space="preserve">המתלוננת החוירה, החלה להזיע, קפאה במקומה וישבה בו בשקט כשהיא פוחדת </w:t>
      </w:r>
    </w:p>
    <w:p w14:paraId="2207BC68"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מפני העתיד להתרחש. כל שהצליחה לומר לנאשם הוא שהיא נשואה. </w:t>
      </w:r>
    </w:p>
    <w:p w14:paraId="1DD398A2" w14:textId="77777777" w:rsidR="00314F19" w:rsidRDefault="00314F19">
      <w:pPr>
        <w:ind w:left="624"/>
        <w:rPr>
          <w:rFonts w:hint="cs"/>
          <w:sz w:val="24"/>
          <w:szCs w:val="24"/>
          <w:rtl/>
        </w:rPr>
      </w:pPr>
    </w:p>
    <w:p w14:paraId="599330D4" w14:textId="77777777" w:rsidR="00314F19" w:rsidRDefault="00314F19">
      <w:pPr>
        <w:ind w:left="624"/>
        <w:rPr>
          <w:rFonts w:hint="cs"/>
          <w:sz w:val="24"/>
          <w:szCs w:val="24"/>
          <w:rtl/>
        </w:rPr>
      </w:pPr>
      <w:r>
        <w:rPr>
          <w:rFonts w:hint="cs"/>
          <w:sz w:val="24"/>
          <w:szCs w:val="24"/>
          <w:rtl/>
        </w:rPr>
        <w:t>י.</w:t>
      </w:r>
      <w:r>
        <w:rPr>
          <w:rFonts w:hint="cs"/>
          <w:sz w:val="24"/>
          <w:szCs w:val="24"/>
          <w:rtl/>
        </w:rPr>
        <w:tab/>
        <w:t xml:space="preserve">לדבריה לא ידעה אם להתקשר למשטרה, שכן פחדה שמא יקרה לה דבר גרוע </w:t>
      </w:r>
    </w:p>
    <w:p w14:paraId="7EC514C5"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יותר. </w:t>
      </w:r>
    </w:p>
    <w:p w14:paraId="69BACF03"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סופו של דבר התעשתה והחליטה להתקשר בטלפון הנייד שלה למטפל כדי </w:t>
      </w:r>
    </w:p>
    <w:p w14:paraId="3EA49343"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להאיץ </w:t>
      </w:r>
      <w:r>
        <w:rPr>
          <w:rFonts w:hint="cs"/>
          <w:sz w:val="24"/>
          <w:szCs w:val="24"/>
          <w:rtl/>
        </w:rPr>
        <w:tab/>
        <w:t>בו כי ימתין לבואה מחוץ לביתו.</w:t>
      </w:r>
    </w:p>
    <w:p w14:paraId="4AB23DC4"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בתשובה לשאלת המטפל לפשר הבקשה, אמרה לו המתלוננת כי אינה יכולה </w:t>
      </w:r>
    </w:p>
    <w:p w14:paraId="32F86C89" w14:textId="77777777" w:rsidR="00314F19" w:rsidRDefault="00314F19">
      <w:pPr>
        <w:ind w:left="624"/>
        <w:rPr>
          <w:rFonts w:hint="cs"/>
          <w:sz w:val="24"/>
          <w:szCs w:val="24"/>
          <w:rtl/>
        </w:rPr>
      </w:pPr>
      <w:r>
        <w:rPr>
          <w:rFonts w:hint="cs"/>
          <w:sz w:val="24"/>
          <w:szCs w:val="24"/>
          <w:rtl/>
        </w:rPr>
        <w:tab/>
      </w:r>
      <w:r>
        <w:rPr>
          <w:rFonts w:hint="cs"/>
          <w:sz w:val="24"/>
          <w:szCs w:val="24"/>
          <w:rtl/>
        </w:rPr>
        <w:tab/>
        <w:t>לדבר כרגע.</w:t>
      </w:r>
    </w:p>
    <w:p w14:paraId="7F687F8F" w14:textId="77777777" w:rsidR="00314F19" w:rsidRDefault="00314F19">
      <w:pPr>
        <w:ind w:left="624"/>
        <w:rPr>
          <w:rFonts w:hint="cs"/>
          <w:sz w:val="24"/>
          <w:szCs w:val="24"/>
          <w:rtl/>
        </w:rPr>
      </w:pPr>
    </w:p>
    <w:p w14:paraId="66F28F34" w14:textId="77777777" w:rsidR="00314F19" w:rsidRDefault="00314F19">
      <w:pPr>
        <w:ind w:left="624"/>
        <w:rPr>
          <w:rFonts w:hint="cs"/>
          <w:sz w:val="24"/>
          <w:szCs w:val="24"/>
          <w:rtl/>
        </w:rPr>
      </w:pPr>
      <w:r>
        <w:rPr>
          <w:rFonts w:hint="cs"/>
          <w:sz w:val="24"/>
          <w:szCs w:val="24"/>
          <w:rtl/>
        </w:rPr>
        <w:lastRenderedPageBreak/>
        <w:t>יא.</w:t>
      </w:r>
      <w:r>
        <w:rPr>
          <w:rFonts w:hint="cs"/>
          <w:sz w:val="24"/>
          <w:szCs w:val="24"/>
          <w:rtl/>
        </w:rPr>
        <w:tab/>
        <w:t xml:space="preserve">בהגיע המונית לכתובתו של המטפל, סייע מר זכי למתלוננת לרדת מהמונית (אף </w:t>
      </w:r>
    </w:p>
    <w:p w14:paraId="026C9A48"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שהיא ירדה ממנה בכוחות עצמה) והנאשם הוציא את כסא הגלגלים מתא </w:t>
      </w:r>
    </w:p>
    <w:p w14:paraId="1B676E36"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המיטען. </w:t>
      </w:r>
    </w:p>
    <w:p w14:paraId="69FBCDFB"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לבקשתה של המתלוננת רשם המטפל את המספר הרשום על "כובע" המונית. </w:t>
      </w:r>
    </w:p>
    <w:p w14:paraId="7C1A0825" w14:textId="77777777" w:rsidR="00314F19" w:rsidRDefault="00314F19">
      <w:pPr>
        <w:ind w:left="624"/>
        <w:rPr>
          <w:rFonts w:hint="cs"/>
          <w:sz w:val="24"/>
          <w:szCs w:val="24"/>
          <w:rtl/>
        </w:rPr>
      </w:pPr>
    </w:p>
    <w:p w14:paraId="0DB77E36" w14:textId="77777777" w:rsidR="00314F19" w:rsidRDefault="00314F19">
      <w:pPr>
        <w:ind w:left="624"/>
        <w:rPr>
          <w:rFonts w:hint="cs"/>
          <w:sz w:val="24"/>
          <w:szCs w:val="24"/>
          <w:rtl/>
        </w:rPr>
      </w:pPr>
      <w:r>
        <w:rPr>
          <w:rFonts w:hint="cs"/>
          <w:sz w:val="24"/>
          <w:szCs w:val="24"/>
          <w:rtl/>
        </w:rPr>
        <w:t>יב.</w:t>
      </w:r>
      <w:r>
        <w:rPr>
          <w:rFonts w:hint="cs"/>
          <w:sz w:val="24"/>
          <w:szCs w:val="24"/>
          <w:rtl/>
        </w:rPr>
        <w:tab/>
        <w:t xml:space="preserve">לדברי המטפל, היתה זו הפעם הראשונה במהלך תקופת טיפולו בה שהמתלוננת </w:t>
      </w:r>
    </w:p>
    <w:p w14:paraId="5371A061"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 ביקשה כי ימתין לה מחוץ לביתו, וכי בהגיעה היתה היא חיוורת ולחוצה, ותוך </w:t>
      </w:r>
    </w:p>
    <w:p w14:paraId="49227D02"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שגימגמה סיפרה לו שהנאשם נגע לה בחזה "ושהיה משהו עם זין. או שהיא נגעה </w:t>
      </w:r>
    </w:p>
    <w:p w14:paraId="4B22926A"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או שהוא נגע". העד לא זכר ענין זה במדוייק. </w:t>
      </w:r>
    </w:p>
    <w:p w14:paraId="0857BA70"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לדעתו של המטפל היתה המתלוננת "על הפנים" מבחינה נפשית. היא היתה </w:t>
      </w:r>
    </w:p>
    <w:p w14:paraId="28980A92"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מבוהלת ומתוחה, והוא ניזקק לזמן ארוך מזה לו הוא רגיל בטיפול </w:t>
      </w:r>
    </w:p>
    <w:p w14:paraId="6BDA3923"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במתלוננת כדי לשחררה מהלחץ בו היתה נתונה. </w:t>
      </w:r>
    </w:p>
    <w:p w14:paraId="2DCED31A" w14:textId="77777777" w:rsidR="00314F19" w:rsidRDefault="00314F19">
      <w:pPr>
        <w:ind w:left="624"/>
        <w:rPr>
          <w:rFonts w:hint="cs"/>
          <w:sz w:val="24"/>
          <w:szCs w:val="24"/>
          <w:rtl/>
        </w:rPr>
      </w:pPr>
    </w:p>
    <w:p w14:paraId="728548C3" w14:textId="77777777" w:rsidR="00314F19" w:rsidRDefault="00314F19">
      <w:pPr>
        <w:ind w:left="624"/>
        <w:rPr>
          <w:rFonts w:hint="cs"/>
          <w:sz w:val="24"/>
          <w:szCs w:val="24"/>
          <w:rtl/>
        </w:rPr>
      </w:pPr>
      <w:r>
        <w:rPr>
          <w:rFonts w:hint="cs"/>
          <w:sz w:val="24"/>
          <w:szCs w:val="24"/>
          <w:rtl/>
        </w:rPr>
        <w:t>יג.</w:t>
      </w:r>
      <w:r>
        <w:rPr>
          <w:rFonts w:hint="cs"/>
          <w:sz w:val="24"/>
          <w:szCs w:val="24"/>
          <w:rtl/>
        </w:rPr>
        <w:tab/>
        <w:t xml:space="preserve">המטפל התקשר לתחנת המוניות כדי לברר את זהות הנהג (יהודי או ערבי), </w:t>
      </w:r>
    </w:p>
    <w:p w14:paraId="7E454324"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ולאחר מכן, וברציפות לאותה שיחה ,ובנוכחות המטפל, סיפרה המתלוננת לסדרן </w:t>
      </w:r>
    </w:p>
    <w:p w14:paraId="422DC845" w14:textId="77777777" w:rsidR="00314F19" w:rsidRDefault="00314F19">
      <w:pPr>
        <w:ind w:left="624"/>
        <w:rPr>
          <w:rFonts w:hint="cs"/>
          <w:sz w:val="24"/>
          <w:szCs w:val="24"/>
          <w:rtl/>
        </w:rPr>
      </w:pPr>
      <w:r>
        <w:rPr>
          <w:rFonts w:hint="cs"/>
          <w:sz w:val="24"/>
          <w:szCs w:val="24"/>
          <w:rtl/>
        </w:rPr>
        <w:tab/>
      </w:r>
      <w:r>
        <w:rPr>
          <w:rFonts w:hint="cs"/>
          <w:sz w:val="24"/>
          <w:szCs w:val="24"/>
          <w:rtl/>
        </w:rPr>
        <w:tab/>
        <w:t>(עד התביעה מר דוד יצחק) שהנאשם נגע בחזה תוך כדי נסיעה.</w:t>
      </w:r>
    </w:p>
    <w:p w14:paraId="7168D335" w14:textId="77777777" w:rsidR="00314F19" w:rsidRDefault="00314F19">
      <w:pPr>
        <w:ind w:left="624"/>
        <w:rPr>
          <w:rFonts w:hint="cs"/>
          <w:sz w:val="24"/>
          <w:szCs w:val="24"/>
          <w:rtl/>
        </w:rPr>
      </w:pPr>
    </w:p>
    <w:p w14:paraId="5D7B97C8" w14:textId="77777777" w:rsidR="00314F19" w:rsidRDefault="00314F19">
      <w:pPr>
        <w:ind w:left="624"/>
        <w:rPr>
          <w:rFonts w:hint="cs"/>
          <w:sz w:val="24"/>
          <w:szCs w:val="24"/>
          <w:rtl/>
        </w:rPr>
      </w:pPr>
      <w:r>
        <w:rPr>
          <w:rFonts w:hint="cs"/>
          <w:sz w:val="24"/>
          <w:szCs w:val="24"/>
          <w:rtl/>
        </w:rPr>
        <w:t>יד.</w:t>
      </w:r>
      <w:r>
        <w:rPr>
          <w:rFonts w:hint="cs"/>
          <w:sz w:val="24"/>
          <w:szCs w:val="24"/>
          <w:rtl/>
        </w:rPr>
        <w:tab/>
        <w:t xml:space="preserve">הסדרן, שאישר בעדותו את הדברים,  לרבות את תוכן דברי המתלוננת, הבטיח </w:t>
      </w:r>
    </w:p>
    <w:p w14:paraId="697AB37D"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כי  יברר את התלונה.ככל הנראה לא נעשה בענין זה דבר, והמתלוננת פנתה </w:t>
      </w:r>
    </w:p>
    <w:p w14:paraId="2344A877" w14:textId="77777777" w:rsidR="00314F19" w:rsidRDefault="00314F19">
      <w:pPr>
        <w:ind w:left="624"/>
        <w:rPr>
          <w:rFonts w:hint="cs"/>
          <w:sz w:val="24"/>
          <w:szCs w:val="24"/>
          <w:rtl/>
        </w:rPr>
      </w:pPr>
      <w:r>
        <w:rPr>
          <w:rFonts w:hint="cs"/>
          <w:sz w:val="24"/>
          <w:szCs w:val="24"/>
          <w:rtl/>
        </w:rPr>
        <w:tab/>
      </w:r>
      <w:r>
        <w:rPr>
          <w:rFonts w:hint="cs"/>
          <w:sz w:val="24"/>
          <w:szCs w:val="24"/>
          <w:rtl/>
        </w:rPr>
        <w:tab/>
        <w:t xml:space="preserve">למשטרה. </w:t>
      </w:r>
    </w:p>
    <w:p w14:paraId="1BFF9FD8" w14:textId="77777777" w:rsidR="00314F19" w:rsidRDefault="00314F19">
      <w:pPr>
        <w:rPr>
          <w:rFonts w:hint="cs"/>
          <w:sz w:val="24"/>
          <w:szCs w:val="24"/>
          <w:rtl/>
        </w:rPr>
      </w:pPr>
    </w:p>
    <w:p w14:paraId="38A3E74D" w14:textId="77777777" w:rsidR="00314F19" w:rsidRDefault="00314F19">
      <w:pPr>
        <w:rPr>
          <w:rFonts w:hint="cs"/>
          <w:sz w:val="24"/>
          <w:szCs w:val="24"/>
          <w:rtl/>
        </w:rPr>
      </w:pPr>
      <w:r>
        <w:rPr>
          <w:rFonts w:hint="cs"/>
          <w:sz w:val="24"/>
          <w:szCs w:val="24"/>
          <w:rtl/>
        </w:rPr>
        <w:t>4.</w:t>
      </w:r>
      <w:r>
        <w:rPr>
          <w:rFonts w:hint="cs"/>
          <w:sz w:val="24"/>
          <w:szCs w:val="24"/>
          <w:rtl/>
        </w:rPr>
        <w:tab/>
        <w:t xml:space="preserve">להשלמת התמונה יש להוסיף את אלה: </w:t>
      </w:r>
    </w:p>
    <w:p w14:paraId="02ED59E8" w14:textId="77777777" w:rsidR="00314F19" w:rsidRDefault="00314F19">
      <w:pPr>
        <w:rPr>
          <w:rFonts w:hint="cs"/>
          <w:sz w:val="24"/>
          <w:szCs w:val="24"/>
          <w:rtl/>
        </w:rPr>
      </w:pPr>
    </w:p>
    <w:p w14:paraId="669EC018" w14:textId="77777777" w:rsidR="00314F19" w:rsidRDefault="00314F19">
      <w:pPr>
        <w:rPr>
          <w:rFonts w:hint="cs"/>
          <w:sz w:val="24"/>
          <w:szCs w:val="24"/>
          <w:rtl/>
        </w:rPr>
      </w:pPr>
      <w:r>
        <w:rPr>
          <w:rFonts w:hint="cs"/>
          <w:sz w:val="24"/>
          <w:szCs w:val="24"/>
          <w:rtl/>
        </w:rPr>
        <w:tab/>
        <w:t>א.</w:t>
      </w:r>
      <w:r>
        <w:rPr>
          <w:rFonts w:hint="cs"/>
          <w:sz w:val="24"/>
          <w:szCs w:val="24"/>
          <w:rtl/>
        </w:rPr>
        <w:tab/>
        <w:t>המתלוננת הכחישה מכל וכל, כי הנאשם סייע לה בכניסתה למונית.</w:t>
      </w:r>
    </w:p>
    <w:p w14:paraId="733C3601" w14:textId="77777777" w:rsidR="00314F19" w:rsidRDefault="00314F19">
      <w:pPr>
        <w:rPr>
          <w:rFonts w:hint="cs"/>
          <w:sz w:val="24"/>
          <w:szCs w:val="24"/>
          <w:rtl/>
        </w:rPr>
      </w:pPr>
      <w:r>
        <w:rPr>
          <w:rFonts w:hint="cs"/>
          <w:sz w:val="24"/>
          <w:szCs w:val="24"/>
          <w:rtl/>
        </w:rPr>
        <w:tab/>
      </w:r>
      <w:r>
        <w:rPr>
          <w:rFonts w:hint="cs"/>
          <w:sz w:val="24"/>
          <w:szCs w:val="24"/>
          <w:rtl/>
        </w:rPr>
        <w:tab/>
      </w:r>
      <w:r>
        <w:rPr>
          <w:rFonts w:hint="cs"/>
          <w:sz w:val="24"/>
          <w:szCs w:val="24"/>
          <w:rtl/>
        </w:rPr>
        <w:tab/>
        <w:t xml:space="preserve">לדבריה, אין היא ניזקקת לעזרה כזאת, באשר היא מסוגלת לעמוד על רגליה </w:t>
      </w:r>
    </w:p>
    <w:p w14:paraId="67F0BAAC" w14:textId="77777777" w:rsidR="00314F19" w:rsidRDefault="00314F19">
      <w:pPr>
        <w:rPr>
          <w:rFonts w:hint="cs"/>
          <w:sz w:val="24"/>
          <w:szCs w:val="24"/>
          <w:rtl/>
        </w:rPr>
      </w:pPr>
      <w:r>
        <w:rPr>
          <w:rFonts w:hint="cs"/>
          <w:sz w:val="24"/>
          <w:szCs w:val="24"/>
          <w:rtl/>
        </w:rPr>
        <w:tab/>
      </w:r>
      <w:r>
        <w:rPr>
          <w:rFonts w:hint="cs"/>
          <w:sz w:val="24"/>
          <w:szCs w:val="24"/>
          <w:rtl/>
        </w:rPr>
        <w:tab/>
      </w:r>
      <w:r>
        <w:rPr>
          <w:rFonts w:hint="cs"/>
          <w:sz w:val="24"/>
          <w:szCs w:val="24"/>
          <w:rtl/>
        </w:rPr>
        <w:tab/>
        <w:t xml:space="preserve">ולהלך בתמיכה. </w:t>
      </w:r>
    </w:p>
    <w:p w14:paraId="1936517F" w14:textId="77777777" w:rsidR="00314F19" w:rsidRDefault="00314F19">
      <w:pPr>
        <w:rPr>
          <w:rFonts w:hint="cs"/>
          <w:sz w:val="24"/>
          <w:szCs w:val="24"/>
          <w:rtl/>
        </w:rPr>
      </w:pPr>
      <w:r>
        <w:rPr>
          <w:rFonts w:hint="cs"/>
          <w:sz w:val="24"/>
          <w:szCs w:val="24"/>
          <w:rtl/>
        </w:rPr>
        <w:tab/>
      </w:r>
      <w:r>
        <w:rPr>
          <w:rFonts w:hint="cs"/>
          <w:sz w:val="24"/>
          <w:szCs w:val="24"/>
          <w:rtl/>
        </w:rPr>
        <w:tab/>
      </w:r>
      <w:r>
        <w:rPr>
          <w:rFonts w:hint="cs"/>
          <w:sz w:val="24"/>
          <w:szCs w:val="24"/>
          <w:rtl/>
        </w:rPr>
        <w:tab/>
        <w:t xml:space="preserve">ודאי  שאין צורך לשאתה על הידיים כדי להכניסה למונית, כפי שתאר זאת עד </w:t>
      </w:r>
    </w:p>
    <w:p w14:paraId="53E13606" w14:textId="77777777" w:rsidR="00314F19" w:rsidRDefault="00314F19">
      <w:pPr>
        <w:rPr>
          <w:rFonts w:hint="cs"/>
          <w:sz w:val="24"/>
          <w:szCs w:val="24"/>
          <w:rtl/>
        </w:rPr>
      </w:pPr>
      <w:r>
        <w:rPr>
          <w:rFonts w:hint="cs"/>
          <w:sz w:val="24"/>
          <w:szCs w:val="24"/>
          <w:rtl/>
        </w:rPr>
        <w:tab/>
      </w:r>
      <w:r>
        <w:rPr>
          <w:rFonts w:hint="cs"/>
          <w:sz w:val="24"/>
          <w:szCs w:val="24"/>
          <w:rtl/>
        </w:rPr>
        <w:tab/>
      </w:r>
      <w:r>
        <w:rPr>
          <w:rFonts w:hint="cs"/>
          <w:sz w:val="24"/>
          <w:szCs w:val="24"/>
          <w:rtl/>
        </w:rPr>
        <w:tab/>
        <w:t xml:space="preserve">ההגנה, מר דני אוזנה, נהג מונית בתחנת המוניות בה עבד הנאשם, שהעיד כאילו </w:t>
      </w:r>
    </w:p>
    <w:p w14:paraId="01E26990" w14:textId="77777777" w:rsidR="00314F19" w:rsidRDefault="00314F19">
      <w:pPr>
        <w:rPr>
          <w:rFonts w:hint="cs"/>
          <w:sz w:val="24"/>
          <w:szCs w:val="24"/>
          <w:rtl/>
        </w:rPr>
      </w:pPr>
      <w:r>
        <w:rPr>
          <w:rFonts w:hint="cs"/>
          <w:sz w:val="24"/>
          <w:szCs w:val="24"/>
          <w:rtl/>
        </w:rPr>
        <w:tab/>
      </w:r>
      <w:r>
        <w:rPr>
          <w:rFonts w:hint="cs"/>
          <w:sz w:val="24"/>
          <w:szCs w:val="24"/>
          <w:rtl/>
        </w:rPr>
        <w:tab/>
      </w:r>
      <w:r>
        <w:rPr>
          <w:rFonts w:hint="cs"/>
          <w:sz w:val="24"/>
          <w:szCs w:val="24"/>
          <w:rtl/>
        </w:rPr>
        <w:tab/>
        <w:t xml:space="preserve">בהסיעו אותה היה "מרים אותה,שם אותה באוטו ואת הכסא לתא מטען". </w:t>
      </w:r>
    </w:p>
    <w:p w14:paraId="65F86392" w14:textId="77777777" w:rsidR="00314F19" w:rsidRDefault="00314F19">
      <w:pPr>
        <w:rPr>
          <w:rFonts w:hint="cs"/>
          <w:sz w:val="24"/>
          <w:szCs w:val="24"/>
          <w:rtl/>
        </w:rPr>
      </w:pPr>
      <w:r>
        <w:rPr>
          <w:rFonts w:hint="cs"/>
          <w:sz w:val="24"/>
          <w:szCs w:val="24"/>
          <w:rtl/>
        </w:rPr>
        <w:tab/>
      </w:r>
      <w:r>
        <w:rPr>
          <w:rFonts w:hint="cs"/>
          <w:sz w:val="24"/>
          <w:szCs w:val="24"/>
          <w:rtl/>
        </w:rPr>
        <w:tab/>
      </w:r>
      <w:r>
        <w:rPr>
          <w:rFonts w:hint="cs"/>
          <w:sz w:val="24"/>
          <w:szCs w:val="24"/>
          <w:rtl/>
        </w:rPr>
        <w:tab/>
        <w:t>חוששני שלדברים אלה אין שחר.</w:t>
      </w:r>
    </w:p>
    <w:p w14:paraId="0510C2F8" w14:textId="77777777" w:rsidR="00314F19" w:rsidRDefault="00314F19">
      <w:pPr>
        <w:rPr>
          <w:rFonts w:hint="cs"/>
          <w:sz w:val="24"/>
          <w:szCs w:val="24"/>
          <w:rtl/>
        </w:rPr>
      </w:pPr>
    </w:p>
    <w:p w14:paraId="6F144FED" w14:textId="77777777" w:rsidR="00314F19" w:rsidRDefault="00314F19">
      <w:pPr>
        <w:rPr>
          <w:rFonts w:hint="cs"/>
          <w:sz w:val="24"/>
          <w:szCs w:val="24"/>
          <w:rtl/>
        </w:rPr>
      </w:pPr>
      <w:r>
        <w:rPr>
          <w:rFonts w:hint="cs"/>
          <w:sz w:val="24"/>
          <w:szCs w:val="24"/>
          <w:rtl/>
        </w:rPr>
        <w:tab/>
        <w:t>ב.</w:t>
      </w:r>
      <w:r>
        <w:rPr>
          <w:rFonts w:hint="cs"/>
          <w:sz w:val="24"/>
          <w:szCs w:val="24"/>
          <w:rtl/>
        </w:rPr>
        <w:tab/>
        <w:t xml:space="preserve">המתלוננת הכחישה כי הנאשם הוא זה שחגר לה את חגורת הבטיחות. לדבריה </w:t>
      </w:r>
    </w:p>
    <w:p w14:paraId="794B1AE6" w14:textId="77777777" w:rsidR="00314F19" w:rsidRDefault="00314F19">
      <w:pPr>
        <w:rPr>
          <w:rFonts w:hint="cs"/>
          <w:sz w:val="24"/>
          <w:szCs w:val="24"/>
          <w:rtl/>
        </w:rPr>
      </w:pPr>
      <w:r>
        <w:rPr>
          <w:rFonts w:hint="cs"/>
          <w:sz w:val="24"/>
          <w:szCs w:val="24"/>
          <w:rtl/>
        </w:rPr>
        <w:tab/>
      </w:r>
      <w:r>
        <w:rPr>
          <w:rFonts w:hint="cs"/>
          <w:sz w:val="24"/>
          <w:szCs w:val="24"/>
          <w:rtl/>
        </w:rPr>
        <w:tab/>
      </w:r>
      <w:r>
        <w:rPr>
          <w:rFonts w:hint="cs"/>
          <w:sz w:val="24"/>
          <w:szCs w:val="24"/>
          <w:rtl/>
        </w:rPr>
        <w:tab/>
        <w:t xml:space="preserve">חגרה את עצמה בכוחותיה שלה. </w:t>
      </w:r>
    </w:p>
    <w:p w14:paraId="5153E7A9" w14:textId="77777777" w:rsidR="00314F19" w:rsidRDefault="00314F19">
      <w:pPr>
        <w:rPr>
          <w:rFonts w:hint="cs"/>
          <w:sz w:val="24"/>
          <w:szCs w:val="24"/>
          <w:rtl/>
        </w:rPr>
      </w:pPr>
    </w:p>
    <w:p w14:paraId="1AEB0CD9" w14:textId="77777777" w:rsidR="00314F19" w:rsidRDefault="00314F19">
      <w:pPr>
        <w:ind w:left="624" w:hanging="624"/>
        <w:rPr>
          <w:rFonts w:hint="cs"/>
          <w:sz w:val="24"/>
          <w:szCs w:val="24"/>
          <w:rtl/>
        </w:rPr>
      </w:pPr>
      <w:r>
        <w:rPr>
          <w:rFonts w:hint="cs"/>
          <w:sz w:val="24"/>
          <w:szCs w:val="24"/>
          <w:rtl/>
        </w:rPr>
        <w:t>5.</w:t>
      </w:r>
      <w:r>
        <w:rPr>
          <w:rFonts w:hint="cs"/>
          <w:sz w:val="24"/>
          <w:szCs w:val="24"/>
          <w:rtl/>
        </w:rPr>
        <w:tab/>
        <w:t xml:space="preserve">העולה מכל האמור הוא כי הנאשם לא נגע במתלוננת נגיעה בהיסח הדעת אגב סיוע שהושיט לה בכניסתה למונית או בחגירת חגורת הבטיחות, כניטען על ידו. זאת היתה נגיעה מכוונת ובנסיבות שתוארו ע"י המתלוננת. </w:t>
      </w:r>
    </w:p>
    <w:p w14:paraId="46589B20" w14:textId="77777777" w:rsidR="00314F19" w:rsidRDefault="00314F19">
      <w:pPr>
        <w:ind w:left="624" w:hanging="624"/>
        <w:rPr>
          <w:rFonts w:hint="cs"/>
          <w:sz w:val="24"/>
          <w:szCs w:val="24"/>
          <w:rtl/>
        </w:rPr>
      </w:pPr>
    </w:p>
    <w:p w14:paraId="5044009A" w14:textId="77777777" w:rsidR="00314F19" w:rsidRDefault="00314F19">
      <w:pPr>
        <w:ind w:left="624" w:hanging="624"/>
        <w:rPr>
          <w:rFonts w:hint="cs"/>
          <w:sz w:val="24"/>
          <w:szCs w:val="24"/>
          <w:rtl/>
        </w:rPr>
      </w:pPr>
      <w:r>
        <w:rPr>
          <w:rFonts w:hint="cs"/>
          <w:sz w:val="24"/>
          <w:szCs w:val="24"/>
          <w:rtl/>
        </w:rPr>
        <w:t>6.</w:t>
      </w:r>
      <w:r>
        <w:rPr>
          <w:rFonts w:hint="cs"/>
          <w:sz w:val="24"/>
          <w:szCs w:val="24"/>
          <w:rtl/>
        </w:rPr>
        <w:tab/>
        <w:t xml:space="preserve">ביקשתי לברר אצל הנאשם מדוע תעליל עליו  המתלוננת עלילת כזב, במיוחד שעה שלדבריו נהג הוא לסייע לה בעבר בכניסתה למונית. </w:t>
      </w:r>
    </w:p>
    <w:p w14:paraId="5BD7F5F3" w14:textId="77777777" w:rsidR="00314F19" w:rsidRDefault="00314F19">
      <w:pPr>
        <w:ind w:left="624" w:hanging="624"/>
        <w:rPr>
          <w:rFonts w:hint="cs"/>
          <w:sz w:val="24"/>
          <w:szCs w:val="24"/>
          <w:rtl/>
        </w:rPr>
      </w:pPr>
      <w:r>
        <w:rPr>
          <w:rFonts w:hint="cs"/>
          <w:sz w:val="24"/>
          <w:szCs w:val="24"/>
          <w:rtl/>
        </w:rPr>
        <w:tab/>
        <w:t xml:space="preserve">תשובתו של הנאשם, לפיה העלילה עליו עלילת זדון משום שביקשה לנקום כך בנהגי תחנת המוניות שסירבו להסיעה ללא מלווה,  בשל אי הנוחות הכרוכה בכך להם,רחוקה מלהניח את הדעת. </w:t>
      </w:r>
    </w:p>
    <w:p w14:paraId="07035B99" w14:textId="77777777" w:rsidR="00314F19" w:rsidRDefault="00314F19">
      <w:pPr>
        <w:ind w:left="624" w:hanging="624"/>
        <w:rPr>
          <w:rFonts w:hint="cs"/>
          <w:sz w:val="24"/>
          <w:szCs w:val="24"/>
          <w:rtl/>
        </w:rPr>
      </w:pPr>
      <w:r>
        <w:rPr>
          <w:rFonts w:hint="cs"/>
          <w:sz w:val="24"/>
          <w:szCs w:val="24"/>
          <w:rtl/>
        </w:rPr>
        <w:tab/>
        <w:t xml:space="preserve">לא התרשמתי כי המתלוננת ביקשה לבוא חשבון עם הנאשם  בשל דרך התנהלותם של אחרים כלפיה, וכי בדתה לכן מליבה סיפור כזב. היא תיארה חוויה אמיתית שחוותה במחיצתו. </w:t>
      </w:r>
    </w:p>
    <w:p w14:paraId="26DDBAC6" w14:textId="77777777" w:rsidR="00314F19" w:rsidRDefault="00314F19">
      <w:pPr>
        <w:ind w:left="624" w:hanging="624"/>
        <w:rPr>
          <w:rFonts w:hint="cs"/>
          <w:sz w:val="24"/>
          <w:szCs w:val="24"/>
          <w:rtl/>
        </w:rPr>
      </w:pPr>
    </w:p>
    <w:p w14:paraId="23530EA1" w14:textId="77777777" w:rsidR="00314F19" w:rsidRDefault="00314F19">
      <w:pPr>
        <w:ind w:left="624" w:hanging="624"/>
        <w:rPr>
          <w:rFonts w:hint="cs"/>
          <w:sz w:val="24"/>
          <w:szCs w:val="24"/>
          <w:rtl/>
        </w:rPr>
      </w:pPr>
      <w:r>
        <w:rPr>
          <w:rFonts w:hint="cs"/>
          <w:sz w:val="24"/>
          <w:szCs w:val="24"/>
          <w:rtl/>
        </w:rPr>
        <w:t>7.</w:t>
      </w:r>
      <w:r>
        <w:rPr>
          <w:rFonts w:hint="cs"/>
          <w:sz w:val="24"/>
          <w:szCs w:val="24"/>
          <w:rtl/>
        </w:rPr>
        <w:tab/>
        <w:t>אף שהנאשם אינו זוכר אם חגר למתלוננת את חגורת הבטיחות (וממילא אם אז נגע בהסח הדעת בשדה), בחנתי, למעלה מן הצורך, את האפשרות שמא מכל סיבה שהיא פירשה המתלוננת שלא כהלכה מגע של אקראי של הנאשם בגופה, כמעשה הצבוע בגוון מיני.</w:t>
      </w:r>
    </w:p>
    <w:p w14:paraId="44650204" w14:textId="77777777" w:rsidR="00314F19" w:rsidRDefault="00314F19">
      <w:pPr>
        <w:ind w:left="624" w:hanging="624"/>
        <w:rPr>
          <w:rFonts w:hint="cs"/>
          <w:sz w:val="24"/>
          <w:szCs w:val="24"/>
          <w:rtl/>
        </w:rPr>
      </w:pPr>
      <w:r>
        <w:rPr>
          <w:rFonts w:hint="cs"/>
          <w:sz w:val="24"/>
          <w:szCs w:val="24"/>
          <w:rtl/>
        </w:rPr>
        <w:tab/>
        <w:t xml:space="preserve">דומני, כי בענין זה ראוי להביא מדברי המתלוננת: "נבהלתי כי זה היה ברור. אני לא מטומטמת ולא טיפשה ויודעת לפרש טוב את הדברים. אנשים עוזרים לי, רופאים נגעו בי, זה היה ברור שמשהו לא בסדר" (עמ' 10 שורה 26 ואילך).  והדברים מדברים בעבור עצמם. </w:t>
      </w:r>
    </w:p>
    <w:p w14:paraId="720B30E3" w14:textId="77777777" w:rsidR="00314F19" w:rsidRDefault="00314F19">
      <w:pPr>
        <w:ind w:left="624" w:hanging="624"/>
        <w:rPr>
          <w:rFonts w:hint="cs"/>
          <w:sz w:val="24"/>
          <w:szCs w:val="24"/>
          <w:rtl/>
        </w:rPr>
      </w:pPr>
    </w:p>
    <w:p w14:paraId="325F61B6" w14:textId="77777777" w:rsidR="00314F19" w:rsidRDefault="00314F19">
      <w:pPr>
        <w:ind w:left="624" w:hanging="624"/>
        <w:rPr>
          <w:rFonts w:hint="cs"/>
          <w:b/>
          <w:bCs/>
          <w:sz w:val="32"/>
          <w:szCs w:val="32"/>
          <w:u w:val="single"/>
          <w:rtl/>
        </w:rPr>
      </w:pPr>
      <w:r>
        <w:rPr>
          <w:rFonts w:hint="cs"/>
          <w:b/>
          <w:bCs/>
          <w:sz w:val="32"/>
          <w:szCs w:val="32"/>
          <w:u w:val="single"/>
          <w:rtl/>
        </w:rPr>
        <w:t>עיקרי הכרעת הדין</w:t>
      </w:r>
    </w:p>
    <w:p w14:paraId="103456AA" w14:textId="77777777" w:rsidR="00314F19" w:rsidRDefault="00314F19">
      <w:pPr>
        <w:ind w:left="624" w:hanging="624"/>
        <w:rPr>
          <w:rFonts w:hint="cs"/>
          <w:sz w:val="24"/>
          <w:szCs w:val="24"/>
          <w:rtl/>
        </w:rPr>
      </w:pPr>
    </w:p>
    <w:p w14:paraId="42ED7F8A" w14:textId="77777777" w:rsidR="00314F19" w:rsidRDefault="00314F19">
      <w:pPr>
        <w:pStyle w:val="Heading4"/>
        <w:rPr>
          <w:rFonts w:hint="cs"/>
          <w:sz w:val="24"/>
          <w:szCs w:val="24"/>
          <w:rtl/>
        </w:rPr>
      </w:pPr>
      <w:r>
        <w:rPr>
          <w:rFonts w:hint="cs"/>
          <w:sz w:val="24"/>
          <w:szCs w:val="24"/>
          <w:rtl/>
        </w:rPr>
        <w:t>8.</w:t>
      </w:r>
      <w:r>
        <w:rPr>
          <w:rFonts w:hint="cs"/>
          <w:sz w:val="24"/>
          <w:szCs w:val="24"/>
          <w:rtl/>
        </w:rPr>
        <w:tab/>
        <w:t>על י סוד עדותה של המתלוננת, הניתמכת בעדויותיהם של עדי התביעה המטפל מר זכי נח וסדרן תחנת המוניות, מר דוד יצחק, ולאחר שהזהרתי עצמי, כי לענין תיאור התרחשות המעשה המדובר הוא בעדות יחידה של המתלוננת, אני קובע כי ביום 29.7.03, במהלך נסיעה קצרה בתוככי מבשרת ציון, נגע הנאשם, באצבעות אחת מידיו, בחלקו העליון של שדה השמאלי של המתלוננת ושאל אותה "אם היא רוצה קצת".</w:t>
      </w:r>
    </w:p>
    <w:p w14:paraId="2C42AB6C" w14:textId="77777777" w:rsidR="00314F19" w:rsidRDefault="00314F19">
      <w:pPr>
        <w:rPr>
          <w:rFonts w:hint="cs"/>
          <w:sz w:val="24"/>
          <w:szCs w:val="24"/>
          <w:rtl/>
        </w:rPr>
      </w:pPr>
    </w:p>
    <w:p w14:paraId="14B7235B" w14:textId="77777777" w:rsidR="00314F19" w:rsidRDefault="00314F19">
      <w:pPr>
        <w:ind w:left="720" w:hanging="720"/>
        <w:rPr>
          <w:rFonts w:hint="cs"/>
          <w:sz w:val="24"/>
          <w:szCs w:val="24"/>
          <w:rtl/>
        </w:rPr>
      </w:pPr>
      <w:r>
        <w:rPr>
          <w:rFonts w:hint="cs"/>
          <w:sz w:val="24"/>
          <w:szCs w:val="24"/>
          <w:rtl/>
        </w:rPr>
        <w:tab/>
        <w:t>א.</w:t>
      </w:r>
      <w:r>
        <w:rPr>
          <w:rFonts w:hint="cs"/>
          <w:sz w:val="24"/>
          <w:szCs w:val="24"/>
          <w:rtl/>
        </w:rPr>
        <w:tab/>
        <w:t xml:space="preserve">עדותה של המתלוננת, שנמסרה בעודה יושבת בכיסא הגלגלים שלה, היתה </w:t>
      </w:r>
      <w:r>
        <w:rPr>
          <w:rFonts w:hint="cs"/>
          <w:sz w:val="24"/>
          <w:szCs w:val="24"/>
          <w:rtl/>
        </w:rPr>
        <w:tab/>
        <w:t xml:space="preserve">עדות עקבית וסדורה של נערה אינטליגנטית הערה מאוד למתרחש סביבה. </w:t>
      </w:r>
    </w:p>
    <w:p w14:paraId="50D41AB9" w14:textId="77777777" w:rsidR="00314F19" w:rsidRDefault="00314F19">
      <w:pPr>
        <w:ind w:left="720" w:hanging="720"/>
        <w:rPr>
          <w:rFonts w:hint="cs"/>
          <w:sz w:val="24"/>
          <w:szCs w:val="24"/>
          <w:rtl/>
        </w:rPr>
      </w:pPr>
      <w:r>
        <w:rPr>
          <w:rFonts w:hint="cs"/>
          <w:sz w:val="24"/>
          <w:szCs w:val="24"/>
          <w:rtl/>
        </w:rPr>
        <w:tab/>
      </w:r>
      <w:r>
        <w:rPr>
          <w:rFonts w:hint="cs"/>
          <w:sz w:val="24"/>
          <w:szCs w:val="24"/>
          <w:rtl/>
        </w:rPr>
        <w:tab/>
      </w:r>
      <w:r>
        <w:rPr>
          <w:rFonts w:hint="cs"/>
          <w:sz w:val="24"/>
          <w:szCs w:val="24"/>
          <w:rtl/>
        </w:rPr>
        <w:tab/>
        <w:t xml:space="preserve">יש להוסיף ולהעיר כי הודעתה במשטרה לא הוגשה, והדבר מלמד, קרוב </w:t>
      </w:r>
      <w:r>
        <w:rPr>
          <w:rFonts w:hint="cs"/>
          <w:sz w:val="24"/>
          <w:szCs w:val="24"/>
          <w:rtl/>
        </w:rPr>
        <w:tab/>
        <w:t xml:space="preserve">לודאי, כי בעדותה בפני לא סטתה המתלוננת מסיפור תלונתה כפי </w:t>
      </w:r>
      <w:r>
        <w:rPr>
          <w:rFonts w:hint="cs"/>
          <w:sz w:val="24"/>
          <w:szCs w:val="24"/>
          <w:rtl/>
        </w:rPr>
        <w:tab/>
        <w:t xml:space="preserve">שהעלתה </w:t>
      </w:r>
    </w:p>
    <w:p w14:paraId="7411FBAD" w14:textId="77777777" w:rsidR="00314F19" w:rsidRDefault="00314F19">
      <w:pPr>
        <w:ind w:left="720" w:hanging="720"/>
        <w:rPr>
          <w:rFonts w:hint="cs"/>
          <w:sz w:val="24"/>
          <w:szCs w:val="24"/>
          <w:rtl/>
        </w:rPr>
      </w:pPr>
      <w:r>
        <w:rPr>
          <w:rFonts w:hint="cs"/>
          <w:sz w:val="24"/>
          <w:szCs w:val="24"/>
          <w:rtl/>
        </w:rPr>
        <w:tab/>
      </w:r>
      <w:r>
        <w:rPr>
          <w:rFonts w:hint="cs"/>
          <w:sz w:val="24"/>
          <w:szCs w:val="24"/>
          <w:rtl/>
        </w:rPr>
        <w:tab/>
      </w:r>
      <w:r>
        <w:rPr>
          <w:rFonts w:hint="cs"/>
          <w:sz w:val="24"/>
          <w:szCs w:val="24"/>
          <w:rtl/>
        </w:rPr>
        <w:tab/>
        <w:t xml:space="preserve">אותו  במשטרה. </w:t>
      </w:r>
    </w:p>
    <w:p w14:paraId="70F11F32" w14:textId="77777777" w:rsidR="00314F19" w:rsidRDefault="00314F19">
      <w:pPr>
        <w:ind w:left="720"/>
        <w:rPr>
          <w:rFonts w:hint="cs"/>
          <w:sz w:val="24"/>
          <w:szCs w:val="24"/>
          <w:rtl/>
        </w:rPr>
      </w:pPr>
      <w:r>
        <w:rPr>
          <w:rFonts w:hint="cs"/>
          <w:sz w:val="24"/>
          <w:szCs w:val="24"/>
          <w:rtl/>
        </w:rPr>
        <w:tab/>
        <w:t xml:space="preserve">ראוי להוסיף עוד, כי המתלוננת העידה כי זכרונה טוב במיוחד, שכן משום </w:t>
      </w:r>
    </w:p>
    <w:p w14:paraId="6D46AB09" w14:textId="77777777" w:rsidR="00314F19" w:rsidRDefault="00314F19">
      <w:pPr>
        <w:ind w:left="720"/>
        <w:rPr>
          <w:rFonts w:hint="cs"/>
          <w:sz w:val="24"/>
          <w:szCs w:val="24"/>
          <w:rtl/>
        </w:rPr>
      </w:pPr>
      <w:r>
        <w:rPr>
          <w:rFonts w:hint="cs"/>
          <w:sz w:val="24"/>
          <w:szCs w:val="24"/>
          <w:rtl/>
        </w:rPr>
        <w:tab/>
        <w:t xml:space="preserve">הקושי לכתוב (שמקורו בנכותה), היא הוכרחה לפתח את יכולתה לזכור דברים . </w:t>
      </w:r>
    </w:p>
    <w:p w14:paraId="4B1C6B6F" w14:textId="77777777" w:rsidR="00314F19" w:rsidRDefault="00314F19">
      <w:pPr>
        <w:ind w:left="720"/>
        <w:rPr>
          <w:rFonts w:hint="cs"/>
          <w:sz w:val="24"/>
          <w:szCs w:val="24"/>
          <w:rtl/>
        </w:rPr>
      </w:pPr>
      <w:r>
        <w:rPr>
          <w:rFonts w:hint="cs"/>
          <w:sz w:val="24"/>
          <w:szCs w:val="24"/>
          <w:rtl/>
        </w:rPr>
        <w:tab/>
      </w:r>
    </w:p>
    <w:p w14:paraId="1C526236" w14:textId="77777777" w:rsidR="00314F19" w:rsidRDefault="00314F19">
      <w:pPr>
        <w:ind w:left="720"/>
        <w:rPr>
          <w:rFonts w:hint="cs"/>
          <w:sz w:val="24"/>
          <w:szCs w:val="24"/>
          <w:rtl/>
        </w:rPr>
      </w:pPr>
      <w:r>
        <w:rPr>
          <w:rFonts w:hint="cs"/>
          <w:sz w:val="24"/>
          <w:szCs w:val="24"/>
          <w:rtl/>
        </w:rPr>
        <w:tab/>
        <w:t xml:space="preserve">כך היה בלימודיה  בבית הספר (אותם סיימה בהצטיינות) וכך היה בלימודיה </w:t>
      </w:r>
    </w:p>
    <w:p w14:paraId="1F8E5FC6" w14:textId="77777777" w:rsidR="00314F19" w:rsidRDefault="00314F19">
      <w:pPr>
        <w:ind w:left="720"/>
        <w:rPr>
          <w:rFonts w:hint="cs"/>
          <w:sz w:val="24"/>
          <w:szCs w:val="24"/>
          <w:rtl/>
        </w:rPr>
      </w:pPr>
      <w:r>
        <w:rPr>
          <w:rFonts w:hint="cs"/>
          <w:sz w:val="24"/>
          <w:szCs w:val="24"/>
          <w:rtl/>
        </w:rPr>
        <w:tab/>
        <w:t xml:space="preserve">לאחר מכן. </w:t>
      </w:r>
    </w:p>
    <w:p w14:paraId="33FD0493" w14:textId="77777777" w:rsidR="00314F19" w:rsidRDefault="00314F19">
      <w:pPr>
        <w:rPr>
          <w:rFonts w:hint="cs"/>
          <w:sz w:val="24"/>
          <w:szCs w:val="24"/>
          <w:rtl/>
        </w:rPr>
      </w:pPr>
    </w:p>
    <w:p w14:paraId="0CA5467C" w14:textId="77777777" w:rsidR="00314F19" w:rsidRDefault="00314F19">
      <w:pPr>
        <w:rPr>
          <w:rFonts w:hint="cs"/>
          <w:rtl/>
        </w:rPr>
      </w:pPr>
      <w:r>
        <w:rPr>
          <w:rFonts w:hint="cs"/>
          <w:rtl/>
        </w:rPr>
        <w:tab/>
        <w:t>ב.</w:t>
      </w:r>
      <w:r>
        <w:rPr>
          <w:rFonts w:hint="cs"/>
          <w:rtl/>
        </w:rPr>
        <w:tab/>
        <w:t xml:space="preserve">אף שהסנגור ייחד חלק ניכר מחקירתו את המתלוננת לבירור הפרטים </w:t>
      </w:r>
      <w:r>
        <w:rPr>
          <w:rFonts w:hint="cs"/>
          <w:rtl/>
        </w:rPr>
        <w:tab/>
      </w:r>
    </w:p>
    <w:p w14:paraId="3B8DB6AC" w14:textId="77777777" w:rsidR="00314F19" w:rsidRDefault="00314F19">
      <w:pPr>
        <w:rPr>
          <w:rFonts w:hint="cs"/>
          <w:rtl/>
        </w:rPr>
      </w:pPr>
      <w:r>
        <w:rPr>
          <w:rFonts w:hint="cs"/>
          <w:rtl/>
        </w:rPr>
        <w:tab/>
      </w:r>
      <w:r>
        <w:rPr>
          <w:rFonts w:hint="cs"/>
          <w:rtl/>
        </w:rPr>
        <w:tab/>
      </w:r>
      <w:r>
        <w:rPr>
          <w:rFonts w:hint="cs"/>
          <w:rtl/>
        </w:rPr>
        <w:tab/>
        <w:t xml:space="preserve">הטכניים שקדמו למעשה הנגיעה כדי להראות שהנאשם לא יכול היה </w:t>
      </w:r>
    </w:p>
    <w:p w14:paraId="46A5C418" w14:textId="77777777" w:rsidR="00314F19" w:rsidRDefault="00314F19">
      <w:pPr>
        <w:ind w:left="1440"/>
        <w:rPr>
          <w:rFonts w:hint="cs"/>
          <w:rtl/>
        </w:rPr>
      </w:pPr>
      <w:r>
        <w:rPr>
          <w:rFonts w:hint="cs"/>
          <w:rtl/>
        </w:rPr>
        <w:t xml:space="preserve">לעשות את הניטען כלפיו (משום שידיו עסוקות היו בנהיגת  הרכב), שוכנעתי כי בשלב כלשהוא של העברת דמי הנסיעה לנהג או קבלת העודף "גלשה" ידו של הנאשם, ביודעין לעבר חזה של המתלוננת. </w:t>
      </w:r>
    </w:p>
    <w:p w14:paraId="60609DDD" w14:textId="77777777" w:rsidR="00314F19" w:rsidRDefault="00314F19">
      <w:pPr>
        <w:rPr>
          <w:rFonts w:hint="cs"/>
          <w:rtl/>
        </w:rPr>
      </w:pPr>
    </w:p>
    <w:p w14:paraId="75951C9F" w14:textId="77777777" w:rsidR="00314F19" w:rsidRDefault="00314F19">
      <w:pPr>
        <w:rPr>
          <w:rFonts w:hint="cs"/>
          <w:rtl/>
        </w:rPr>
      </w:pPr>
      <w:r>
        <w:rPr>
          <w:rFonts w:hint="cs"/>
          <w:rtl/>
        </w:rPr>
        <w:tab/>
        <w:t>ג.</w:t>
      </w:r>
      <w:r>
        <w:rPr>
          <w:rFonts w:hint="cs"/>
          <w:rtl/>
        </w:rPr>
        <w:tab/>
        <w:t xml:space="preserve">מטבע הדברים הוא שהפרט העיקרי שנחרת בזכרונה של המתלוננת הוא </w:t>
      </w:r>
    </w:p>
    <w:p w14:paraId="7477EAD5" w14:textId="77777777" w:rsidR="00314F19" w:rsidRDefault="00314F19">
      <w:pPr>
        <w:rPr>
          <w:rFonts w:hint="cs"/>
          <w:rtl/>
        </w:rPr>
      </w:pPr>
      <w:r>
        <w:rPr>
          <w:rFonts w:hint="cs"/>
          <w:rtl/>
        </w:rPr>
        <w:tab/>
      </w:r>
      <w:r>
        <w:rPr>
          <w:rFonts w:hint="cs"/>
          <w:rtl/>
        </w:rPr>
        <w:tab/>
      </w:r>
      <w:r>
        <w:rPr>
          <w:rFonts w:hint="cs"/>
          <w:rtl/>
        </w:rPr>
        <w:tab/>
        <w:t xml:space="preserve">מעשה </w:t>
      </w:r>
      <w:r>
        <w:rPr>
          <w:rFonts w:hint="cs"/>
          <w:rtl/>
        </w:rPr>
        <w:tab/>
        <w:t xml:space="preserve">הנגיעה. </w:t>
      </w:r>
    </w:p>
    <w:p w14:paraId="3778DCF3" w14:textId="77777777" w:rsidR="00314F19" w:rsidRDefault="00314F19">
      <w:pPr>
        <w:rPr>
          <w:rFonts w:hint="cs"/>
          <w:rtl/>
        </w:rPr>
      </w:pPr>
      <w:r>
        <w:rPr>
          <w:rFonts w:hint="cs"/>
          <w:rtl/>
        </w:rPr>
        <w:tab/>
      </w:r>
      <w:r>
        <w:rPr>
          <w:rFonts w:hint="cs"/>
          <w:rtl/>
        </w:rPr>
        <w:tab/>
      </w:r>
      <w:r>
        <w:rPr>
          <w:rFonts w:hint="cs"/>
          <w:rtl/>
        </w:rPr>
        <w:tab/>
        <w:t xml:space="preserve">יתר הפרטים הסובבים, כגון: באיזה יד נעשה הדבר, כיצד יכול היה  הדבר  </w:t>
      </w:r>
    </w:p>
    <w:p w14:paraId="32C11B96" w14:textId="77777777" w:rsidR="00314F19" w:rsidRDefault="00314F19">
      <w:pPr>
        <w:rPr>
          <w:rFonts w:hint="cs"/>
          <w:rtl/>
        </w:rPr>
      </w:pPr>
      <w:r>
        <w:rPr>
          <w:rFonts w:hint="cs"/>
          <w:rtl/>
        </w:rPr>
        <w:tab/>
      </w:r>
      <w:r>
        <w:rPr>
          <w:rFonts w:hint="cs"/>
          <w:rtl/>
        </w:rPr>
        <w:tab/>
      </w:r>
      <w:r>
        <w:rPr>
          <w:rFonts w:hint="cs"/>
          <w:rtl/>
        </w:rPr>
        <w:tab/>
        <w:t xml:space="preserve">להיעשות שעה שהמתלוננת הושיטה את ידה  לעבר הנאשם גבוה </w:t>
      </w:r>
    </w:p>
    <w:p w14:paraId="354C2402" w14:textId="77777777" w:rsidR="00314F19" w:rsidRDefault="00314F19">
      <w:pPr>
        <w:rPr>
          <w:rFonts w:hint="cs"/>
          <w:rtl/>
        </w:rPr>
      </w:pPr>
      <w:r>
        <w:rPr>
          <w:rFonts w:hint="cs"/>
          <w:rtl/>
        </w:rPr>
        <w:tab/>
      </w:r>
      <w:r>
        <w:rPr>
          <w:rFonts w:hint="cs"/>
          <w:rtl/>
        </w:rPr>
        <w:tab/>
      </w:r>
      <w:r>
        <w:rPr>
          <w:rFonts w:hint="cs"/>
          <w:rtl/>
        </w:rPr>
        <w:tab/>
        <w:t xml:space="preserve">מהמקובל אצל נוסע רגיל, וכיצד יכול  היה הנאשם לעשות זאת מבלי </w:t>
      </w:r>
    </w:p>
    <w:p w14:paraId="450E2463" w14:textId="77777777" w:rsidR="00314F19" w:rsidRDefault="00314F19">
      <w:pPr>
        <w:rPr>
          <w:rFonts w:hint="cs"/>
          <w:rtl/>
        </w:rPr>
      </w:pPr>
      <w:r>
        <w:rPr>
          <w:rFonts w:hint="cs"/>
          <w:rtl/>
        </w:rPr>
        <w:tab/>
      </w:r>
      <w:r>
        <w:rPr>
          <w:rFonts w:hint="cs"/>
          <w:rtl/>
        </w:rPr>
        <w:tab/>
      </w:r>
      <w:r>
        <w:rPr>
          <w:rFonts w:hint="cs"/>
          <w:rtl/>
        </w:rPr>
        <w:tab/>
        <w:t xml:space="preserve">להפקיר את ההגה, אינם כאלה </w:t>
      </w:r>
      <w:r>
        <w:rPr>
          <w:rFonts w:hint="cs"/>
          <w:rtl/>
        </w:rPr>
        <w:tab/>
        <w:t xml:space="preserve">הניצרבים בזכרונו של אדם הניתקף בהלם </w:t>
      </w:r>
    </w:p>
    <w:p w14:paraId="4A96C4A1" w14:textId="77777777" w:rsidR="00314F19" w:rsidRDefault="00314F19">
      <w:pPr>
        <w:rPr>
          <w:rFonts w:hint="cs"/>
          <w:rtl/>
        </w:rPr>
      </w:pPr>
      <w:r>
        <w:rPr>
          <w:rFonts w:hint="cs"/>
          <w:rtl/>
        </w:rPr>
        <w:tab/>
      </w:r>
      <w:r>
        <w:rPr>
          <w:rFonts w:hint="cs"/>
          <w:rtl/>
        </w:rPr>
        <w:tab/>
      </w:r>
      <w:r>
        <w:rPr>
          <w:rFonts w:hint="cs"/>
          <w:rtl/>
        </w:rPr>
        <w:tab/>
        <w:t xml:space="preserve">מעצם המעשה הבלתי צפוי שנעשה בגופו, והמערפל ודאי את זכרונו לגבי </w:t>
      </w:r>
    </w:p>
    <w:p w14:paraId="15022617" w14:textId="77777777" w:rsidR="00314F19" w:rsidRDefault="00314F19">
      <w:pPr>
        <w:rPr>
          <w:rFonts w:hint="cs"/>
          <w:rtl/>
        </w:rPr>
      </w:pPr>
      <w:r>
        <w:rPr>
          <w:rFonts w:hint="cs"/>
          <w:rtl/>
        </w:rPr>
        <w:tab/>
      </w:r>
      <w:r>
        <w:rPr>
          <w:rFonts w:hint="cs"/>
          <w:rtl/>
        </w:rPr>
        <w:tab/>
      </w:r>
      <w:r>
        <w:rPr>
          <w:rFonts w:hint="cs"/>
          <w:rtl/>
        </w:rPr>
        <w:tab/>
        <w:t xml:space="preserve">הפרטים המידיים  והפחות חשובים לדידו, שקדמו למעשה. </w:t>
      </w:r>
    </w:p>
    <w:p w14:paraId="0E7BEC6B" w14:textId="77777777" w:rsidR="00314F19" w:rsidRDefault="00314F19">
      <w:pPr>
        <w:ind w:left="624"/>
        <w:rPr>
          <w:rFonts w:hint="cs"/>
          <w:rtl/>
        </w:rPr>
      </w:pPr>
      <w:r>
        <w:rPr>
          <w:rFonts w:hint="cs"/>
          <w:rtl/>
        </w:rPr>
        <w:tab/>
      </w:r>
      <w:r>
        <w:rPr>
          <w:rFonts w:hint="cs"/>
          <w:rtl/>
        </w:rPr>
        <w:tab/>
        <w:t xml:space="preserve">גם אם טעתה המתלוננת בתיאורו של פרט זה או אחר שקדם לנגיעה </w:t>
      </w:r>
    </w:p>
    <w:p w14:paraId="432970DB" w14:textId="77777777" w:rsidR="00314F19" w:rsidRDefault="00314F19">
      <w:pPr>
        <w:ind w:left="624"/>
        <w:rPr>
          <w:rFonts w:hint="cs"/>
          <w:rtl/>
        </w:rPr>
      </w:pPr>
      <w:r>
        <w:rPr>
          <w:rFonts w:hint="cs"/>
          <w:rtl/>
        </w:rPr>
        <w:tab/>
      </w:r>
      <w:r>
        <w:rPr>
          <w:rFonts w:hint="cs"/>
          <w:rtl/>
        </w:rPr>
        <w:tab/>
        <w:t>עצמה, אין הדבר פוגם במהימנותה.</w:t>
      </w:r>
    </w:p>
    <w:p w14:paraId="27DB4CF0" w14:textId="77777777" w:rsidR="00314F19" w:rsidRDefault="00314F19">
      <w:pPr>
        <w:ind w:left="624"/>
        <w:rPr>
          <w:rFonts w:hint="cs"/>
          <w:rtl/>
        </w:rPr>
      </w:pPr>
    </w:p>
    <w:p w14:paraId="232362B0" w14:textId="77777777" w:rsidR="00314F19" w:rsidRDefault="00314F19">
      <w:pPr>
        <w:ind w:left="624"/>
        <w:rPr>
          <w:rFonts w:hint="cs"/>
          <w:rtl/>
        </w:rPr>
      </w:pPr>
      <w:r>
        <w:rPr>
          <w:rFonts w:hint="cs"/>
          <w:rtl/>
        </w:rPr>
        <w:t>ד.</w:t>
      </w:r>
      <w:r>
        <w:rPr>
          <w:rFonts w:hint="cs"/>
          <w:rtl/>
        </w:rPr>
        <w:tab/>
        <w:t xml:space="preserve">נתתי דעתי לכך כי בין עדותה של המתלוננת ובין עדותו של המטפל </w:t>
      </w:r>
    </w:p>
    <w:p w14:paraId="1F8DC910" w14:textId="77777777" w:rsidR="00314F19" w:rsidRDefault="00314F19">
      <w:pPr>
        <w:ind w:left="624"/>
        <w:rPr>
          <w:rFonts w:hint="cs"/>
          <w:rtl/>
        </w:rPr>
      </w:pPr>
      <w:r>
        <w:rPr>
          <w:rFonts w:hint="cs"/>
          <w:rtl/>
        </w:rPr>
        <w:tab/>
      </w:r>
      <w:r>
        <w:rPr>
          <w:rFonts w:hint="cs"/>
          <w:rtl/>
        </w:rPr>
        <w:tab/>
        <w:t xml:space="preserve">נתגלתה אי התאמה לענין השאלה אם יצא הנאשם מהמונית בהגיעה לבית </w:t>
      </w:r>
    </w:p>
    <w:p w14:paraId="1D673D76" w14:textId="77777777" w:rsidR="00314F19" w:rsidRDefault="00314F19">
      <w:pPr>
        <w:ind w:left="624"/>
        <w:rPr>
          <w:rFonts w:hint="cs"/>
          <w:rtl/>
        </w:rPr>
      </w:pPr>
      <w:r>
        <w:rPr>
          <w:rFonts w:hint="cs"/>
          <w:rtl/>
        </w:rPr>
        <w:tab/>
      </w:r>
      <w:r>
        <w:rPr>
          <w:rFonts w:hint="cs"/>
          <w:rtl/>
        </w:rPr>
        <w:tab/>
        <w:t xml:space="preserve">המטפל וסייע בהוצאת כסא הגלגלים מארגז המיטען של המונית (כגירסת </w:t>
      </w:r>
    </w:p>
    <w:p w14:paraId="1CAD98C2" w14:textId="77777777" w:rsidR="00314F19" w:rsidRDefault="00314F19">
      <w:pPr>
        <w:ind w:left="720"/>
        <w:rPr>
          <w:rFonts w:hint="cs"/>
          <w:rtl/>
        </w:rPr>
      </w:pPr>
      <w:r>
        <w:rPr>
          <w:rFonts w:hint="cs"/>
          <w:rtl/>
        </w:rPr>
        <w:tab/>
        <w:t xml:space="preserve">המטפל), או שמא ישב "קפוא" במושבו, המתין לצאתה של המתלוננת </w:t>
      </w:r>
      <w:r>
        <w:rPr>
          <w:rFonts w:hint="cs"/>
          <w:rtl/>
        </w:rPr>
        <w:tab/>
        <w:t xml:space="preserve">מהמונית וברח "כטיל" לאחר שהמטפל הוציא את כסא הגלגלים (כגירסת </w:t>
      </w:r>
    </w:p>
    <w:p w14:paraId="4ACA097E" w14:textId="77777777" w:rsidR="00314F19" w:rsidRDefault="00314F19">
      <w:pPr>
        <w:ind w:left="720"/>
        <w:rPr>
          <w:rFonts w:hint="cs"/>
          <w:rtl/>
        </w:rPr>
      </w:pPr>
      <w:r>
        <w:rPr>
          <w:rFonts w:hint="cs"/>
          <w:rtl/>
        </w:rPr>
        <w:tab/>
        <w:t>המתלוננת). ברם סבורני כי נוכח מכלול עדותה של המתלוננת אין</w:t>
      </w:r>
      <w:r>
        <w:rPr>
          <w:rFonts w:hint="cs"/>
          <w:rtl/>
        </w:rPr>
        <w:tab/>
        <w:t xml:space="preserve">בסתירה זאת כדי לפגוע בלוז מהימנותה של המתלוננת. </w:t>
      </w:r>
    </w:p>
    <w:p w14:paraId="43DAF765" w14:textId="77777777" w:rsidR="00314F19" w:rsidRDefault="00314F19">
      <w:pPr>
        <w:ind w:left="624"/>
        <w:rPr>
          <w:rFonts w:hint="cs"/>
          <w:rtl/>
        </w:rPr>
      </w:pPr>
    </w:p>
    <w:p w14:paraId="4251C89D" w14:textId="77777777" w:rsidR="00314F19" w:rsidRDefault="00314F19">
      <w:pPr>
        <w:ind w:left="720" w:hanging="96"/>
        <w:rPr>
          <w:rFonts w:hint="cs"/>
          <w:rtl/>
        </w:rPr>
      </w:pPr>
      <w:r>
        <w:rPr>
          <w:rFonts w:hint="cs"/>
          <w:rtl/>
        </w:rPr>
        <w:t>ה.</w:t>
      </w:r>
      <w:r>
        <w:rPr>
          <w:rFonts w:hint="cs"/>
          <w:rtl/>
        </w:rPr>
        <w:tab/>
        <w:t xml:space="preserve">כן נתתי דעתי לכך שבעוד המטפל מסר בעדותו במשטרה (ס/1) כי </w:t>
      </w:r>
      <w:r>
        <w:rPr>
          <w:rFonts w:hint="cs"/>
          <w:rtl/>
        </w:rPr>
        <w:tab/>
        <w:t xml:space="preserve">המתלוננת סיפרה לו כאילו נגע בה הנאשם, בו זמנית, בחזה (בידו האחת) </w:t>
      </w:r>
    </w:p>
    <w:p w14:paraId="568A1097" w14:textId="77777777" w:rsidR="00314F19" w:rsidRDefault="00314F19">
      <w:pPr>
        <w:ind w:left="624"/>
        <w:rPr>
          <w:rFonts w:hint="cs"/>
          <w:rtl/>
        </w:rPr>
      </w:pPr>
      <w:r>
        <w:rPr>
          <w:rFonts w:hint="cs"/>
          <w:rtl/>
        </w:rPr>
        <w:tab/>
      </w:r>
      <w:r>
        <w:rPr>
          <w:rFonts w:hint="cs"/>
          <w:rtl/>
        </w:rPr>
        <w:tab/>
        <w:t xml:space="preserve">ובאבר מינה (בידו השניה) ושאל אותה אם היא רוצה, הרי שבעדותה בפני </w:t>
      </w:r>
    </w:p>
    <w:p w14:paraId="09AB5DBB" w14:textId="77777777" w:rsidR="00314F19" w:rsidRDefault="00314F19">
      <w:pPr>
        <w:ind w:left="624"/>
        <w:rPr>
          <w:rFonts w:hint="cs"/>
          <w:rtl/>
        </w:rPr>
      </w:pPr>
      <w:r>
        <w:rPr>
          <w:rFonts w:hint="cs"/>
          <w:rtl/>
        </w:rPr>
        <w:tab/>
      </w:r>
      <w:r>
        <w:rPr>
          <w:rFonts w:hint="cs"/>
          <w:rtl/>
        </w:rPr>
        <w:tab/>
        <w:t xml:space="preserve">לא סיפרה המתלוננת כלל על נגיעת הנאשם באיבר מינה. </w:t>
      </w:r>
    </w:p>
    <w:p w14:paraId="0E377F7E" w14:textId="77777777" w:rsidR="00314F19" w:rsidRDefault="00314F19">
      <w:pPr>
        <w:ind w:left="720"/>
        <w:rPr>
          <w:rFonts w:hint="cs"/>
          <w:rtl/>
        </w:rPr>
      </w:pPr>
      <w:r>
        <w:rPr>
          <w:rFonts w:hint="cs"/>
          <w:rtl/>
        </w:rPr>
        <w:tab/>
        <w:t xml:space="preserve">נדמה לי כי את שורש השוני יש לחפש בעדותו של המטפל ולא באי </w:t>
      </w:r>
      <w:r>
        <w:rPr>
          <w:rFonts w:hint="cs"/>
          <w:rtl/>
        </w:rPr>
        <w:tab/>
        <w:t>אמינותה של המתלוננת.</w:t>
      </w:r>
    </w:p>
    <w:p w14:paraId="0222ACDD" w14:textId="77777777" w:rsidR="00314F19" w:rsidRDefault="00314F19">
      <w:pPr>
        <w:ind w:left="624"/>
        <w:rPr>
          <w:rFonts w:hint="cs"/>
          <w:rtl/>
        </w:rPr>
      </w:pPr>
      <w:r>
        <w:rPr>
          <w:rFonts w:hint="cs"/>
          <w:rtl/>
        </w:rPr>
        <w:tab/>
      </w:r>
      <w:r>
        <w:rPr>
          <w:rFonts w:hint="cs"/>
          <w:rtl/>
        </w:rPr>
        <w:tab/>
        <w:t xml:space="preserve">כזכור, העיד המטפל כי שמע מפי המתלוננת "משהו עם זין" שאת פרטיו </w:t>
      </w:r>
      <w:r>
        <w:rPr>
          <w:rFonts w:hint="cs"/>
          <w:rtl/>
        </w:rPr>
        <w:tab/>
      </w:r>
      <w:r>
        <w:rPr>
          <w:rFonts w:hint="cs"/>
          <w:rtl/>
        </w:rPr>
        <w:tab/>
        <w:t>אין הוא זוכר.</w:t>
      </w:r>
    </w:p>
    <w:p w14:paraId="074E5495" w14:textId="77777777" w:rsidR="00314F19" w:rsidRDefault="00314F19">
      <w:pPr>
        <w:ind w:left="624"/>
        <w:rPr>
          <w:rFonts w:hint="cs"/>
          <w:rtl/>
        </w:rPr>
      </w:pPr>
      <w:r>
        <w:rPr>
          <w:rFonts w:hint="cs"/>
          <w:rtl/>
        </w:rPr>
        <w:tab/>
      </w:r>
      <w:r>
        <w:rPr>
          <w:rFonts w:hint="cs"/>
          <w:rtl/>
        </w:rPr>
        <w:tab/>
        <w:t xml:space="preserve">נראה לכן כי דבריו של המטפל בהודעתו במשטרה בנושא זה, הם יותר </w:t>
      </w:r>
      <w:r>
        <w:rPr>
          <w:rFonts w:hint="cs"/>
          <w:rtl/>
        </w:rPr>
        <w:tab/>
      </w:r>
      <w:r>
        <w:rPr>
          <w:rFonts w:hint="cs"/>
          <w:rtl/>
        </w:rPr>
        <w:tab/>
        <w:t>משום נסיון לשחזר את דברי המתלוננת מאשר תיאורם המדוייק.</w:t>
      </w:r>
    </w:p>
    <w:p w14:paraId="630F97BE" w14:textId="77777777" w:rsidR="00314F19" w:rsidRDefault="00314F19">
      <w:pPr>
        <w:ind w:left="624"/>
        <w:rPr>
          <w:rFonts w:hint="cs"/>
          <w:rtl/>
        </w:rPr>
      </w:pPr>
      <w:r>
        <w:rPr>
          <w:rFonts w:hint="cs"/>
          <w:rtl/>
        </w:rPr>
        <w:tab/>
      </w:r>
    </w:p>
    <w:p w14:paraId="683D4D05" w14:textId="77777777" w:rsidR="00314F19" w:rsidRDefault="00314F19">
      <w:pPr>
        <w:ind w:left="624" w:hanging="624"/>
        <w:rPr>
          <w:rFonts w:hint="cs"/>
          <w:color w:val="FFFFFF"/>
          <w:sz w:val="2"/>
          <w:szCs w:val="2"/>
          <w:rtl/>
        </w:rPr>
      </w:pPr>
    </w:p>
    <w:p w14:paraId="12C0B726" w14:textId="77777777" w:rsidR="00314F19" w:rsidRDefault="00314F19">
      <w:pPr>
        <w:ind w:left="624" w:hanging="624"/>
        <w:rPr>
          <w:color w:val="FFFFFF"/>
          <w:sz w:val="2"/>
          <w:szCs w:val="2"/>
          <w:rtl/>
        </w:rPr>
      </w:pPr>
      <w:r>
        <w:rPr>
          <w:color w:val="FFFFFF"/>
          <w:sz w:val="2"/>
          <w:szCs w:val="2"/>
          <w:rtl/>
        </w:rPr>
        <w:t>5129371</w:t>
      </w:r>
    </w:p>
    <w:p w14:paraId="063EE9BA" w14:textId="77777777" w:rsidR="00314F19" w:rsidRDefault="00314F19">
      <w:pPr>
        <w:ind w:left="624" w:hanging="624"/>
        <w:rPr>
          <w:rFonts w:hint="cs"/>
          <w:rtl/>
        </w:rPr>
      </w:pPr>
      <w:r>
        <w:rPr>
          <w:color w:val="FFFFFF"/>
          <w:sz w:val="2"/>
          <w:szCs w:val="2"/>
          <w:rtl/>
        </w:rPr>
        <w:t>54678313</w:t>
      </w:r>
      <w:r>
        <w:rPr>
          <w:rFonts w:hint="cs"/>
          <w:rtl/>
        </w:rPr>
        <w:t>9.</w:t>
      </w:r>
      <w:r>
        <w:rPr>
          <w:rFonts w:hint="cs"/>
          <w:rtl/>
        </w:rPr>
        <w:tab/>
        <w:t xml:space="preserve">לגירסתו של הנאשם כאילו נגע במתלוננת נגיעת אקראי בעת שסייע לה בכניסה לרכב או בעת שחגר לה את חגורת הבטיחות, לא נמצא בסיס בחומר הראיות, לרבות לא בגירסתו של הנאשם עצמו. (נא לראות הודעתו במשטרה ת/1 לענין העזרה ("אני מנסה לחשוב איפה אפילו איך יכולת לגעת בה. חשבתי אולי כשעזרתי לה. אפילו לא היה מצב כזה") ואת עדותו בפני לענין חגירת חגורת הבטיחות ("אני לא זוכר אם חגרתי אותה " – עמ' 18 שורה 17)). </w:t>
      </w:r>
    </w:p>
    <w:p w14:paraId="36992B89" w14:textId="77777777" w:rsidR="00314F19" w:rsidRDefault="00314F19">
      <w:pPr>
        <w:ind w:left="624" w:hanging="624"/>
        <w:rPr>
          <w:rFonts w:hint="cs"/>
          <w:rtl/>
        </w:rPr>
      </w:pPr>
    </w:p>
    <w:p w14:paraId="2D27EBA1" w14:textId="77777777" w:rsidR="00314F19" w:rsidRDefault="00314F19">
      <w:pPr>
        <w:ind w:left="624" w:hanging="624"/>
        <w:rPr>
          <w:rFonts w:hint="cs"/>
          <w:color w:val="FFFFFF"/>
          <w:sz w:val="2"/>
          <w:szCs w:val="2"/>
          <w:rtl/>
        </w:rPr>
      </w:pPr>
    </w:p>
    <w:p w14:paraId="6F87568D" w14:textId="77777777" w:rsidR="00314F19" w:rsidRDefault="00314F19">
      <w:pPr>
        <w:ind w:left="624" w:hanging="624"/>
        <w:rPr>
          <w:color w:val="FFFFFF"/>
          <w:sz w:val="2"/>
          <w:szCs w:val="2"/>
          <w:rtl/>
        </w:rPr>
      </w:pPr>
      <w:r>
        <w:rPr>
          <w:color w:val="FFFFFF"/>
          <w:sz w:val="2"/>
          <w:szCs w:val="2"/>
          <w:rtl/>
        </w:rPr>
        <w:t>5129371</w:t>
      </w:r>
    </w:p>
    <w:p w14:paraId="361061F9" w14:textId="77777777" w:rsidR="00314F19" w:rsidRDefault="00314F19">
      <w:pPr>
        <w:ind w:left="624" w:hanging="624"/>
        <w:rPr>
          <w:rFonts w:hint="cs"/>
          <w:rtl/>
        </w:rPr>
      </w:pPr>
      <w:r>
        <w:rPr>
          <w:color w:val="FFFFFF"/>
          <w:sz w:val="2"/>
          <w:szCs w:val="2"/>
          <w:rtl/>
        </w:rPr>
        <w:t>54678313</w:t>
      </w:r>
      <w:r>
        <w:rPr>
          <w:rFonts w:hint="cs"/>
          <w:rtl/>
        </w:rPr>
        <w:t>10.</w:t>
      </w:r>
      <w:r>
        <w:rPr>
          <w:rFonts w:hint="cs"/>
          <w:rtl/>
        </w:rPr>
        <w:tab/>
        <w:t xml:space="preserve">אני מרשיע את הנאשם בעבירה שיוחסה לו. </w:t>
      </w:r>
    </w:p>
    <w:p w14:paraId="2D8B65F3" w14:textId="77777777" w:rsidR="00314F19" w:rsidRDefault="00314F19">
      <w:pPr>
        <w:ind w:left="624" w:hanging="624"/>
        <w:rPr>
          <w:rFonts w:hint="cs"/>
          <w:rtl/>
        </w:rPr>
      </w:pPr>
    </w:p>
    <w:p w14:paraId="57D2E29C" w14:textId="77777777" w:rsidR="00314F19" w:rsidRDefault="00314F19">
      <w:pPr>
        <w:keepNext/>
        <w:jc w:val="left"/>
        <w:rPr>
          <w:rFonts w:hAnsi="David" w:cs="David"/>
          <w:color w:val="000000"/>
          <w:sz w:val="22"/>
          <w:szCs w:val="22"/>
          <w:rtl/>
        </w:rPr>
      </w:pPr>
    </w:p>
    <w:p w14:paraId="504C5183" w14:textId="77777777" w:rsidR="00314F19" w:rsidRDefault="00314F19">
      <w:pPr>
        <w:keepNext/>
        <w:jc w:val="left"/>
        <w:rPr>
          <w:rFonts w:hAnsi="David" w:cs="David"/>
          <w:color w:val="000000"/>
          <w:sz w:val="22"/>
          <w:szCs w:val="22"/>
          <w:rtl/>
        </w:rPr>
      </w:pPr>
    </w:p>
    <w:p w14:paraId="1ADFFC70" w14:textId="77777777" w:rsidR="00314F19" w:rsidRDefault="00314F19">
      <w:pPr>
        <w:keepNext/>
        <w:jc w:val="left"/>
        <w:rPr>
          <w:rFonts w:hAnsi="David" w:cs="David"/>
          <w:color w:val="000000"/>
          <w:sz w:val="22"/>
          <w:szCs w:val="22"/>
          <w:rtl/>
        </w:rPr>
      </w:pPr>
      <w:r>
        <w:rPr>
          <w:rFonts w:hAnsi="David" w:cs="David"/>
          <w:color w:val="000000"/>
          <w:sz w:val="22"/>
          <w:szCs w:val="22"/>
          <w:rtl/>
        </w:rPr>
        <w:t>חיים לי  רן 54678313-1528/04</w:t>
      </w:r>
    </w:p>
    <w:p w14:paraId="1DE4131B" w14:textId="77777777" w:rsidR="00314F19" w:rsidRDefault="00314F19">
      <w:pPr>
        <w:ind w:left="624" w:hanging="624"/>
        <w:rPr>
          <w:rFonts w:hint="cs"/>
          <w:rtl/>
        </w:rPr>
      </w:pPr>
      <w:r>
        <w:rPr>
          <w:rtl/>
        </w:rPr>
        <w:t xml:space="preserve">ניתנה היום 18.6.06 במעמד הנאשם, סניגור, עו"ד ע. אלאדין וב"כ המאשימה________. </w:t>
      </w:r>
    </w:p>
    <w:tbl>
      <w:tblPr>
        <w:tblW w:w="0" w:type="auto"/>
        <w:tblInd w:w="6436" w:type="dxa"/>
        <w:tblBorders>
          <w:top w:val="single" w:sz="4" w:space="0" w:color="auto"/>
        </w:tblBorders>
        <w:tblLook w:val="0000" w:firstRow="0" w:lastRow="0" w:firstColumn="0" w:lastColumn="0" w:noHBand="0" w:noVBand="0"/>
      </w:tblPr>
      <w:tblGrid>
        <w:gridCol w:w="2093"/>
      </w:tblGrid>
      <w:tr w:rsidR="00314F19" w14:paraId="75645BE2" w14:textId="77777777">
        <w:tc>
          <w:tcPr>
            <w:tcW w:w="2093" w:type="dxa"/>
            <w:tcBorders>
              <w:top w:val="single" w:sz="4" w:space="0" w:color="auto"/>
              <w:left w:val="nil"/>
              <w:bottom w:val="nil"/>
              <w:right w:val="nil"/>
            </w:tcBorders>
          </w:tcPr>
          <w:p w14:paraId="51BDB20C" w14:textId="77777777" w:rsidR="00314F19" w:rsidRDefault="00314F19">
            <w:pPr>
              <w:pStyle w:val="Heading3"/>
              <w:spacing w:line="240" w:lineRule="auto"/>
              <w:rPr>
                <w:u w:val="none"/>
              </w:rPr>
            </w:pPr>
            <w:r>
              <w:rPr>
                <w:rFonts w:hint="cs"/>
                <w:u w:val="none"/>
                <w:rtl/>
              </w:rPr>
              <w:t>חיים לי- רן, שופט</w:t>
            </w:r>
          </w:p>
        </w:tc>
      </w:tr>
    </w:tbl>
    <w:p w14:paraId="2625F207" w14:textId="77777777" w:rsidR="00314F19" w:rsidRDefault="00314F19">
      <w:pPr>
        <w:tabs>
          <w:tab w:val="left" w:pos="5052"/>
        </w:tabs>
        <w:jc w:val="left"/>
        <w:rPr>
          <w:color w:val="000000"/>
          <w:rtl/>
        </w:rPr>
      </w:pPr>
      <w:r>
        <w:rPr>
          <w:color w:val="000000"/>
          <w:rtl/>
        </w:rPr>
        <w:t>נוסח מסמך זה כפוף לשינויי ניסוח ועריכה</w:t>
      </w:r>
    </w:p>
    <w:sectPr w:rsidR="00314F19">
      <w:headerReference w:type="even" r:id="rId10"/>
      <w:headerReference w:type="default" r:id="rId11"/>
      <w:footerReference w:type="even" r:id="rId12"/>
      <w:footerReference w:type="default" r:id="rId13"/>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2273" w14:textId="77777777" w:rsidR="007164DD" w:rsidRDefault="007164DD">
      <w:r>
        <w:separator/>
      </w:r>
    </w:p>
  </w:endnote>
  <w:endnote w:type="continuationSeparator" w:id="0">
    <w:p w14:paraId="781C3046" w14:textId="77777777" w:rsidR="007164DD" w:rsidRDefault="00716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B6A3" w14:textId="77777777" w:rsidR="008A7B8D" w:rsidRDefault="008A7B8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57C9336" w14:textId="77777777" w:rsidR="008A7B8D" w:rsidRDefault="008A7B8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284C2B" w14:textId="77777777" w:rsidR="008A7B8D" w:rsidRDefault="008A7B8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C:\nevo\2006-06-20 - 510 orly\s04001528-281.doc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F8BAC" w14:textId="77777777" w:rsidR="008A7B8D" w:rsidRDefault="008A7B8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B6C76">
      <w:rPr>
        <w:rFonts w:hAnsi="FrankRuehl" w:cs="FrankRuehl"/>
        <w:noProof/>
        <w:sz w:val="24"/>
        <w:rtl/>
      </w:rPr>
      <w:t>1</w:t>
    </w:r>
    <w:r>
      <w:rPr>
        <w:rFonts w:hAnsi="FrankRuehl" w:cs="FrankRuehl"/>
        <w:sz w:val="24"/>
        <w:rtl/>
      </w:rPr>
      <w:fldChar w:fldCharType="end"/>
    </w:r>
  </w:p>
  <w:p w14:paraId="369DFCA2" w14:textId="77777777" w:rsidR="008A7B8D" w:rsidRDefault="008A7B8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F1A0B3" w14:textId="77777777" w:rsidR="008A7B8D" w:rsidRDefault="008A7B8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C:\nevo\2006-06-20 - 510 orly\s04001528-281.doc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2B303" w14:textId="77777777" w:rsidR="007164DD" w:rsidRDefault="007164DD">
      <w:r>
        <w:separator/>
      </w:r>
    </w:p>
  </w:footnote>
  <w:footnote w:type="continuationSeparator" w:id="0">
    <w:p w14:paraId="21EE5EAE" w14:textId="77777777" w:rsidR="007164DD" w:rsidRDefault="00716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8575" w14:textId="77777777" w:rsidR="008A7B8D" w:rsidRDefault="008A7B8D">
    <w:pPr>
      <w:pStyle w:val="Header"/>
      <w:pBdr>
        <w:bottom w:val="single" w:sz="4" w:space="1" w:color="auto"/>
      </w:pBdr>
      <w:tabs>
        <w:tab w:val="clear" w:pos="624"/>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1528/04</w:t>
    </w:r>
    <w:r>
      <w:rPr>
        <w:rFonts w:hAnsi="David"/>
        <w:color w:val="000000"/>
        <w:sz w:val="22"/>
        <w:szCs w:val="22"/>
        <w:rtl/>
      </w:rPr>
      <w:tab/>
      <w:t xml:space="preserve"> מדינת ישראל נ' שאול סמי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8C43" w14:textId="77777777" w:rsidR="008A7B8D" w:rsidRDefault="008A7B8D">
    <w:pPr>
      <w:pStyle w:val="Header"/>
      <w:pBdr>
        <w:bottom w:val="single" w:sz="4" w:space="1" w:color="auto"/>
      </w:pBdr>
      <w:tabs>
        <w:tab w:val="clear" w:pos="624"/>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1528/04</w:t>
    </w:r>
    <w:r>
      <w:rPr>
        <w:rFonts w:hAnsi="David"/>
        <w:color w:val="000000"/>
        <w:sz w:val="22"/>
        <w:szCs w:val="22"/>
        <w:rtl/>
      </w:rPr>
      <w:tab/>
      <w:t xml:space="preserve"> מדינת ישראל נ' שאול סמי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314F19"/>
    <w:rsid w:val="0027564E"/>
    <w:rsid w:val="00314F19"/>
    <w:rsid w:val="00531093"/>
    <w:rsid w:val="005F5FBC"/>
    <w:rsid w:val="007164DD"/>
    <w:rsid w:val="00750B8E"/>
    <w:rsid w:val="00887D9F"/>
    <w:rsid w:val="008A7B8D"/>
    <w:rsid w:val="008B6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36FE2A"/>
  <w15:chartTrackingRefBased/>
  <w15:docId w15:val="{8ACD7C81-DFFE-4DE9-9C31-450A9184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624"/>
      </w:tabs>
      <w:bidi/>
      <w:spacing w:line="360" w:lineRule="auto"/>
      <w:jc w:val="both"/>
    </w:pPr>
    <w:rPr>
      <w:rFonts w:cs="Narkisim"/>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ind w:left="624" w:hanging="624"/>
      <w:outlineLvl w:val="3"/>
    </w:pPr>
    <w:rPr>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pPr>
    <w:rPr>
      <w:rFonts w:cs="David"/>
      <w:sz w:val="22"/>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887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1386</Words>
  <Characters>7905</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9273</CharactersWithSpaces>
  <SharedDoc>false</SharedDoc>
  <HLinks>
    <vt:vector size="24" baseType="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2006-06-04T09:53:00Z</cp:lastPrinted>
  <dcterms:created xsi:type="dcterms:W3CDTF">2022-05-24T10:20:00Z</dcterms:created>
  <dcterms:modified xsi:type="dcterms:W3CDTF">2022-05-24T10:20:00Z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1528</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שאול סמי</vt:lpwstr>
  </property>
  <property fmtid="{D5CDD505-2E9C-101B-9397-08002B2CF9AE}" pid="9" name="LAWYER">
    <vt:lpwstr>ע. אלאדין</vt:lpwstr>
  </property>
  <property fmtid="{D5CDD505-2E9C-101B-9397-08002B2CF9AE}" pid="10" name="JUDGE">
    <vt:lpwstr>חיים לי  רן</vt:lpwstr>
  </property>
  <property fmtid="{D5CDD505-2E9C-101B-9397-08002B2CF9AE}" pid="11" name="CITY">
    <vt:lpwstr>י-ם</vt:lpwstr>
  </property>
  <property fmtid="{D5CDD505-2E9C-101B-9397-08002B2CF9AE}" pid="12" name="DATE">
    <vt:lpwstr>20060620</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70301/348.c</vt:lpwstr>
  </property>
</Properties>
</file>