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EC67" w14:textId="77777777" w:rsidR="000350EA" w:rsidRDefault="000350EA">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0350EA" w14:paraId="079699D8" w14:textId="77777777" w:rsidTr="000350EA">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C24FA3D" w14:textId="77777777" w:rsidR="000350EA" w:rsidRDefault="000350EA">
            <w:pPr>
              <w:rPr>
                <w:b/>
                <w:bCs/>
                <w:sz w:val="28"/>
              </w:rPr>
            </w:pPr>
            <w:r>
              <w:rPr>
                <w:rFonts w:hint="cs"/>
                <w:b/>
                <w:bCs/>
                <w:sz w:val="28"/>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31A0F9A9" w14:textId="77777777" w:rsidR="000350EA" w:rsidRDefault="000350EA">
            <w:pPr>
              <w:rPr>
                <w:b/>
                <w:bCs/>
                <w:sz w:val="28"/>
              </w:rPr>
            </w:pPr>
            <w:r>
              <w:rPr>
                <w:rFonts w:hint="cs"/>
                <w:b/>
                <w:bCs/>
                <w:sz w:val="28"/>
                <w:rtl/>
              </w:rPr>
              <w:t>פ  004270/04</w:t>
            </w:r>
          </w:p>
        </w:tc>
      </w:tr>
      <w:tr w:rsidR="000350EA" w14:paraId="40EE3010" w14:textId="77777777" w:rsidTr="000350EA">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798B7F4" w14:textId="77777777" w:rsidR="000350EA" w:rsidRDefault="000350EA">
            <w:pPr>
              <w:bidi w:val="0"/>
              <w:spacing w:line="240" w:lineRule="auto"/>
              <w:jc w:val="left"/>
              <w:rPr>
                <w:b/>
                <w:bCs/>
                <w:sz w:val="28"/>
              </w:rPr>
            </w:pPr>
          </w:p>
        </w:tc>
        <w:tc>
          <w:tcPr>
            <w:tcW w:w="2915" w:type="dxa"/>
            <w:gridSpan w:val="2"/>
            <w:tcBorders>
              <w:top w:val="single" w:sz="4" w:space="0" w:color="auto"/>
              <w:left w:val="single" w:sz="4" w:space="0" w:color="auto"/>
              <w:bottom w:val="single" w:sz="4" w:space="0" w:color="auto"/>
              <w:right w:val="single" w:sz="4" w:space="0" w:color="auto"/>
            </w:tcBorders>
          </w:tcPr>
          <w:p w14:paraId="78D5E63A" w14:textId="77777777" w:rsidR="000350EA" w:rsidRDefault="000350EA">
            <w:pPr>
              <w:rPr>
                <w:b/>
                <w:bCs/>
                <w:sz w:val="28"/>
              </w:rPr>
            </w:pPr>
          </w:p>
        </w:tc>
      </w:tr>
      <w:tr w:rsidR="000350EA" w14:paraId="4EE0E2CD" w14:textId="77777777" w:rsidTr="000350EA">
        <w:trPr>
          <w:trHeight w:val="286"/>
        </w:trPr>
        <w:tc>
          <w:tcPr>
            <w:tcW w:w="908" w:type="dxa"/>
            <w:tcBorders>
              <w:top w:val="single" w:sz="4" w:space="0" w:color="auto"/>
              <w:left w:val="single" w:sz="4" w:space="0" w:color="auto"/>
              <w:bottom w:val="single" w:sz="4" w:space="0" w:color="auto"/>
              <w:right w:val="single" w:sz="4" w:space="0" w:color="auto"/>
            </w:tcBorders>
          </w:tcPr>
          <w:p w14:paraId="0CB6AC5C" w14:textId="77777777" w:rsidR="000350EA" w:rsidRDefault="000350EA">
            <w:pPr>
              <w:rPr>
                <w:b/>
                <w:bCs/>
                <w:sz w:val="28"/>
              </w:rPr>
            </w:pPr>
            <w:r>
              <w:rPr>
                <w:rFonts w:hint="cs"/>
                <w:b/>
                <w:bCs/>
                <w:sz w:val="28"/>
                <w:rtl/>
              </w:rPr>
              <w:t>בפני:</w:t>
            </w:r>
          </w:p>
        </w:tc>
        <w:tc>
          <w:tcPr>
            <w:tcW w:w="4706" w:type="dxa"/>
            <w:tcBorders>
              <w:top w:val="single" w:sz="4" w:space="0" w:color="auto"/>
              <w:left w:val="single" w:sz="4" w:space="0" w:color="auto"/>
              <w:bottom w:val="single" w:sz="4" w:space="0" w:color="auto"/>
              <w:right w:val="single" w:sz="4" w:space="0" w:color="auto"/>
            </w:tcBorders>
          </w:tcPr>
          <w:p w14:paraId="56FEF107" w14:textId="77777777" w:rsidR="000350EA" w:rsidRDefault="000350EA">
            <w:pPr>
              <w:rPr>
                <w:b/>
                <w:bCs/>
                <w:sz w:val="28"/>
              </w:rPr>
            </w:pPr>
            <w:r>
              <w:rPr>
                <w:rFonts w:hint="cs"/>
                <w:b/>
                <w:bCs/>
                <w:sz w:val="28"/>
                <w:rtl/>
              </w:rPr>
              <w:t>כב' השופט דניאל בארי</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D718ECF" w14:textId="77777777" w:rsidR="000350EA" w:rsidRDefault="000350EA">
            <w:pPr>
              <w:rPr>
                <w:b/>
                <w:bCs/>
                <w:sz w:val="28"/>
              </w:rPr>
            </w:pPr>
            <w:r>
              <w:rPr>
                <w:rFonts w:hint="cs"/>
                <w:b/>
                <w:bCs/>
                <w:sz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588058F0" w14:textId="77777777" w:rsidR="000350EA" w:rsidRDefault="000350EA">
            <w:pPr>
              <w:rPr>
                <w:b/>
                <w:bCs/>
                <w:sz w:val="28"/>
              </w:rPr>
            </w:pPr>
            <w:r>
              <w:rPr>
                <w:rFonts w:hint="cs"/>
                <w:b/>
                <w:bCs/>
                <w:sz w:val="28"/>
                <w:rtl/>
              </w:rPr>
              <w:t>26/06/2005</w:t>
            </w:r>
          </w:p>
        </w:tc>
      </w:tr>
    </w:tbl>
    <w:p w14:paraId="2469B6BB" w14:textId="77777777" w:rsidR="000350EA" w:rsidRDefault="000350EA">
      <w:pPr>
        <w:rPr>
          <w:rFonts w:hint="cs"/>
          <w:b/>
          <w:bCs/>
          <w:sz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0350EA" w14:paraId="2A431C61" w14:textId="77777777" w:rsidTr="000350EA">
        <w:tc>
          <w:tcPr>
            <w:tcW w:w="1362" w:type="dxa"/>
          </w:tcPr>
          <w:p w14:paraId="0693D8C3" w14:textId="77777777" w:rsidR="000350EA" w:rsidRDefault="000350EA">
            <w:pPr>
              <w:rPr>
                <w:b/>
                <w:bCs/>
              </w:rPr>
            </w:pPr>
            <w:bookmarkStart w:id="1" w:name="FirstAppellant"/>
            <w:r>
              <w:rPr>
                <w:rFonts w:hint="cs"/>
                <w:b/>
                <w:bCs/>
                <w:rtl/>
              </w:rPr>
              <w:t>בעניין:</w:t>
            </w:r>
          </w:p>
        </w:tc>
        <w:tc>
          <w:tcPr>
            <w:tcW w:w="4820" w:type="dxa"/>
            <w:gridSpan w:val="2"/>
          </w:tcPr>
          <w:p w14:paraId="70EF667C" w14:textId="77777777" w:rsidR="000350EA" w:rsidRDefault="000350EA">
            <w:pPr>
              <w:rPr>
                <w:b/>
                <w:bCs/>
              </w:rPr>
            </w:pPr>
            <w:r>
              <w:rPr>
                <w:rFonts w:hint="cs"/>
                <w:b/>
                <w:bCs/>
                <w:rtl/>
              </w:rPr>
              <w:t>מדינת ישראל</w:t>
            </w:r>
          </w:p>
        </w:tc>
        <w:tc>
          <w:tcPr>
            <w:tcW w:w="2409" w:type="dxa"/>
          </w:tcPr>
          <w:p w14:paraId="2B3BA559" w14:textId="77777777" w:rsidR="000350EA" w:rsidRDefault="000350EA">
            <w:pPr>
              <w:rPr>
                <w:b/>
                <w:bCs/>
              </w:rPr>
            </w:pPr>
          </w:p>
        </w:tc>
      </w:tr>
      <w:tr w:rsidR="000350EA" w14:paraId="567BAA9E" w14:textId="77777777" w:rsidTr="000350EA">
        <w:tc>
          <w:tcPr>
            <w:tcW w:w="1362" w:type="dxa"/>
          </w:tcPr>
          <w:p w14:paraId="6BA46EEE" w14:textId="77777777" w:rsidR="000350EA" w:rsidRDefault="000350EA">
            <w:pPr>
              <w:rPr>
                <w:b/>
                <w:bCs/>
              </w:rPr>
            </w:pPr>
            <w:bookmarkStart w:id="2" w:name="בא_כוח_א" w:colFirst="2" w:colLast="2"/>
            <w:bookmarkStart w:id="3" w:name="FirstLawyer"/>
            <w:bookmarkEnd w:id="1"/>
          </w:p>
        </w:tc>
        <w:tc>
          <w:tcPr>
            <w:tcW w:w="1757" w:type="dxa"/>
          </w:tcPr>
          <w:p w14:paraId="1E409B6C" w14:textId="77777777" w:rsidR="000350EA" w:rsidRDefault="000350EA">
            <w:pPr>
              <w:rPr>
                <w:b/>
                <w:bCs/>
              </w:rPr>
            </w:pPr>
            <w:r>
              <w:rPr>
                <w:rFonts w:hint="cs"/>
                <w:b/>
                <w:bCs/>
                <w:rtl/>
              </w:rPr>
              <w:t>ע"י ב"כ עו"ד</w:t>
            </w:r>
          </w:p>
        </w:tc>
        <w:tc>
          <w:tcPr>
            <w:tcW w:w="3063" w:type="dxa"/>
          </w:tcPr>
          <w:p w14:paraId="2F97348F" w14:textId="77777777" w:rsidR="000350EA" w:rsidRDefault="000350EA">
            <w:pPr>
              <w:rPr>
                <w:b/>
                <w:bCs/>
              </w:rPr>
            </w:pPr>
            <w:r>
              <w:rPr>
                <w:rFonts w:hint="cs"/>
                <w:b/>
                <w:bCs/>
                <w:rtl/>
              </w:rPr>
              <w:t>שרה טובבין – פמת"א</w:t>
            </w:r>
          </w:p>
        </w:tc>
        <w:tc>
          <w:tcPr>
            <w:tcW w:w="2409" w:type="dxa"/>
          </w:tcPr>
          <w:p w14:paraId="56C81FE0" w14:textId="77777777" w:rsidR="000350EA" w:rsidRDefault="000350EA">
            <w:pPr>
              <w:rPr>
                <w:b/>
                <w:bCs/>
              </w:rPr>
            </w:pPr>
            <w:r>
              <w:rPr>
                <w:rFonts w:hint="cs"/>
                <w:b/>
                <w:bCs/>
                <w:rtl/>
              </w:rPr>
              <w:t>המאשימה</w:t>
            </w:r>
          </w:p>
        </w:tc>
      </w:tr>
      <w:bookmarkEnd w:id="2"/>
      <w:bookmarkEnd w:id="3"/>
      <w:tr w:rsidR="000350EA" w14:paraId="4A9D48E3" w14:textId="77777777" w:rsidTr="000350EA">
        <w:tc>
          <w:tcPr>
            <w:tcW w:w="1362" w:type="dxa"/>
          </w:tcPr>
          <w:p w14:paraId="614D4BDC" w14:textId="77777777" w:rsidR="000350EA" w:rsidRDefault="000350EA">
            <w:pPr>
              <w:rPr>
                <w:b/>
                <w:bCs/>
              </w:rPr>
            </w:pPr>
          </w:p>
        </w:tc>
        <w:tc>
          <w:tcPr>
            <w:tcW w:w="4820" w:type="dxa"/>
            <w:gridSpan w:val="2"/>
          </w:tcPr>
          <w:p w14:paraId="6D64164E" w14:textId="77777777" w:rsidR="000350EA" w:rsidRDefault="000350EA">
            <w:pPr>
              <w:jc w:val="center"/>
              <w:rPr>
                <w:b/>
                <w:bCs/>
              </w:rPr>
            </w:pPr>
            <w:r>
              <w:rPr>
                <w:rFonts w:hint="cs"/>
                <w:b/>
                <w:bCs/>
                <w:rtl/>
              </w:rPr>
              <w:t>נ  ג  ד</w:t>
            </w:r>
          </w:p>
        </w:tc>
        <w:tc>
          <w:tcPr>
            <w:tcW w:w="2409" w:type="dxa"/>
          </w:tcPr>
          <w:p w14:paraId="33B890F1" w14:textId="77777777" w:rsidR="000350EA" w:rsidRDefault="000350EA">
            <w:pPr>
              <w:rPr>
                <w:b/>
                <w:bCs/>
              </w:rPr>
            </w:pPr>
          </w:p>
        </w:tc>
      </w:tr>
      <w:tr w:rsidR="000350EA" w14:paraId="5585A6B8" w14:textId="77777777" w:rsidTr="000350EA">
        <w:tc>
          <w:tcPr>
            <w:tcW w:w="1362" w:type="dxa"/>
          </w:tcPr>
          <w:p w14:paraId="0F02166B" w14:textId="77777777" w:rsidR="000350EA" w:rsidRDefault="000350EA">
            <w:pPr>
              <w:rPr>
                <w:b/>
                <w:bCs/>
              </w:rPr>
            </w:pPr>
            <w:bookmarkStart w:id="4" w:name="שם_ב" w:colFirst="1" w:colLast="1"/>
          </w:p>
        </w:tc>
        <w:tc>
          <w:tcPr>
            <w:tcW w:w="4820" w:type="dxa"/>
            <w:gridSpan w:val="2"/>
          </w:tcPr>
          <w:p w14:paraId="5E22B434" w14:textId="77777777" w:rsidR="000350EA" w:rsidRDefault="000350EA">
            <w:pPr>
              <w:rPr>
                <w:b/>
                <w:bCs/>
              </w:rPr>
            </w:pPr>
            <w:r>
              <w:rPr>
                <w:rFonts w:hint="cs"/>
                <w:b/>
                <w:bCs/>
                <w:rtl/>
              </w:rPr>
              <w:t>סייג משה</w:t>
            </w:r>
          </w:p>
        </w:tc>
        <w:tc>
          <w:tcPr>
            <w:tcW w:w="2409" w:type="dxa"/>
          </w:tcPr>
          <w:p w14:paraId="7468049B" w14:textId="77777777" w:rsidR="000350EA" w:rsidRDefault="000350EA">
            <w:pPr>
              <w:rPr>
                <w:b/>
                <w:bCs/>
              </w:rPr>
            </w:pPr>
          </w:p>
        </w:tc>
      </w:tr>
      <w:tr w:rsidR="000350EA" w14:paraId="33666162" w14:textId="77777777" w:rsidTr="000350EA">
        <w:tc>
          <w:tcPr>
            <w:tcW w:w="1362" w:type="dxa"/>
          </w:tcPr>
          <w:p w14:paraId="0359B6CA" w14:textId="77777777" w:rsidR="000350EA" w:rsidRDefault="000350EA">
            <w:pPr>
              <w:rPr>
                <w:b/>
                <w:bCs/>
              </w:rPr>
            </w:pPr>
            <w:bookmarkStart w:id="5" w:name="בא_כוח_ב" w:colFirst="2" w:colLast="2"/>
            <w:bookmarkEnd w:id="4"/>
          </w:p>
        </w:tc>
        <w:tc>
          <w:tcPr>
            <w:tcW w:w="1757" w:type="dxa"/>
          </w:tcPr>
          <w:p w14:paraId="23C623F9" w14:textId="77777777" w:rsidR="000350EA" w:rsidRDefault="000350EA">
            <w:pPr>
              <w:rPr>
                <w:b/>
                <w:bCs/>
              </w:rPr>
            </w:pPr>
            <w:r>
              <w:rPr>
                <w:rFonts w:hint="cs"/>
                <w:b/>
                <w:bCs/>
                <w:rtl/>
              </w:rPr>
              <w:t>ע"י ב"כ עו"ד</w:t>
            </w:r>
          </w:p>
        </w:tc>
        <w:tc>
          <w:tcPr>
            <w:tcW w:w="3063" w:type="dxa"/>
          </w:tcPr>
          <w:p w14:paraId="035ED0F7" w14:textId="77777777" w:rsidR="000350EA" w:rsidRDefault="000350EA">
            <w:pPr>
              <w:rPr>
                <w:b/>
                <w:bCs/>
              </w:rPr>
            </w:pPr>
            <w:r>
              <w:rPr>
                <w:rFonts w:hint="cs"/>
                <w:b/>
                <w:bCs/>
                <w:rtl/>
              </w:rPr>
              <w:t>עובד לוי</w:t>
            </w:r>
          </w:p>
        </w:tc>
        <w:tc>
          <w:tcPr>
            <w:tcW w:w="2409" w:type="dxa"/>
          </w:tcPr>
          <w:p w14:paraId="67834E79" w14:textId="77777777" w:rsidR="000350EA" w:rsidRDefault="000350EA">
            <w:pPr>
              <w:rPr>
                <w:b/>
                <w:bCs/>
              </w:rPr>
            </w:pPr>
            <w:r>
              <w:rPr>
                <w:rFonts w:hint="cs"/>
                <w:b/>
                <w:bCs/>
                <w:rtl/>
              </w:rPr>
              <w:t>הנאשם</w:t>
            </w:r>
          </w:p>
        </w:tc>
      </w:tr>
    </w:tbl>
    <w:p w14:paraId="79B2B5E1" w14:textId="77777777" w:rsidR="006D6033" w:rsidRDefault="006D6033">
      <w:pPr>
        <w:rPr>
          <w:rtl/>
        </w:rPr>
      </w:pPr>
      <w:bookmarkStart w:id="6" w:name="LawTable"/>
      <w:bookmarkEnd w:id="5"/>
      <w:bookmarkEnd w:id="6"/>
    </w:p>
    <w:p w14:paraId="57F86B4D" w14:textId="77777777" w:rsidR="006D6033" w:rsidRPr="006D6033" w:rsidRDefault="006D6033" w:rsidP="006D6033">
      <w:pPr>
        <w:spacing w:after="120" w:line="240" w:lineRule="exact"/>
        <w:ind w:left="283" w:hanging="283"/>
        <w:rPr>
          <w:rFonts w:ascii="FrankRuehl" w:hAnsi="FrankRuehl" w:cs="FrankRuehl"/>
          <w:sz w:val="24"/>
          <w:szCs w:val="24"/>
          <w:rtl/>
        </w:rPr>
      </w:pPr>
    </w:p>
    <w:p w14:paraId="70395ED5" w14:textId="77777777" w:rsidR="006D6033" w:rsidRPr="006D6033" w:rsidRDefault="006D6033" w:rsidP="006D6033">
      <w:pPr>
        <w:spacing w:after="120" w:line="240" w:lineRule="exact"/>
        <w:ind w:left="283" w:hanging="283"/>
        <w:rPr>
          <w:rFonts w:ascii="FrankRuehl" w:hAnsi="FrankRuehl" w:cs="FrankRuehl"/>
          <w:sz w:val="24"/>
          <w:szCs w:val="24"/>
          <w:rtl/>
        </w:rPr>
      </w:pPr>
      <w:r w:rsidRPr="006D6033">
        <w:rPr>
          <w:rFonts w:ascii="FrankRuehl" w:hAnsi="FrankRuehl" w:cs="FrankRuehl"/>
          <w:sz w:val="24"/>
          <w:szCs w:val="24"/>
          <w:rtl/>
        </w:rPr>
        <w:t xml:space="preserve">חקיקה שאוזכרה: </w:t>
      </w:r>
    </w:p>
    <w:p w14:paraId="63F806DD" w14:textId="77777777" w:rsidR="006D6033" w:rsidRPr="006D6033" w:rsidRDefault="006D6033" w:rsidP="006D6033">
      <w:pPr>
        <w:spacing w:after="120" w:line="240" w:lineRule="exact"/>
        <w:ind w:left="283" w:hanging="283"/>
        <w:rPr>
          <w:rFonts w:ascii="FrankRuehl" w:hAnsi="FrankRuehl" w:cs="FrankRuehl"/>
          <w:sz w:val="24"/>
          <w:szCs w:val="24"/>
          <w:rtl/>
        </w:rPr>
      </w:pPr>
      <w:hyperlink r:id="rId6" w:history="1">
        <w:r w:rsidRPr="006D6033">
          <w:rPr>
            <w:rFonts w:ascii="FrankRuehl" w:hAnsi="FrankRuehl" w:cs="FrankRuehl"/>
            <w:color w:val="0000FF"/>
            <w:sz w:val="24"/>
            <w:szCs w:val="24"/>
            <w:u w:val="single"/>
            <w:rtl/>
          </w:rPr>
          <w:t>חוק למניעת הטרדה מינית, תשנ"ח-1998</w:t>
        </w:r>
      </w:hyperlink>
      <w:r w:rsidRPr="006D6033">
        <w:rPr>
          <w:rFonts w:ascii="FrankRuehl" w:hAnsi="FrankRuehl" w:cs="FrankRuehl"/>
          <w:sz w:val="24"/>
          <w:szCs w:val="24"/>
          <w:rtl/>
        </w:rPr>
        <w:t xml:space="preserve">: סע'  </w:t>
      </w:r>
      <w:hyperlink r:id="rId7" w:history="1">
        <w:r w:rsidRPr="006D6033">
          <w:rPr>
            <w:rFonts w:ascii="FrankRuehl" w:hAnsi="FrankRuehl" w:cs="FrankRuehl"/>
            <w:color w:val="0000FF"/>
            <w:sz w:val="24"/>
            <w:szCs w:val="24"/>
            <w:u w:val="single"/>
            <w:rtl/>
          </w:rPr>
          <w:t>3(א)</w:t>
        </w:r>
      </w:hyperlink>
      <w:r w:rsidRPr="006D6033">
        <w:rPr>
          <w:rFonts w:ascii="FrankRuehl" w:hAnsi="FrankRuehl" w:cs="FrankRuehl"/>
          <w:sz w:val="24"/>
          <w:szCs w:val="24"/>
          <w:rtl/>
        </w:rPr>
        <w:t xml:space="preserve">, </w:t>
      </w:r>
      <w:hyperlink r:id="rId8" w:history="1">
        <w:r w:rsidRPr="006D6033">
          <w:rPr>
            <w:rFonts w:ascii="FrankRuehl" w:hAnsi="FrankRuehl" w:cs="FrankRuehl"/>
            <w:color w:val="0000FF"/>
            <w:sz w:val="24"/>
            <w:szCs w:val="24"/>
            <w:u w:val="single"/>
            <w:rtl/>
          </w:rPr>
          <w:t>5</w:t>
        </w:r>
      </w:hyperlink>
    </w:p>
    <w:p w14:paraId="3D2C454B" w14:textId="77777777" w:rsidR="006D6033" w:rsidRPr="006D6033" w:rsidRDefault="006D6033" w:rsidP="006D6033">
      <w:pPr>
        <w:spacing w:after="120" w:line="240" w:lineRule="exact"/>
        <w:ind w:left="283" w:hanging="283"/>
        <w:rPr>
          <w:rFonts w:ascii="FrankRuehl" w:hAnsi="FrankRuehl" w:cs="FrankRuehl"/>
          <w:sz w:val="24"/>
          <w:szCs w:val="24"/>
          <w:rtl/>
        </w:rPr>
      </w:pPr>
      <w:hyperlink r:id="rId9" w:history="1">
        <w:r w:rsidRPr="006D6033">
          <w:rPr>
            <w:rFonts w:ascii="FrankRuehl" w:hAnsi="FrankRuehl" w:cs="FrankRuehl"/>
            <w:color w:val="0000FF"/>
            <w:sz w:val="24"/>
            <w:szCs w:val="24"/>
            <w:u w:val="single"/>
            <w:rtl/>
          </w:rPr>
          <w:t>חוק העונשין, תשל"ז-1977</w:t>
        </w:r>
      </w:hyperlink>
      <w:r w:rsidRPr="006D6033">
        <w:rPr>
          <w:rFonts w:ascii="FrankRuehl" w:hAnsi="FrankRuehl" w:cs="FrankRuehl"/>
          <w:sz w:val="24"/>
          <w:szCs w:val="24"/>
          <w:rtl/>
        </w:rPr>
        <w:t xml:space="preserve">: סע'  </w:t>
      </w:r>
      <w:hyperlink r:id="rId10" w:history="1">
        <w:r w:rsidRPr="006D6033">
          <w:rPr>
            <w:rFonts w:ascii="FrankRuehl" w:hAnsi="FrankRuehl" w:cs="FrankRuehl"/>
            <w:color w:val="0000FF"/>
            <w:sz w:val="24"/>
            <w:szCs w:val="24"/>
            <w:u w:val="single"/>
            <w:rtl/>
          </w:rPr>
          <w:t>348 (ג)</w:t>
        </w:r>
      </w:hyperlink>
    </w:p>
    <w:p w14:paraId="666B357F" w14:textId="77777777" w:rsidR="006D6033" w:rsidRPr="006D6033" w:rsidRDefault="006D6033" w:rsidP="006D6033">
      <w:pPr>
        <w:spacing w:after="120" w:line="240" w:lineRule="exact"/>
        <w:ind w:left="283" w:hanging="283"/>
        <w:rPr>
          <w:rFonts w:ascii="FrankRuehl" w:hAnsi="FrankRuehl" w:cs="FrankRuehl"/>
          <w:sz w:val="24"/>
          <w:szCs w:val="24"/>
          <w:rtl/>
        </w:rPr>
      </w:pPr>
    </w:p>
    <w:p w14:paraId="39F02E84" w14:textId="77777777" w:rsidR="006D6033" w:rsidRPr="006D6033" w:rsidRDefault="006D6033">
      <w:pPr>
        <w:rPr>
          <w:rtl/>
        </w:rPr>
      </w:pPr>
      <w:bookmarkStart w:id="7" w:name="LawTable_End"/>
      <w:bookmarkEnd w:id="7"/>
    </w:p>
    <w:p w14:paraId="4E354E93" w14:textId="77777777" w:rsidR="00B21FC3" w:rsidRPr="00B21FC3" w:rsidRDefault="00B21FC3">
      <w:pPr>
        <w:rPr>
          <w:rtl/>
        </w:rPr>
      </w:pPr>
    </w:p>
    <w:p w14:paraId="6E144853" w14:textId="77777777" w:rsidR="00B21FC3" w:rsidRPr="00B21FC3" w:rsidRDefault="00B21FC3">
      <w:pPr>
        <w:rPr>
          <w:b/>
          <w:bCs/>
          <w:rtl/>
        </w:rPr>
      </w:pPr>
    </w:p>
    <w:p w14:paraId="1B2779B6" w14:textId="77777777" w:rsidR="000350EA" w:rsidRPr="00B21FC3" w:rsidRDefault="000350EA">
      <w:pPr>
        <w:rPr>
          <w:rFonts w:hint="cs"/>
          <w:b/>
          <w:bCs/>
          <w:rtl/>
        </w:rPr>
      </w:pPr>
    </w:p>
    <w:p w14:paraId="547501C6" w14:textId="77777777" w:rsidR="00EB6621" w:rsidRPr="00EB6621" w:rsidRDefault="00EB6621">
      <w:pPr>
        <w:jc w:val="center"/>
        <w:rPr>
          <w:sz w:val="32"/>
          <w:szCs w:val="32"/>
          <w:highlight w:val="yellow"/>
          <w:rtl/>
        </w:rPr>
      </w:pPr>
      <w:bookmarkStart w:id="8" w:name="סוג_מסמך"/>
      <w:bookmarkEnd w:id="8"/>
    </w:p>
    <w:p w14:paraId="27D1EDC9" w14:textId="77777777" w:rsidR="00EB6621" w:rsidRPr="00EB6621" w:rsidRDefault="00EB6621">
      <w:pPr>
        <w:jc w:val="center"/>
        <w:rPr>
          <w:b/>
          <w:bCs/>
          <w:sz w:val="32"/>
          <w:szCs w:val="32"/>
          <w:highlight w:val="yellow"/>
          <w:rtl/>
        </w:rPr>
      </w:pPr>
    </w:p>
    <w:p w14:paraId="3B9BFE3A" w14:textId="77777777" w:rsidR="000350EA" w:rsidRPr="00EB6621" w:rsidRDefault="000350EA">
      <w:pPr>
        <w:jc w:val="center"/>
        <w:rPr>
          <w:b/>
          <w:bCs/>
          <w:sz w:val="32"/>
          <w:szCs w:val="32"/>
          <w:highlight w:val="yellow"/>
          <w:rtl/>
        </w:rPr>
      </w:pPr>
    </w:p>
    <w:p w14:paraId="6A74D87A" w14:textId="77777777" w:rsidR="000350EA" w:rsidRDefault="000350EA">
      <w:pPr>
        <w:jc w:val="center"/>
        <w:rPr>
          <w:b/>
          <w:bCs/>
          <w:sz w:val="32"/>
          <w:szCs w:val="32"/>
          <w:highlight w:val="yellow"/>
          <w:u w:val="single"/>
          <w:rtl/>
        </w:rPr>
      </w:pPr>
      <w:bookmarkStart w:id="9" w:name="PsakDin"/>
      <w:bookmarkEnd w:id="0"/>
      <w:r>
        <w:rPr>
          <w:b/>
          <w:bCs/>
          <w:sz w:val="32"/>
          <w:szCs w:val="32"/>
          <w:highlight w:val="yellow"/>
          <w:u w:val="single"/>
          <w:rtl/>
        </w:rPr>
        <w:t>הכרעת דין</w:t>
      </w:r>
    </w:p>
    <w:bookmarkEnd w:id="9"/>
    <w:p w14:paraId="1FA19F42" w14:textId="77777777" w:rsidR="000350EA" w:rsidRDefault="000350EA">
      <w:pPr>
        <w:rPr>
          <w:rFonts w:hint="cs"/>
          <w:rtl/>
        </w:rPr>
      </w:pPr>
    </w:p>
    <w:p w14:paraId="16675FC6" w14:textId="77777777" w:rsidR="000350EA" w:rsidRDefault="000350EA">
      <w:pPr>
        <w:rPr>
          <w:szCs w:val="24"/>
          <w:rtl/>
        </w:rPr>
      </w:pPr>
      <w:r>
        <w:rPr>
          <w:rFonts w:hint="cs"/>
          <w:szCs w:val="24"/>
          <w:rtl/>
        </w:rPr>
        <w:t>לאחר שבחנתי את הראיות החלטתי לזכות את הנאשם מהעבירות שיוחסו לו בכתב האישום.</w:t>
      </w:r>
    </w:p>
    <w:p w14:paraId="16D1FCA2" w14:textId="77777777" w:rsidR="000350EA" w:rsidRDefault="000350EA">
      <w:pPr>
        <w:rPr>
          <w:rFonts w:hint="cs"/>
          <w:szCs w:val="24"/>
          <w:rtl/>
        </w:rPr>
      </w:pPr>
    </w:p>
    <w:p w14:paraId="10D59431" w14:textId="77777777" w:rsidR="000350EA" w:rsidRDefault="000350EA">
      <w:pPr>
        <w:rPr>
          <w:rFonts w:hint="cs"/>
          <w:szCs w:val="24"/>
          <w:rtl/>
        </w:rPr>
      </w:pPr>
      <w:r>
        <w:rPr>
          <w:rFonts w:hint="cs"/>
          <w:b/>
          <w:bCs/>
          <w:szCs w:val="24"/>
          <w:u w:val="single"/>
          <w:rtl/>
        </w:rPr>
        <w:t>כללי:</w:t>
      </w:r>
    </w:p>
    <w:p w14:paraId="6CA2DE43" w14:textId="77777777" w:rsidR="000350EA" w:rsidRDefault="000350EA">
      <w:pPr>
        <w:rPr>
          <w:rFonts w:hint="cs"/>
          <w:color w:val="FFFFFF"/>
          <w:sz w:val="4"/>
          <w:szCs w:val="4"/>
          <w:rtl/>
        </w:rPr>
      </w:pPr>
    </w:p>
    <w:p w14:paraId="3F358E9A" w14:textId="77777777" w:rsidR="000350EA" w:rsidRDefault="000350EA">
      <w:pPr>
        <w:rPr>
          <w:rFonts w:hint="cs"/>
          <w:szCs w:val="24"/>
          <w:rtl/>
        </w:rPr>
      </w:pPr>
      <w:r>
        <w:rPr>
          <w:color w:val="FFFFFF"/>
          <w:sz w:val="4"/>
          <w:szCs w:val="4"/>
          <w:rtl/>
        </w:rPr>
        <w:t>5129371</w:t>
      </w:r>
    </w:p>
    <w:p w14:paraId="04AC70E8" w14:textId="77777777" w:rsidR="000350EA" w:rsidRDefault="000350EA">
      <w:pPr>
        <w:ind w:left="720" w:hanging="720"/>
        <w:rPr>
          <w:rFonts w:hint="cs"/>
          <w:szCs w:val="24"/>
          <w:rtl/>
        </w:rPr>
      </w:pPr>
      <w:r>
        <w:rPr>
          <w:rFonts w:hint="cs"/>
          <w:szCs w:val="24"/>
          <w:rtl/>
        </w:rPr>
        <w:lastRenderedPageBreak/>
        <w:t>1.</w:t>
      </w:r>
      <w:r>
        <w:rPr>
          <w:rFonts w:hint="cs"/>
          <w:szCs w:val="24"/>
          <w:rtl/>
        </w:rPr>
        <w:tab/>
      </w:r>
      <w:bookmarkStart w:id="10" w:name="ABSTRACT_START"/>
      <w:bookmarkEnd w:id="10"/>
      <w:r>
        <w:rPr>
          <w:rFonts w:hint="cs"/>
          <w:szCs w:val="24"/>
          <w:rtl/>
        </w:rPr>
        <w:t>המדינה טוענת כי במספר הזדמנויות בין יוני 2000 לפברואר 2001 ביצע הנאשם בא.ח. (להלן: "</w:t>
      </w:r>
      <w:r>
        <w:rPr>
          <w:rFonts w:hint="cs"/>
          <w:b/>
          <w:bCs/>
          <w:szCs w:val="24"/>
          <w:rtl/>
        </w:rPr>
        <w:t>המתלוננת</w:t>
      </w:r>
      <w:r>
        <w:rPr>
          <w:rFonts w:hint="cs"/>
          <w:szCs w:val="24"/>
          <w:rtl/>
        </w:rPr>
        <w:t>") שהייתה כפופה לו בחברת "פיצה האט" מעשה מגונה והטריד אותה מינית</w:t>
      </w:r>
      <w:bookmarkStart w:id="11" w:name="ABSTRACT_END"/>
      <w:bookmarkEnd w:id="11"/>
      <w:r>
        <w:rPr>
          <w:rFonts w:hint="cs"/>
          <w:szCs w:val="24"/>
          <w:rtl/>
        </w:rPr>
        <w:t>.</w:t>
      </w:r>
      <w:r>
        <w:rPr>
          <w:color w:val="FFFFFF"/>
          <w:sz w:val="4"/>
          <w:szCs w:val="4"/>
          <w:rtl/>
        </w:rPr>
        <w:t>נ</w:t>
      </w:r>
    </w:p>
    <w:p w14:paraId="66742848" w14:textId="77777777" w:rsidR="000350EA" w:rsidRDefault="000350EA">
      <w:pPr>
        <w:ind w:left="720" w:hanging="720"/>
        <w:rPr>
          <w:rFonts w:hint="cs"/>
          <w:szCs w:val="24"/>
          <w:rtl/>
        </w:rPr>
      </w:pPr>
    </w:p>
    <w:p w14:paraId="113A2E3F" w14:textId="77777777" w:rsidR="000350EA" w:rsidRDefault="000350EA">
      <w:pPr>
        <w:ind w:left="720" w:hanging="720"/>
        <w:rPr>
          <w:rFonts w:hint="cs"/>
          <w:szCs w:val="24"/>
          <w:rtl/>
        </w:rPr>
      </w:pPr>
      <w:r>
        <w:rPr>
          <w:rFonts w:hint="cs"/>
          <w:szCs w:val="24"/>
          <w:rtl/>
        </w:rPr>
        <w:tab/>
        <w:t>בפירוט המעשים טוענת  המדינה כי הנאשם הגיע לסניף קניון איילון של החברה לצורך קבלת הדרכה מהמתלוננת. בזמן ההדרכה בעת שעברו במעבר צר שקיים במטבח המסעדה, נגע הנאשם במרפקו בחזה של המתלוננת. המתלוננת הגיבה ואמרה לנאשם כי "</w:t>
      </w:r>
      <w:r>
        <w:rPr>
          <w:rFonts w:hint="cs"/>
          <w:b/>
          <w:bCs/>
          <w:szCs w:val="24"/>
          <w:rtl/>
        </w:rPr>
        <w:t>היה מספיק מקום למעבר ללא צורך בחיכוכים</w:t>
      </w:r>
      <w:r>
        <w:rPr>
          <w:rFonts w:hint="cs"/>
          <w:szCs w:val="24"/>
          <w:rtl/>
        </w:rPr>
        <w:t>" הנאשם התנצל והשיב כי "</w:t>
      </w:r>
      <w:r>
        <w:rPr>
          <w:rFonts w:hint="cs"/>
          <w:b/>
          <w:bCs/>
          <w:szCs w:val="24"/>
          <w:rtl/>
        </w:rPr>
        <w:t>לא היה בכוונתו לגעת בה וכי המקרה ארע בטעות</w:t>
      </w:r>
      <w:r>
        <w:rPr>
          <w:rFonts w:hint="cs"/>
          <w:szCs w:val="24"/>
          <w:rtl/>
        </w:rPr>
        <w:t>".</w:t>
      </w:r>
      <w:r>
        <w:rPr>
          <w:color w:val="FFFFFF"/>
          <w:sz w:val="4"/>
          <w:szCs w:val="4"/>
          <w:rtl/>
        </w:rPr>
        <w:t>ב</w:t>
      </w:r>
    </w:p>
    <w:p w14:paraId="000CE36F" w14:textId="77777777" w:rsidR="000350EA" w:rsidRDefault="000350EA">
      <w:pPr>
        <w:ind w:left="720" w:hanging="720"/>
        <w:rPr>
          <w:rFonts w:hint="cs"/>
          <w:szCs w:val="24"/>
          <w:rtl/>
        </w:rPr>
      </w:pPr>
    </w:p>
    <w:p w14:paraId="097DC3D0" w14:textId="77777777" w:rsidR="000350EA" w:rsidRDefault="000350EA">
      <w:pPr>
        <w:ind w:left="720" w:hanging="720"/>
        <w:rPr>
          <w:rFonts w:hint="cs"/>
          <w:szCs w:val="24"/>
          <w:rtl/>
        </w:rPr>
      </w:pPr>
      <w:r>
        <w:rPr>
          <w:rFonts w:hint="cs"/>
          <w:szCs w:val="24"/>
          <w:rtl/>
        </w:rPr>
        <w:tab/>
        <w:t>בחודש אוגוסט 2000 התבקשה המתלוננת על ידי הנאשם להגיע לסניף האופרה בת"א. כאן נישק הנאשם את המתלוננת על לחיה וחיבק אותה ולשאלתה מדוע עשה כן השיב כי היא מנהלת טובה והוא מרוצה מעבודתה ועל כן נישק אותה על הלחי.</w:t>
      </w:r>
      <w:r>
        <w:rPr>
          <w:color w:val="FFFFFF"/>
          <w:sz w:val="4"/>
          <w:szCs w:val="4"/>
          <w:rtl/>
        </w:rPr>
        <w:t>ו</w:t>
      </w:r>
    </w:p>
    <w:p w14:paraId="38CDB5AA" w14:textId="77777777" w:rsidR="000350EA" w:rsidRDefault="000350EA">
      <w:pPr>
        <w:ind w:left="720" w:hanging="720"/>
        <w:rPr>
          <w:rFonts w:hint="cs"/>
          <w:szCs w:val="24"/>
          <w:rtl/>
        </w:rPr>
      </w:pPr>
    </w:p>
    <w:p w14:paraId="46BF1D9B" w14:textId="77777777" w:rsidR="000350EA" w:rsidRDefault="000350EA">
      <w:pPr>
        <w:ind w:left="720" w:hanging="720"/>
        <w:rPr>
          <w:rFonts w:hint="cs"/>
          <w:szCs w:val="24"/>
          <w:rtl/>
        </w:rPr>
      </w:pPr>
      <w:r>
        <w:rPr>
          <w:rFonts w:hint="cs"/>
          <w:szCs w:val="24"/>
          <w:rtl/>
        </w:rPr>
        <w:tab/>
        <w:t>בחודש ספטמבר 2000 ביקרה המתלוננת בסניף קיראון במסגרת עבודתה. בסניף ביקשה המתלוננת ממנהל הסניף, משה אנטמן, כי לא ישאיר אותה לבד עם הנאשם.</w:t>
      </w:r>
      <w:r>
        <w:rPr>
          <w:color w:val="FFFFFF"/>
          <w:sz w:val="4"/>
          <w:szCs w:val="4"/>
          <w:rtl/>
        </w:rPr>
        <w:t>נ</w:t>
      </w:r>
    </w:p>
    <w:p w14:paraId="2CDFABAF" w14:textId="77777777" w:rsidR="000350EA" w:rsidRDefault="000350EA">
      <w:pPr>
        <w:ind w:left="720" w:hanging="720"/>
        <w:rPr>
          <w:rFonts w:hint="cs"/>
          <w:szCs w:val="24"/>
          <w:rtl/>
        </w:rPr>
      </w:pPr>
      <w:r>
        <w:rPr>
          <w:rFonts w:hint="cs"/>
          <w:szCs w:val="24"/>
          <w:rtl/>
        </w:rPr>
        <w:tab/>
        <w:t>הנאשם ביקש מהמתלוננת להתלוות אליו לקומה העליונה של המסעדה על מנת לערוך סיור מקצועי במקום.</w:t>
      </w:r>
      <w:r>
        <w:rPr>
          <w:color w:val="FFFFFF"/>
          <w:sz w:val="4"/>
          <w:szCs w:val="4"/>
          <w:rtl/>
        </w:rPr>
        <w:t>ב</w:t>
      </w:r>
    </w:p>
    <w:p w14:paraId="1BCA3364" w14:textId="77777777" w:rsidR="000350EA" w:rsidRDefault="000350EA">
      <w:pPr>
        <w:ind w:left="720" w:hanging="720"/>
        <w:rPr>
          <w:rFonts w:hint="cs"/>
          <w:szCs w:val="24"/>
          <w:rtl/>
        </w:rPr>
      </w:pPr>
      <w:r>
        <w:rPr>
          <w:rFonts w:hint="cs"/>
          <w:szCs w:val="24"/>
          <w:rtl/>
        </w:rPr>
        <w:tab/>
        <w:t>בעודם עולים במדרגות, ביצע הנאשם במתלוננת מעשה מגונה בכך שהעביר את ידו על חזה בלא הסכמתה. בתגובה פנתה המתלוננת לאנטמן שצעד מאחוריהם ואמרה לו: "</w:t>
      </w:r>
      <w:r>
        <w:rPr>
          <w:rFonts w:hint="cs"/>
          <w:b/>
          <w:bCs/>
          <w:szCs w:val="24"/>
          <w:rtl/>
        </w:rPr>
        <w:t>ראית מה שהוא עשה לי?! אתה רואה שאני צודקת!</w:t>
      </w:r>
      <w:r>
        <w:rPr>
          <w:rFonts w:hint="cs"/>
          <w:szCs w:val="24"/>
          <w:rtl/>
        </w:rPr>
        <w:t>".</w:t>
      </w:r>
      <w:r>
        <w:rPr>
          <w:color w:val="FFFFFF"/>
          <w:sz w:val="4"/>
          <w:szCs w:val="4"/>
          <w:rtl/>
        </w:rPr>
        <w:t>ו</w:t>
      </w:r>
    </w:p>
    <w:p w14:paraId="37223C80" w14:textId="77777777" w:rsidR="000350EA" w:rsidRDefault="000350EA">
      <w:pPr>
        <w:ind w:left="720" w:hanging="720"/>
        <w:rPr>
          <w:rFonts w:hint="cs"/>
          <w:szCs w:val="24"/>
          <w:rtl/>
        </w:rPr>
      </w:pPr>
    </w:p>
    <w:p w14:paraId="3777C4AE" w14:textId="77777777" w:rsidR="000350EA" w:rsidRDefault="000350EA">
      <w:pPr>
        <w:ind w:left="720" w:hanging="720"/>
        <w:rPr>
          <w:rFonts w:hint="cs"/>
          <w:szCs w:val="24"/>
          <w:rtl/>
        </w:rPr>
      </w:pPr>
      <w:r>
        <w:rPr>
          <w:rFonts w:hint="cs"/>
          <w:szCs w:val="24"/>
          <w:rtl/>
        </w:rPr>
        <w:t>2.</w:t>
      </w:r>
      <w:r>
        <w:rPr>
          <w:rFonts w:hint="cs"/>
          <w:szCs w:val="24"/>
          <w:rtl/>
        </w:rPr>
        <w:tab/>
        <w:t xml:space="preserve">בגין המעשים שפורטו לעיל יוחסו לנאשם שלוש עבירות הטרדה מינית והתנכלות לפי </w:t>
      </w:r>
      <w:hyperlink r:id="rId11" w:history="1">
        <w:r w:rsidR="00B21FC3" w:rsidRPr="00B21FC3">
          <w:rPr>
            <w:color w:val="0000FF"/>
            <w:szCs w:val="24"/>
            <w:u w:val="single"/>
            <w:rtl/>
          </w:rPr>
          <w:t>סעיף 5</w:t>
        </w:r>
      </w:hyperlink>
      <w:r>
        <w:rPr>
          <w:rFonts w:hint="cs"/>
          <w:szCs w:val="24"/>
          <w:rtl/>
        </w:rPr>
        <w:t xml:space="preserve"> </w:t>
      </w:r>
      <w:hyperlink r:id="rId12" w:history="1">
        <w:r w:rsidR="00B21FC3" w:rsidRPr="00B21FC3">
          <w:rPr>
            <w:color w:val="0000FF"/>
            <w:szCs w:val="24"/>
            <w:u w:val="single"/>
            <w:rtl/>
          </w:rPr>
          <w:t>וסעיף 3(א)</w:t>
        </w:r>
      </w:hyperlink>
      <w:r>
        <w:rPr>
          <w:rFonts w:hint="cs"/>
          <w:szCs w:val="24"/>
          <w:rtl/>
        </w:rPr>
        <w:t xml:space="preserve"> ל</w:t>
      </w:r>
      <w:hyperlink r:id="rId13" w:history="1">
        <w:r w:rsidR="00EB6621" w:rsidRPr="00EB6621">
          <w:rPr>
            <w:rStyle w:val="Hyperlink"/>
            <w:rFonts w:hint="eastAsia"/>
            <w:szCs w:val="24"/>
            <w:rtl/>
          </w:rPr>
          <w:t>חוק</w:t>
        </w:r>
        <w:r w:rsidR="00EB6621" w:rsidRPr="00EB6621">
          <w:rPr>
            <w:rStyle w:val="Hyperlink"/>
            <w:szCs w:val="24"/>
            <w:rtl/>
          </w:rPr>
          <w:t xml:space="preserve"> למניעת הטרדה מינית</w:t>
        </w:r>
      </w:hyperlink>
      <w:r>
        <w:rPr>
          <w:rFonts w:hint="cs"/>
          <w:szCs w:val="24"/>
          <w:rtl/>
        </w:rPr>
        <w:t xml:space="preserve"> תשנ"ח – 1998 ו- מעשה מגונה עבירה לפי סעיף </w:t>
      </w:r>
      <w:hyperlink r:id="rId14" w:history="1">
        <w:r w:rsidR="00B21FC3" w:rsidRPr="00B21FC3">
          <w:rPr>
            <w:rStyle w:val="Hyperlink"/>
            <w:szCs w:val="24"/>
            <w:rtl/>
          </w:rPr>
          <w:t>348 (ג)</w:t>
        </w:r>
      </w:hyperlink>
      <w:r>
        <w:rPr>
          <w:rFonts w:hint="cs"/>
          <w:szCs w:val="24"/>
          <w:rtl/>
        </w:rPr>
        <w:t xml:space="preserve"> ל</w:t>
      </w:r>
      <w:hyperlink r:id="rId15" w:history="1">
        <w:r w:rsidR="00EB6621" w:rsidRPr="00EB6621">
          <w:rPr>
            <w:rStyle w:val="Hyperlink"/>
            <w:rFonts w:hint="eastAsia"/>
            <w:szCs w:val="24"/>
            <w:rtl/>
          </w:rPr>
          <w:t>חוק</w:t>
        </w:r>
        <w:r w:rsidR="00EB6621" w:rsidRPr="00EB6621">
          <w:rPr>
            <w:rStyle w:val="Hyperlink"/>
            <w:szCs w:val="24"/>
            <w:rtl/>
          </w:rPr>
          <w:t xml:space="preserve"> העונשין</w:t>
        </w:r>
      </w:hyperlink>
      <w:r>
        <w:rPr>
          <w:rFonts w:hint="cs"/>
          <w:szCs w:val="24"/>
          <w:rtl/>
        </w:rPr>
        <w:t>, תשל"ז – 1977.</w:t>
      </w:r>
      <w:r>
        <w:rPr>
          <w:color w:val="FFFFFF"/>
          <w:sz w:val="4"/>
          <w:szCs w:val="4"/>
          <w:rtl/>
        </w:rPr>
        <w:t>נ</w:t>
      </w:r>
    </w:p>
    <w:p w14:paraId="08C11A4F" w14:textId="77777777" w:rsidR="000350EA" w:rsidRDefault="000350EA">
      <w:pPr>
        <w:ind w:left="720" w:hanging="720"/>
        <w:rPr>
          <w:rFonts w:hint="cs"/>
          <w:szCs w:val="24"/>
          <w:rtl/>
        </w:rPr>
      </w:pPr>
    </w:p>
    <w:p w14:paraId="731B0D08" w14:textId="77777777" w:rsidR="000350EA" w:rsidRDefault="000350EA">
      <w:pPr>
        <w:ind w:left="720" w:hanging="720"/>
        <w:rPr>
          <w:rFonts w:hint="cs"/>
          <w:szCs w:val="24"/>
          <w:rtl/>
        </w:rPr>
      </w:pPr>
      <w:r>
        <w:rPr>
          <w:rFonts w:hint="cs"/>
          <w:szCs w:val="24"/>
          <w:rtl/>
        </w:rPr>
        <w:t>3.</w:t>
      </w:r>
      <w:r>
        <w:rPr>
          <w:rFonts w:hint="cs"/>
          <w:szCs w:val="24"/>
          <w:rtl/>
        </w:rPr>
        <w:tab/>
        <w:t>הנאשם כפר בכל העבירות המיוחסות לו בכתב האישום.</w:t>
      </w:r>
      <w:r>
        <w:rPr>
          <w:color w:val="FFFFFF"/>
          <w:sz w:val="4"/>
          <w:szCs w:val="4"/>
          <w:rtl/>
        </w:rPr>
        <w:t>ב</w:t>
      </w:r>
    </w:p>
    <w:p w14:paraId="6FCFDEEB" w14:textId="77777777" w:rsidR="000350EA" w:rsidRDefault="000350EA">
      <w:pPr>
        <w:ind w:left="720" w:hanging="720"/>
        <w:rPr>
          <w:rFonts w:hint="cs"/>
          <w:szCs w:val="24"/>
          <w:rtl/>
        </w:rPr>
      </w:pPr>
    </w:p>
    <w:p w14:paraId="14A7D6AF" w14:textId="77777777" w:rsidR="000350EA" w:rsidRDefault="000350EA">
      <w:pPr>
        <w:ind w:left="720" w:hanging="720"/>
        <w:rPr>
          <w:rFonts w:hint="cs"/>
          <w:szCs w:val="24"/>
          <w:rtl/>
        </w:rPr>
      </w:pPr>
      <w:r>
        <w:rPr>
          <w:rFonts w:hint="cs"/>
          <w:b/>
          <w:bCs/>
          <w:szCs w:val="24"/>
          <w:u w:val="single"/>
          <w:rtl/>
        </w:rPr>
        <w:t>פרשת התביעה:</w:t>
      </w:r>
    </w:p>
    <w:p w14:paraId="05E3AE0D" w14:textId="77777777" w:rsidR="000350EA" w:rsidRDefault="000350EA">
      <w:pPr>
        <w:ind w:left="720" w:hanging="720"/>
        <w:rPr>
          <w:rFonts w:hint="cs"/>
          <w:szCs w:val="24"/>
          <w:rtl/>
        </w:rPr>
      </w:pPr>
    </w:p>
    <w:p w14:paraId="0A98DE3A" w14:textId="77777777" w:rsidR="000350EA" w:rsidRDefault="000350EA">
      <w:pPr>
        <w:ind w:left="720" w:hanging="720"/>
        <w:rPr>
          <w:rFonts w:hint="cs"/>
          <w:szCs w:val="24"/>
          <w:rtl/>
        </w:rPr>
      </w:pPr>
      <w:r>
        <w:rPr>
          <w:rFonts w:hint="cs"/>
          <w:szCs w:val="24"/>
          <w:rtl/>
        </w:rPr>
        <w:t>4.</w:t>
      </w:r>
      <w:r>
        <w:rPr>
          <w:rFonts w:hint="cs"/>
          <w:szCs w:val="24"/>
          <w:rtl/>
        </w:rPr>
        <w:tab/>
        <w:t>מעדותה של המתלוננת א.ח. עולים הפרטים הבאים:</w:t>
      </w:r>
    </w:p>
    <w:p w14:paraId="2591FEB6" w14:textId="77777777" w:rsidR="000350EA" w:rsidRDefault="000350EA">
      <w:pPr>
        <w:ind w:left="720" w:hanging="720"/>
        <w:rPr>
          <w:rFonts w:hint="cs"/>
          <w:szCs w:val="24"/>
          <w:rtl/>
        </w:rPr>
      </w:pPr>
    </w:p>
    <w:p w14:paraId="6CE542F6" w14:textId="77777777" w:rsidR="000350EA" w:rsidRDefault="000350EA">
      <w:pPr>
        <w:ind w:left="1440" w:hanging="720"/>
        <w:rPr>
          <w:rFonts w:hint="cs"/>
          <w:szCs w:val="24"/>
          <w:rtl/>
        </w:rPr>
      </w:pPr>
      <w:r>
        <w:rPr>
          <w:rFonts w:hint="cs"/>
          <w:szCs w:val="24"/>
          <w:rtl/>
        </w:rPr>
        <w:t>א.</w:t>
      </w:r>
      <w:r>
        <w:rPr>
          <w:rFonts w:hint="cs"/>
          <w:szCs w:val="24"/>
          <w:rtl/>
        </w:rPr>
        <w:tab/>
        <w:t>העדה ציינה כי עבדה בפיצה האט מספר שנים עד שפוטרה על ידי הנאשם בפברואר 2001 והתקבלה לעבוד שוב באותה חברה ביוני 2001.</w:t>
      </w:r>
      <w:r>
        <w:rPr>
          <w:color w:val="FFFFFF"/>
          <w:sz w:val="4"/>
          <w:szCs w:val="4"/>
          <w:rtl/>
        </w:rPr>
        <w:t>ו</w:t>
      </w:r>
    </w:p>
    <w:p w14:paraId="3246D612" w14:textId="77777777" w:rsidR="000350EA" w:rsidRDefault="000350EA">
      <w:pPr>
        <w:ind w:left="1440" w:hanging="720"/>
        <w:rPr>
          <w:rFonts w:hint="cs"/>
          <w:szCs w:val="24"/>
          <w:rtl/>
        </w:rPr>
      </w:pPr>
      <w:r>
        <w:rPr>
          <w:rFonts w:hint="cs"/>
          <w:szCs w:val="24"/>
          <w:rtl/>
        </w:rPr>
        <w:tab/>
        <w:t>העדה הכירה את הנאשם ביוני 2000 כאשר הוא בא לחברה כסמנכ"ל תפעול. "</w:t>
      </w:r>
      <w:r>
        <w:rPr>
          <w:rFonts w:hint="cs"/>
          <w:b/>
          <w:bCs/>
          <w:szCs w:val="24"/>
          <w:rtl/>
        </w:rPr>
        <w:t>... אני הייתי מנהלת אזור והוא היה ממונה עלי</w:t>
      </w:r>
      <w:r>
        <w:rPr>
          <w:rFonts w:hint="cs"/>
          <w:szCs w:val="24"/>
          <w:rtl/>
        </w:rPr>
        <w:t>".</w:t>
      </w:r>
      <w:r>
        <w:rPr>
          <w:color w:val="FFFFFF"/>
          <w:sz w:val="4"/>
          <w:szCs w:val="4"/>
          <w:rtl/>
        </w:rPr>
        <w:t>נ</w:t>
      </w:r>
    </w:p>
    <w:p w14:paraId="628F505F" w14:textId="77777777" w:rsidR="000350EA" w:rsidRDefault="000350EA">
      <w:pPr>
        <w:ind w:left="1440" w:hanging="720"/>
        <w:rPr>
          <w:rFonts w:hint="cs"/>
          <w:szCs w:val="24"/>
          <w:rtl/>
        </w:rPr>
      </w:pPr>
    </w:p>
    <w:p w14:paraId="2F0B3291" w14:textId="77777777" w:rsidR="000350EA" w:rsidRDefault="000350EA">
      <w:pPr>
        <w:ind w:left="1440" w:hanging="720"/>
        <w:rPr>
          <w:rFonts w:hint="cs"/>
          <w:szCs w:val="24"/>
          <w:rtl/>
        </w:rPr>
      </w:pPr>
      <w:r>
        <w:rPr>
          <w:rFonts w:hint="cs"/>
          <w:szCs w:val="24"/>
          <w:rtl/>
        </w:rPr>
        <w:t>ב.</w:t>
      </w:r>
      <w:r>
        <w:rPr>
          <w:rFonts w:hint="cs"/>
          <w:szCs w:val="24"/>
          <w:rtl/>
        </w:rPr>
        <w:tab/>
        <w:t>העדה מסרה כי עם כניסתו של הנאשם לתפקידו נקבעה תכנית עבודה לבקר בסניפים. העדה ביקרה עם הנאשם בסניף רמת גן בקניון איילון. העדה תיארה את ההתרחשות באותו סניף כך: "</w:t>
      </w:r>
      <w:r>
        <w:rPr>
          <w:rFonts w:hint="cs"/>
          <w:b/>
          <w:bCs/>
          <w:szCs w:val="24"/>
          <w:rtl/>
        </w:rPr>
        <w:t>... עברנו בין המחלקות והגענו לאחד המעברים שהוא היה צר והושיט לי את היד לעבור ראשונה נתתי לו לעבור ראשון אבל הוא נתן לי לעבור ראשונה ואז הרגשתי את היד שלו בחזה שלי. שאלתי אותו למה הוא נגע בי אז הוא אמר שהוא לא מבין מה אני רוצה...</w:t>
      </w:r>
      <w:r>
        <w:rPr>
          <w:rFonts w:hint="cs"/>
          <w:szCs w:val="24"/>
          <w:rtl/>
        </w:rPr>
        <w:t>".</w:t>
      </w:r>
      <w:r>
        <w:rPr>
          <w:color w:val="FFFFFF"/>
          <w:sz w:val="4"/>
          <w:szCs w:val="4"/>
          <w:rtl/>
        </w:rPr>
        <w:t>ב</w:t>
      </w:r>
    </w:p>
    <w:p w14:paraId="5B9FA749" w14:textId="77777777" w:rsidR="000350EA" w:rsidRDefault="000350EA">
      <w:pPr>
        <w:ind w:left="1440" w:hanging="720"/>
        <w:rPr>
          <w:rFonts w:hint="cs"/>
          <w:szCs w:val="24"/>
          <w:rtl/>
        </w:rPr>
      </w:pPr>
    </w:p>
    <w:p w14:paraId="16E187B8" w14:textId="77777777" w:rsidR="000350EA" w:rsidRDefault="000350EA">
      <w:pPr>
        <w:ind w:left="1440" w:hanging="720"/>
        <w:rPr>
          <w:rFonts w:hint="cs"/>
          <w:szCs w:val="24"/>
          <w:rtl/>
        </w:rPr>
      </w:pPr>
      <w:r>
        <w:rPr>
          <w:rFonts w:hint="cs"/>
          <w:szCs w:val="24"/>
          <w:rtl/>
        </w:rPr>
        <w:t>ג.</w:t>
      </w:r>
      <w:r>
        <w:rPr>
          <w:rFonts w:hint="cs"/>
          <w:szCs w:val="24"/>
          <w:rtl/>
        </w:rPr>
        <w:tab/>
        <w:t>בהמשך מסרה העדה כי בחודש אוגוסט 2000 הנאשם ביקש ממנה להגיע לסניף האופרה בת"א. "</w:t>
      </w:r>
      <w:r>
        <w:rPr>
          <w:rFonts w:hint="cs"/>
          <w:b/>
          <w:bCs/>
          <w:szCs w:val="24"/>
          <w:rtl/>
        </w:rPr>
        <w:t>... הגעתי לפניו. כשהייתי בתוך הסניף הוא הגיע אלי והתקדם אלי בחיבוק ונשיקה. הייתה שם בחורה בשם מאיה בוסקילה אחראית משמרת שראתה את האירוע...</w:t>
      </w:r>
      <w:r>
        <w:rPr>
          <w:rFonts w:hint="cs"/>
          <w:szCs w:val="24"/>
          <w:rtl/>
        </w:rPr>
        <w:t>".</w:t>
      </w:r>
      <w:r>
        <w:rPr>
          <w:color w:val="FFFFFF"/>
          <w:sz w:val="4"/>
          <w:szCs w:val="4"/>
          <w:rtl/>
        </w:rPr>
        <w:t>ו</w:t>
      </w:r>
    </w:p>
    <w:p w14:paraId="65205C68" w14:textId="77777777" w:rsidR="000350EA" w:rsidRDefault="000350EA">
      <w:pPr>
        <w:ind w:left="1440" w:hanging="720"/>
        <w:rPr>
          <w:rFonts w:hint="cs"/>
          <w:szCs w:val="24"/>
          <w:rtl/>
        </w:rPr>
      </w:pPr>
      <w:r>
        <w:rPr>
          <w:rFonts w:hint="cs"/>
          <w:szCs w:val="24"/>
          <w:rtl/>
        </w:rPr>
        <w:tab/>
        <w:t>העדה ציינה כי הנאשם אמר לה שנשק לה לאור התוצאות החיוביות של הסניפים שבאחריותה.</w:t>
      </w:r>
      <w:r>
        <w:rPr>
          <w:color w:val="FFFFFF"/>
          <w:sz w:val="4"/>
          <w:szCs w:val="4"/>
          <w:rtl/>
        </w:rPr>
        <w:t>נ</w:t>
      </w:r>
    </w:p>
    <w:p w14:paraId="2585F553" w14:textId="77777777" w:rsidR="000350EA" w:rsidRDefault="000350EA">
      <w:pPr>
        <w:ind w:left="1440" w:hanging="720"/>
        <w:rPr>
          <w:rFonts w:hint="cs"/>
          <w:szCs w:val="24"/>
          <w:rtl/>
        </w:rPr>
      </w:pPr>
    </w:p>
    <w:p w14:paraId="1F212814" w14:textId="77777777" w:rsidR="000350EA" w:rsidRDefault="000350EA">
      <w:pPr>
        <w:ind w:left="1440" w:hanging="720"/>
        <w:rPr>
          <w:rFonts w:hint="cs"/>
          <w:szCs w:val="24"/>
          <w:rtl/>
        </w:rPr>
      </w:pPr>
      <w:r>
        <w:rPr>
          <w:rFonts w:hint="cs"/>
          <w:szCs w:val="24"/>
          <w:rtl/>
        </w:rPr>
        <w:t>ד.</w:t>
      </w:r>
      <w:r>
        <w:rPr>
          <w:rFonts w:hint="cs"/>
          <w:szCs w:val="24"/>
          <w:rtl/>
        </w:rPr>
        <w:tab/>
        <w:t>בהמשך הוסיפה המתלוננת כי הנאשם התעניין בבגדים שהיא לובשת וציין כי הוא מבין באופנה וכי עבד בתחום זה.</w:t>
      </w:r>
      <w:r>
        <w:rPr>
          <w:color w:val="FFFFFF"/>
          <w:sz w:val="4"/>
          <w:szCs w:val="4"/>
          <w:rtl/>
        </w:rPr>
        <w:t>ב</w:t>
      </w:r>
    </w:p>
    <w:p w14:paraId="560B4036" w14:textId="77777777" w:rsidR="000350EA" w:rsidRDefault="000350EA">
      <w:pPr>
        <w:ind w:left="1440" w:hanging="720"/>
        <w:rPr>
          <w:rFonts w:hint="cs"/>
          <w:szCs w:val="24"/>
          <w:rtl/>
        </w:rPr>
      </w:pPr>
    </w:p>
    <w:p w14:paraId="08AB3342" w14:textId="77777777" w:rsidR="000350EA" w:rsidRDefault="000350EA">
      <w:pPr>
        <w:ind w:left="1440" w:hanging="720"/>
        <w:rPr>
          <w:rFonts w:hint="cs"/>
          <w:szCs w:val="24"/>
          <w:rtl/>
        </w:rPr>
      </w:pPr>
      <w:r>
        <w:rPr>
          <w:rFonts w:hint="cs"/>
          <w:szCs w:val="24"/>
          <w:rtl/>
        </w:rPr>
        <w:t>ה.</w:t>
      </w:r>
      <w:r>
        <w:rPr>
          <w:rFonts w:hint="cs"/>
          <w:szCs w:val="24"/>
          <w:rtl/>
        </w:rPr>
        <w:tab/>
        <w:t>העדה מסרה כי בספטמבר נערך ביקור בסניף קיראון לקראת ביצוע שיפוצים במקום והחזרת הקומה השנייה לקניון. באותו סיור היא ביקשה ממנהל הסניף משה אנטמן שלא להשאירה לבד עם הנאשם.</w:t>
      </w:r>
      <w:r>
        <w:rPr>
          <w:color w:val="FFFFFF"/>
          <w:sz w:val="4"/>
          <w:szCs w:val="4"/>
          <w:rtl/>
        </w:rPr>
        <w:t>ו</w:t>
      </w:r>
    </w:p>
    <w:p w14:paraId="2ADA2413" w14:textId="77777777" w:rsidR="000350EA" w:rsidRDefault="000350EA">
      <w:pPr>
        <w:ind w:left="1440" w:hanging="720"/>
        <w:rPr>
          <w:rFonts w:hint="cs"/>
          <w:szCs w:val="24"/>
          <w:rtl/>
        </w:rPr>
      </w:pPr>
      <w:r>
        <w:rPr>
          <w:rFonts w:hint="cs"/>
          <w:szCs w:val="24"/>
          <w:rtl/>
        </w:rPr>
        <w:tab/>
        <w:t>במהלך הסיור הנאשם ביקש מהמתלוננת לעלות עמו לקומה השנייה ואמר לה כי היא לבדה תוכל להסביר לו מה צריך לעשות. המתלוננת סימנה לאנטמן לעלות אחריה.</w:t>
      </w:r>
      <w:r>
        <w:rPr>
          <w:color w:val="FFFFFF"/>
          <w:sz w:val="4"/>
          <w:szCs w:val="4"/>
          <w:rtl/>
        </w:rPr>
        <w:t>נ</w:t>
      </w:r>
    </w:p>
    <w:p w14:paraId="0DA6B01E" w14:textId="77777777" w:rsidR="000350EA" w:rsidRDefault="000350EA">
      <w:pPr>
        <w:ind w:left="1440" w:hanging="720"/>
        <w:rPr>
          <w:rFonts w:hint="cs"/>
          <w:szCs w:val="24"/>
          <w:rtl/>
        </w:rPr>
      </w:pPr>
    </w:p>
    <w:p w14:paraId="4EBF1FC0" w14:textId="77777777" w:rsidR="000350EA" w:rsidRDefault="000350EA">
      <w:pPr>
        <w:ind w:left="1440" w:hanging="720"/>
        <w:rPr>
          <w:rFonts w:hint="cs"/>
          <w:szCs w:val="24"/>
          <w:rtl/>
        </w:rPr>
      </w:pPr>
      <w:r>
        <w:rPr>
          <w:rFonts w:hint="cs"/>
          <w:szCs w:val="24"/>
          <w:rtl/>
        </w:rPr>
        <w:t>ו.</w:t>
      </w:r>
      <w:r>
        <w:rPr>
          <w:rFonts w:hint="cs"/>
          <w:szCs w:val="24"/>
          <w:rtl/>
        </w:rPr>
        <w:tab/>
        <w:t>לגבי ההתרחשות בקיראון מסבירה העדה "</w:t>
      </w:r>
      <w:r>
        <w:rPr>
          <w:rFonts w:hint="cs"/>
          <w:b/>
          <w:bCs/>
          <w:szCs w:val="24"/>
          <w:rtl/>
        </w:rPr>
        <w:t>... התחלנו לעלות במדרגות ובלי שום סיבה כשעברנו את סיבוב המדרגות כשהשאר היו למטה הוא עשה שוב את מה שהוא עשה במקרה הראשון והעביר את ידו על החזה שלי. מיד אמרתי לאנטמן אתה רואה. משה סייג המשיך לעלות למעלה... לא הייתה שיחה בין אנטמן לנאשם בנוכחותי...</w:t>
      </w:r>
      <w:r>
        <w:rPr>
          <w:rFonts w:hint="cs"/>
          <w:szCs w:val="24"/>
          <w:rtl/>
        </w:rPr>
        <w:t>".</w:t>
      </w:r>
      <w:r>
        <w:rPr>
          <w:color w:val="FFFFFF"/>
          <w:sz w:val="4"/>
          <w:szCs w:val="4"/>
          <w:rtl/>
        </w:rPr>
        <w:t>ב</w:t>
      </w:r>
    </w:p>
    <w:p w14:paraId="1531F314" w14:textId="77777777" w:rsidR="000350EA" w:rsidRDefault="000350EA">
      <w:pPr>
        <w:ind w:left="1440" w:hanging="720"/>
        <w:rPr>
          <w:rFonts w:hint="cs"/>
          <w:szCs w:val="24"/>
          <w:rtl/>
        </w:rPr>
      </w:pPr>
    </w:p>
    <w:p w14:paraId="3846F014" w14:textId="77777777" w:rsidR="000350EA" w:rsidRDefault="000350EA">
      <w:pPr>
        <w:ind w:left="1440" w:hanging="720"/>
        <w:rPr>
          <w:rFonts w:hint="cs"/>
          <w:szCs w:val="24"/>
          <w:rtl/>
        </w:rPr>
      </w:pPr>
      <w:r>
        <w:rPr>
          <w:rFonts w:hint="cs"/>
          <w:szCs w:val="24"/>
          <w:rtl/>
        </w:rPr>
        <w:t>ז.</w:t>
      </w:r>
      <w:r>
        <w:rPr>
          <w:rFonts w:hint="cs"/>
          <w:szCs w:val="24"/>
          <w:rtl/>
        </w:rPr>
        <w:tab/>
        <w:t>העדה ציינה כי אחרי אירוע זה חששה להישאר לבד עם הנאשם וביקשה מאנשים להיות יחד עמה.</w:t>
      </w:r>
      <w:r>
        <w:rPr>
          <w:color w:val="FFFFFF"/>
          <w:sz w:val="4"/>
          <w:szCs w:val="4"/>
          <w:rtl/>
        </w:rPr>
        <w:t>ו</w:t>
      </w:r>
    </w:p>
    <w:p w14:paraId="1474F062" w14:textId="77777777" w:rsidR="000350EA" w:rsidRDefault="000350EA">
      <w:pPr>
        <w:ind w:left="1440" w:hanging="720"/>
        <w:rPr>
          <w:rFonts w:hint="cs"/>
          <w:szCs w:val="24"/>
          <w:rtl/>
        </w:rPr>
      </w:pPr>
      <w:r>
        <w:rPr>
          <w:rFonts w:hint="cs"/>
          <w:szCs w:val="24"/>
          <w:rtl/>
        </w:rPr>
        <w:lastRenderedPageBreak/>
        <w:tab/>
        <w:t>העדה הוסיפה כי לא התלוננה בפני הממונים שלה בחברה כיוון שחששה שיפטרו אותה "</w:t>
      </w:r>
      <w:r>
        <w:rPr>
          <w:rFonts w:hint="cs"/>
          <w:b/>
          <w:bCs/>
          <w:szCs w:val="24"/>
          <w:rtl/>
        </w:rPr>
        <w:t>... כשהוא אמר שהוא מפטר אותי לא אמרתי לנאשם שאני חושבת שהוא מפטר אותי כי לא נעניתי לו...</w:t>
      </w:r>
      <w:r>
        <w:rPr>
          <w:rFonts w:hint="cs"/>
          <w:szCs w:val="24"/>
          <w:rtl/>
        </w:rPr>
        <w:t>".</w:t>
      </w:r>
      <w:r>
        <w:rPr>
          <w:color w:val="FFFFFF"/>
          <w:sz w:val="4"/>
          <w:szCs w:val="4"/>
          <w:rtl/>
        </w:rPr>
        <w:t>נ</w:t>
      </w:r>
    </w:p>
    <w:p w14:paraId="65368D28" w14:textId="77777777" w:rsidR="000350EA" w:rsidRDefault="000350EA">
      <w:pPr>
        <w:ind w:left="1440" w:hanging="720"/>
        <w:rPr>
          <w:rFonts w:hint="cs"/>
          <w:szCs w:val="24"/>
          <w:rtl/>
        </w:rPr>
      </w:pPr>
    </w:p>
    <w:p w14:paraId="78D22227" w14:textId="77777777" w:rsidR="000350EA" w:rsidRDefault="000350EA">
      <w:pPr>
        <w:ind w:left="1440" w:hanging="720"/>
        <w:rPr>
          <w:rFonts w:hint="cs"/>
          <w:szCs w:val="24"/>
          <w:rtl/>
        </w:rPr>
      </w:pPr>
      <w:r>
        <w:rPr>
          <w:rFonts w:hint="cs"/>
          <w:szCs w:val="24"/>
          <w:rtl/>
        </w:rPr>
        <w:t>ח.</w:t>
      </w:r>
      <w:r>
        <w:rPr>
          <w:rFonts w:hint="cs"/>
          <w:szCs w:val="24"/>
          <w:rtl/>
        </w:rPr>
        <w:tab/>
        <w:t>העדה מסרה כי לאחר פיטוריה פנתה למרכז לסיוע לנפגעות עבירות מין וכן פנתה בפברואר 2001 למנהלת כוח אדם בפיצה האט, איילת הורוביץ, שהפנתה את הנושא לבדיקה. העדה הוסיפה כי מסרה עדות בפני עו"ד.</w:t>
      </w:r>
      <w:r>
        <w:rPr>
          <w:color w:val="FFFFFF"/>
          <w:sz w:val="4"/>
          <w:szCs w:val="4"/>
          <w:rtl/>
        </w:rPr>
        <w:t>ב</w:t>
      </w:r>
    </w:p>
    <w:p w14:paraId="30751E37" w14:textId="77777777" w:rsidR="000350EA" w:rsidRDefault="000350EA">
      <w:pPr>
        <w:ind w:left="1440" w:hanging="720"/>
        <w:rPr>
          <w:rFonts w:hint="cs"/>
          <w:szCs w:val="24"/>
          <w:rtl/>
        </w:rPr>
      </w:pPr>
    </w:p>
    <w:p w14:paraId="1814FB20" w14:textId="77777777" w:rsidR="000350EA" w:rsidRDefault="000350EA">
      <w:pPr>
        <w:ind w:left="1440" w:hanging="720"/>
        <w:rPr>
          <w:rFonts w:hint="cs"/>
          <w:szCs w:val="24"/>
          <w:rtl/>
        </w:rPr>
      </w:pPr>
      <w:r>
        <w:rPr>
          <w:rFonts w:hint="cs"/>
          <w:szCs w:val="24"/>
          <w:rtl/>
        </w:rPr>
        <w:t>ט.</w:t>
      </w:r>
      <w:r>
        <w:rPr>
          <w:rFonts w:hint="cs"/>
          <w:szCs w:val="24"/>
          <w:rtl/>
        </w:rPr>
        <w:tab/>
        <w:t>העדה מסרה עוד כי פנתה למשטרה כיוון שלא קיבלה תשובה ברורה מעו"ד שחקרו את העניין מה יעשה עם תלונתה.</w:t>
      </w:r>
      <w:r>
        <w:rPr>
          <w:color w:val="FFFFFF"/>
          <w:sz w:val="4"/>
          <w:szCs w:val="4"/>
          <w:rtl/>
        </w:rPr>
        <w:t>ו</w:t>
      </w:r>
    </w:p>
    <w:p w14:paraId="77F2B79D" w14:textId="77777777" w:rsidR="000350EA" w:rsidRDefault="000350EA">
      <w:pPr>
        <w:ind w:left="1440" w:hanging="720"/>
        <w:rPr>
          <w:rFonts w:hint="cs"/>
          <w:szCs w:val="24"/>
          <w:rtl/>
        </w:rPr>
      </w:pPr>
    </w:p>
    <w:p w14:paraId="357AFCB2" w14:textId="77777777" w:rsidR="000350EA" w:rsidRDefault="000350EA">
      <w:pPr>
        <w:ind w:left="1440" w:hanging="720"/>
        <w:rPr>
          <w:rFonts w:hint="cs"/>
          <w:szCs w:val="24"/>
          <w:rtl/>
        </w:rPr>
      </w:pPr>
      <w:r>
        <w:rPr>
          <w:rFonts w:hint="cs"/>
          <w:szCs w:val="24"/>
          <w:rtl/>
        </w:rPr>
        <w:t>י.</w:t>
      </w:r>
      <w:r>
        <w:rPr>
          <w:rFonts w:hint="cs"/>
          <w:szCs w:val="24"/>
          <w:rtl/>
        </w:rPr>
        <w:tab/>
        <w:t>בחקירתה הנגדית ציינה המתלוננת כי יצאה לסיורים עם הנאשם כשהיא מגיעה לסניף ברכב שהיה ברשותה ולא ברכבו של הנאשם.</w:t>
      </w:r>
    </w:p>
    <w:p w14:paraId="4A3CF97A" w14:textId="77777777" w:rsidR="000350EA" w:rsidRDefault="000350EA">
      <w:pPr>
        <w:ind w:left="1440" w:hanging="720"/>
        <w:rPr>
          <w:rFonts w:hint="cs"/>
          <w:szCs w:val="24"/>
          <w:rtl/>
        </w:rPr>
      </w:pPr>
    </w:p>
    <w:p w14:paraId="203B9BBB" w14:textId="77777777" w:rsidR="000350EA" w:rsidRDefault="000350EA">
      <w:pPr>
        <w:ind w:left="1440" w:hanging="720"/>
        <w:rPr>
          <w:rFonts w:hint="cs"/>
          <w:szCs w:val="24"/>
          <w:rtl/>
        </w:rPr>
      </w:pPr>
      <w:r>
        <w:rPr>
          <w:rFonts w:hint="cs"/>
          <w:szCs w:val="24"/>
          <w:rtl/>
        </w:rPr>
        <w:t>יא.</w:t>
      </w:r>
      <w:r>
        <w:rPr>
          <w:rFonts w:hint="cs"/>
          <w:szCs w:val="24"/>
          <w:rtl/>
        </w:rPr>
        <w:tab/>
        <w:t>לשאלת הסניגור מסרה העדה כי הנאשם נגע לה עם היד באירוע הראשון ברמת גן. גם לאחר שהסנגור הציג בפניה את דבריה במשטרה מהם עולה כי הנאשם נגע בה במרפקו טענה העדה "</w:t>
      </w:r>
      <w:r>
        <w:rPr>
          <w:rFonts w:hint="cs"/>
          <w:b/>
          <w:bCs/>
          <w:szCs w:val="24"/>
          <w:rtl/>
        </w:rPr>
        <w:t>... אמרתי במשטרה שהוא נגע בי עם היד...</w:t>
      </w:r>
      <w:r>
        <w:rPr>
          <w:rFonts w:hint="cs"/>
          <w:szCs w:val="24"/>
          <w:rtl/>
        </w:rPr>
        <w:t>".</w:t>
      </w:r>
    </w:p>
    <w:p w14:paraId="29D229AE" w14:textId="77777777" w:rsidR="000350EA" w:rsidRDefault="000350EA">
      <w:pPr>
        <w:ind w:left="1440" w:hanging="720"/>
        <w:rPr>
          <w:rFonts w:hint="cs"/>
          <w:szCs w:val="24"/>
          <w:rtl/>
        </w:rPr>
      </w:pPr>
    </w:p>
    <w:p w14:paraId="7E95BC64" w14:textId="77777777" w:rsidR="000350EA" w:rsidRDefault="000350EA">
      <w:pPr>
        <w:ind w:left="1440" w:hanging="720"/>
        <w:rPr>
          <w:rFonts w:hint="cs"/>
          <w:szCs w:val="24"/>
          <w:rtl/>
        </w:rPr>
      </w:pPr>
      <w:r>
        <w:rPr>
          <w:rFonts w:hint="cs"/>
          <w:szCs w:val="24"/>
          <w:rtl/>
        </w:rPr>
        <w:t>יב.</w:t>
      </w:r>
      <w:r>
        <w:rPr>
          <w:rFonts w:hint="cs"/>
          <w:szCs w:val="24"/>
          <w:rtl/>
        </w:rPr>
        <w:tab/>
        <w:t>בחקירתה הנגדית בעניין האירוע בסניף האפרה ציינה העדה "</w:t>
      </w:r>
      <w:r>
        <w:rPr>
          <w:rFonts w:hint="cs"/>
          <w:b/>
          <w:bCs/>
          <w:szCs w:val="24"/>
          <w:rtl/>
        </w:rPr>
        <w:t>... באותו יום לא הגעתי עם הנאשם. הגעתי לפניו למקום באותו יום. הוא שאל איפה אני. עניתי שאני בסניף האופרה ביקש שאני אמתין לו...</w:t>
      </w:r>
      <w:r>
        <w:rPr>
          <w:rFonts w:hint="cs"/>
          <w:szCs w:val="24"/>
          <w:rtl/>
        </w:rPr>
        <w:t>".</w:t>
      </w:r>
    </w:p>
    <w:p w14:paraId="516953C5" w14:textId="77777777" w:rsidR="000350EA" w:rsidRDefault="000350EA">
      <w:pPr>
        <w:ind w:left="1440" w:hanging="720"/>
        <w:rPr>
          <w:rFonts w:hint="cs"/>
          <w:szCs w:val="24"/>
          <w:rtl/>
        </w:rPr>
      </w:pPr>
      <w:r>
        <w:rPr>
          <w:rFonts w:hint="cs"/>
          <w:szCs w:val="24"/>
          <w:rtl/>
        </w:rPr>
        <w:tab/>
        <w:t>העדה מסרה כי למרות דבריה של מאיה בוסקילה היא עומדת על כך שהנאשם גם חיבק אותה וגם נשק לה.</w:t>
      </w:r>
    </w:p>
    <w:p w14:paraId="50BF87C1" w14:textId="77777777" w:rsidR="000350EA" w:rsidRDefault="000350EA">
      <w:pPr>
        <w:ind w:left="1440" w:hanging="720"/>
        <w:rPr>
          <w:rFonts w:hint="cs"/>
          <w:szCs w:val="24"/>
          <w:rtl/>
        </w:rPr>
      </w:pPr>
    </w:p>
    <w:p w14:paraId="5EC7D320" w14:textId="77777777" w:rsidR="000350EA" w:rsidRDefault="000350EA">
      <w:pPr>
        <w:ind w:left="1440" w:hanging="720"/>
        <w:rPr>
          <w:rFonts w:hint="cs"/>
          <w:szCs w:val="24"/>
          <w:rtl/>
        </w:rPr>
      </w:pPr>
      <w:r>
        <w:rPr>
          <w:rFonts w:hint="cs"/>
          <w:szCs w:val="24"/>
          <w:rtl/>
        </w:rPr>
        <w:t>יג.</w:t>
      </w:r>
      <w:r>
        <w:rPr>
          <w:rFonts w:hint="cs"/>
          <w:szCs w:val="24"/>
          <w:rtl/>
        </w:rPr>
        <w:tab/>
        <w:t>המתלוננת אישרה כי בסיור בסניף קיראון השתתפו 8-7 איש. העדה הוסיפה "</w:t>
      </w:r>
      <w:r>
        <w:rPr>
          <w:rFonts w:hint="cs"/>
          <w:b/>
          <w:bCs/>
          <w:szCs w:val="24"/>
          <w:rtl/>
        </w:rPr>
        <w:t>... הוא דיבר איתי ניהל איתי שיחה כשעלינו לקומה השנייה לכן לא יכולתי לתת לו לעלות לפני לבד. אני צעקתי באותו אירוע למשה אנטמן שיראה מה הוא עשה...</w:t>
      </w:r>
      <w:r>
        <w:rPr>
          <w:rFonts w:hint="cs"/>
          <w:szCs w:val="24"/>
          <w:rtl/>
        </w:rPr>
        <w:t>".</w:t>
      </w:r>
    </w:p>
    <w:p w14:paraId="32FB4E90" w14:textId="77777777" w:rsidR="000350EA" w:rsidRDefault="000350EA">
      <w:pPr>
        <w:ind w:left="1440" w:hanging="720"/>
        <w:rPr>
          <w:rFonts w:hint="cs"/>
          <w:szCs w:val="24"/>
          <w:rtl/>
        </w:rPr>
      </w:pPr>
      <w:r>
        <w:rPr>
          <w:rFonts w:hint="cs"/>
          <w:szCs w:val="24"/>
          <w:rtl/>
        </w:rPr>
        <w:t>יד.</w:t>
      </w:r>
      <w:r>
        <w:rPr>
          <w:rFonts w:hint="cs"/>
          <w:szCs w:val="24"/>
          <w:rtl/>
        </w:rPr>
        <w:tab/>
        <w:t>המתלוננת הכחישה כי אמרה לנאשם שתתלונן נגדו כדי לנקום בו על פיטוריה.</w:t>
      </w:r>
    </w:p>
    <w:p w14:paraId="6E01BF47" w14:textId="77777777" w:rsidR="000350EA" w:rsidRDefault="000350EA">
      <w:pPr>
        <w:ind w:left="1440" w:hanging="720"/>
        <w:rPr>
          <w:rFonts w:hint="cs"/>
          <w:szCs w:val="24"/>
          <w:rtl/>
        </w:rPr>
      </w:pPr>
    </w:p>
    <w:p w14:paraId="5414063F" w14:textId="77777777" w:rsidR="000350EA" w:rsidRDefault="000350EA">
      <w:pPr>
        <w:ind w:left="1440" w:hanging="720"/>
        <w:rPr>
          <w:rFonts w:hint="cs"/>
          <w:szCs w:val="24"/>
          <w:rtl/>
        </w:rPr>
      </w:pPr>
      <w:r>
        <w:rPr>
          <w:rFonts w:hint="cs"/>
          <w:szCs w:val="24"/>
          <w:rtl/>
        </w:rPr>
        <w:t>טו.</w:t>
      </w:r>
      <w:r>
        <w:rPr>
          <w:rFonts w:hint="cs"/>
          <w:szCs w:val="24"/>
          <w:rtl/>
        </w:rPr>
        <w:tab/>
        <w:t>בהודעתה מיום 21.6.01 (ס/2) מסרה המתלוננת כי באירוע בסניף קיראון היא צעקה על סייג ואמרה לו איך הוא עושה את זה.</w:t>
      </w:r>
    </w:p>
    <w:p w14:paraId="1F4077AE" w14:textId="77777777" w:rsidR="000350EA" w:rsidRDefault="000350EA">
      <w:pPr>
        <w:ind w:left="1440" w:hanging="720"/>
        <w:rPr>
          <w:rFonts w:hint="cs"/>
          <w:szCs w:val="24"/>
          <w:rtl/>
        </w:rPr>
      </w:pPr>
    </w:p>
    <w:p w14:paraId="073C0B0E" w14:textId="77777777" w:rsidR="000350EA" w:rsidRDefault="000350EA">
      <w:pPr>
        <w:ind w:left="1440" w:hanging="720"/>
        <w:rPr>
          <w:rFonts w:hint="cs"/>
          <w:szCs w:val="24"/>
          <w:rtl/>
        </w:rPr>
      </w:pPr>
      <w:r>
        <w:rPr>
          <w:rFonts w:hint="cs"/>
          <w:szCs w:val="24"/>
          <w:rtl/>
        </w:rPr>
        <w:t>טז.</w:t>
      </w:r>
      <w:r>
        <w:rPr>
          <w:rFonts w:hint="cs"/>
          <w:szCs w:val="24"/>
          <w:rtl/>
        </w:rPr>
        <w:tab/>
        <w:t>באותה הודעה נשאלה המתלוננת מדוע לא הגישה מייד תלונה נגד הנאשם ומסרה "</w:t>
      </w:r>
      <w:r>
        <w:rPr>
          <w:rFonts w:hint="cs"/>
          <w:b/>
          <w:bCs/>
          <w:szCs w:val="24"/>
          <w:rtl/>
        </w:rPr>
        <w:t>... משה סייג היה מאוד חביב על כולם ולא ראינו בזה הטרדה כי הוא מאוד חביב על כולם עד הנשיקה והחיבוק בבניין האופרה בת"א...</w:t>
      </w:r>
      <w:r>
        <w:rPr>
          <w:rFonts w:hint="cs"/>
          <w:szCs w:val="24"/>
          <w:rtl/>
        </w:rPr>
        <w:t>".</w:t>
      </w:r>
    </w:p>
    <w:p w14:paraId="2580DE72" w14:textId="77777777" w:rsidR="000350EA" w:rsidRDefault="000350EA">
      <w:pPr>
        <w:ind w:left="1440" w:hanging="720"/>
        <w:rPr>
          <w:rFonts w:hint="cs"/>
          <w:szCs w:val="24"/>
          <w:rtl/>
        </w:rPr>
      </w:pPr>
    </w:p>
    <w:p w14:paraId="5BE28465" w14:textId="77777777" w:rsidR="000350EA" w:rsidRDefault="000350EA">
      <w:pPr>
        <w:ind w:left="1440" w:hanging="720"/>
        <w:rPr>
          <w:rFonts w:hint="cs"/>
          <w:szCs w:val="24"/>
          <w:rtl/>
        </w:rPr>
      </w:pPr>
      <w:r>
        <w:rPr>
          <w:rFonts w:hint="cs"/>
          <w:szCs w:val="24"/>
          <w:rtl/>
        </w:rPr>
        <w:t>יז.</w:t>
      </w:r>
      <w:r>
        <w:rPr>
          <w:rFonts w:hint="cs"/>
          <w:szCs w:val="24"/>
          <w:rtl/>
        </w:rPr>
        <w:tab/>
        <w:t>בגרסתה מול בודק במשרד עו"ד אברמסון מסרה המתלוננת ביום 20.2.01 לגבי האירוע בסניף רמת גן "</w:t>
      </w:r>
      <w:r>
        <w:rPr>
          <w:rFonts w:hint="cs"/>
          <w:b/>
          <w:bCs/>
          <w:szCs w:val="24"/>
          <w:rtl/>
        </w:rPr>
        <w:t>... הוא ביקש שאני אסביר לו משהו על הכנת פיצות בשולחן עבודה ובמקרה הוא התחכך בי בחזה (מדגימה תנועה כאילו האמה של משה סייג ליטפה את החזה שלה מצד לצד) באינסטינקט העפתי לו את היד אחורה ואמרתי לו שיש מספיק מקום לשנינו ואני לא מבינה למה הוא חייב להיצמד אלי... הוא אמר שהוא מצטער אבל היה צפוף. באמת שהיה איזשהו מעבר, אבל בטוח שהיה מקום לשניים ובטח שהידיים שלו לא היו צריכות להיות בגובה כזה. הוא נתן לי להרגיש שזה היה כן בטעות, ואני הסתובבתי עם תחושה קשה שהאשמתי אותו בלי בסיס...</w:t>
      </w:r>
      <w:r>
        <w:rPr>
          <w:rFonts w:hint="cs"/>
          <w:szCs w:val="24"/>
          <w:rtl/>
        </w:rPr>
        <w:t>".</w:t>
      </w:r>
    </w:p>
    <w:p w14:paraId="1BFDED63" w14:textId="77777777" w:rsidR="000350EA" w:rsidRDefault="000350EA">
      <w:pPr>
        <w:ind w:left="1440" w:hanging="720"/>
        <w:rPr>
          <w:rFonts w:hint="cs"/>
          <w:szCs w:val="24"/>
          <w:rtl/>
        </w:rPr>
      </w:pPr>
    </w:p>
    <w:p w14:paraId="7788A882" w14:textId="77777777" w:rsidR="000350EA" w:rsidRDefault="000350EA">
      <w:pPr>
        <w:ind w:left="1440" w:hanging="720"/>
        <w:rPr>
          <w:rFonts w:hint="cs"/>
          <w:szCs w:val="24"/>
          <w:rtl/>
        </w:rPr>
      </w:pPr>
      <w:r>
        <w:rPr>
          <w:rFonts w:hint="cs"/>
          <w:szCs w:val="24"/>
          <w:rtl/>
        </w:rPr>
        <w:t>יח.</w:t>
      </w:r>
      <w:r>
        <w:rPr>
          <w:rFonts w:hint="cs"/>
          <w:szCs w:val="24"/>
          <w:rtl/>
        </w:rPr>
        <w:tab/>
        <w:t>באותה חקירה מסרה המתלוננת לגבי האירוע בסניף קיראון: "</w:t>
      </w:r>
      <w:r>
        <w:rPr>
          <w:rFonts w:hint="cs"/>
          <w:b/>
          <w:bCs/>
          <w:szCs w:val="24"/>
          <w:rtl/>
        </w:rPr>
        <w:t>... היה קטע שעלינו קומה אני ומשה סייג היינו ראשונים ומשה אנטמן היה מאחורינו. המעבר במדרגות כל כך רחב שהיה מספיק מקום לעבור בלי שום חיכוך הוא פשוט העביר את היד שלו בחופשיות מוחלטת על החזה שלי אני צרחתי מה אתה עושה. אמרתי למשה אנטמן אתה רואה שהוא נוגע בי... משה אנטמן אמר לי ראיתי תמשיכי ללכת כי הוא שומע...</w:t>
      </w:r>
      <w:r>
        <w:rPr>
          <w:rFonts w:hint="cs"/>
          <w:szCs w:val="24"/>
          <w:rtl/>
        </w:rPr>
        <w:t>".</w:t>
      </w:r>
    </w:p>
    <w:p w14:paraId="50B5703F" w14:textId="77777777" w:rsidR="000350EA" w:rsidRDefault="000350EA">
      <w:pPr>
        <w:ind w:left="1440" w:hanging="720"/>
        <w:rPr>
          <w:rFonts w:hint="cs"/>
          <w:szCs w:val="24"/>
          <w:rtl/>
        </w:rPr>
      </w:pPr>
    </w:p>
    <w:p w14:paraId="5BA005D0" w14:textId="77777777" w:rsidR="000350EA" w:rsidRDefault="000350EA">
      <w:pPr>
        <w:ind w:left="1440" w:hanging="720"/>
        <w:rPr>
          <w:rFonts w:hint="cs"/>
          <w:szCs w:val="24"/>
          <w:rtl/>
        </w:rPr>
      </w:pPr>
      <w:r>
        <w:rPr>
          <w:rFonts w:hint="cs"/>
          <w:szCs w:val="24"/>
          <w:rtl/>
        </w:rPr>
        <w:t>יט.</w:t>
      </w:r>
      <w:r>
        <w:rPr>
          <w:rFonts w:hint="cs"/>
          <w:szCs w:val="24"/>
          <w:rtl/>
        </w:rPr>
        <w:tab/>
        <w:t>באותה חקירה מסרה העדה כי להערכתה פוטרה בגלל שיחסה לנאשם השתנה והיא נהגה בו בחוסר כבוד "</w:t>
      </w:r>
      <w:r>
        <w:rPr>
          <w:rFonts w:hint="cs"/>
          <w:b/>
          <w:bCs/>
          <w:szCs w:val="24"/>
          <w:rtl/>
        </w:rPr>
        <w:t>... הייתי הבן אדם הכי מגעיל שדיברתי איתו לא יכולתי לכבד אותו אני יודעת שזה מה שהוביל לפיטורין...</w:t>
      </w:r>
      <w:r>
        <w:rPr>
          <w:rFonts w:hint="cs"/>
          <w:szCs w:val="24"/>
          <w:rtl/>
        </w:rPr>
        <w:t>".</w:t>
      </w:r>
    </w:p>
    <w:p w14:paraId="250BF01B" w14:textId="77777777" w:rsidR="000350EA" w:rsidRDefault="000350EA">
      <w:pPr>
        <w:ind w:left="1440" w:hanging="720"/>
        <w:rPr>
          <w:rFonts w:hint="cs"/>
          <w:szCs w:val="24"/>
          <w:rtl/>
        </w:rPr>
      </w:pPr>
    </w:p>
    <w:p w14:paraId="5606F2BB" w14:textId="77777777" w:rsidR="000350EA" w:rsidRDefault="000350EA">
      <w:pPr>
        <w:ind w:left="1440" w:hanging="720"/>
        <w:rPr>
          <w:rFonts w:hint="cs"/>
          <w:szCs w:val="24"/>
          <w:rtl/>
        </w:rPr>
      </w:pPr>
      <w:r>
        <w:rPr>
          <w:rFonts w:hint="cs"/>
          <w:szCs w:val="24"/>
          <w:rtl/>
        </w:rPr>
        <w:t>כ.</w:t>
      </w:r>
      <w:r>
        <w:rPr>
          <w:rFonts w:hint="cs"/>
          <w:szCs w:val="24"/>
          <w:rtl/>
        </w:rPr>
        <w:tab/>
        <w:t>בהודעתה במשטרה מיום 24.4.01  (ס/5) מסרה המתלוננת לגבי מה שהיה בסניף קניון איילון "</w:t>
      </w:r>
      <w:r>
        <w:rPr>
          <w:rFonts w:hint="cs"/>
          <w:b/>
          <w:bCs/>
          <w:szCs w:val="24"/>
          <w:rtl/>
        </w:rPr>
        <w:t>... העברתי למר סייג הדרכה במטבח בזמן ההדרכה התחכך משה סייג בי בעזרת מרפקו בחזה שלי וכשאני אמרתי לו מה קורה כי היה מספיק מקום למעבר ללא צורך בחיכוכים ציין סייג כי לא היה בכוונתו לגעת בי אלא שהמקרה היה בטעות...</w:t>
      </w:r>
      <w:r>
        <w:rPr>
          <w:rFonts w:hint="cs"/>
          <w:szCs w:val="24"/>
          <w:rtl/>
        </w:rPr>
        <w:t>".</w:t>
      </w:r>
    </w:p>
    <w:p w14:paraId="639ACF3E" w14:textId="77777777" w:rsidR="000350EA" w:rsidRDefault="000350EA">
      <w:pPr>
        <w:ind w:left="1440" w:hanging="720"/>
        <w:rPr>
          <w:rFonts w:hint="cs"/>
          <w:szCs w:val="24"/>
          <w:rtl/>
        </w:rPr>
      </w:pPr>
    </w:p>
    <w:p w14:paraId="450D5929" w14:textId="77777777" w:rsidR="000350EA" w:rsidRDefault="000350EA">
      <w:pPr>
        <w:ind w:left="1440" w:hanging="720"/>
        <w:rPr>
          <w:rFonts w:hint="cs"/>
          <w:szCs w:val="24"/>
          <w:rtl/>
        </w:rPr>
      </w:pPr>
      <w:r>
        <w:rPr>
          <w:rFonts w:hint="cs"/>
          <w:szCs w:val="24"/>
          <w:rtl/>
        </w:rPr>
        <w:t>כא.</w:t>
      </w:r>
      <w:r>
        <w:rPr>
          <w:rFonts w:hint="cs"/>
          <w:szCs w:val="24"/>
          <w:rtl/>
        </w:rPr>
        <w:tab/>
        <w:t>באותה הודעה מסרה העדה כי הנאשם הזמין אותה לסניף האופרה וכאשר הגיעה למקום הוא התנפל עליה בחיבוק ונשיקה.</w:t>
      </w:r>
    </w:p>
    <w:p w14:paraId="2C22595B" w14:textId="77777777" w:rsidR="000350EA" w:rsidRDefault="000350EA">
      <w:pPr>
        <w:ind w:left="1440" w:hanging="720"/>
        <w:rPr>
          <w:rFonts w:hint="cs"/>
          <w:szCs w:val="24"/>
          <w:rtl/>
        </w:rPr>
      </w:pPr>
    </w:p>
    <w:p w14:paraId="3CCABB45" w14:textId="77777777" w:rsidR="000350EA" w:rsidRDefault="000350EA">
      <w:pPr>
        <w:ind w:left="1440" w:hanging="720"/>
        <w:rPr>
          <w:rFonts w:hint="cs"/>
          <w:szCs w:val="24"/>
          <w:rtl/>
        </w:rPr>
      </w:pPr>
      <w:r>
        <w:rPr>
          <w:rFonts w:hint="cs"/>
          <w:szCs w:val="24"/>
          <w:rtl/>
        </w:rPr>
        <w:t>כב.</w:t>
      </w:r>
      <w:r>
        <w:rPr>
          <w:rFonts w:hint="cs"/>
          <w:szCs w:val="24"/>
          <w:rtl/>
        </w:rPr>
        <w:tab/>
        <w:t>לגבי האירוע בסניף קיראון מוסרת המתלוננת (בס/5) כי הנאשם לא הבחין כי מנהל הסניף, חבר ילדות שלה, משה אנטמן, עולה אף הוא לקומה השנייה "</w:t>
      </w:r>
      <w:r>
        <w:rPr>
          <w:rFonts w:hint="cs"/>
          <w:b/>
          <w:bCs/>
          <w:szCs w:val="24"/>
          <w:rtl/>
        </w:rPr>
        <w:t>... סייג העביר יד חופשית על החזה שלי אני וישר הסתכלתי על משה אנטמן ואמרתי לו ראית מה שהוא עשה לי אתה רואה שאני צודקת. משה אנטמן נלחץ מהסיטואציה וביקש ממני להמשיך. באותו רגע משה סייג רץ לקומה השנייה והמשיך לבד את הסיור...</w:t>
      </w:r>
      <w:r>
        <w:rPr>
          <w:rFonts w:hint="cs"/>
          <w:szCs w:val="24"/>
          <w:rtl/>
        </w:rPr>
        <w:t>".</w:t>
      </w:r>
    </w:p>
    <w:p w14:paraId="487F1D48" w14:textId="77777777" w:rsidR="000350EA" w:rsidRDefault="000350EA">
      <w:pPr>
        <w:ind w:left="720" w:hanging="720"/>
        <w:rPr>
          <w:rFonts w:hint="cs"/>
          <w:szCs w:val="24"/>
          <w:rtl/>
        </w:rPr>
      </w:pPr>
    </w:p>
    <w:p w14:paraId="4F933D7B" w14:textId="77777777" w:rsidR="000350EA" w:rsidRDefault="000350EA">
      <w:pPr>
        <w:ind w:left="720" w:hanging="720"/>
        <w:rPr>
          <w:rFonts w:hint="cs"/>
          <w:szCs w:val="24"/>
          <w:rtl/>
        </w:rPr>
      </w:pPr>
      <w:r>
        <w:rPr>
          <w:rFonts w:hint="cs"/>
          <w:szCs w:val="24"/>
          <w:rtl/>
        </w:rPr>
        <w:t>5.</w:t>
      </w:r>
      <w:r>
        <w:rPr>
          <w:rFonts w:hint="cs"/>
          <w:szCs w:val="24"/>
          <w:rtl/>
        </w:rPr>
        <w:tab/>
        <w:t>מעדותו של מר אנטמן משה עולים הפרטים הבאים:</w:t>
      </w:r>
    </w:p>
    <w:p w14:paraId="5EAA67DB" w14:textId="77777777" w:rsidR="000350EA" w:rsidRDefault="000350EA">
      <w:pPr>
        <w:ind w:left="720" w:hanging="720"/>
        <w:rPr>
          <w:rFonts w:hint="cs"/>
          <w:szCs w:val="24"/>
          <w:rtl/>
        </w:rPr>
      </w:pPr>
    </w:p>
    <w:p w14:paraId="4A5F2409" w14:textId="77777777" w:rsidR="000350EA" w:rsidRDefault="000350EA">
      <w:pPr>
        <w:pStyle w:val="BodyTextIndent"/>
        <w:rPr>
          <w:rFonts w:hint="cs"/>
          <w:rtl/>
        </w:rPr>
      </w:pPr>
      <w:r>
        <w:rPr>
          <w:rFonts w:hint="cs"/>
          <w:rtl/>
        </w:rPr>
        <w:t>א.</w:t>
      </w:r>
      <w:r>
        <w:rPr>
          <w:rFonts w:hint="cs"/>
          <w:rtl/>
        </w:rPr>
        <w:tab/>
        <w:t>העד מסר כי הוא מכיר את המתלוננת מילדות וכי עבד יחד עמה בפיצה האט במשך שלוש שנים.</w:t>
      </w:r>
    </w:p>
    <w:p w14:paraId="3EF64131" w14:textId="77777777" w:rsidR="000350EA" w:rsidRDefault="000350EA">
      <w:pPr>
        <w:ind w:left="1440" w:hanging="720"/>
        <w:rPr>
          <w:rFonts w:hint="cs"/>
          <w:szCs w:val="24"/>
          <w:rtl/>
        </w:rPr>
      </w:pPr>
      <w:r>
        <w:rPr>
          <w:rFonts w:hint="cs"/>
          <w:szCs w:val="24"/>
          <w:rtl/>
        </w:rPr>
        <w:tab/>
        <w:t>העד הוסיף כי שימש כמנהל סניף המפרץ והקריות בחיפה.</w:t>
      </w:r>
    </w:p>
    <w:p w14:paraId="082FB910" w14:textId="77777777" w:rsidR="000350EA" w:rsidRDefault="000350EA">
      <w:pPr>
        <w:ind w:left="1440" w:hanging="720"/>
        <w:rPr>
          <w:rFonts w:hint="cs"/>
          <w:szCs w:val="24"/>
          <w:rtl/>
        </w:rPr>
      </w:pPr>
    </w:p>
    <w:p w14:paraId="29DB607F" w14:textId="77777777" w:rsidR="000350EA" w:rsidRDefault="000350EA">
      <w:pPr>
        <w:ind w:left="1440" w:hanging="720"/>
        <w:rPr>
          <w:rFonts w:hint="cs"/>
          <w:szCs w:val="24"/>
          <w:rtl/>
        </w:rPr>
      </w:pPr>
      <w:r>
        <w:rPr>
          <w:rFonts w:hint="cs"/>
          <w:szCs w:val="24"/>
          <w:rtl/>
        </w:rPr>
        <w:t>ב.</w:t>
      </w:r>
      <w:r>
        <w:rPr>
          <w:rFonts w:hint="cs"/>
          <w:szCs w:val="24"/>
          <w:rtl/>
        </w:rPr>
        <w:tab/>
        <w:t>העד ציין כי הנאשם והמתלוננת הגיעו לסניף שלו לאור ההחלטה לבצע שיפוצים במקום. "</w:t>
      </w:r>
      <w:r>
        <w:rPr>
          <w:rFonts w:hint="cs"/>
          <w:b/>
          <w:bCs/>
          <w:szCs w:val="24"/>
          <w:rtl/>
        </w:rPr>
        <w:t>... א. ביקשה שאצטרף אליהם כי מר סייג ביקש לראות את הקומה העליונה... אני לא יודע אם מר סייג שמע שהיא רוצה שאתלווה אליה...</w:t>
      </w:r>
      <w:r>
        <w:rPr>
          <w:rFonts w:hint="cs"/>
          <w:szCs w:val="24"/>
          <w:rtl/>
        </w:rPr>
        <w:t>".</w:t>
      </w:r>
    </w:p>
    <w:p w14:paraId="6011BF20" w14:textId="77777777" w:rsidR="000350EA" w:rsidRDefault="000350EA">
      <w:pPr>
        <w:ind w:left="1440" w:hanging="720"/>
        <w:rPr>
          <w:rFonts w:hint="cs"/>
          <w:szCs w:val="24"/>
          <w:rtl/>
        </w:rPr>
      </w:pPr>
    </w:p>
    <w:p w14:paraId="23DE2A69" w14:textId="77777777" w:rsidR="000350EA" w:rsidRDefault="000350EA">
      <w:pPr>
        <w:ind w:left="1440" w:hanging="720"/>
        <w:rPr>
          <w:rFonts w:hint="cs"/>
          <w:szCs w:val="24"/>
          <w:rtl/>
        </w:rPr>
      </w:pPr>
      <w:r>
        <w:rPr>
          <w:rFonts w:hint="cs"/>
          <w:szCs w:val="24"/>
          <w:rtl/>
        </w:rPr>
        <w:t>ג.</w:t>
      </w:r>
      <w:r>
        <w:rPr>
          <w:rFonts w:hint="cs"/>
          <w:szCs w:val="24"/>
          <w:rtl/>
        </w:rPr>
        <w:tab/>
        <w:t>לגבי מה שהתרחש בעת העלייה לקומה השנייה מסר העד: "</w:t>
      </w:r>
      <w:r>
        <w:rPr>
          <w:rFonts w:hint="cs"/>
          <w:b/>
          <w:bCs/>
          <w:szCs w:val="24"/>
          <w:rtl/>
        </w:rPr>
        <w:t>... הם צעדו למעלה במדרגות כשאני מאחוריהם במרחק 5-4 מדרגות כך שראיתי, הם עלו במקביל ותוך כדי שהם עולים, וגרם המדרגות הוא 90 ס"מ או מטר אך עלו במקביל, שני אנשים קשה להם לעלות במקביל אך עלו במקביל, ואני הייתי מאחורה ולא ראיתי מה קורה ביניהם, הייתי בגובה של הרגליים שלהם, היא הסתובבה אחורה ושאלה ראית איך הוא נגע בי ואני השבתי שלא. היא לא צעקה את זה, אבל הוא התקדם 2-3 צעדים והיא חיכתה להגיד לי את זה...</w:t>
      </w:r>
      <w:r>
        <w:rPr>
          <w:rFonts w:hint="cs"/>
          <w:szCs w:val="24"/>
          <w:rtl/>
        </w:rPr>
        <w:t>".</w:t>
      </w:r>
    </w:p>
    <w:p w14:paraId="1D0DB452" w14:textId="77777777" w:rsidR="000350EA" w:rsidRDefault="000350EA">
      <w:pPr>
        <w:ind w:left="1440" w:hanging="720"/>
        <w:rPr>
          <w:rFonts w:hint="cs"/>
          <w:szCs w:val="24"/>
          <w:rtl/>
        </w:rPr>
      </w:pPr>
    </w:p>
    <w:p w14:paraId="31CB6DC7" w14:textId="77777777" w:rsidR="000350EA" w:rsidRDefault="000350EA">
      <w:pPr>
        <w:ind w:left="1440" w:hanging="720"/>
        <w:rPr>
          <w:rFonts w:hint="cs"/>
          <w:szCs w:val="24"/>
          <w:rtl/>
        </w:rPr>
      </w:pPr>
      <w:r>
        <w:rPr>
          <w:rFonts w:hint="cs"/>
          <w:szCs w:val="24"/>
          <w:rtl/>
        </w:rPr>
        <w:t>ד.</w:t>
      </w:r>
      <w:r>
        <w:rPr>
          <w:rFonts w:hint="cs"/>
          <w:szCs w:val="24"/>
          <w:rtl/>
        </w:rPr>
        <w:tab/>
        <w:t>העד הוסיף כי המתלוננת אמרה לו להמשיך הלאה כדי שהמתלונן לא ישמע את הדברים.</w:t>
      </w:r>
    </w:p>
    <w:p w14:paraId="643F49C7" w14:textId="77777777" w:rsidR="000350EA" w:rsidRDefault="000350EA">
      <w:pPr>
        <w:ind w:left="1440" w:hanging="720"/>
        <w:rPr>
          <w:rFonts w:hint="cs"/>
          <w:szCs w:val="24"/>
          <w:rtl/>
        </w:rPr>
      </w:pPr>
      <w:r>
        <w:rPr>
          <w:rFonts w:hint="cs"/>
          <w:szCs w:val="24"/>
          <w:rtl/>
        </w:rPr>
        <w:tab/>
        <w:t>העד מסר עוד כי אם שני אנשים עולים במקביל במדרגות יכול להיות חיכוך מקרי.</w:t>
      </w:r>
    </w:p>
    <w:p w14:paraId="6AFE3301" w14:textId="77777777" w:rsidR="000350EA" w:rsidRDefault="000350EA">
      <w:pPr>
        <w:ind w:left="1440" w:hanging="720"/>
        <w:rPr>
          <w:rFonts w:hint="cs"/>
          <w:szCs w:val="24"/>
          <w:rtl/>
        </w:rPr>
      </w:pPr>
    </w:p>
    <w:p w14:paraId="34F793CB" w14:textId="77777777" w:rsidR="000350EA" w:rsidRDefault="000350EA">
      <w:pPr>
        <w:ind w:left="1440" w:hanging="720"/>
        <w:rPr>
          <w:rFonts w:hint="cs"/>
          <w:szCs w:val="24"/>
          <w:rtl/>
        </w:rPr>
      </w:pPr>
      <w:r>
        <w:rPr>
          <w:rFonts w:hint="cs"/>
          <w:szCs w:val="24"/>
          <w:rtl/>
        </w:rPr>
        <w:t>ה.</w:t>
      </w:r>
      <w:r>
        <w:rPr>
          <w:rFonts w:hint="cs"/>
          <w:szCs w:val="24"/>
          <w:rtl/>
        </w:rPr>
        <w:tab/>
        <w:t>לשאלת התובעת אם הוא ראה מגע בין שני אנשים כפי שמסר בחקירתו במשרד עו"ד השיב העד "</w:t>
      </w:r>
      <w:r>
        <w:rPr>
          <w:rFonts w:hint="cs"/>
          <w:b/>
          <w:bCs/>
          <w:szCs w:val="24"/>
          <w:rtl/>
        </w:rPr>
        <w:t>... זה מגע ששני אנשים הולכים במקביל אחד לשני, אני לא ראיתי הנחת יד על אורלי, אלא כפי שאמרתי מגע במעבר צר במקביל...</w:t>
      </w:r>
      <w:r>
        <w:rPr>
          <w:rFonts w:hint="cs"/>
          <w:szCs w:val="24"/>
          <w:rtl/>
        </w:rPr>
        <w:t>".</w:t>
      </w:r>
    </w:p>
    <w:p w14:paraId="18ED91EA" w14:textId="77777777" w:rsidR="000350EA" w:rsidRDefault="000350EA">
      <w:pPr>
        <w:ind w:left="1440" w:hanging="720"/>
        <w:rPr>
          <w:rFonts w:hint="cs"/>
          <w:szCs w:val="24"/>
          <w:rtl/>
        </w:rPr>
      </w:pPr>
    </w:p>
    <w:p w14:paraId="6D037634" w14:textId="77777777" w:rsidR="000350EA" w:rsidRDefault="000350EA">
      <w:pPr>
        <w:ind w:left="1440" w:hanging="720"/>
        <w:rPr>
          <w:rFonts w:hint="cs"/>
          <w:szCs w:val="24"/>
          <w:rtl/>
        </w:rPr>
      </w:pPr>
      <w:r>
        <w:rPr>
          <w:rFonts w:hint="cs"/>
          <w:szCs w:val="24"/>
          <w:rtl/>
        </w:rPr>
        <w:t>ו.</w:t>
      </w:r>
      <w:r>
        <w:rPr>
          <w:rFonts w:hint="cs"/>
          <w:szCs w:val="24"/>
          <w:rtl/>
        </w:rPr>
        <w:tab/>
        <w:t>העד ציין כי המתלוננת סיפרה לו על אירועים נוספים של נגיעות מצד הנאשם בה ובאנשים נוספים.</w:t>
      </w:r>
    </w:p>
    <w:p w14:paraId="38DA8B92" w14:textId="77777777" w:rsidR="000350EA" w:rsidRDefault="000350EA">
      <w:pPr>
        <w:ind w:left="1440" w:hanging="720"/>
        <w:rPr>
          <w:rFonts w:hint="cs"/>
          <w:szCs w:val="24"/>
          <w:rtl/>
        </w:rPr>
      </w:pPr>
    </w:p>
    <w:p w14:paraId="3329426C" w14:textId="77777777" w:rsidR="000350EA" w:rsidRDefault="000350EA">
      <w:pPr>
        <w:ind w:left="1440" w:hanging="720"/>
        <w:rPr>
          <w:rFonts w:hint="cs"/>
          <w:szCs w:val="24"/>
          <w:rtl/>
        </w:rPr>
      </w:pPr>
      <w:r>
        <w:rPr>
          <w:rFonts w:hint="cs"/>
          <w:szCs w:val="24"/>
          <w:rtl/>
        </w:rPr>
        <w:t>ז.</w:t>
      </w:r>
      <w:r>
        <w:rPr>
          <w:rFonts w:hint="cs"/>
          <w:szCs w:val="24"/>
          <w:rtl/>
        </w:rPr>
        <w:tab/>
        <w:t>בחקירתו הנגדית ציין העד כי באותו סיור בסניפו נוכחו אנשים נוספים כגון מהנדס החברה וקבלן שיפוצים.</w:t>
      </w:r>
    </w:p>
    <w:p w14:paraId="50E5EFAB" w14:textId="77777777" w:rsidR="000350EA" w:rsidRDefault="000350EA">
      <w:pPr>
        <w:ind w:left="1440" w:hanging="720"/>
        <w:rPr>
          <w:rFonts w:hint="cs"/>
          <w:szCs w:val="24"/>
          <w:rtl/>
        </w:rPr>
      </w:pPr>
    </w:p>
    <w:p w14:paraId="20284312" w14:textId="77777777" w:rsidR="000350EA" w:rsidRDefault="000350EA">
      <w:pPr>
        <w:ind w:left="1440" w:hanging="720"/>
        <w:rPr>
          <w:rFonts w:hint="cs"/>
          <w:szCs w:val="24"/>
          <w:rtl/>
        </w:rPr>
      </w:pPr>
      <w:r>
        <w:rPr>
          <w:rFonts w:hint="cs"/>
          <w:szCs w:val="24"/>
          <w:rtl/>
        </w:rPr>
        <w:t>ח.</w:t>
      </w:r>
      <w:r>
        <w:rPr>
          <w:rFonts w:hint="cs"/>
          <w:szCs w:val="24"/>
          <w:rtl/>
        </w:rPr>
        <w:tab/>
        <w:t>גם בהודעתו בפני עו"ד אברמסון לא זכר העד את מהות החיכוך בין הנאשם למתלוננת. בהודעה זאת ציין העד כי המתלוננת פנתה אליו אחרי שהנאשם התרחק 3-2 צעדים ושאלה אותו אם הוא ראה שהנאשם נגע בה.</w:t>
      </w:r>
    </w:p>
    <w:p w14:paraId="43A1DC1C" w14:textId="77777777" w:rsidR="000350EA" w:rsidRDefault="000350EA">
      <w:pPr>
        <w:ind w:left="1440" w:hanging="720"/>
        <w:rPr>
          <w:rFonts w:hint="cs"/>
          <w:szCs w:val="24"/>
          <w:rtl/>
        </w:rPr>
      </w:pPr>
    </w:p>
    <w:p w14:paraId="3385FE75" w14:textId="77777777" w:rsidR="000350EA" w:rsidRDefault="000350EA">
      <w:pPr>
        <w:pStyle w:val="BodyTextIndent2"/>
        <w:rPr>
          <w:rFonts w:hint="cs"/>
          <w:rtl/>
        </w:rPr>
      </w:pPr>
      <w:r>
        <w:rPr>
          <w:rFonts w:hint="cs"/>
          <w:rtl/>
        </w:rPr>
        <w:t>6.</w:t>
      </w:r>
      <w:r>
        <w:rPr>
          <w:rFonts w:hint="cs"/>
          <w:rtl/>
        </w:rPr>
        <w:tab/>
        <w:t>מעדותה של הגב' מירב שוורץ שהייתה מנהלת כוח אדם בחברת פיצה האט עולים הפרטים הבאים:</w:t>
      </w:r>
    </w:p>
    <w:p w14:paraId="367F91A4" w14:textId="77777777" w:rsidR="000350EA" w:rsidRDefault="000350EA">
      <w:pPr>
        <w:rPr>
          <w:rFonts w:hint="cs"/>
          <w:szCs w:val="24"/>
          <w:rtl/>
        </w:rPr>
      </w:pPr>
    </w:p>
    <w:p w14:paraId="570310D3" w14:textId="77777777" w:rsidR="000350EA" w:rsidRDefault="000350EA">
      <w:pPr>
        <w:ind w:left="1440" w:hanging="720"/>
        <w:rPr>
          <w:rFonts w:hint="cs"/>
          <w:szCs w:val="24"/>
          <w:rtl/>
        </w:rPr>
      </w:pPr>
      <w:r>
        <w:rPr>
          <w:rFonts w:hint="cs"/>
          <w:szCs w:val="24"/>
          <w:rtl/>
        </w:rPr>
        <w:t>א.</w:t>
      </w:r>
      <w:r>
        <w:rPr>
          <w:rFonts w:hint="cs"/>
          <w:szCs w:val="24"/>
          <w:rtl/>
        </w:rPr>
        <w:tab/>
        <w:t>העדה ציינה כי בקיץ 2000 המתלוננת פנתה אליה ומסרה לה כי הנאשם התחכך בה בגרם מדרגות בסיור בקיראון. המתלוננת ציינה בפניה כי בשלב זה היא לא רוצה שיעשה משהו עם תלונתה.</w:t>
      </w:r>
    </w:p>
    <w:p w14:paraId="2BA95D19" w14:textId="77777777" w:rsidR="000350EA" w:rsidRDefault="000350EA">
      <w:pPr>
        <w:ind w:left="1440" w:hanging="720"/>
        <w:rPr>
          <w:rFonts w:hint="cs"/>
          <w:szCs w:val="24"/>
          <w:rtl/>
        </w:rPr>
      </w:pPr>
    </w:p>
    <w:p w14:paraId="1B6557E2" w14:textId="77777777" w:rsidR="000350EA" w:rsidRDefault="000350EA">
      <w:pPr>
        <w:ind w:left="1440" w:hanging="720"/>
        <w:rPr>
          <w:rFonts w:hint="cs"/>
          <w:szCs w:val="24"/>
          <w:rtl/>
        </w:rPr>
      </w:pPr>
      <w:r>
        <w:rPr>
          <w:rFonts w:hint="cs"/>
          <w:szCs w:val="24"/>
          <w:rtl/>
        </w:rPr>
        <w:t>ב.</w:t>
      </w:r>
      <w:r>
        <w:rPr>
          <w:rFonts w:hint="cs"/>
          <w:szCs w:val="24"/>
          <w:rtl/>
        </w:rPr>
        <w:tab/>
        <w:t>העדה ציינה כי הסבירה למתלוננת את זכויותיה ואף ייעצה לה לפנות למרכז לסיוע זאת לנוכח שינוי בהתנהגותה של המתלוננת.</w:t>
      </w:r>
    </w:p>
    <w:p w14:paraId="19E93DBD" w14:textId="77777777" w:rsidR="000350EA" w:rsidRDefault="000350EA">
      <w:pPr>
        <w:ind w:left="1440" w:hanging="720"/>
        <w:rPr>
          <w:rFonts w:hint="cs"/>
          <w:szCs w:val="24"/>
          <w:rtl/>
        </w:rPr>
      </w:pPr>
    </w:p>
    <w:p w14:paraId="23F23DD3" w14:textId="77777777" w:rsidR="000350EA" w:rsidRDefault="000350EA">
      <w:pPr>
        <w:ind w:left="1440" w:hanging="720"/>
        <w:rPr>
          <w:rFonts w:hint="cs"/>
          <w:szCs w:val="24"/>
          <w:rtl/>
        </w:rPr>
      </w:pPr>
      <w:r>
        <w:rPr>
          <w:rFonts w:hint="cs"/>
          <w:szCs w:val="24"/>
          <w:rtl/>
        </w:rPr>
        <w:t>ג.</w:t>
      </w:r>
      <w:r>
        <w:rPr>
          <w:rFonts w:hint="cs"/>
          <w:szCs w:val="24"/>
          <w:rtl/>
        </w:rPr>
        <w:tab/>
        <w:t>בחקירתה הנגדית אישרה העדה כי בשלב מסוים המתלוננת החלה להתייחס בזלזול לנאשם זאת בניגוד למצב שהיה קיים בעת כניסתו של הנאשם לתפקיד.  באותה תקופה הנאשם נהג להתייעץ עם המתלוננת והיחסים ביניהם היו טובים.</w:t>
      </w:r>
    </w:p>
    <w:p w14:paraId="1F3A8A0B" w14:textId="77777777" w:rsidR="000350EA" w:rsidRDefault="000350EA">
      <w:pPr>
        <w:ind w:left="1440" w:hanging="720"/>
        <w:rPr>
          <w:rFonts w:hint="cs"/>
          <w:szCs w:val="24"/>
          <w:rtl/>
        </w:rPr>
      </w:pPr>
    </w:p>
    <w:p w14:paraId="23CE78ED" w14:textId="77777777" w:rsidR="000350EA" w:rsidRDefault="000350EA">
      <w:pPr>
        <w:ind w:left="1440" w:hanging="720"/>
        <w:rPr>
          <w:rFonts w:hint="cs"/>
          <w:szCs w:val="24"/>
          <w:rtl/>
        </w:rPr>
      </w:pPr>
      <w:r>
        <w:rPr>
          <w:rFonts w:hint="cs"/>
          <w:szCs w:val="24"/>
          <w:rtl/>
        </w:rPr>
        <w:t>ד.</w:t>
      </w:r>
      <w:r>
        <w:rPr>
          <w:rFonts w:hint="cs"/>
          <w:szCs w:val="24"/>
          <w:rtl/>
        </w:rPr>
        <w:tab/>
        <w:t>בחקירתה הנגדית מסרה העדה כי היא שאלה את המתלוננת אם החיכוך היה מכוון והמתלוננת השיבה לה שהיא לא יכולה לענות בוודאות אם זה היה מכוון.</w:t>
      </w:r>
    </w:p>
    <w:p w14:paraId="4301E707" w14:textId="77777777" w:rsidR="000350EA" w:rsidRDefault="000350EA">
      <w:pPr>
        <w:ind w:left="1440" w:hanging="720"/>
        <w:rPr>
          <w:rFonts w:hint="cs"/>
          <w:szCs w:val="24"/>
          <w:rtl/>
        </w:rPr>
      </w:pPr>
    </w:p>
    <w:p w14:paraId="3B08C399" w14:textId="77777777" w:rsidR="000350EA" w:rsidRDefault="000350EA">
      <w:pPr>
        <w:ind w:left="720" w:hanging="720"/>
        <w:rPr>
          <w:rFonts w:hint="cs"/>
          <w:szCs w:val="24"/>
          <w:rtl/>
        </w:rPr>
      </w:pPr>
      <w:r>
        <w:rPr>
          <w:rFonts w:hint="cs"/>
          <w:szCs w:val="24"/>
          <w:rtl/>
        </w:rPr>
        <w:t>7.</w:t>
      </w:r>
      <w:r>
        <w:rPr>
          <w:rFonts w:hint="cs"/>
          <w:szCs w:val="24"/>
          <w:rtl/>
        </w:rPr>
        <w:tab/>
        <w:t>מעדותו של מר יצחק ארוך אשר עבד בפיצה האט עולים הפרטים הבאים:</w:t>
      </w:r>
    </w:p>
    <w:p w14:paraId="5A448611" w14:textId="77777777" w:rsidR="000350EA" w:rsidRDefault="000350EA">
      <w:pPr>
        <w:ind w:left="720" w:hanging="720"/>
        <w:rPr>
          <w:rFonts w:hint="cs"/>
          <w:szCs w:val="24"/>
          <w:rtl/>
        </w:rPr>
      </w:pPr>
    </w:p>
    <w:p w14:paraId="11D830F1" w14:textId="77777777" w:rsidR="000350EA" w:rsidRDefault="000350EA">
      <w:pPr>
        <w:ind w:left="1440" w:hanging="720"/>
        <w:rPr>
          <w:rFonts w:hint="cs"/>
          <w:szCs w:val="24"/>
          <w:rtl/>
        </w:rPr>
      </w:pPr>
      <w:r>
        <w:rPr>
          <w:rFonts w:hint="cs"/>
          <w:szCs w:val="24"/>
          <w:rtl/>
        </w:rPr>
        <w:t>א.</w:t>
      </w:r>
      <w:r>
        <w:rPr>
          <w:rFonts w:hint="cs"/>
          <w:szCs w:val="24"/>
          <w:rtl/>
        </w:rPr>
        <w:tab/>
        <w:t>העד ציין כי באחת הישיבות בירושלים המתלוננת יצאה מהמשרד וביקשה מהעד לא להשאיר אותה לבד עם הנאשם כיוון שהוא מביט בה בצורה מוזרה.</w:t>
      </w:r>
    </w:p>
    <w:p w14:paraId="2DDA3D35" w14:textId="77777777" w:rsidR="000350EA" w:rsidRDefault="000350EA">
      <w:pPr>
        <w:ind w:left="1440" w:hanging="720"/>
        <w:rPr>
          <w:rFonts w:hint="cs"/>
          <w:szCs w:val="24"/>
          <w:rtl/>
        </w:rPr>
      </w:pPr>
      <w:r>
        <w:rPr>
          <w:rFonts w:hint="cs"/>
          <w:szCs w:val="24"/>
          <w:rtl/>
        </w:rPr>
        <w:tab/>
        <w:t>העד ציין כי פנייה זאת הייתה בסוף חודש אוגוסט תחילת ספטמבר 2000 וזאת הייתה הפנייה היחידה אליו בנושא זה.</w:t>
      </w:r>
    </w:p>
    <w:p w14:paraId="286AE1D0" w14:textId="77777777" w:rsidR="000350EA" w:rsidRDefault="000350EA">
      <w:pPr>
        <w:ind w:left="1440" w:hanging="720"/>
        <w:rPr>
          <w:rFonts w:hint="cs"/>
          <w:szCs w:val="24"/>
          <w:rtl/>
        </w:rPr>
      </w:pPr>
    </w:p>
    <w:p w14:paraId="2765ADF3" w14:textId="77777777" w:rsidR="000350EA" w:rsidRDefault="000350EA">
      <w:pPr>
        <w:ind w:left="1440" w:hanging="720"/>
        <w:rPr>
          <w:rFonts w:hint="cs"/>
          <w:szCs w:val="24"/>
          <w:rtl/>
        </w:rPr>
      </w:pPr>
      <w:r>
        <w:rPr>
          <w:rFonts w:hint="cs"/>
          <w:szCs w:val="24"/>
          <w:rtl/>
        </w:rPr>
        <w:t>ב.</w:t>
      </w:r>
      <w:r>
        <w:rPr>
          <w:rFonts w:hint="cs"/>
          <w:szCs w:val="24"/>
          <w:rtl/>
        </w:rPr>
        <w:tab/>
        <w:t>בחקירתו הנגדית ציין העד כי אינו זוכר שיצא לסיורים עם מר סייג באותו רכב ואישר כי הייתה הנחייה שמנהלי אזורים ילבשו מדים של החברה.</w:t>
      </w:r>
    </w:p>
    <w:p w14:paraId="02CEFE66" w14:textId="77777777" w:rsidR="000350EA" w:rsidRDefault="000350EA">
      <w:pPr>
        <w:ind w:left="1440" w:hanging="720"/>
        <w:rPr>
          <w:rFonts w:hint="cs"/>
          <w:szCs w:val="24"/>
          <w:rtl/>
        </w:rPr>
      </w:pPr>
    </w:p>
    <w:p w14:paraId="5A024E98" w14:textId="77777777" w:rsidR="000350EA" w:rsidRDefault="000350EA">
      <w:pPr>
        <w:ind w:left="1440" w:hanging="720"/>
        <w:rPr>
          <w:rFonts w:hint="cs"/>
          <w:szCs w:val="24"/>
          <w:rtl/>
        </w:rPr>
      </w:pPr>
      <w:r>
        <w:rPr>
          <w:rFonts w:hint="cs"/>
          <w:szCs w:val="24"/>
          <w:rtl/>
        </w:rPr>
        <w:t>ג.</w:t>
      </w:r>
      <w:r>
        <w:rPr>
          <w:rFonts w:hint="cs"/>
          <w:szCs w:val="24"/>
          <w:rtl/>
        </w:rPr>
        <w:tab/>
        <w:t>בהודעתו בפני עו"ד אברמסון ציין העד כי המתלוננת נוהגת לנפח דברים (ס/7).</w:t>
      </w:r>
    </w:p>
    <w:p w14:paraId="258DF843" w14:textId="77777777" w:rsidR="000350EA" w:rsidRDefault="000350EA">
      <w:pPr>
        <w:rPr>
          <w:rFonts w:hint="cs"/>
          <w:szCs w:val="24"/>
          <w:rtl/>
        </w:rPr>
      </w:pPr>
      <w:r>
        <w:rPr>
          <w:rFonts w:hint="cs"/>
          <w:b/>
          <w:bCs/>
          <w:szCs w:val="24"/>
          <w:u w:val="single"/>
          <w:rtl/>
        </w:rPr>
        <w:t>גירסת הנאשם:</w:t>
      </w:r>
    </w:p>
    <w:p w14:paraId="5279E10E" w14:textId="77777777" w:rsidR="000350EA" w:rsidRDefault="000350EA">
      <w:pPr>
        <w:rPr>
          <w:rFonts w:hint="cs"/>
          <w:szCs w:val="24"/>
          <w:rtl/>
        </w:rPr>
      </w:pPr>
    </w:p>
    <w:p w14:paraId="28BBB133" w14:textId="77777777" w:rsidR="000350EA" w:rsidRDefault="000350EA">
      <w:pPr>
        <w:ind w:left="720" w:hanging="720"/>
        <w:rPr>
          <w:rFonts w:hint="cs"/>
          <w:szCs w:val="24"/>
          <w:rtl/>
        </w:rPr>
      </w:pPr>
      <w:r>
        <w:rPr>
          <w:rFonts w:hint="cs"/>
          <w:szCs w:val="24"/>
          <w:rtl/>
        </w:rPr>
        <w:t>8.</w:t>
      </w:r>
      <w:r>
        <w:rPr>
          <w:rFonts w:hint="cs"/>
          <w:szCs w:val="24"/>
          <w:rtl/>
        </w:rPr>
        <w:tab/>
        <w:t>הנאשם נחקר לראשונה במשרד עו"ד אברמסון ביום 22.3.01. באותה הודעה מסר הנאשם כי הוא מבקש להפנות את העניין למשטרה וציין כי אם אכן הוא חשוד בנגיעה בחזה של המתלוננת זה נושא לחקירת משטרה.</w:t>
      </w:r>
    </w:p>
    <w:p w14:paraId="4389C692" w14:textId="77777777" w:rsidR="000350EA" w:rsidRDefault="000350EA">
      <w:pPr>
        <w:ind w:left="720" w:hanging="720"/>
        <w:rPr>
          <w:rFonts w:hint="cs"/>
          <w:szCs w:val="24"/>
          <w:rtl/>
        </w:rPr>
      </w:pPr>
    </w:p>
    <w:p w14:paraId="1793AF1A" w14:textId="77777777" w:rsidR="000350EA" w:rsidRDefault="000350EA">
      <w:pPr>
        <w:ind w:left="720" w:hanging="720"/>
        <w:rPr>
          <w:rFonts w:hint="cs"/>
          <w:szCs w:val="24"/>
          <w:rtl/>
        </w:rPr>
      </w:pPr>
      <w:r>
        <w:rPr>
          <w:rFonts w:hint="cs"/>
          <w:szCs w:val="24"/>
          <w:rtl/>
        </w:rPr>
        <w:tab/>
        <w:t>בהמשך הכחיש הנאשם את כל החשדות נגדו והוסיף "</w:t>
      </w:r>
      <w:r>
        <w:rPr>
          <w:rFonts w:hint="cs"/>
          <w:b/>
          <w:bCs/>
          <w:szCs w:val="24"/>
          <w:rtl/>
        </w:rPr>
        <w:t>... לא חושב שנתתי לה נשיקה על הלחי בסניף האופרה, אבל אני לא יכול לומר שאני זוכר בוודאות...</w:t>
      </w:r>
      <w:r>
        <w:rPr>
          <w:rFonts w:hint="cs"/>
          <w:szCs w:val="24"/>
          <w:rtl/>
        </w:rPr>
        <w:t>".</w:t>
      </w:r>
    </w:p>
    <w:p w14:paraId="17B126AE" w14:textId="77777777" w:rsidR="000350EA" w:rsidRDefault="000350EA">
      <w:pPr>
        <w:ind w:left="720" w:hanging="720"/>
        <w:rPr>
          <w:rFonts w:hint="cs"/>
          <w:szCs w:val="24"/>
          <w:rtl/>
        </w:rPr>
      </w:pPr>
    </w:p>
    <w:p w14:paraId="02259777" w14:textId="77777777" w:rsidR="000350EA" w:rsidRDefault="000350EA">
      <w:pPr>
        <w:ind w:left="720"/>
        <w:rPr>
          <w:rFonts w:hint="cs"/>
          <w:szCs w:val="24"/>
          <w:rtl/>
        </w:rPr>
      </w:pPr>
      <w:r>
        <w:rPr>
          <w:rFonts w:hint="cs"/>
          <w:szCs w:val="24"/>
          <w:rtl/>
        </w:rPr>
        <w:t>בסוף הודעתו מסר הנאשם "</w:t>
      </w:r>
      <w:r>
        <w:rPr>
          <w:rFonts w:hint="cs"/>
          <w:b/>
          <w:bCs/>
          <w:szCs w:val="24"/>
          <w:rtl/>
        </w:rPr>
        <w:t xml:space="preserve">... כשאמרתי לה שהפיטורים סופיים אמרה לי "תדע שגם אני יכולה לדפוק אותך. אני אארגן את כל הבנות שעבדו איתי ונגיש תלונה על הטרדה מינית"... </w:t>
      </w:r>
      <w:r>
        <w:rPr>
          <w:rFonts w:hint="cs"/>
          <w:szCs w:val="24"/>
          <w:rtl/>
        </w:rPr>
        <w:t>".</w:t>
      </w:r>
    </w:p>
    <w:p w14:paraId="773050D2" w14:textId="77777777" w:rsidR="000350EA" w:rsidRDefault="000350EA">
      <w:pPr>
        <w:rPr>
          <w:rFonts w:hint="cs"/>
          <w:szCs w:val="24"/>
          <w:rtl/>
        </w:rPr>
      </w:pPr>
    </w:p>
    <w:p w14:paraId="13998905" w14:textId="77777777" w:rsidR="000350EA" w:rsidRDefault="000350EA">
      <w:pPr>
        <w:ind w:left="720" w:hanging="720"/>
        <w:rPr>
          <w:rFonts w:hint="cs"/>
          <w:szCs w:val="24"/>
          <w:rtl/>
        </w:rPr>
      </w:pPr>
      <w:r>
        <w:rPr>
          <w:rFonts w:hint="cs"/>
          <w:szCs w:val="24"/>
          <w:rtl/>
        </w:rPr>
        <w:t>9.</w:t>
      </w:r>
      <w:r>
        <w:rPr>
          <w:rFonts w:hint="cs"/>
          <w:szCs w:val="24"/>
          <w:rtl/>
        </w:rPr>
        <w:tab/>
        <w:t>בהודעתו תחת אזהרה במשטרה מיום 20.6.01 (ת/1) מסר הנאשם את הפרטים הבאים:</w:t>
      </w:r>
    </w:p>
    <w:p w14:paraId="042A519F" w14:textId="77777777" w:rsidR="000350EA" w:rsidRDefault="000350EA">
      <w:pPr>
        <w:ind w:left="720" w:hanging="720"/>
        <w:rPr>
          <w:rFonts w:hint="cs"/>
          <w:szCs w:val="24"/>
          <w:rtl/>
        </w:rPr>
      </w:pPr>
    </w:p>
    <w:p w14:paraId="6689FB34" w14:textId="77777777" w:rsidR="000350EA" w:rsidRDefault="000350EA">
      <w:pPr>
        <w:ind w:left="1440" w:hanging="720"/>
        <w:rPr>
          <w:rFonts w:hint="cs"/>
          <w:szCs w:val="24"/>
          <w:rtl/>
        </w:rPr>
      </w:pPr>
      <w:r>
        <w:rPr>
          <w:rFonts w:hint="cs"/>
          <w:szCs w:val="24"/>
          <w:rtl/>
        </w:rPr>
        <w:t>א.</w:t>
      </w:r>
      <w:r>
        <w:rPr>
          <w:rFonts w:hint="cs"/>
          <w:szCs w:val="24"/>
          <w:rtl/>
        </w:rPr>
        <w:tab/>
        <w:t>הנאשם הכחיש את כל החשדות נגדו וטען כי המתלוננת הגישה את תלונתה כדי להתנקם בו ולחזור למקום העבודה ממנו פוטרה.</w:t>
      </w:r>
    </w:p>
    <w:p w14:paraId="5676EDCE" w14:textId="77777777" w:rsidR="000350EA" w:rsidRDefault="000350EA">
      <w:pPr>
        <w:ind w:left="1440" w:hanging="720"/>
        <w:rPr>
          <w:rFonts w:hint="cs"/>
          <w:szCs w:val="24"/>
          <w:rtl/>
        </w:rPr>
      </w:pPr>
    </w:p>
    <w:p w14:paraId="2B8DD19A" w14:textId="77777777" w:rsidR="000350EA" w:rsidRDefault="000350EA">
      <w:pPr>
        <w:ind w:left="1440" w:hanging="720"/>
        <w:rPr>
          <w:rFonts w:hint="cs"/>
          <w:szCs w:val="24"/>
          <w:rtl/>
        </w:rPr>
      </w:pPr>
      <w:r>
        <w:rPr>
          <w:rFonts w:hint="cs"/>
          <w:szCs w:val="24"/>
          <w:rtl/>
        </w:rPr>
        <w:t>ב.</w:t>
      </w:r>
      <w:r>
        <w:rPr>
          <w:rFonts w:hint="cs"/>
          <w:szCs w:val="24"/>
          <w:rtl/>
        </w:rPr>
        <w:tab/>
        <w:t>הנאשם הוסיף "</w:t>
      </w:r>
      <w:r>
        <w:rPr>
          <w:rFonts w:hint="cs"/>
          <w:b/>
          <w:bCs/>
          <w:szCs w:val="24"/>
          <w:rtl/>
        </w:rPr>
        <w:t>... מדובר בבחורה ברמה מאוד נמוכה... כשהיא פוטרה היא התקשרה אלי ואמרה לי שפיצה האט זה הבית שלה והיא תעשה הכל בשביל להישאר במקום העבודה שלה...</w:t>
      </w:r>
      <w:r>
        <w:rPr>
          <w:rFonts w:hint="cs"/>
          <w:szCs w:val="24"/>
          <w:rtl/>
        </w:rPr>
        <w:t>".</w:t>
      </w:r>
    </w:p>
    <w:p w14:paraId="7AAECBA5" w14:textId="77777777" w:rsidR="000350EA" w:rsidRDefault="000350EA">
      <w:pPr>
        <w:ind w:left="1440" w:hanging="720"/>
        <w:rPr>
          <w:rFonts w:hint="cs"/>
          <w:szCs w:val="24"/>
          <w:rtl/>
        </w:rPr>
      </w:pPr>
    </w:p>
    <w:p w14:paraId="1EC77CD1" w14:textId="77777777" w:rsidR="000350EA" w:rsidRDefault="000350EA">
      <w:pPr>
        <w:ind w:left="720" w:hanging="720"/>
        <w:rPr>
          <w:rFonts w:hint="cs"/>
          <w:szCs w:val="24"/>
          <w:rtl/>
        </w:rPr>
      </w:pPr>
      <w:r>
        <w:rPr>
          <w:rFonts w:hint="cs"/>
          <w:szCs w:val="24"/>
          <w:rtl/>
        </w:rPr>
        <w:t>10.</w:t>
      </w:r>
      <w:r>
        <w:rPr>
          <w:rFonts w:hint="cs"/>
          <w:szCs w:val="24"/>
          <w:rtl/>
        </w:rPr>
        <w:tab/>
        <w:t>בהודעה נוספת ללא אזהרה מיום 7.8.05 (ת/2) מסר הנאשם:</w:t>
      </w:r>
    </w:p>
    <w:p w14:paraId="660C2BC6" w14:textId="77777777" w:rsidR="000350EA" w:rsidRDefault="000350EA">
      <w:pPr>
        <w:ind w:left="720" w:hanging="720"/>
        <w:rPr>
          <w:rFonts w:hint="cs"/>
          <w:szCs w:val="24"/>
          <w:rtl/>
        </w:rPr>
      </w:pPr>
    </w:p>
    <w:p w14:paraId="7BF84090" w14:textId="77777777" w:rsidR="000350EA" w:rsidRDefault="000350EA">
      <w:pPr>
        <w:ind w:left="1440" w:hanging="720"/>
        <w:rPr>
          <w:rFonts w:hint="cs"/>
          <w:szCs w:val="24"/>
          <w:rtl/>
        </w:rPr>
      </w:pPr>
      <w:r>
        <w:rPr>
          <w:rFonts w:hint="cs"/>
          <w:szCs w:val="24"/>
          <w:rtl/>
        </w:rPr>
        <w:t>א.</w:t>
      </w:r>
      <w:r>
        <w:rPr>
          <w:rFonts w:hint="cs"/>
          <w:szCs w:val="24"/>
          <w:rtl/>
        </w:rPr>
        <w:tab/>
        <w:t>"</w:t>
      </w:r>
      <w:r>
        <w:rPr>
          <w:rFonts w:hint="cs"/>
          <w:b/>
          <w:bCs/>
          <w:szCs w:val="24"/>
          <w:rtl/>
        </w:rPr>
        <w:t>... אורלי מעולם לא העירה לי לא לגעת בה. הקטע בקיראון לא היה ולא נברא ומכל מקום לא שמעתי אותה אומרת למשה אנטמן כלום על נגיעות...</w:t>
      </w:r>
      <w:r>
        <w:rPr>
          <w:rFonts w:hint="cs"/>
          <w:szCs w:val="24"/>
          <w:rtl/>
        </w:rPr>
        <w:t>".</w:t>
      </w:r>
    </w:p>
    <w:p w14:paraId="7DD1DB41" w14:textId="77777777" w:rsidR="000350EA" w:rsidRDefault="000350EA">
      <w:pPr>
        <w:ind w:left="1440" w:hanging="720"/>
        <w:rPr>
          <w:rFonts w:hint="cs"/>
          <w:szCs w:val="24"/>
          <w:rtl/>
        </w:rPr>
      </w:pPr>
    </w:p>
    <w:p w14:paraId="76D5520F" w14:textId="77777777" w:rsidR="000350EA" w:rsidRDefault="000350EA">
      <w:pPr>
        <w:ind w:left="1440" w:hanging="720"/>
        <w:rPr>
          <w:rFonts w:hint="cs"/>
          <w:szCs w:val="24"/>
          <w:rtl/>
        </w:rPr>
      </w:pPr>
      <w:r>
        <w:rPr>
          <w:rFonts w:hint="cs"/>
          <w:szCs w:val="24"/>
          <w:rtl/>
        </w:rPr>
        <w:t>ב.</w:t>
      </w:r>
      <w:r>
        <w:rPr>
          <w:rFonts w:hint="cs"/>
          <w:szCs w:val="24"/>
          <w:rtl/>
        </w:rPr>
        <w:tab/>
        <w:t>לגבי האירוע בסניף האופרה מסר הנאשם כי למתלוננת היו תוצאות טובות בחודשי הקיץ והוא אמר לה שהוא מרוצה ממנה "</w:t>
      </w:r>
      <w:r>
        <w:rPr>
          <w:rFonts w:hint="cs"/>
          <w:b/>
          <w:bCs/>
          <w:szCs w:val="24"/>
          <w:rtl/>
        </w:rPr>
        <w:t>... לא חושב שנתתי לה נשיקה על הלחי בסניף האופרה אבל אני לא יכול לומר שאני זוכר בוודאות...</w:t>
      </w:r>
      <w:r>
        <w:rPr>
          <w:rFonts w:hint="cs"/>
          <w:szCs w:val="24"/>
          <w:rtl/>
        </w:rPr>
        <w:t>".</w:t>
      </w:r>
    </w:p>
    <w:p w14:paraId="70B9F69E" w14:textId="77777777" w:rsidR="000350EA" w:rsidRDefault="000350EA">
      <w:pPr>
        <w:ind w:left="1440" w:hanging="720"/>
        <w:rPr>
          <w:rFonts w:hint="cs"/>
          <w:szCs w:val="24"/>
          <w:rtl/>
        </w:rPr>
      </w:pPr>
    </w:p>
    <w:p w14:paraId="2936FE44" w14:textId="77777777" w:rsidR="000350EA" w:rsidRDefault="000350EA">
      <w:pPr>
        <w:ind w:left="1440" w:hanging="720"/>
        <w:rPr>
          <w:rFonts w:hint="cs"/>
          <w:szCs w:val="24"/>
          <w:rtl/>
        </w:rPr>
      </w:pPr>
      <w:r>
        <w:rPr>
          <w:rFonts w:hint="cs"/>
          <w:szCs w:val="24"/>
          <w:rtl/>
        </w:rPr>
        <w:t>ג.</w:t>
      </w:r>
      <w:r>
        <w:rPr>
          <w:rFonts w:hint="cs"/>
          <w:szCs w:val="24"/>
          <w:rtl/>
        </w:rPr>
        <w:tab/>
        <w:t>בהמשך נתן הנאשם מספר דוגמאות המצביעות על חוסר מהימנותה של המתלוננת בעבודה. הנאשם הוסיף כי המתלוננת יזמה מספר פעמים שיחות בארבע עיניים עמו ואף סיפרה לו על פרידה מהחבר שלה.</w:t>
      </w:r>
    </w:p>
    <w:p w14:paraId="3DC53BB6" w14:textId="77777777" w:rsidR="000350EA" w:rsidRDefault="000350EA">
      <w:pPr>
        <w:ind w:left="1440" w:hanging="720"/>
        <w:rPr>
          <w:rFonts w:hint="cs"/>
          <w:szCs w:val="24"/>
          <w:rtl/>
        </w:rPr>
      </w:pPr>
    </w:p>
    <w:p w14:paraId="52909A1F" w14:textId="77777777" w:rsidR="000350EA" w:rsidRDefault="000350EA">
      <w:pPr>
        <w:ind w:left="720" w:hanging="720"/>
        <w:rPr>
          <w:rFonts w:hint="cs"/>
          <w:szCs w:val="24"/>
          <w:rtl/>
        </w:rPr>
      </w:pPr>
      <w:r>
        <w:rPr>
          <w:rFonts w:hint="cs"/>
          <w:szCs w:val="24"/>
          <w:rtl/>
        </w:rPr>
        <w:t>11.</w:t>
      </w:r>
      <w:r>
        <w:rPr>
          <w:rFonts w:hint="cs"/>
          <w:szCs w:val="24"/>
          <w:rtl/>
        </w:rPr>
        <w:tab/>
        <w:t>בעדותו בבית המשפט מסר הנאשם את הפרטים הבאים:</w:t>
      </w:r>
    </w:p>
    <w:p w14:paraId="10756B69" w14:textId="77777777" w:rsidR="000350EA" w:rsidRDefault="000350EA">
      <w:pPr>
        <w:ind w:left="720" w:hanging="720"/>
        <w:rPr>
          <w:rFonts w:hint="cs"/>
          <w:szCs w:val="24"/>
          <w:rtl/>
        </w:rPr>
      </w:pPr>
    </w:p>
    <w:p w14:paraId="03A64DF3" w14:textId="77777777" w:rsidR="000350EA" w:rsidRDefault="000350EA">
      <w:pPr>
        <w:ind w:left="1440" w:hanging="720"/>
        <w:rPr>
          <w:rFonts w:hint="cs"/>
          <w:szCs w:val="24"/>
          <w:rtl/>
        </w:rPr>
      </w:pPr>
      <w:r>
        <w:rPr>
          <w:rFonts w:hint="cs"/>
          <w:szCs w:val="24"/>
          <w:rtl/>
        </w:rPr>
        <w:t>א.</w:t>
      </w:r>
      <w:r>
        <w:rPr>
          <w:rFonts w:hint="cs"/>
          <w:szCs w:val="24"/>
          <w:rtl/>
        </w:rPr>
        <w:tab/>
        <w:t>הנאשם סקר את מקומות העבודה בהם עבד וציין כי התקבל כסמנכ"ל תפעול בחברת פיצה האט ללא כל הכשרה ביוני 2000. הנאשם הדגיש כי ידע שהחברה נמצאת בקשיים בעת קבלתו לעבודה.</w:t>
      </w:r>
    </w:p>
    <w:p w14:paraId="1E091C9A" w14:textId="77777777" w:rsidR="000350EA" w:rsidRDefault="000350EA">
      <w:pPr>
        <w:ind w:left="1440" w:hanging="720"/>
        <w:rPr>
          <w:rFonts w:hint="cs"/>
          <w:szCs w:val="24"/>
          <w:rtl/>
        </w:rPr>
      </w:pPr>
    </w:p>
    <w:p w14:paraId="5E9AF1B2" w14:textId="77777777" w:rsidR="000350EA" w:rsidRDefault="000350EA">
      <w:pPr>
        <w:ind w:left="1440" w:hanging="720"/>
        <w:rPr>
          <w:rFonts w:hint="cs"/>
          <w:szCs w:val="24"/>
          <w:rtl/>
        </w:rPr>
      </w:pPr>
      <w:r>
        <w:rPr>
          <w:rFonts w:hint="cs"/>
          <w:szCs w:val="24"/>
          <w:rtl/>
        </w:rPr>
        <w:t>ב.</w:t>
      </w:r>
      <w:r>
        <w:rPr>
          <w:rFonts w:hint="cs"/>
          <w:szCs w:val="24"/>
          <w:rtl/>
        </w:rPr>
        <w:tab/>
        <w:t>הנאשם הכחיש את כל המעשים המיוחסים לו וכינה את המתלוננת "</w:t>
      </w:r>
      <w:r>
        <w:rPr>
          <w:rFonts w:hint="cs"/>
          <w:b/>
          <w:bCs/>
          <w:szCs w:val="24"/>
          <w:rtl/>
        </w:rPr>
        <w:t>שקרנית כרונית</w:t>
      </w:r>
      <w:r>
        <w:rPr>
          <w:rFonts w:hint="cs"/>
          <w:szCs w:val="24"/>
          <w:rtl/>
        </w:rPr>
        <w:t>". לשאלת התובעת מסר הנאשם כי פוטר מפיצה האט ביוני 2001 כשהחברה הועברה לבעלות חדשה.</w:t>
      </w:r>
    </w:p>
    <w:p w14:paraId="79372AE1" w14:textId="77777777" w:rsidR="000350EA" w:rsidRDefault="000350EA">
      <w:pPr>
        <w:ind w:left="1440" w:hanging="720"/>
        <w:rPr>
          <w:rFonts w:hint="cs"/>
          <w:szCs w:val="24"/>
          <w:rtl/>
        </w:rPr>
      </w:pPr>
    </w:p>
    <w:p w14:paraId="5474E52F" w14:textId="77777777" w:rsidR="000350EA" w:rsidRDefault="000350EA">
      <w:pPr>
        <w:ind w:left="1440" w:hanging="720"/>
        <w:rPr>
          <w:rFonts w:hint="cs"/>
          <w:szCs w:val="24"/>
          <w:rtl/>
        </w:rPr>
      </w:pPr>
      <w:r>
        <w:rPr>
          <w:rFonts w:hint="cs"/>
          <w:szCs w:val="24"/>
          <w:rtl/>
        </w:rPr>
        <w:t>ג.</w:t>
      </w:r>
      <w:r>
        <w:rPr>
          <w:rFonts w:hint="cs"/>
          <w:szCs w:val="24"/>
          <w:rtl/>
        </w:rPr>
        <w:tab/>
        <w:t>הנאשם מסר כי יחסיו עם המתלוננת היו רגילים וכי בתחילת תפקידו ביקש שתקבל תוספת שכר וכי שכרה יושווה למנהלי אזורים האחרים.</w:t>
      </w:r>
    </w:p>
    <w:p w14:paraId="23892833" w14:textId="77777777" w:rsidR="000350EA" w:rsidRDefault="000350EA">
      <w:pPr>
        <w:ind w:left="1440" w:hanging="720"/>
        <w:rPr>
          <w:rFonts w:hint="cs"/>
          <w:szCs w:val="24"/>
          <w:rtl/>
        </w:rPr>
      </w:pPr>
    </w:p>
    <w:p w14:paraId="5FD7E41F" w14:textId="77777777" w:rsidR="000350EA" w:rsidRDefault="000350EA">
      <w:pPr>
        <w:ind w:left="1440" w:hanging="720"/>
        <w:rPr>
          <w:rFonts w:hint="cs"/>
          <w:szCs w:val="24"/>
          <w:rtl/>
        </w:rPr>
      </w:pPr>
      <w:r>
        <w:rPr>
          <w:rFonts w:hint="cs"/>
          <w:szCs w:val="24"/>
          <w:rtl/>
        </w:rPr>
        <w:t>ד.</w:t>
      </w:r>
      <w:r>
        <w:rPr>
          <w:rFonts w:hint="cs"/>
          <w:szCs w:val="24"/>
          <w:rtl/>
        </w:rPr>
        <w:tab/>
        <w:t>הנאשם ציין כי אינו זוכר סיור עם המתלוננת בסניף קניון איילון וכי לא ייתכן שפגש אותה בסניף האופרה כיוון שסניף זה לא היה באחריותה.</w:t>
      </w:r>
    </w:p>
    <w:p w14:paraId="785770EB" w14:textId="77777777" w:rsidR="000350EA" w:rsidRDefault="000350EA">
      <w:pPr>
        <w:ind w:left="1440" w:hanging="720"/>
        <w:rPr>
          <w:rFonts w:hint="cs"/>
          <w:szCs w:val="24"/>
          <w:rtl/>
        </w:rPr>
      </w:pPr>
    </w:p>
    <w:p w14:paraId="4D93EAA5" w14:textId="77777777" w:rsidR="000350EA" w:rsidRDefault="000350EA">
      <w:pPr>
        <w:ind w:left="1440" w:hanging="720"/>
        <w:rPr>
          <w:rFonts w:hint="cs"/>
          <w:szCs w:val="24"/>
          <w:rtl/>
        </w:rPr>
      </w:pPr>
      <w:r>
        <w:rPr>
          <w:rFonts w:hint="cs"/>
          <w:szCs w:val="24"/>
          <w:rtl/>
        </w:rPr>
        <w:t>ה.</w:t>
      </w:r>
      <w:r>
        <w:rPr>
          <w:rFonts w:hint="cs"/>
          <w:szCs w:val="24"/>
          <w:rtl/>
        </w:rPr>
        <w:tab/>
        <w:t>הנאשם אישר כי היה סיור בחודש ספטמבר 2000 בסניף קיראון בחיפה וכי בסיור הזה השתתפו מספר בעלי תפקידים. לדברי הנאשם הוא זוכר סיור זה כיוון שקבלן החשמל מצא את המועד 14.9 ביומנו.</w:t>
      </w:r>
    </w:p>
    <w:p w14:paraId="3E9D9EC6" w14:textId="77777777" w:rsidR="000350EA" w:rsidRDefault="000350EA">
      <w:pPr>
        <w:ind w:left="1440" w:hanging="720"/>
        <w:rPr>
          <w:rFonts w:hint="cs"/>
          <w:szCs w:val="24"/>
          <w:rtl/>
        </w:rPr>
      </w:pPr>
    </w:p>
    <w:p w14:paraId="3FE0DBCF" w14:textId="77777777" w:rsidR="000350EA" w:rsidRDefault="000350EA">
      <w:pPr>
        <w:ind w:left="1440" w:hanging="720"/>
        <w:rPr>
          <w:rFonts w:hint="cs"/>
          <w:szCs w:val="24"/>
          <w:rtl/>
        </w:rPr>
      </w:pPr>
      <w:r>
        <w:rPr>
          <w:rFonts w:hint="cs"/>
          <w:szCs w:val="24"/>
          <w:rtl/>
        </w:rPr>
        <w:t>ו.</w:t>
      </w:r>
      <w:r>
        <w:rPr>
          <w:rFonts w:hint="cs"/>
          <w:szCs w:val="24"/>
          <w:rtl/>
        </w:rPr>
        <w:tab/>
        <w:t>הנאשם מסר עוד כי באותו סיור גם המתלוננת הייתה נוכחת וכי קבוצה גדולה של אנשים עלו לקומה השנייה. הנאשם ציין כי אינו יכול לומר אם היה מגע מקרי בינו לבין המתלוננת כשעלו במדרגות.</w:t>
      </w:r>
    </w:p>
    <w:p w14:paraId="305D71C9" w14:textId="77777777" w:rsidR="000350EA" w:rsidRDefault="000350EA">
      <w:pPr>
        <w:ind w:left="1440" w:hanging="720"/>
        <w:rPr>
          <w:rFonts w:hint="cs"/>
          <w:szCs w:val="24"/>
          <w:rtl/>
        </w:rPr>
      </w:pPr>
    </w:p>
    <w:p w14:paraId="0BE300D8" w14:textId="77777777" w:rsidR="000350EA" w:rsidRDefault="000350EA">
      <w:pPr>
        <w:ind w:left="1440" w:hanging="720"/>
        <w:rPr>
          <w:rFonts w:hint="cs"/>
          <w:szCs w:val="24"/>
          <w:rtl/>
        </w:rPr>
      </w:pPr>
      <w:r>
        <w:rPr>
          <w:rFonts w:hint="cs"/>
          <w:szCs w:val="24"/>
          <w:rtl/>
        </w:rPr>
        <w:t>ז.</w:t>
      </w:r>
      <w:r>
        <w:rPr>
          <w:rFonts w:hint="cs"/>
          <w:szCs w:val="24"/>
          <w:rtl/>
        </w:rPr>
        <w:tab/>
        <w:t>הנאשם אישר כי כתב מכתב לבעלים החדשים של החברה וביקש לפטר את המתלוננת שהתקלבה שוב לעבודה (ת/5).</w:t>
      </w:r>
    </w:p>
    <w:p w14:paraId="1EA40343" w14:textId="77777777" w:rsidR="000350EA" w:rsidRDefault="000350EA">
      <w:pPr>
        <w:ind w:left="1440" w:hanging="720"/>
        <w:rPr>
          <w:rFonts w:hint="cs"/>
          <w:szCs w:val="24"/>
          <w:rtl/>
        </w:rPr>
      </w:pPr>
    </w:p>
    <w:p w14:paraId="151DDBF0" w14:textId="77777777" w:rsidR="000350EA" w:rsidRDefault="000350EA">
      <w:pPr>
        <w:pStyle w:val="BodyTextIndent3"/>
        <w:rPr>
          <w:rFonts w:hint="cs"/>
          <w:rtl/>
        </w:rPr>
      </w:pPr>
      <w:r>
        <w:rPr>
          <w:rFonts w:hint="cs"/>
          <w:rtl/>
        </w:rPr>
        <w:t>12.</w:t>
      </w:r>
      <w:r>
        <w:rPr>
          <w:rFonts w:hint="cs"/>
          <w:rtl/>
        </w:rPr>
        <w:tab/>
        <w:t>עד ההגנה מר שמש אברה מסר כי לפי הרשום ביומנו השתתף בסיור בסניף קיראון ביום 14.9.00. למעט הרישום לא זכר העד דבר על אותו סיור.</w:t>
      </w:r>
    </w:p>
    <w:p w14:paraId="358B3B50" w14:textId="77777777" w:rsidR="000350EA" w:rsidRDefault="000350EA">
      <w:pPr>
        <w:ind w:left="720" w:hanging="720"/>
        <w:rPr>
          <w:rFonts w:hint="cs"/>
          <w:szCs w:val="24"/>
          <w:rtl/>
        </w:rPr>
      </w:pPr>
    </w:p>
    <w:p w14:paraId="396F3D96" w14:textId="77777777" w:rsidR="000350EA" w:rsidRDefault="000350EA">
      <w:pPr>
        <w:rPr>
          <w:rFonts w:hint="cs"/>
          <w:szCs w:val="24"/>
          <w:rtl/>
        </w:rPr>
      </w:pPr>
      <w:r>
        <w:rPr>
          <w:rFonts w:hint="cs"/>
          <w:b/>
          <w:bCs/>
          <w:szCs w:val="24"/>
          <w:u w:val="single"/>
          <w:rtl/>
        </w:rPr>
        <w:t>הערכת העדויות וסיכומים:</w:t>
      </w:r>
    </w:p>
    <w:p w14:paraId="7B9A6EF1" w14:textId="77777777" w:rsidR="000350EA" w:rsidRDefault="000350EA">
      <w:pPr>
        <w:rPr>
          <w:rFonts w:hint="cs"/>
          <w:szCs w:val="24"/>
          <w:rtl/>
        </w:rPr>
      </w:pPr>
    </w:p>
    <w:p w14:paraId="6E9F1061" w14:textId="77777777" w:rsidR="000350EA" w:rsidRDefault="000350EA">
      <w:pPr>
        <w:ind w:left="720" w:hanging="720"/>
        <w:rPr>
          <w:rFonts w:hint="cs"/>
          <w:szCs w:val="24"/>
          <w:rtl/>
        </w:rPr>
      </w:pPr>
      <w:r>
        <w:rPr>
          <w:rFonts w:hint="cs"/>
          <w:szCs w:val="24"/>
          <w:rtl/>
        </w:rPr>
        <w:t>13.</w:t>
      </w:r>
      <w:r>
        <w:rPr>
          <w:rFonts w:hint="cs"/>
          <w:szCs w:val="24"/>
          <w:rtl/>
        </w:rPr>
        <w:tab/>
        <w:t>התביעה מייחסת לנאשם מספר מעשים המבוססים על דברי המתלוננת וטוענת כי מעשים אלה מהווים את העבירות המיוחסות לנאשם.</w:t>
      </w:r>
    </w:p>
    <w:p w14:paraId="67444AC1" w14:textId="77777777" w:rsidR="000350EA" w:rsidRDefault="000350EA">
      <w:pPr>
        <w:ind w:left="720" w:hanging="720"/>
        <w:rPr>
          <w:rFonts w:hint="cs"/>
          <w:szCs w:val="24"/>
          <w:rtl/>
        </w:rPr>
      </w:pPr>
    </w:p>
    <w:p w14:paraId="41F4AF25" w14:textId="77777777" w:rsidR="000350EA" w:rsidRDefault="000350EA">
      <w:pPr>
        <w:ind w:left="720" w:hanging="720"/>
        <w:rPr>
          <w:rFonts w:hint="cs"/>
          <w:szCs w:val="24"/>
          <w:rtl/>
        </w:rPr>
      </w:pPr>
      <w:r>
        <w:rPr>
          <w:rFonts w:hint="cs"/>
          <w:szCs w:val="24"/>
          <w:rtl/>
        </w:rPr>
        <w:t>14.</w:t>
      </w:r>
      <w:r>
        <w:rPr>
          <w:rFonts w:hint="cs"/>
          <w:szCs w:val="24"/>
          <w:rtl/>
        </w:rPr>
        <w:tab/>
        <w:t xml:space="preserve">המעשה הראשון שאירע ביוני 2000 או בסמוך לכך מייחס לנאשם נגיעה במפרקו בחזה של המתלוננת בסניף איילון של החברה. </w:t>
      </w:r>
    </w:p>
    <w:p w14:paraId="62F000E5" w14:textId="77777777" w:rsidR="000350EA" w:rsidRDefault="000350EA">
      <w:pPr>
        <w:ind w:left="720" w:hanging="720"/>
        <w:rPr>
          <w:rFonts w:hint="cs"/>
          <w:szCs w:val="24"/>
          <w:rtl/>
        </w:rPr>
      </w:pPr>
      <w:r>
        <w:rPr>
          <w:rFonts w:hint="cs"/>
          <w:szCs w:val="24"/>
          <w:rtl/>
        </w:rPr>
        <w:tab/>
        <w:t>המעשה השני אירע בחודש אוגוסט 2000. באותו יום הנאשם נשק למתלוננת על הלחי ובירך אותה על הישגיה בחודשי הקיץ (המתלוננת טענה כי בנוסף לנשיקה היה גם חיבוק).</w:t>
      </w:r>
    </w:p>
    <w:p w14:paraId="2C5F44F5" w14:textId="77777777" w:rsidR="000350EA" w:rsidRDefault="000350EA">
      <w:pPr>
        <w:ind w:left="720" w:hanging="720"/>
        <w:rPr>
          <w:rFonts w:hint="cs"/>
          <w:szCs w:val="24"/>
          <w:rtl/>
        </w:rPr>
      </w:pPr>
      <w:r>
        <w:rPr>
          <w:rFonts w:hint="cs"/>
          <w:szCs w:val="24"/>
          <w:rtl/>
        </w:rPr>
        <w:tab/>
        <w:t>המעשה האחרון מייחס לנאשם העברת ידו על חזה של המתלוננת בסניף קיראון בגרם המדרגות.</w:t>
      </w:r>
    </w:p>
    <w:p w14:paraId="5DE536D4" w14:textId="77777777" w:rsidR="000350EA" w:rsidRDefault="000350EA">
      <w:pPr>
        <w:ind w:left="720" w:hanging="720"/>
        <w:rPr>
          <w:rFonts w:hint="cs"/>
          <w:szCs w:val="24"/>
          <w:rtl/>
        </w:rPr>
      </w:pPr>
    </w:p>
    <w:p w14:paraId="3D755C53" w14:textId="77777777" w:rsidR="000350EA" w:rsidRDefault="000350EA">
      <w:pPr>
        <w:ind w:left="720" w:hanging="720"/>
        <w:rPr>
          <w:rFonts w:hint="cs"/>
          <w:szCs w:val="24"/>
          <w:rtl/>
        </w:rPr>
      </w:pPr>
      <w:r>
        <w:rPr>
          <w:rFonts w:hint="cs"/>
          <w:szCs w:val="24"/>
          <w:rtl/>
        </w:rPr>
        <w:t>15.</w:t>
      </w:r>
      <w:r>
        <w:rPr>
          <w:rFonts w:hint="cs"/>
          <w:szCs w:val="24"/>
          <w:rtl/>
        </w:rPr>
        <w:tab/>
        <w:t>בחנתי בזהירות את גרסת המתלוננת והגעתי לידי מסקנה כי המתלוננת לא המציאה את האירועים המפורטים לעיל, אך נפחה אותם בדיעבד ונתנה להם משמעות מחמירה.</w:t>
      </w:r>
    </w:p>
    <w:p w14:paraId="5A63B8EA" w14:textId="77777777" w:rsidR="000350EA" w:rsidRDefault="000350EA">
      <w:pPr>
        <w:ind w:left="720" w:hanging="720"/>
        <w:rPr>
          <w:rFonts w:hint="cs"/>
          <w:szCs w:val="24"/>
          <w:rtl/>
        </w:rPr>
      </w:pPr>
    </w:p>
    <w:p w14:paraId="3EB9BDE7" w14:textId="77777777" w:rsidR="000350EA" w:rsidRDefault="000350EA">
      <w:pPr>
        <w:ind w:left="720" w:hanging="720"/>
        <w:rPr>
          <w:rFonts w:hint="cs"/>
          <w:szCs w:val="24"/>
          <w:rtl/>
        </w:rPr>
      </w:pPr>
      <w:r>
        <w:rPr>
          <w:rFonts w:hint="cs"/>
          <w:szCs w:val="24"/>
          <w:rtl/>
        </w:rPr>
        <w:t>16.</w:t>
      </w:r>
      <w:r>
        <w:rPr>
          <w:rFonts w:hint="cs"/>
          <w:szCs w:val="24"/>
          <w:rtl/>
        </w:rPr>
        <w:tab/>
        <w:t>הדברים עולים מן הגרסאות השונות שמסרה המתלוננת לגבי כל אירוע ואירוע וכן מדברי עדי התביעה עצמם.</w:t>
      </w:r>
    </w:p>
    <w:p w14:paraId="76B71909" w14:textId="77777777" w:rsidR="000350EA" w:rsidRDefault="000350EA">
      <w:pPr>
        <w:ind w:left="720" w:hanging="720"/>
        <w:rPr>
          <w:rFonts w:hint="cs"/>
          <w:szCs w:val="24"/>
          <w:rtl/>
        </w:rPr>
      </w:pPr>
      <w:r>
        <w:rPr>
          <w:rFonts w:hint="cs"/>
          <w:szCs w:val="24"/>
          <w:rtl/>
        </w:rPr>
        <w:tab/>
        <w:t>המתלוננת עצמה מציינת כי אינה יכולה לשלול את האפשרות כי הנגיעות בסניף איילון ובסניף קיראון היו מקריות.</w:t>
      </w:r>
    </w:p>
    <w:p w14:paraId="69487177" w14:textId="77777777" w:rsidR="000350EA" w:rsidRDefault="000350EA">
      <w:pPr>
        <w:ind w:left="720" w:hanging="720"/>
        <w:rPr>
          <w:rFonts w:hint="cs"/>
          <w:szCs w:val="24"/>
          <w:rtl/>
        </w:rPr>
      </w:pPr>
      <w:r>
        <w:rPr>
          <w:rFonts w:hint="cs"/>
          <w:szCs w:val="24"/>
          <w:rtl/>
        </w:rPr>
        <w:tab/>
        <w:t>הסתירות בתיאור הנגיעה בסניף איילון הן משמעותיות. במשטרה מסרה המתלוננת כי הנגיעה הייתה באמצעות המרפק. בפני בתחילת עדותה מסרה כי זה היה ביד וגם בפני עו"ד אברמסון נמסר על ידה כי הנגיעה הייתה ביד. יודגש כי התביעה העדיפה את  הגרסה המקלה עם הנאשם וייחסה לו נגיעה במרפק.</w:t>
      </w:r>
    </w:p>
    <w:p w14:paraId="1B35E489" w14:textId="77777777" w:rsidR="000350EA" w:rsidRDefault="000350EA">
      <w:pPr>
        <w:ind w:left="720" w:hanging="720"/>
        <w:rPr>
          <w:rFonts w:hint="cs"/>
          <w:szCs w:val="24"/>
          <w:rtl/>
        </w:rPr>
      </w:pPr>
    </w:p>
    <w:p w14:paraId="7D8D0A5F" w14:textId="77777777" w:rsidR="000350EA" w:rsidRDefault="000350EA">
      <w:pPr>
        <w:ind w:left="720" w:hanging="720"/>
        <w:rPr>
          <w:rFonts w:hint="cs"/>
          <w:szCs w:val="24"/>
          <w:rtl/>
        </w:rPr>
      </w:pPr>
      <w:r>
        <w:rPr>
          <w:rFonts w:hint="cs"/>
          <w:szCs w:val="24"/>
          <w:rtl/>
        </w:rPr>
        <w:tab/>
        <w:t>לגבי הנגיעה בסניף קיראון, המתלוננת טענה שצרחה. עד התביעה אנטמן לא מזכיר כלל צעקה ואף מתאר מצב שהם דיברו בשקט כדי שהנאשם לא ישמע את חילופי הדברים ביניהם, יודגש כי עד זה לא ראה נגיעה כפי שהמתלוננת מתארת אותה.</w:t>
      </w:r>
    </w:p>
    <w:p w14:paraId="26D3DDF7" w14:textId="77777777" w:rsidR="000350EA" w:rsidRDefault="000350EA">
      <w:pPr>
        <w:ind w:left="720" w:hanging="720"/>
        <w:rPr>
          <w:rFonts w:hint="cs"/>
          <w:szCs w:val="24"/>
          <w:rtl/>
        </w:rPr>
      </w:pPr>
    </w:p>
    <w:p w14:paraId="28F72586" w14:textId="77777777" w:rsidR="000350EA" w:rsidRDefault="000350EA">
      <w:pPr>
        <w:ind w:left="720" w:hanging="720"/>
        <w:rPr>
          <w:rFonts w:hint="cs"/>
          <w:szCs w:val="24"/>
          <w:rtl/>
        </w:rPr>
      </w:pPr>
      <w:r>
        <w:rPr>
          <w:rFonts w:hint="cs"/>
          <w:szCs w:val="24"/>
          <w:rtl/>
        </w:rPr>
        <w:t>17.</w:t>
      </w:r>
      <w:r>
        <w:rPr>
          <w:rFonts w:hint="cs"/>
          <w:szCs w:val="24"/>
          <w:rtl/>
        </w:rPr>
        <w:tab/>
        <w:t>גם לעניין הנשיקה בסניף האופרה יש סתירות מהותיות בדברי המתלוננת. בגירסה אחת היא מוסרת כי הנאשם דרש ממנה להגיע לסניף ומסר לה כי הוא ממתין לה שם ובגירסה אחרת היא מוסרת כי היא הייתה בסניף והנאשם ביקש ממנה שתמתין שם.</w:t>
      </w:r>
    </w:p>
    <w:p w14:paraId="2C674286" w14:textId="77777777" w:rsidR="000350EA" w:rsidRDefault="000350EA">
      <w:pPr>
        <w:ind w:left="720" w:hanging="720"/>
        <w:rPr>
          <w:rFonts w:hint="cs"/>
          <w:szCs w:val="24"/>
          <w:rtl/>
        </w:rPr>
      </w:pPr>
      <w:r>
        <w:rPr>
          <w:rFonts w:hint="cs"/>
          <w:szCs w:val="24"/>
          <w:rtl/>
        </w:rPr>
        <w:tab/>
        <w:t>בכל מקרה מוסכם גם על עדי התביעה וגם על המתלוננת כי הנשיקה הייתה על הלחי וכי ניתנה בפומבי.</w:t>
      </w:r>
    </w:p>
    <w:p w14:paraId="106FD50A" w14:textId="77777777" w:rsidR="000350EA" w:rsidRDefault="000350EA">
      <w:pPr>
        <w:ind w:left="720" w:hanging="720"/>
        <w:rPr>
          <w:rFonts w:hint="cs"/>
          <w:szCs w:val="24"/>
          <w:rtl/>
        </w:rPr>
      </w:pPr>
      <w:r>
        <w:rPr>
          <w:rFonts w:hint="cs"/>
          <w:szCs w:val="24"/>
          <w:rtl/>
        </w:rPr>
        <w:tab/>
        <w:t>לעניין החיבוק עדיפה בעיני גירסת מנהלת הסניף מאיה בוסקילה, על פיה אני קובע כי לא היה חיבוק בסניף האופרה.</w:t>
      </w:r>
    </w:p>
    <w:p w14:paraId="2D4CA99D" w14:textId="77777777" w:rsidR="000350EA" w:rsidRDefault="000350EA">
      <w:pPr>
        <w:ind w:left="720" w:hanging="720"/>
        <w:rPr>
          <w:rFonts w:hint="cs"/>
          <w:szCs w:val="24"/>
          <w:rtl/>
        </w:rPr>
      </w:pPr>
    </w:p>
    <w:p w14:paraId="7113C2B9" w14:textId="77777777" w:rsidR="000350EA" w:rsidRDefault="000350EA">
      <w:pPr>
        <w:ind w:left="720" w:hanging="720"/>
        <w:rPr>
          <w:rFonts w:hint="cs"/>
          <w:szCs w:val="24"/>
          <w:rtl/>
        </w:rPr>
      </w:pPr>
      <w:r>
        <w:rPr>
          <w:rFonts w:hint="cs"/>
          <w:szCs w:val="24"/>
          <w:rtl/>
        </w:rPr>
        <w:t>18.</w:t>
      </w:r>
      <w:r>
        <w:rPr>
          <w:rFonts w:hint="cs"/>
          <w:szCs w:val="24"/>
          <w:rtl/>
        </w:rPr>
        <w:tab/>
        <w:t>יצויין כי בהודעתה במשטרה (ס/2) הסבירה המתלוננת מדוע לא התלוננה מוקדם יותר נגד הנאשם כך: "</w:t>
      </w:r>
      <w:r>
        <w:rPr>
          <w:rFonts w:hint="cs"/>
          <w:b/>
          <w:bCs/>
          <w:szCs w:val="24"/>
          <w:rtl/>
        </w:rPr>
        <w:t>משה סייג היה מאוד חביב על כולם ולא ראינו בזה הטרדה כי הוא מאוד חביב על כולם עד הנשיקה והחיבוק בבניין האופרה...</w:t>
      </w:r>
      <w:r>
        <w:rPr>
          <w:rFonts w:hint="cs"/>
          <w:szCs w:val="24"/>
          <w:rtl/>
        </w:rPr>
        <w:t>". דווקא הנשיקה בסניף  האופרה היא האירוע הברור ביותר בתיק זה. הנאשם כמנהל נשק למתלוננת על הלחי בנוכחות אנשים אחרים ובירך אותה על הישגיה באותה תקופה. לא היה באירוע זה שמץ של הקשר מיני ולכן האמירה שצוטטה לעיל הינה בלתי מוסברת.</w:t>
      </w:r>
    </w:p>
    <w:p w14:paraId="1E22397B" w14:textId="77777777" w:rsidR="000350EA" w:rsidRDefault="000350EA">
      <w:pPr>
        <w:ind w:left="720" w:hanging="720"/>
        <w:rPr>
          <w:rFonts w:hint="cs"/>
          <w:szCs w:val="24"/>
          <w:rtl/>
        </w:rPr>
      </w:pPr>
    </w:p>
    <w:p w14:paraId="2203EA58" w14:textId="77777777" w:rsidR="000350EA" w:rsidRDefault="000350EA">
      <w:pPr>
        <w:ind w:left="720" w:hanging="720"/>
        <w:rPr>
          <w:rFonts w:hint="cs"/>
          <w:szCs w:val="24"/>
          <w:rtl/>
        </w:rPr>
      </w:pPr>
      <w:r>
        <w:rPr>
          <w:rFonts w:hint="cs"/>
          <w:szCs w:val="24"/>
          <w:rtl/>
        </w:rPr>
        <w:t>19.</w:t>
      </w:r>
      <w:r>
        <w:rPr>
          <w:rFonts w:hint="cs"/>
          <w:szCs w:val="24"/>
          <w:rtl/>
        </w:rPr>
        <w:tab/>
        <w:t>לכל האמור לעיל יש להוסיף כי המתלוננת עצמה לא סברה ולא סוברת כי היא פוטרה על רקע הטרדות מיניות אלא מאשרת כי היחסים הלא תקינים שלה עם הנאשם ("</w:t>
      </w:r>
      <w:r>
        <w:rPr>
          <w:rFonts w:hint="cs"/>
          <w:b/>
          <w:bCs/>
          <w:szCs w:val="24"/>
          <w:rtl/>
        </w:rPr>
        <w:t>התנהגתי אליו בצורה מגעילה</w:t>
      </w:r>
      <w:r>
        <w:rPr>
          <w:rFonts w:hint="cs"/>
          <w:szCs w:val="24"/>
          <w:rtl/>
        </w:rPr>
        <w:t>") הביאו לפיטוריה.</w:t>
      </w:r>
    </w:p>
    <w:p w14:paraId="0B41F076" w14:textId="77777777" w:rsidR="000350EA" w:rsidRDefault="000350EA">
      <w:pPr>
        <w:ind w:left="720" w:hanging="720"/>
        <w:rPr>
          <w:rFonts w:hint="cs"/>
          <w:szCs w:val="24"/>
          <w:rtl/>
        </w:rPr>
      </w:pPr>
    </w:p>
    <w:p w14:paraId="7BB2A512" w14:textId="77777777" w:rsidR="000350EA" w:rsidRDefault="000350EA">
      <w:pPr>
        <w:ind w:left="720" w:hanging="720"/>
        <w:rPr>
          <w:rFonts w:hint="cs"/>
          <w:szCs w:val="24"/>
          <w:rtl/>
        </w:rPr>
      </w:pPr>
      <w:r>
        <w:rPr>
          <w:rFonts w:hint="cs"/>
          <w:szCs w:val="24"/>
          <w:rtl/>
        </w:rPr>
        <w:t>20.</w:t>
      </w:r>
      <w:r>
        <w:rPr>
          <w:rFonts w:hint="cs"/>
          <w:szCs w:val="24"/>
          <w:rtl/>
        </w:rPr>
        <w:tab/>
        <w:t>עד התביעה יצחק ארוך שהיה בעבר ממונה על המתלוננת ציין ב(ס/7) כי המתלוננת נוהגת לנפח דברים.</w:t>
      </w:r>
    </w:p>
    <w:p w14:paraId="0F73AB50" w14:textId="77777777" w:rsidR="000350EA" w:rsidRDefault="000350EA">
      <w:pPr>
        <w:ind w:left="720" w:hanging="720"/>
        <w:rPr>
          <w:rFonts w:hint="cs"/>
          <w:szCs w:val="24"/>
          <w:rtl/>
        </w:rPr>
      </w:pPr>
    </w:p>
    <w:p w14:paraId="637FD4A2" w14:textId="77777777" w:rsidR="000350EA" w:rsidRDefault="000350EA">
      <w:pPr>
        <w:ind w:left="720" w:hanging="720"/>
        <w:rPr>
          <w:rFonts w:hint="cs"/>
          <w:szCs w:val="24"/>
          <w:rtl/>
        </w:rPr>
      </w:pPr>
      <w:r>
        <w:rPr>
          <w:rFonts w:hint="cs"/>
          <w:szCs w:val="24"/>
          <w:rtl/>
        </w:rPr>
        <w:t>21.</w:t>
      </w:r>
      <w:r>
        <w:rPr>
          <w:rFonts w:hint="cs"/>
          <w:szCs w:val="24"/>
          <w:rtl/>
        </w:rPr>
        <w:tab/>
        <w:t>הנאשם בחר להכחיש מכל וכל את טענותיה של המתלוננת. בפני הוא הכחיש גם את האירוע בסניף האופרה למרות שבהודעותיו הקודמות לא שלל את האפשרות כי אירוע כזה התקיים.</w:t>
      </w:r>
    </w:p>
    <w:p w14:paraId="3A0D2A03" w14:textId="77777777" w:rsidR="000350EA" w:rsidRDefault="000350EA">
      <w:pPr>
        <w:ind w:left="720" w:hanging="720"/>
        <w:rPr>
          <w:rFonts w:hint="cs"/>
          <w:szCs w:val="24"/>
          <w:rtl/>
        </w:rPr>
      </w:pPr>
      <w:r>
        <w:rPr>
          <w:rFonts w:hint="cs"/>
          <w:szCs w:val="24"/>
          <w:rtl/>
        </w:rPr>
        <w:tab/>
        <w:t>יש בהכחשה הגורפת של הנאשם כדי להגביר במידה מסוימת את החשד נגדו וליצור את הרושם כי יש לו מה להסתיר.</w:t>
      </w:r>
    </w:p>
    <w:p w14:paraId="261182CB" w14:textId="77777777" w:rsidR="000350EA" w:rsidRDefault="000350EA">
      <w:pPr>
        <w:ind w:left="720" w:hanging="720"/>
        <w:rPr>
          <w:rFonts w:hint="cs"/>
          <w:szCs w:val="24"/>
          <w:rtl/>
        </w:rPr>
      </w:pPr>
    </w:p>
    <w:p w14:paraId="08D36716" w14:textId="77777777" w:rsidR="000350EA" w:rsidRDefault="000350EA">
      <w:pPr>
        <w:ind w:left="720" w:hanging="720"/>
        <w:rPr>
          <w:rFonts w:hint="cs"/>
          <w:szCs w:val="24"/>
          <w:rtl/>
        </w:rPr>
      </w:pPr>
      <w:r>
        <w:rPr>
          <w:rFonts w:hint="cs"/>
          <w:szCs w:val="24"/>
          <w:rtl/>
        </w:rPr>
        <w:t>22.</w:t>
      </w:r>
      <w:r>
        <w:rPr>
          <w:rFonts w:hint="cs"/>
          <w:szCs w:val="24"/>
          <w:rtl/>
        </w:rPr>
        <w:tab/>
        <w:t>לאחר שבחנתי את גרסאות הנאשם הגעתי לידי מסקנה כי לא ניתן לשלול את האפשרות כי הוא לא נתן דעתו לנגיעות מקריות וכי הכחיש את אירוע האופרה כיוון שחשש שהמעשה יפורש בדרך לא נכונה.</w:t>
      </w:r>
    </w:p>
    <w:p w14:paraId="31267974" w14:textId="77777777" w:rsidR="000350EA" w:rsidRDefault="000350EA">
      <w:pPr>
        <w:ind w:left="720" w:hanging="720"/>
        <w:rPr>
          <w:rFonts w:hint="cs"/>
          <w:szCs w:val="24"/>
          <w:rtl/>
        </w:rPr>
      </w:pPr>
    </w:p>
    <w:p w14:paraId="2C0E3567" w14:textId="77777777" w:rsidR="000350EA" w:rsidRDefault="000350EA">
      <w:pPr>
        <w:ind w:left="720" w:hanging="720"/>
        <w:rPr>
          <w:rFonts w:hint="cs"/>
          <w:szCs w:val="24"/>
          <w:rtl/>
        </w:rPr>
      </w:pPr>
      <w:r>
        <w:rPr>
          <w:rFonts w:hint="cs"/>
          <w:szCs w:val="24"/>
          <w:rtl/>
        </w:rPr>
        <w:t>23.</w:t>
      </w:r>
      <w:r>
        <w:rPr>
          <w:rFonts w:hint="cs"/>
          <w:szCs w:val="24"/>
          <w:rtl/>
        </w:rPr>
        <w:tab/>
        <w:t xml:space="preserve">לסיכום, לאחר שבחנתי את מכלול הנסיבות הגעתי לידי מסקנה כי התביעה לא הוכיחה את היסוד הנפשי בעבירות שייחסה לנאשם וכי לא הוכח שהנאשם ביצע מעשה כלשהו שמטרתו גירוי, סיפוק או ביזוי מיני.  כמו כן לא הוכח כי הייתה התנכלות מצד הנאשם על רקע הטרדה מינית. </w:t>
      </w:r>
    </w:p>
    <w:p w14:paraId="3823773A" w14:textId="77777777" w:rsidR="000350EA" w:rsidRDefault="000350EA">
      <w:pPr>
        <w:ind w:left="720" w:hanging="720"/>
        <w:rPr>
          <w:rFonts w:hint="cs"/>
          <w:szCs w:val="24"/>
          <w:rtl/>
        </w:rPr>
      </w:pPr>
    </w:p>
    <w:p w14:paraId="43A1B87F" w14:textId="77777777" w:rsidR="000350EA" w:rsidRDefault="000350EA">
      <w:pPr>
        <w:ind w:left="720" w:hanging="720"/>
        <w:rPr>
          <w:rFonts w:hint="cs"/>
          <w:szCs w:val="24"/>
          <w:rtl/>
        </w:rPr>
      </w:pPr>
      <w:r>
        <w:rPr>
          <w:rFonts w:hint="cs"/>
          <w:szCs w:val="24"/>
          <w:rtl/>
        </w:rPr>
        <w:tab/>
        <w:t>לאור כל האמור לעיל, החלטתי לזכות את הנאשם מהעבירות שיוחסו לו בכתב האישום.</w:t>
      </w:r>
    </w:p>
    <w:p w14:paraId="2E2FC478" w14:textId="77777777" w:rsidR="000350EA" w:rsidRDefault="000350EA">
      <w:pPr>
        <w:ind w:left="720" w:hanging="720"/>
        <w:rPr>
          <w:rFonts w:hint="cs"/>
          <w:szCs w:val="24"/>
          <w:rtl/>
        </w:rPr>
      </w:pPr>
    </w:p>
    <w:p w14:paraId="7990EB62" w14:textId="77777777" w:rsidR="000350EA" w:rsidRDefault="000350EA">
      <w:pPr>
        <w:rPr>
          <w:rFonts w:hint="cs"/>
          <w:b/>
          <w:bCs/>
          <w:color w:val="000000"/>
          <w:rtl/>
        </w:rPr>
      </w:pPr>
      <w:r>
        <w:rPr>
          <w:rFonts w:hint="cs"/>
          <w:b/>
          <w:bCs/>
          <w:color w:val="000000"/>
          <w:rtl/>
        </w:rPr>
        <w:t>ניתנה היום י"ט בסיון, תשס"ה (26 ביוני 2005) במעמד הצדדים.</w:t>
      </w:r>
    </w:p>
    <w:p w14:paraId="47A30CDB" w14:textId="77777777" w:rsidR="000350EA" w:rsidRDefault="000350EA">
      <w:pPr>
        <w:rPr>
          <w:rFonts w:hint="cs"/>
          <w:b/>
          <w:bCs/>
          <w:color w:val="000000"/>
          <w:rtl/>
        </w:rPr>
      </w:pPr>
    </w:p>
    <w:p w14:paraId="553109F2" w14:textId="77777777" w:rsidR="000350EA" w:rsidRDefault="000350EA">
      <w:pPr>
        <w:rPr>
          <w:rFonts w:hint="cs"/>
          <w:b/>
          <w:bCs/>
          <w:color w:val="000000"/>
          <w:rtl/>
        </w:rPr>
      </w:pPr>
      <w:r>
        <w:rPr>
          <w:rFonts w:hint="cs"/>
          <w:b/>
          <w:bCs/>
          <w:color w:val="000000"/>
          <w:rtl/>
        </w:rPr>
        <w:t>ערעור תוך 45 יום לבית המשפט המחוזי.</w:t>
      </w:r>
    </w:p>
    <w:p w14:paraId="55576154" w14:textId="77777777" w:rsidR="000350EA" w:rsidRDefault="000350EA">
      <w:pPr>
        <w:rPr>
          <w:rFonts w:hint="cs"/>
          <w:b/>
          <w:bCs/>
          <w:color w:val="000080"/>
          <w:rtl/>
        </w:rPr>
      </w:pPr>
    </w:p>
    <w:tbl>
      <w:tblPr>
        <w:tblW w:w="0" w:type="auto"/>
        <w:tblInd w:w="6153" w:type="dxa"/>
        <w:tblBorders>
          <w:top w:val="single" w:sz="4" w:space="0" w:color="auto"/>
        </w:tblBorders>
        <w:tblLook w:val="0000" w:firstRow="0" w:lastRow="0" w:firstColumn="0" w:lastColumn="0" w:noHBand="0" w:noVBand="0"/>
      </w:tblPr>
      <w:tblGrid>
        <w:gridCol w:w="2376"/>
      </w:tblGrid>
      <w:tr w:rsidR="000350EA" w14:paraId="1F1EB77D" w14:textId="77777777">
        <w:tc>
          <w:tcPr>
            <w:tcW w:w="2376" w:type="dxa"/>
            <w:tcBorders>
              <w:top w:val="single" w:sz="4" w:space="0" w:color="auto"/>
              <w:left w:val="nil"/>
              <w:bottom w:val="nil"/>
              <w:right w:val="nil"/>
            </w:tcBorders>
          </w:tcPr>
          <w:p w14:paraId="143DBA3F" w14:textId="77777777" w:rsidR="000350EA" w:rsidRDefault="000350EA">
            <w:pPr>
              <w:jc w:val="center"/>
              <w:rPr>
                <w:b/>
                <w:bCs/>
                <w:sz w:val="28"/>
              </w:rPr>
            </w:pPr>
            <w:r>
              <w:rPr>
                <w:rFonts w:hint="cs"/>
                <w:b/>
                <w:bCs/>
                <w:sz w:val="28"/>
                <w:rtl/>
              </w:rPr>
              <w:t>דניאל בארי, שופט</w:t>
            </w:r>
          </w:p>
        </w:tc>
      </w:tr>
    </w:tbl>
    <w:p w14:paraId="7871FD84" w14:textId="77777777" w:rsidR="000350EA" w:rsidRDefault="000350EA">
      <w:pPr>
        <w:jc w:val="right"/>
        <w:rPr>
          <w:rFonts w:hint="cs"/>
          <w:b/>
          <w:bCs/>
          <w:color w:val="FF0000"/>
          <w:rtl/>
        </w:rPr>
      </w:pPr>
    </w:p>
    <w:p w14:paraId="48179941" w14:textId="77777777" w:rsidR="000350EA" w:rsidRDefault="000350EA">
      <w:pPr>
        <w:rPr>
          <w:rtl/>
        </w:rPr>
      </w:pPr>
    </w:p>
    <w:p w14:paraId="4C5F2675" w14:textId="77777777" w:rsidR="000350EA" w:rsidRDefault="000350EA">
      <w:pPr>
        <w:rPr>
          <w:rFonts w:hint="cs"/>
          <w:sz w:val="16"/>
          <w:szCs w:val="18"/>
          <w:rtl/>
        </w:rPr>
      </w:pPr>
      <w:r>
        <w:rPr>
          <w:rFonts w:hint="cs"/>
          <w:sz w:val="16"/>
          <w:szCs w:val="18"/>
          <w:rtl/>
        </w:rPr>
        <w:t>004270/04פ  120 שמחה סימה גמזו</w:t>
      </w:r>
    </w:p>
    <w:p w14:paraId="79533A28" w14:textId="77777777" w:rsidR="000350EA" w:rsidRDefault="000350EA">
      <w:pPr>
        <w:rPr>
          <w:rtl/>
        </w:rPr>
      </w:pPr>
      <w:r>
        <w:rPr>
          <w:rtl/>
        </w:rPr>
        <w:t>נוסח מסמך זה כפוף לשינויי ניסוח ועריכה</w:t>
      </w:r>
    </w:p>
    <w:sectPr w:rsidR="000350EA">
      <w:headerReference w:type="even" r:id="rId16"/>
      <w:headerReference w:type="default" r:id="rId17"/>
      <w:footerReference w:type="even" r:id="rId18"/>
      <w:footerReference w:type="default" r:id="rId1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0E36C" w14:textId="77777777" w:rsidR="00071CEF" w:rsidRDefault="00071CEF">
      <w:r>
        <w:separator/>
      </w:r>
    </w:p>
  </w:endnote>
  <w:endnote w:type="continuationSeparator" w:id="0">
    <w:p w14:paraId="6F1FCC32" w14:textId="77777777" w:rsidR="00071CEF" w:rsidRDefault="0007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C354" w14:textId="77777777" w:rsidR="00071CEF" w:rsidRDefault="00071CE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11</w:t>
    </w:r>
    <w:r>
      <w:rPr>
        <w:rFonts w:hAnsi="FrankRuehl" w:cs="FrankRuehl"/>
        <w:sz w:val="24"/>
        <w:rtl/>
      </w:rPr>
      <w:fldChar w:fldCharType="end"/>
    </w:r>
  </w:p>
  <w:p w14:paraId="0AE437D9" w14:textId="77777777" w:rsidR="00071CEF" w:rsidRDefault="00071CE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3F3A80" w14:textId="77777777" w:rsidR="00071CEF" w:rsidRDefault="00071CE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M:\00000000\05-06-27\ps-all\01 = 05-06-26\OutDoc\s04004270-521.doc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DE8E" w14:textId="77777777" w:rsidR="00071CEF" w:rsidRDefault="00071CE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30A70">
      <w:rPr>
        <w:rFonts w:hAnsi="FrankRuehl" w:cs="FrankRuehl"/>
        <w:noProof/>
        <w:sz w:val="24"/>
        <w:rtl/>
      </w:rPr>
      <w:t>1</w:t>
    </w:r>
    <w:r>
      <w:rPr>
        <w:rFonts w:hAnsi="FrankRuehl" w:cs="FrankRuehl"/>
        <w:sz w:val="24"/>
        <w:rtl/>
      </w:rPr>
      <w:fldChar w:fldCharType="end"/>
    </w:r>
  </w:p>
  <w:p w14:paraId="223FC75A" w14:textId="77777777" w:rsidR="00071CEF" w:rsidRDefault="00071CE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CF9267" w14:textId="77777777" w:rsidR="00071CEF" w:rsidRDefault="00071CE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M:\00000000\05-06-27\ps-all\01 = 05-06-26\OutDoc\s04004270-521.doc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B00B4" w14:textId="77777777" w:rsidR="00071CEF" w:rsidRDefault="00071CEF">
      <w:r>
        <w:separator/>
      </w:r>
    </w:p>
  </w:footnote>
  <w:footnote w:type="continuationSeparator" w:id="0">
    <w:p w14:paraId="5B29D7C0" w14:textId="77777777" w:rsidR="00071CEF" w:rsidRDefault="00071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1F53" w14:textId="77777777" w:rsidR="00071CEF" w:rsidRDefault="00071CE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4270/04</w:t>
    </w:r>
    <w:r>
      <w:rPr>
        <w:rFonts w:hAnsi="David"/>
        <w:color w:val="000000"/>
        <w:sz w:val="22"/>
        <w:szCs w:val="22"/>
        <w:rtl/>
      </w:rPr>
      <w:tab/>
      <w:t xml:space="preserve"> מדינת ישראל נ' סייג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F0CF" w14:textId="77777777" w:rsidR="00071CEF" w:rsidRDefault="00071CE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4270/04</w:t>
    </w:r>
    <w:r>
      <w:rPr>
        <w:rFonts w:hAnsi="David"/>
        <w:color w:val="000000"/>
        <w:sz w:val="22"/>
        <w:szCs w:val="22"/>
        <w:rtl/>
      </w:rPr>
      <w:tab/>
      <w:t xml:space="preserve"> מדינת ישראל נ' סייג משה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0350EA"/>
    <w:rsid w:val="000350EA"/>
    <w:rsid w:val="00071CEF"/>
    <w:rsid w:val="00202FFF"/>
    <w:rsid w:val="006D6033"/>
    <w:rsid w:val="00930A70"/>
    <w:rsid w:val="00B21FC3"/>
    <w:rsid w:val="00B228AA"/>
    <w:rsid w:val="00CC0CCA"/>
    <w:rsid w:val="00EB6621"/>
    <w:rsid w:val="00FE5F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8B5E02"/>
  <w15:chartTrackingRefBased/>
  <w15:docId w15:val="{DDAC2F2D-98CA-40EA-842F-C9C2ACE5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
    <w:name w:val="Body Text Indent"/>
    <w:basedOn w:val="Normal"/>
    <w:pPr>
      <w:ind w:left="1440" w:hanging="720"/>
    </w:pPr>
    <w:rPr>
      <w:szCs w:val="24"/>
    </w:rPr>
  </w:style>
  <w:style w:type="paragraph" w:styleId="BodyTextIndent2">
    <w:name w:val="Body Text Indent 2"/>
    <w:basedOn w:val="Normal"/>
    <w:pPr>
      <w:ind w:left="720" w:hanging="720"/>
    </w:pPr>
    <w:rPr>
      <w:szCs w:val="24"/>
    </w:rPr>
  </w:style>
  <w:style w:type="paragraph" w:styleId="BodyTextIndent3">
    <w:name w:val="Body Text Indent 3"/>
    <w:basedOn w:val="Normal"/>
    <w:pPr>
      <w:ind w:left="720" w:hanging="720"/>
    </w:pPr>
    <w:rPr>
      <w:szCs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EB66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5" TargetMode="External"/><Relationship Id="rId13" Type="http://schemas.openxmlformats.org/officeDocument/2006/relationships/hyperlink" Target="http://www.nevo.co.il/law/72507"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2507/3.a" TargetMode="External"/><Relationship Id="rId12" Type="http://schemas.openxmlformats.org/officeDocument/2006/relationships/hyperlink" Target="http://www.nevo.co.il/law/72507/3.a"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2507" TargetMode="External"/><Relationship Id="rId11" Type="http://schemas.openxmlformats.org/officeDocument/2006/relationships/hyperlink" Target="http://www.nevo.co.il/law/72507/5"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10" Type="http://schemas.openxmlformats.org/officeDocument/2006/relationships/hyperlink" Target="http://www.nevo.co.il/law/70301/348.c"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2454</Words>
  <Characters>13994</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16416</CharactersWithSpaces>
  <SharedDoc>false</SharedDoc>
  <HLinks>
    <vt:vector size="60" baseType="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7864418</vt:i4>
      </vt:variant>
      <vt:variant>
        <vt:i4>21</vt:i4>
      </vt:variant>
      <vt:variant>
        <vt:i4>0</vt:i4>
      </vt:variant>
      <vt:variant>
        <vt:i4>5</vt:i4>
      </vt:variant>
      <vt:variant>
        <vt:lpwstr>http://www.nevo.co.il/law/72507</vt:lpwstr>
      </vt:variant>
      <vt:variant>
        <vt:lpwstr/>
      </vt:variant>
      <vt:variant>
        <vt:i4>7929958</vt:i4>
      </vt:variant>
      <vt:variant>
        <vt:i4>18</vt:i4>
      </vt:variant>
      <vt:variant>
        <vt:i4>0</vt:i4>
      </vt:variant>
      <vt:variant>
        <vt:i4>5</vt:i4>
      </vt:variant>
      <vt:variant>
        <vt:lpwstr>http://www.nevo.co.il/law/72507/3.a</vt:lpwstr>
      </vt:variant>
      <vt:variant>
        <vt:lpwstr/>
      </vt:variant>
      <vt:variant>
        <vt:i4>5701717</vt:i4>
      </vt:variant>
      <vt:variant>
        <vt:i4>15</vt:i4>
      </vt:variant>
      <vt:variant>
        <vt:i4>0</vt:i4>
      </vt:variant>
      <vt:variant>
        <vt:i4>5</vt:i4>
      </vt:variant>
      <vt:variant>
        <vt:lpwstr>http://www.nevo.co.il/law/72507/5</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5701717</vt:i4>
      </vt:variant>
      <vt:variant>
        <vt:i4>6</vt:i4>
      </vt:variant>
      <vt:variant>
        <vt:i4>0</vt:i4>
      </vt:variant>
      <vt:variant>
        <vt:i4>5</vt:i4>
      </vt:variant>
      <vt:variant>
        <vt:lpwstr>http://www.nevo.co.il/law/72507/5</vt:lpwstr>
      </vt:variant>
      <vt:variant>
        <vt:lpwstr/>
      </vt:variant>
      <vt:variant>
        <vt:i4>7929958</vt:i4>
      </vt:variant>
      <vt:variant>
        <vt:i4>3</vt:i4>
      </vt:variant>
      <vt:variant>
        <vt:i4>0</vt:i4>
      </vt:variant>
      <vt:variant>
        <vt:i4>5</vt:i4>
      </vt:variant>
      <vt:variant>
        <vt:lpwstr>http://www.nevo.co.il/law/72507/3.a</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2022-05-24T10:22:00Z</dcterms:created>
  <dcterms:modified xsi:type="dcterms:W3CDTF">2022-05-24T10:22:00Z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4270</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סייג משה</vt:lpwstr>
  </property>
  <property fmtid="{D5CDD505-2E9C-101B-9397-08002B2CF9AE}" pid="9" name="LAWYER">
    <vt:lpwstr>שרה טובבין;עובד לוי</vt:lpwstr>
  </property>
  <property fmtid="{D5CDD505-2E9C-101B-9397-08002B2CF9AE}" pid="10" name="JUDGE">
    <vt:lpwstr>דניאל בארי</vt:lpwstr>
  </property>
  <property fmtid="{D5CDD505-2E9C-101B-9397-08002B2CF9AE}" pid="11" name="CITY">
    <vt:lpwstr>ת"א</vt:lpwstr>
  </property>
  <property fmtid="{D5CDD505-2E9C-101B-9397-08002B2CF9AE}" pid="12" name="DATE">
    <vt:lpwstr>20050626</vt:lpwstr>
  </property>
  <property fmtid="{D5CDD505-2E9C-101B-9397-08002B2CF9AE}" pid="13" name="WORDNUMPAGES">
    <vt:lpwstr>12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72507/005;003.a</vt:lpwstr>
  </property>
  <property fmtid="{D5CDD505-2E9C-101B-9397-08002B2CF9AE}" pid="32" name="LAWLISTTMP2">
    <vt:lpwstr>70301/348.c</vt:lpwstr>
  </property>
</Properties>
</file>