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49D8" w14:textId="77777777" w:rsidR="00654779" w:rsidRDefault="00654779">
      <w:pPr>
        <w:spacing w:line="240" w:lineRule="auto"/>
        <w:jc w:val="center"/>
        <w:rPr>
          <w:rtl/>
        </w:rPr>
      </w:pPr>
      <w:bookmarkStart w:id="0" w:name="צד_ג"/>
      <w:bookmarkStart w:id="1" w:name="LastJudge"/>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394"/>
        <w:gridCol w:w="992"/>
        <w:gridCol w:w="2235"/>
      </w:tblGrid>
      <w:tr w:rsidR="00654779" w14:paraId="61352D1A" w14:textId="77777777">
        <w:trPr>
          <w:trHeight w:val="195"/>
        </w:trPr>
        <w:tc>
          <w:tcPr>
            <w:tcW w:w="8529" w:type="dxa"/>
            <w:gridSpan w:val="4"/>
            <w:tcBorders>
              <w:top w:val="single" w:sz="4" w:space="0" w:color="auto"/>
              <w:left w:val="single" w:sz="4" w:space="0" w:color="auto"/>
              <w:bottom w:val="single" w:sz="4" w:space="0" w:color="auto"/>
              <w:right w:val="single" w:sz="4" w:space="0" w:color="auto"/>
            </w:tcBorders>
          </w:tcPr>
          <w:p w14:paraId="0267BFC9" w14:textId="77777777" w:rsidR="00654779" w:rsidRDefault="00654779">
            <w:pPr>
              <w:spacing w:line="240" w:lineRule="auto"/>
              <w:jc w:val="center"/>
              <w:rPr>
                <w:b/>
                <w:bCs/>
                <w:spacing w:val="110"/>
                <w:sz w:val="40"/>
                <w:szCs w:val="40"/>
              </w:rPr>
            </w:pPr>
          </w:p>
        </w:tc>
      </w:tr>
      <w:tr w:rsidR="00654779" w14:paraId="5200A875" w14:textId="77777777">
        <w:trPr>
          <w:cantSplit/>
          <w:trHeight w:val="195"/>
        </w:trPr>
        <w:tc>
          <w:tcPr>
            <w:tcW w:w="5302" w:type="dxa"/>
            <w:gridSpan w:val="2"/>
            <w:vMerge w:val="restart"/>
            <w:tcBorders>
              <w:top w:val="single" w:sz="4" w:space="0" w:color="auto"/>
              <w:left w:val="single" w:sz="4" w:space="0" w:color="auto"/>
              <w:bottom w:val="single" w:sz="4" w:space="0" w:color="auto"/>
              <w:right w:val="single" w:sz="4" w:space="0" w:color="auto"/>
            </w:tcBorders>
          </w:tcPr>
          <w:p w14:paraId="5010294B" w14:textId="77777777" w:rsidR="00654779" w:rsidRDefault="00654779">
            <w:pPr>
              <w:spacing w:line="240" w:lineRule="auto"/>
              <w:rPr>
                <w:b/>
                <w:bCs/>
                <w:sz w:val="30"/>
                <w:szCs w:val="30"/>
              </w:rPr>
            </w:pPr>
            <w:r>
              <w:rPr>
                <w:rFonts w:hint="cs"/>
                <w:b/>
                <w:bCs/>
                <w:sz w:val="30"/>
                <w:szCs w:val="30"/>
                <w:rtl/>
              </w:rPr>
              <w:t>בבית משפט השלום</w:t>
            </w:r>
          </w:p>
          <w:p w14:paraId="170D13D7" w14:textId="77777777" w:rsidR="00654779" w:rsidRDefault="00654779">
            <w:pPr>
              <w:spacing w:line="240" w:lineRule="auto"/>
              <w:rPr>
                <w:rFonts w:hint="cs"/>
                <w:b/>
                <w:bCs/>
                <w:sz w:val="30"/>
                <w:szCs w:val="30"/>
                <w:rtl/>
              </w:rPr>
            </w:pPr>
            <w:r>
              <w:rPr>
                <w:rFonts w:hint="cs"/>
                <w:b/>
                <w:bCs/>
                <w:sz w:val="30"/>
                <w:szCs w:val="30"/>
                <w:rtl/>
              </w:rPr>
              <w:t>בירושלים</w:t>
            </w:r>
          </w:p>
          <w:p w14:paraId="6BBEE0AA" w14:textId="77777777" w:rsidR="00654779" w:rsidRDefault="00654779">
            <w:pPr>
              <w:spacing w:line="240" w:lineRule="auto"/>
              <w:rPr>
                <w:b/>
                <w:bCs/>
                <w:sz w:val="30"/>
                <w:szCs w:val="30"/>
              </w:rPr>
            </w:pPr>
          </w:p>
        </w:tc>
        <w:tc>
          <w:tcPr>
            <w:tcW w:w="3227" w:type="dxa"/>
            <w:gridSpan w:val="2"/>
            <w:tcBorders>
              <w:top w:val="single" w:sz="4" w:space="0" w:color="auto"/>
              <w:left w:val="single" w:sz="4" w:space="0" w:color="auto"/>
              <w:bottom w:val="single" w:sz="4" w:space="0" w:color="auto"/>
              <w:right w:val="single" w:sz="4" w:space="0" w:color="auto"/>
            </w:tcBorders>
          </w:tcPr>
          <w:p w14:paraId="14BDD77E" w14:textId="77777777" w:rsidR="00654779" w:rsidRDefault="00654779">
            <w:pPr>
              <w:spacing w:line="240" w:lineRule="auto"/>
              <w:rPr>
                <w:b/>
                <w:bCs/>
                <w:sz w:val="30"/>
                <w:szCs w:val="30"/>
              </w:rPr>
            </w:pPr>
            <w:r>
              <w:rPr>
                <w:rFonts w:hint="cs"/>
                <w:b/>
                <w:bCs/>
                <w:sz w:val="30"/>
                <w:szCs w:val="30"/>
                <w:rtl/>
              </w:rPr>
              <w:t>פ  003864/06</w:t>
            </w:r>
          </w:p>
        </w:tc>
      </w:tr>
      <w:tr w:rsidR="00654779" w14:paraId="67A217D6"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7E4B665E" w14:textId="77777777" w:rsidR="00654779" w:rsidRDefault="00654779">
            <w:pPr>
              <w:bidi w:val="0"/>
              <w:spacing w:line="240" w:lineRule="auto"/>
              <w:jc w:val="left"/>
              <w:rPr>
                <w:b/>
                <w:bCs/>
                <w:sz w:val="30"/>
                <w:szCs w:val="30"/>
              </w:rPr>
            </w:pPr>
          </w:p>
        </w:tc>
        <w:tc>
          <w:tcPr>
            <w:tcW w:w="3227" w:type="dxa"/>
            <w:gridSpan w:val="2"/>
            <w:tcBorders>
              <w:top w:val="single" w:sz="4" w:space="0" w:color="auto"/>
              <w:left w:val="single" w:sz="4" w:space="0" w:color="auto"/>
              <w:bottom w:val="single" w:sz="4" w:space="0" w:color="auto"/>
              <w:right w:val="single" w:sz="4" w:space="0" w:color="auto"/>
            </w:tcBorders>
          </w:tcPr>
          <w:p w14:paraId="2DA32A7F" w14:textId="77777777" w:rsidR="00654779" w:rsidRDefault="00654779">
            <w:pPr>
              <w:spacing w:line="240" w:lineRule="auto"/>
              <w:rPr>
                <w:b/>
                <w:bCs/>
                <w:sz w:val="30"/>
                <w:szCs w:val="30"/>
              </w:rPr>
            </w:pPr>
          </w:p>
        </w:tc>
      </w:tr>
      <w:tr w:rsidR="00654779" w14:paraId="7E18849A"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50795471" w14:textId="77777777" w:rsidR="00654779" w:rsidRDefault="00654779">
            <w:pPr>
              <w:spacing w:line="240" w:lineRule="auto"/>
              <w:rPr>
                <w:b/>
                <w:bCs/>
                <w:sz w:val="30"/>
                <w:szCs w:val="30"/>
              </w:rPr>
            </w:pPr>
            <w:r>
              <w:rPr>
                <w:rFonts w:hint="cs"/>
                <w:b/>
                <w:bCs/>
                <w:sz w:val="30"/>
                <w:szCs w:val="30"/>
                <w:rtl/>
              </w:rPr>
              <w:t>בפני:</w:t>
            </w:r>
          </w:p>
        </w:tc>
        <w:tc>
          <w:tcPr>
            <w:tcW w:w="4394" w:type="dxa"/>
            <w:tcBorders>
              <w:top w:val="single" w:sz="4" w:space="0" w:color="auto"/>
              <w:left w:val="single" w:sz="4" w:space="0" w:color="auto"/>
              <w:bottom w:val="single" w:sz="4" w:space="0" w:color="auto"/>
              <w:right w:val="single" w:sz="4" w:space="0" w:color="auto"/>
            </w:tcBorders>
          </w:tcPr>
          <w:p w14:paraId="59A95BE0" w14:textId="77777777" w:rsidR="00654779" w:rsidRDefault="00654779">
            <w:pPr>
              <w:spacing w:line="240" w:lineRule="auto"/>
              <w:rPr>
                <w:b/>
                <w:bCs/>
                <w:sz w:val="30"/>
                <w:szCs w:val="30"/>
              </w:rPr>
            </w:pPr>
            <w:r>
              <w:rPr>
                <w:rFonts w:hint="cs"/>
                <w:b/>
                <w:bCs/>
                <w:sz w:val="30"/>
                <w:szCs w:val="30"/>
                <w:rtl/>
              </w:rPr>
              <w:t>כב' השופט חיים לי – רן</w:t>
            </w:r>
          </w:p>
        </w:tc>
        <w:tc>
          <w:tcPr>
            <w:tcW w:w="99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1367EA2" w14:textId="77777777" w:rsidR="00654779" w:rsidRDefault="00654779">
            <w:pPr>
              <w:spacing w:line="240" w:lineRule="auto"/>
              <w:rPr>
                <w:b/>
                <w:bCs/>
                <w:sz w:val="30"/>
                <w:szCs w:val="30"/>
              </w:rPr>
            </w:pPr>
            <w:r>
              <w:rPr>
                <w:rFonts w:hint="cs"/>
                <w:b/>
                <w:bCs/>
                <w:sz w:val="30"/>
                <w:szCs w:val="30"/>
                <w:rtl/>
              </w:rPr>
              <w:t>תאריך:</w:t>
            </w:r>
          </w:p>
        </w:tc>
        <w:tc>
          <w:tcPr>
            <w:tcW w:w="2235" w:type="dxa"/>
            <w:tcBorders>
              <w:top w:val="single" w:sz="4" w:space="0" w:color="auto"/>
              <w:left w:val="single" w:sz="4" w:space="0" w:color="auto"/>
              <w:bottom w:val="single" w:sz="4" w:space="0" w:color="auto"/>
              <w:right w:val="single" w:sz="4" w:space="0" w:color="auto"/>
            </w:tcBorders>
          </w:tcPr>
          <w:p w14:paraId="32A4FA06" w14:textId="77777777" w:rsidR="00654779" w:rsidRDefault="00654779">
            <w:pPr>
              <w:spacing w:line="240" w:lineRule="auto"/>
              <w:rPr>
                <w:b/>
                <w:bCs/>
                <w:sz w:val="30"/>
                <w:szCs w:val="30"/>
              </w:rPr>
            </w:pPr>
            <w:r>
              <w:rPr>
                <w:rFonts w:hint="cs"/>
                <w:b/>
                <w:bCs/>
                <w:sz w:val="30"/>
                <w:szCs w:val="30"/>
                <w:rtl/>
              </w:rPr>
              <w:t>03/01/2007</w:t>
            </w:r>
          </w:p>
        </w:tc>
      </w:tr>
    </w:tbl>
    <w:p w14:paraId="0DA412A4" w14:textId="77777777" w:rsidR="00654779" w:rsidRDefault="00654779">
      <w:pPr>
        <w:spacing w:line="240" w:lineRule="auto"/>
        <w:rPr>
          <w:rFonts w:hint="cs"/>
          <w:sz w:val="30"/>
          <w:szCs w:val="30"/>
          <w:rtl/>
        </w:rPr>
      </w:pPr>
    </w:p>
    <w:p w14:paraId="6A6BD972" w14:textId="77777777" w:rsidR="00654779" w:rsidRDefault="00654779">
      <w:pPr>
        <w:pStyle w:val="Header"/>
        <w:spacing w:line="240" w:lineRule="auto"/>
        <w:jc w:val="left"/>
        <w:rPr>
          <w:rFonts w:hint="cs"/>
          <w:szCs w:val="20"/>
          <w:rtl/>
        </w:rPr>
      </w:pPr>
    </w:p>
    <w:p w14:paraId="4681C946" w14:textId="77777777" w:rsidR="00654779" w:rsidRDefault="00654779">
      <w:pPr>
        <w:rPr>
          <w:rFonts w:cs="Narkisim" w:hint="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654779" w14:paraId="478FE3E9" w14:textId="77777777">
        <w:tc>
          <w:tcPr>
            <w:tcW w:w="1362" w:type="dxa"/>
          </w:tcPr>
          <w:p w14:paraId="7C135A9E" w14:textId="77777777" w:rsidR="00654779" w:rsidRDefault="00654779">
            <w:pPr>
              <w:rPr>
                <w:rFonts w:cs="Narkisim"/>
                <w:szCs w:val="26"/>
              </w:rPr>
            </w:pPr>
            <w:bookmarkStart w:id="2" w:name="FirstAppellant"/>
            <w:bookmarkStart w:id="3" w:name="FirstLawyer"/>
            <w:r>
              <w:rPr>
                <w:rFonts w:cs="Narkisim" w:hint="cs"/>
                <w:rtl/>
              </w:rPr>
              <w:t>בעניין:</w:t>
            </w:r>
          </w:p>
        </w:tc>
        <w:tc>
          <w:tcPr>
            <w:tcW w:w="4820" w:type="dxa"/>
            <w:gridSpan w:val="2"/>
          </w:tcPr>
          <w:p w14:paraId="0D885796" w14:textId="77777777" w:rsidR="00654779" w:rsidRDefault="00654779">
            <w:pPr>
              <w:rPr>
                <w:rFonts w:cs="Narkisim"/>
              </w:rPr>
            </w:pPr>
            <w:r>
              <w:rPr>
                <w:rFonts w:cs="Narkisim" w:hint="cs"/>
                <w:rtl/>
              </w:rPr>
              <w:t>מדינת ישראל</w:t>
            </w:r>
          </w:p>
          <w:p w14:paraId="4294D675" w14:textId="77777777" w:rsidR="00654779" w:rsidRDefault="00654779">
            <w:pPr>
              <w:rPr>
                <w:rFonts w:cs="Narkisim"/>
              </w:rPr>
            </w:pPr>
            <w:r>
              <w:rPr>
                <w:rFonts w:cs="Narkisim" w:hint="cs"/>
                <w:rtl/>
              </w:rPr>
              <w:t xml:space="preserve">ע"י ב"כ פרקליטות מחוז ירושלים </w:t>
            </w:r>
          </w:p>
        </w:tc>
        <w:tc>
          <w:tcPr>
            <w:tcW w:w="2409" w:type="dxa"/>
          </w:tcPr>
          <w:p w14:paraId="62F40C7C" w14:textId="77777777" w:rsidR="00654779" w:rsidRDefault="00654779">
            <w:pPr>
              <w:rPr>
                <w:rFonts w:cs="Narkisim"/>
              </w:rPr>
            </w:pPr>
          </w:p>
        </w:tc>
      </w:tr>
      <w:bookmarkEnd w:id="2"/>
      <w:bookmarkEnd w:id="3"/>
      <w:tr w:rsidR="00654779" w14:paraId="237531CD" w14:textId="77777777">
        <w:tc>
          <w:tcPr>
            <w:tcW w:w="1362" w:type="dxa"/>
          </w:tcPr>
          <w:p w14:paraId="76274CF0" w14:textId="77777777" w:rsidR="00654779" w:rsidRDefault="00654779">
            <w:pPr>
              <w:rPr>
                <w:rFonts w:cs="Narkisim"/>
                <w:szCs w:val="26"/>
              </w:rPr>
            </w:pPr>
          </w:p>
        </w:tc>
        <w:tc>
          <w:tcPr>
            <w:tcW w:w="1757" w:type="dxa"/>
          </w:tcPr>
          <w:p w14:paraId="5CBF9796" w14:textId="77777777" w:rsidR="00654779" w:rsidRDefault="00654779">
            <w:pPr>
              <w:rPr>
                <w:rFonts w:cs="Narkisim"/>
              </w:rPr>
            </w:pPr>
          </w:p>
        </w:tc>
        <w:tc>
          <w:tcPr>
            <w:tcW w:w="3063" w:type="dxa"/>
          </w:tcPr>
          <w:p w14:paraId="3D272DD5" w14:textId="77777777" w:rsidR="00654779" w:rsidRDefault="00654779">
            <w:pPr>
              <w:rPr>
                <w:rFonts w:cs="Narkisim"/>
              </w:rPr>
            </w:pPr>
          </w:p>
        </w:tc>
        <w:tc>
          <w:tcPr>
            <w:tcW w:w="2409" w:type="dxa"/>
          </w:tcPr>
          <w:p w14:paraId="23162424" w14:textId="77777777" w:rsidR="00654779" w:rsidRDefault="00654779">
            <w:pPr>
              <w:rPr>
                <w:rFonts w:cs="Narkisim"/>
              </w:rPr>
            </w:pPr>
            <w:r>
              <w:rPr>
                <w:rFonts w:cs="Narkisim" w:hint="cs"/>
                <w:rtl/>
              </w:rPr>
              <w:t>המאשימה</w:t>
            </w:r>
          </w:p>
        </w:tc>
      </w:tr>
      <w:tr w:rsidR="00654779" w14:paraId="30A5B475" w14:textId="77777777">
        <w:tc>
          <w:tcPr>
            <w:tcW w:w="1362" w:type="dxa"/>
          </w:tcPr>
          <w:p w14:paraId="62044C34" w14:textId="77777777" w:rsidR="00654779" w:rsidRDefault="00654779">
            <w:pPr>
              <w:rPr>
                <w:rFonts w:cs="Narkisim"/>
              </w:rPr>
            </w:pPr>
          </w:p>
        </w:tc>
        <w:tc>
          <w:tcPr>
            <w:tcW w:w="4820" w:type="dxa"/>
            <w:gridSpan w:val="2"/>
          </w:tcPr>
          <w:p w14:paraId="59EC52B6" w14:textId="77777777" w:rsidR="00654779" w:rsidRDefault="00654779">
            <w:pPr>
              <w:rPr>
                <w:rFonts w:cs="Narkisim"/>
              </w:rPr>
            </w:pPr>
            <w:r>
              <w:rPr>
                <w:rFonts w:cs="Narkisim" w:hint="cs"/>
                <w:rtl/>
              </w:rPr>
              <w:t>נ  ג  ד</w:t>
            </w:r>
          </w:p>
        </w:tc>
        <w:tc>
          <w:tcPr>
            <w:tcW w:w="2409" w:type="dxa"/>
          </w:tcPr>
          <w:p w14:paraId="5A2DF891" w14:textId="77777777" w:rsidR="00654779" w:rsidRDefault="00654779">
            <w:pPr>
              <w:rPr>
                <w:rFonts w:cs="Narkisim"/>
              </w:rPr>
            </w:pPr>
          </w:p>
        </w:tc>
      </w:tr>
      <w:tr w:rsidR="00654779" w14:paraId="517D4F5D" w14:textId="77777777">
        <w:tc>
          <w:tcPr>
            <w:tcW w:w="1362" w:type="dxa"/>
          </w:tcPr>
          <w:p w14:paraId="6008C7EA" w14:textId="77777777" w:rsidR="00654779" w:rsidRDefault="00654779">
            <w:pPr>
              <w:rPr>
                <w:rFonts w:cs="Narkisim"/>
                <w:szCs w:val="26"/>
              </w:rPr>
            </w:pPr>
            <w:bookmarkStart w:id="4" w:name="שם_ב" w:colFirst="1" w:colLast="1"/>
          </w:p>
        </w:tc>
        <w:tc>
          <w:tcPr>
            <w:tcW w:w="4820" w:type="dxa"/>
            <w:gridSpan w:val="2"/>
          </w:tcPr>
          <w:p w14:paraId="4BEA4CED" w14:textId="77777777" w:rsidR="00654779" w:rsidRDefault="00654779">
            <w:pPr>
              <w:rPr>
                <w:rFonts w:cs="Narkisim"/>
              </w:rPr>
            </w:pPr>
            <w:r>
              <w:rPr>
                <w:rFonts w:cs="Narkisim" w:hint="cs"/>
                <w:rtl/>
              </w:rPr>
              <w:t xml:space="preserve">אבו סנינה עמאד </w:t>
            </w:r>
          </w:p>
          <w:p w14:paraId="7695EFAB" w14:textId="77777777" w:rsidR="00654779" w:rsidRDefault="00654779">
            <w:pPr>
              <w:rPr>
                <w:rFonts w:cs="Narkisim"/>
              </w:rPr>
            </w:pPr>
            <w:r>
              <w:rPr>
                <w:rFonts w:cs="Narkisim" w:hint="cs"/>
                <w:rtl/>
              </w:rPr>
              <w:t>ע"י ב"כ עו"ד מ.חליאלה</w:t>
            </w:r>
          </w:p>
        </w:tc>
        <w:tc>
          <w:tcPr>
            <w:tcW w:w="2409" w:type="dxa"/>
          </w:tcPr>
          <w:p w14:paraId="71186F93" w14:textId="77777777" w:rsidR="00654779" w:rsidRDefault="00654779">
            <w:pPr>
              <w:rPr>
                <w:rFonts w:cs="Narkisim"/>
              </w:rPr>
            </w:pPr>
          </w:p>
        </w:tc>
      </w:tr>
      <w:bookmarkEnd w:id="4"/>
      <w:tr w:rsidR="00654779" w14:paraId="68024DE7" w14:textId="77777777">
        <w:tc>
          <w:tcPr>
            <w:tcW w:w="1362" w:type="dxa"/>
          </w:tcPr>
          <w:p w14:paraId="4F5A9174" w14:textId="77777777" w:rsidR="00654779" w:rsidRDefault="00654779">
            <w:pPr>
              <w:rPr>
                <w:rFonts w:cs="Narkisim"/>
                <w:szCs w:val="26"/>
              </w:rPr>
            </w:pPr>
          </w:p>
        </w:tc>
        <w:tc>
          <w:tcPr>
            <w:tcW w:w="1757" w:type="dxa"/>
          </w:tcPr>
          <w:p w14:paraId="608AF3D8" w14:textId="77777777" w:rsidR="00654779" w:rsidRDefault="00654779">
            <w:pPr>
              <w:rPr>
                <w:rFonts w:cs="Narkisim"/>
              </w:rPr>
            </w:pPr>
          </w:p>
        </w:tc>
        <w:tc>
          <w:tcPr>
            <w:tcW w:w="3063" w:type="dxa"/>
          </w:tcPr>
          <w:p w14:paraId="4DB9841A" w14:textId="77777777" w:rsidR="00654779" w:rsidRDefault="00654779">
            <w:pPr>
              <w:rPr>
                <w:rFonts w:cs="Narkisim"/>
              </w:rPr>
            </w:pPr>
          </w:p>
        </w:tc>
        <w:tc>
          <w:tcPr>
            <w:tcW w:w="2409" w:type="dxa"/>
          </w:tcPr>
          <w:p w14:paraId="610DC318" w14:textId="77777777" w:rsidR="00654779" w:rsidRDefault="00654779">
            <w:pPr>
              <w:rPr>
                <w:rFonts w:cs="Narkisim"/>
              </w:rPr>
            </w:pPr>
            <w:r>
              <w:rPr>
                <w:rFonts w:cs="Narkisim" w:hint="cs"/>
                <w:rtl/>
              </w:rPr>
              <w:t>הנאשם</w:t>
            </w:r>
          </w:p>
        </w:tc>
      </w:tr>
    </w:tbl>
    <w:p w14:paraId="3B737D1F" w14:textId="77777777" w:rsidR="00C3660D" w:rsidRDefault="00654779">
      <w:pPr>
        <w:rPr>
          <w:rFonts w:cs="Narkisim"/>
          <w:rtl/>
        </w:rPr>
      </w:pPr>
      <w:r>
        <w:rPr>
          <w:rFonts w:cs="Narkisim" w:hint="cs"/>
          <w:rtl/>
        </w:rPr>
        <w:t>קבוע ליום 6.12.0</w:t>
      </w:r>
      <w:bookmarkStart w:id="5" w:name="LawTable"/>
      <w:bookmarkEnd w:id="5"/>
    </w:p>
    <w:p w14:paraId="5893DECF" w14:textId="77777777" w:rsidR="00C3660D" w:rsidRPr="00C3660D" w:rsidRDefault="00C3660D" w:rsidP="00C3660D">
      <w:pPr>
        <w:spacing w:after="120" w:line="240" w:lineRule="exact"/>
        <w:ind w:left="283" w:hanging="283"/>
        <w:rPr>
          <w:rFonts w:ascii="FrankRuehl" w:hAnsi="FrankRuehl" w:cs="FrankRuehl"/>
          <w:sz w:val="24"/>
          <w:rtl/>
        </w:rPr>
      </w:pPr>
    </w:p>
    <w:p w14:paraId="3BD78F27" w14:textId="77777777" w:rsidR="00C3660D" w:rsidRPr="00C3660D" w:rsidRDefault="00C3660D" w:rsidP="00C3660D">
      <w:pPr>
        <w:spacing w:after="120" w:line="240" w:lineRule="exact"/>
        <w:ind w:left="283" w:hanging="283"/>
        <w:rPr>
          <w:rFonts w:ascii="FrankRuehl" w:hAnsi="FrankRuehl" w:cs="FrankRuehl"/>
          <w:sz w:val="24"/>
          <w:rtl/>
        </w:rPr>
      </w:pPr>
      <w:r w:rsidRPr="00C3660D">
        <w:rPr>
          <w:rFonts w:ascii="FrankRuehl" w:hAnsi="FrankRuehl" w:cs="FrankRuehl"/>
          <w:sz w:val="24"/>
          <w:rtl/>
        </w:rPr>
        <w:t xml:space="preserve">חקיקה שאוזכרה: </w:t>
      </w:r>
    </w:p>
    <w:p w14:paraId="579BB0D8" w14:textId="77777777" w:rsidR="00C3660D" w:rsidRPr="00C3660D" w:rsidRDefault="00C3660D" w:rsidP="00C3660D">
      <w:pPr>
        <w:spacing w:after="120" w:line="240" w:lineRule="exact"/>
        <w:ind w:left="283" w:hanging="283"/>
        <w:rPr>
          <w:rFonts w:ascii="FrankRuehl" w:hAnsi="FrankRuehl" w:cs="FrankRuehl"/>
          <w:color w:val="0000FF"/>
          <w:sz w:val="24"/>
          <w:u w:val="single"/>
          <w:rtl/>
        </w:rPr>
      </w:pPr>
      <w:hyperlink r:id="rId6" w:history="1">
        <w:r w:rsidRPr="00C3660D">
          <w:rPr>
            <w:rStyle w:val="Hyperlink"/>
            <w:rFonts w:ascii="FrankRuehl" w:hAnsi="FrankRuehl" w:cs="FrankRuehl"/>
            <w:sz w:val="24"/>
            <w:rtl/>
          </w:rPr>
          <w:t>חוק העונשין, תשל"ז-1977</w:t>
        </w:r>
      </w:hyperlink>
      <w:r w:rsidRPr="00C3660D">
        <w:rPr>
          <w:rFonts w:ascii="FrankRuehl" w:hAnsi="FrankRuehl" w:cs="FrankRuehl"/>
          <w:color w:val="0000FF"/>
          <w:sz w:val="24"/>
          <w:u w:val="single"/>
          <w:rtl/>
        </w:rPr>
        <w:t xml:space="preserve">: סע'  </w:t>
      </w:r>
      <w:hyperlink r:id="rId7" w:history="1">
        <w:r w:rsidRPr="00C3660D">
          <w:rPr>
            <w:rStyle w:val="Hyperlink"/>
            <w:rFonts w:ascii="FrankRuehl" w:hAnsi="FrankRuehl" w:cs="FrankRuehl"/>
            <w:sz w:val="24"/>
          </w:rPr>
          <w:t>345(</w:t>
        </w:r>
        <w:r w:rsidRPr="00C3660D">
          <w:rPr>
            <w:rStyle w:val="Hyperlink"/>
            <w:rFonts w:ascii="FrankRuehl" w:hAnsi="FrankRuehl" w:cs="FrankRuehl"/>
            <w:sz w:val="24"/>
            <w:rtl/>
          </w:rPr>
          <w:t>א)(3</w:t>
        </w:r>
        <w:r w:rsidRPr="00C3660D">
          <w:rPr>
            <w:rStyle w:val="Hyperlink"/>
            <w:rFonts w:ascii="FrankRuehl" w:hAnsi="FrankRuehl" w:cs="FrankRuehl"/>
            <w:sz w:val="24"/>
          </w:rPr>
          <w:t>)</w:t>
        </w:r>
      </w:hyperlink>
      <w:r w:rsidRPr="00C3660D">
        <w:rPr>
          <w:rFonts w:ascii="FrankRuehl" w:hAnsi="FrankRuehl" w:cs="FrankRuehl"/>
          <w:color w:val="0000FF"/>
          <w:sz w:val="24"/>
          <w:u w:val="single"/>
          <w:rtl/>
        </w:rPr>
        <w:t xml:space="preserve">, </w:t>
      </w:r>
      <w:hyperlink r:id="rId8" w:history="1">
        <w:r w:rsidRPr="00C3660D">
          <w:rPr>
            <w:rStyle w:val="Hyperlink"/>
            <w:rFonts w:ascii="FrankRuehl" w:hAnsi="FrankRuehl" w:cs="FrankRuehl"/>
            <w:sz w:val="24"/>
          </w:rPr>
          <w:t>348(</w:t>
        </w:r>
        <w:r w:rsidRPr="00C3660D">
          <w:rPr>
            <w:rStyle w:val="Hyperlink"/>
            <w:rFonts w:ascii="FrankRuehl" w:hAnsi="FrankRuehl" w:cs="FrankRuehl"/>
            <w:sz w:val="24"/>
            <w:rtl/>
          </w:rPr>
          <w:t>א</w:t>
        </w:r>
        <w:r w:rsidRPr="00C3660D">
          <w:rPr>
            <w:rStyle w:val="Hyperlink"/>
            <w:rFonts w:ascii="FrankRuehl" w:hAnsi="FrankRuehl" w:cs="FrankRuehl"/>
            <w:sz w:val="24"/>
          </w:rPr>
          <w:t>)</w:t>
        </w:r>
      </w:hyperlink>
    </w:p>
    <w:p w14:paraId="0ADC3AF8" w14:textId="77777777" w:rsidR="00C3660D" w:rsidRPr="00C3660D" w:rsidRDefault="00C3660D" w:rsidP="00C3660D">
      <w:pPr>
        <w:spacing w:after="120" w:line="240" w:lineRule="exact"/>
        <w:ind w:left="283" w:hanging="283"/>
        <w:rPr>
          <w:rFonts w:ascii="FrankRuehl" w:hAnsi="FrankRuehl" w:cs="FrankRuehl"/>
          <w:sz w:val="24"/>
          <w:rtl/>
        </w:rPr>
      </w:pPr>
    </w:p>
    <w:p w14:paraId="3DCEF02B" w14:textId="77777777" w:rsidR="00C3660D" w:rsidRPr="00C3660D" w:rsidRDefault="00C3660D">
      <w:pPr>
        <w:rPr>
          <w:rFonts w:cs="Narkisim"/>
          <w:rtl/>
        </w:rPr>
      </w:pPr>
      <w:bookmarkStart w:id="6" w:name="LawTable_End"/>
      <w:bookmarkEnd w:id="6"/>
    </w:p>
    <w:p w14:paraId="46E084AD" w14:textId="77777777" w:rsidR="00C3660D" w:rsidRPr="00C3660D" w:rsidRDefault="00C3660D">
      <w:pPr>
        <w:rPr>
          <w:rFonts w:cs="Narkisim"/>
          <w:rtl/>
        </w:rPr>
      </w:pPr>
    </w:p>
    <w:p w14:paraId="2E4EBFA2" w14:textId="77777777" w:rsidR="00CB0CD9" w:rsidRPr="00CB0CD9" w:rsidRDefault="00654779">
      <w:pPr>
        <w:rPr>
          <w:rFonts w:cs="Narkisim"/>
          <w:rtl/>
        </w:rPr>
      </w:pPr>
      <w:r w:rsidRPr="00C3660D">
        <w:rPr>
          <w:rFonts w:cs="Narkisim" w:hint="cs"/>
          <w:rtl/>
        </w:rPr>
        <w:t>6</w:t>
      </w:r>
    </w:p>
    <w:p w14:paraId="1E1A7B14" w14:textId="77777777" w:rsidR="00CB0CD9" w:rsidRPr="00CB0CD9" w:rsidRDefault="00CB0CD9">
      <w:pPr>
        <w:rPr>
          <w:rFonts w:cs="Narkisim"/>
          <w:rtl/>
        </w:rPr>
      </w:pPr>
    </w:p>
    <w:p w14:paraId="78F05DD8" w14:textId="77777777" w:rsidR="00654779" w:rsidRPr="00CB0CD9" w:rsidRDefault="00654779">
      <w:pPr>
        <w:rPr>
          <w:rFonts w:cs="Narkisim" w:hint="cs"/>
          <w:rtl/>
        </w:rPr>
      </w:pPr>
    </w:p>
    <w:p w14:paraId="384D0E6C" w14:textId="77777777" w:rsidR="0021377C" w:rsidRPr="0021377C" w:rsidRDefault="0021377C">
      <w:pPr>
        <w:jc w:val="center"/>
        <w:rPr>
          <w:rFonts w:cs="Narkisim"/>
          <w:sz w:val="42"/>
          <w:szCs w:val="40"/>
          <w:rtl/>
        </w:rPr>
      </w:pPr>
      <w:bookmarkStart w:id="7" w:name="סוג_מסמך"/>
      <w:bookmarkEnd w:id="0"/>
    </w:p>
    <w:p w14:paraId="7F2F0EE3" w14:textId="77777777" w:rsidR="0021377C" w:rsidRPr="0021377C" w:rsidRDefault="0021377C">
      <w:pPr>
        <w:jc w:val="center"/>
        <w:rPr>
          <w:rFonts w:cs="Narkisim"/>
          <w:sz w:val="42"/>
          <w:szCs w:val="40"/>
          <w:rtl/>
        </w:rPr>
      </w:pPr>
    </w:p>
    <w:p w14:paraId="4B5B0982" w14:textId="77777777" w:rsidR="00654779" w:rsidRPr="0021377C" w:rsidRDefault="00654779">
      <w:pPr>
        <w:jc w:val="center"/>
        <w:rPr>
          <w:rFonts w:cs="Narkisim"/>
          <w:sz w:val="42"/>
          <w:szCs w:val="40"/>
          <w:rtl/>
        </w:rPr>
      </w:pPr>
    </w:p>
    <w:p w14:paraId="7E88A18E" w14:textId="77777777" w:rsidR="00654779" w:rsidRDefault="00654779">
      <w:pPr>
        <w:jc w:val="center"/>
        <w:rPr>
          <w:rFonts w:cs="Narkisim"/>
          <w:bCs/>
          <w:sz w:val="42"/>
          <w:szCs w:val="40"/>
          <w:rtl/>
        </w:rPr>
      </w:pPr>
      <w:bookmarkStart w:id="8" w:name="PsakDin"/>
      <w:bookmarkEnd w:id="1"/>
      <w:r>
        <w:rPr>
          <w:rFonts w:cs="Narkisim"/>
          <w:bCs/>
          <w:sz w:val="42"/>
          <w:szCs w:val="40"/>
          <w:rtl/>
        </w:rPr>
        <w:t>הכרעת דין</w:t>
      </w:r>
    </w:p>
    <w:bookmarkEnd w:id="8"/>
    <w:p w14:paraId="5AAAC2EA" w14:textId="77777777" w:rsidR="00654779" w:rsidRDefault="00654779">
      <w:pPr>
        <w:rPr>
          <w:rFonts w:cs="Narkisim" w:hint="cs"/>
          <w:sz w:val="26"/>
          <w:szCs w:val="26"/>
          <w:rtl/>
        </w:rPr>
      </w:pPr>
    </w:p>
    <w:bookmarkEnd w:id="7"/>
    <w:p w14:paraId="64046E70" w14:textId="77777777" w:rsidR="00654779" w:rsidRDefault="00654779">
      <w:pPr>
        <w:ind w:left="720" w:hanging="720"/>
        <w:rPr>
          <w:rFonts w:cs="Narkisim" w:hint="cs"/>
          <w:sz w:val="26"/>
          <w:szCs w:val="26"/>
          <w:rtl/>
        </w:rPr>
      </w:pPr>
      <w:r>
        <w:rPr>
          <w:rFonts w:cs="Narkisim" w:hint="cs"/>
          <w:sz w:val="26"/>
          <w:szCs w:val="26"/>
          <w:rtl/>
        </w:rPr>
        <w:lastRenderedPageBreak/>
        <w:t>1.</w:t>
      </w:r>
      <w:r>
        <w:rPr>
          <w:rFonts w:cs="Narkisim" w:hint="cs"/>
          <w:sz w:val="26"/>
          <w:szCs w:val="26"/>
          <w:rtl/>
        </w:rPr>
        <w:tab/>
      </w:r>
      <w:bookmarkStart w:id="9" w:name="ABSTRACT_START"/>
      <w:bookmarkEnd w:id="9"/>
      <w:r>
        <w:rPr>
          <w:rFonts w:cs="Narkisim" w:hint="cs"/>
          <w:sz w:val="26"/>
          <w:szCs w:val="26"/>
          <w:rtl/>
        </w:rPr>
        <w:t xml:space="preserve">עבירה של עשיית מעשה מגונה לפי </w:t>
      </w:r>
      <w:hyperlink r:id="rId9" w:history="1">
        <w:r w:rsidR="00CB0CD9" w:rsidRPr="00CB0CD9">
          <w:rPr>
            <w:rFonts w:cs="Narkisim"/>
            <w:color w:val="0000FF"/>
            <w:sz w:val="26"/>
            <w:szCs w:val="26"/>
            <w:u w:val="single"/>
            <w:rtl/>
          </w:rPr>
          <w:t>סעיפים 345(א)(3)</w:t>
        </w:r>
      </w:hyperlink>
      <w:r>
        <w:rPr>
          <w:rFonts w:cs="Narkisim" w:hint="cs"/>
          <w:sz w:val="26"/>
          <w:szCs w:val="26"/>
          <w:rtl/>
        </w:rPr>
        <w:t xml:space="preserve"> +</w:t>
      </w:r>
      <w:hyperlink r:id="rId10" w:history="1">
        <w:r w:rsidR="00CB0CD9" w:rsidRPr="00CB0CD9">
          <w:rPr>
            <w:rFonts w:cs="Narkisim"/>
            <w:color w:val="0000FF"/>
            <w:sz w:val="26"/>
            <w:szCs w:val="26"/>
            <w:u w:val="single"/>
            <w:rtl/>
          </w:rPr>
          <w:t>348(א)</w:t>
        </w:r>
      </w:hyperlink>
      <w:r>
        <w:rPr>
          <w:rFonts w:cs="Narkisim" w:hint="cs"/>
          <w:sz w:val="26"/>
          <w:szCs w:val="26"/>
          <w:rtl/>
        </w:rPr>
        <w:t xml:space="preserve"> ל</w:t>
      </w:r>
      <w:hyperlink r:id="rId11" w:history="1">
        <w:r w:rsidR="0021377C" w:rsidRPr="0021377C">
          <w:rPr>
            <w:rStyle w:val="Hyperlink"/>
            <w:rFonts w:cs="Narkisim" w:hint="eastAsia"/>
            <w:sz w:val="26"/>
            <w:szCs w:val="26"/>
            <w:rtl/>
          </w:rPr>
          <w:t>חוק</w:t>
        </w:r>
        <w:r w:rsidR="0021377C" w:rsidRPr="0021377C">
          <w:rPr>
            <w:rStyle w:val="Hyperlink"/>
            <w:rFonts w:cs="Narkisim"/>
            <w:sz w:val="26"/>
            <w:szCs w:val="26"/>
            <w:rtl/>
          </w:rPr>
          <w:t xml:space="preserve"> העונשין</w:t>
        </w:r>
      </w:hyperlink>
      <w:r>
        <w:rPr>
          <w:rFonts w:cs="Narkisim" w:hint="cs"/>
          <w:sz w:val="26"/>
          <w:szCs w:val="26"/>
          <w:rtl/>
        </w:rPr>
        <w:t>,תשל"ז-1977</w:t>
      </w:r>
      <w:bookmarkStart w:id="10" w:name="ABSTRACT_END"/>
      <w:bookmarkEnd w:id="10"/>
      <w:r>
        <w:rPr>
          <w:rFonts w:cs="Narkisim" w:hint="cs"/>
          <w:sz w:val="26"/>
          <w:szCs w:val="26"/>
          <w:rtl/>
        </w:rPr>
        <w:t xml:space="preserve"> (להלן: החוק) הונחה לפיתחו של הנאשם על כך שביום 10.8.06, בשעת הצהריים, ברח' הגיא, תפס בילדה ילידת 1977 (להלן:הקטינה), הצמיד את ידיה לאחורי גבה, צבט אותה בישבנה וניסה להוריד את מכנסיה. </w:t>
      </w:r>
    </w:p>
    <w:p w14:paraId="190D99F4" w14:textId="77777777" w:rsidR="00654779" w:rsidRDefault="00654779">
      <w:pPr>
        <w:rPr>
          <w:rFonts w:cs="Narkisim" w:hint="cs"/>
          <w:sz w:val="26"/>
          <w:szCs w:val="26"/>
          <w:rtl/>
        </w:rPr>
      </w:pPr>
    </w:p>
    <w:p w14:paraId="39D7E242" w14:textId="77777777" w:rsidR="00654779" w:rsidRDefault="00654779">
      <w:pPr>
        <w:ind w:left="720" w:hanging="720"/>
        <w:rPr>
          <w:rFonts w:cs="Narkisim" w:hint="cs"/>
          <w:sz w:val="26"/>
          <w:szCs w:val="26"/>
          <w:rtl/>
        </w:rPr>
      </w:pPr>
      <w:r>
        <w:rPr>
          <w:rFonts w:cs="Narkisim" w:hint="cs"/>
          <w:sz w:val="26"/>
          <w:szCs w:val="26"/>
          <w:rtl/>
        </w:rPr>
        <w:t>2.</w:t>
      </w:r>
      <w:r>
        <w:rPr>
          <w:rFonts w:cs="Narkisim" w:hint="cs"/>
          <w:sz w:val="26"/>
          <w:szCs w:val="26"/>
          <w:rtl/>
        </w:rPr>
        <w:tab/>
        <w:t xml:space="preserve">הנאשם כפר בנטען כלפיו, אך הודה כי באותו יום פגש בילדה, וכי לאחר שהיכתה אותו בעורפו אמנם רדף אחריה. </w:t>
      </w:r>
    </w:p>
    <w:p w14:paraId="2A0FD5CB" w14:textId="77777777" w:rsidR="00654779" w:rsidRDefault="00654779">
      <w:pPr>
        <w:rPr>
          <w:rFonts w:cs="Narkisim" w:hint="cs"/>
          <w:sz w:val="26"/>
          <w:szCs w:val="26"/>
          <w:rtl/>
        </w:rPr>
      </w:pPr>
    </w:p>
    <w:p w14:paraId="3C89A217" w14:textId="77777777" w:rsidR="00654779" w:rsidRDefault="00654779">
      <w:pPr>
        <w:ind w:left="720" w:hanging="720"/>
        <w:rPr>
          <w:rFonts w:cs="Narkisim" w:hint="cs"/>
          <w:sz w:val="26"/>
          <w:szCs w:val="26"/>
          <w:rtl/>
        </w:rPr>
      </w:pPr>
      <w:r>
        <w:rPr>
          <w:rFonts w:cs="Narkisim" w:hint="cs"/>
          <w:sz w:val="26"/>
          <w:szCs w:val="26"/>
          <w:rtl/>
        </w:rPr>
        <w:t>3.</w:t>
      </w:r>
      <w:r>
        <w:rPr>
          <w:rFonts w:cs="Narkisim" w:hint="cs"/>
          <w:sz w:val="26"/>
          <w:szCs w:val="26"/>
          <w:rtl/>
        </w:rPr>
        <w:tab/>
        <w:t xml:space="preserve">עפ"י החלטתו של חוקר הילדים, מר סלאח יוסף, שגבה את הודעתה, לא העידה הקטינה בבית המשפט. זאת, משום היותו סבור כי העדתה תשפיע לרעה על מצבה הנפשי, ותסב לה נזק. </w:t>
      </w:r>
    </w:p>
    <w:p w14:paraId="071C21ED" w14:textId="77777777" w:rsidR="00654779" w:rsidRDefault="00654779">
      <w:pPr>
        <w:rPr>
          <w:rFonts w:cs="Narkisim" w:hint="cs"/>
          <w:sz w:val="26"/>
          <w:szCs w:val="26"/>
          <w:rtl/>
        </w:rPr>
      </w:pPr>
    </w:p>
    <w:p w14:paraId="5D4E4535" w14:textId="77777777" w:rsidR="00654779" w:rsidRDefault="00654779">
      <w:pPr>
        <w:ind w:left="720" w:hanging="720"/>
        <w:rPr>
          <w:rFonts w:cs="Narkisim" w:hint="cs"/>
          <w:sz w:val="26"/>
          <w:szCs w:val="26"/>
          <w:rtl/>
        </w:rPr>
      </w:pPr>
      <w:r>
        <w:rPr>
          <w:rFonts w:cs="Narkisim" w:hint="cs"/>
          <w:sz w:val="26"/>
          <w:szCs w:val="26"/>
          <w:rtl/>
        </w:rPr>
        <w:t>4.</w:t>
      </w:r>
      <w:r>
        <w:rPr>
          <w:rFonts w:cs="Narkisim" w:hint="cs"/>
          <w:sz w:val="26"/>
          <w:szCs w:val="26"/>
          <w:rtl/>
        </w:rPr>
        <w:tab/>
        <w:t xml:space="preserve">משום טענתו של הסנגור לפיה לא היה מקום לחוקר הילדים לאסור את העדתה של הילדה, אקדים ואומר, כי שוכנעתי כי טעמיו של החוקר בהטילו איסור זה היו עניניים ומיוסדים על אדניהם של שיקולים מקצועיים, ועליהם בלבד. </w:t>
      </w:r>
    </w:p>
    <w:p w14:paraId="1EC1E05E" w14:textId="77777777" w:rsidR="00654779" w:rsidRDefault="00654779">
      <w:pPr>
        <w:rPr>
          <w:rFonts w:cs="Narkisim" w:hint="cs"/>
          <w:sz w:val="26"/>
          <w:szCs w:val="26"/>
          <w:rtl/>
        </w:rPr>
      </w:pPr>
    </w:p>
    <w:p w14:paraId="0EC92F06" w14:textId="77777777" w:rsidR="00654779" w:rsidRDefault="00654779">
      <w:pPr>
        <w:ind w:left="720" w:hanging="720"/>
        <w:rPr>
          <w:rFonts w:cs="Narkisim" w:hint="cs"/>
          <w:sz w:val="26"/>
          <w:szCs w:val="26"/>
          <w:rtl/>
        </w:rPr>
      </w:pPr>
      <w:r>
        <w:rPr>
          <w:rFonts w:cs="Narkisim" w:hint="cs"/>
          <w:sz w:val="26"/>
          <w:szCs w:val="26"/>
          <w:rtl/>
        </w:rPr>
        <w:t>5.</w:t>
      </w:r>
      <w:r>
        <w:rPr>
          <w:rFonts w:cs="Narkisim" w:hint="cs"/>
          <w:sz w:val="26"/>
          <w:szCs w:val="26"/>
          <w:rtl/>
        </w:rPr>
        <w:tab/>
        <w:t xml:space="preserve">עדותו של חוקר הילדים, מר סאלח יוסף, שהוא חוקר עניני מאוד ומנוסה, התאפיינה בשליטה בחומר העיוני, בניתוח יסודי של עדות הילדה לרקע המבחנים המשמשים את חוקרי הילדים בקביעת מהימנות ושלילת האפשרות כי דבריה "מזוהמים" בדברי אחרים, שמטעמיהם, שלא נמצאו להם ראיות, ביקשו לשים לנאשם עלילות דברים. </w:t>
      </w:r>
    </w:p>
    <w:p w14:paraId="571DA77C" w14:textId="77777777" w:rsidR="00654779" w:rsidRDefault="00654779">
      <w:pPr>
        <w:ind w:left="720" w:hanging="720"/>
        <w:rPr>
          <w:rFonts w:cs="Narkisim" w:hint="cs"/>
          <w:sz w:val="26"/>
          <w:szCs w:val="26"/>
          <w:rtl/>
        </w:rPr>
      </w:pPr>
      <w:r>
        <w:rPr>
          <w:rFonts w:cs="Narkisim" w:hint="cs"/>
          <w:sz w:val="26"/>
          <w:szCs w:val="26"/>
          <w:rtl/>
        </w:rPr>
        <w:tab/>
        <w:t xml:space="preserve">בחקירתו הנגדית את החוקר, לא עלה בידי הסנגור לשרוט ברמתו המקצועית או לקעקע את מימצאיו והחלטותיו הן לענין מהימנותה של הילדה והן לענין האיסור שהטיל על העדתה. </w:t>
      </w:r>
    </w:p>
    <w:p w14:paraId="27AF23A1" w14:textId="77777777" w:rsidR="00654779" w:rsidRDefault="00654779">
      <w:pPr>
        <w:rPr>
          <w:rFonts w:cs="Narkisim" w:hint="cs"/>
          <w:sz w:val="26"/>
          <w:szCs w:val="26"/>
          <w:rtl/>
        </w:rPr>
      </w:pPr>
    </w:p>
    <w:p w14:paraId="04F69A54" w14:textId="77777777" w:rsidR="00654779" w:rsidRDefault="00654779">
      <w:pPr>
        <w:ind w:left="720" w:hanging="720"/>
        <w:rPr>
          <w:rFonts w:cs="Narkisim" w:hint="cs"/>
          <w:sz w:val="26"/>
          <w:szCs w:val="26"/>
          <w:rtl/>
        </w:rPr>
      </w:pPr>
      <w:r>
        <w:rPr>
          <w:rFonts w:cs="Narkisim" w:hint="cs"/>
          <w:sz w:val="26"/>
          <w:szCs w:val="26"/>
          <w:rtl/>
        </w:rPr>
        <w:t>6.</w:t>
      </w:r>
      <w:r>
        <w:rPr>
          <w:rFonts w:cs="Narkisim" w:hint="cs"/>
          <w:sz w:val="26"/>
          <w:szCs w:val="26"/>
          <w:rtl/>
        </w:rPr>
        <w:tab/>
        <w:t xml:space="preserve">עפ"י חוות דעתו של החוקר עולה מהימנותה של הילדה מדרך תיאורה ההגיונית את האירוע, מכך שסיפקה פרטים רבים ועיגנה אותם בהקשר של זמן ומקום ומכך שתיארה אינטראקציות פיזיות ומילוליות המתקשרות לתיאור המעשה, ולא דיקלמה דברים ששיננה, כביכול, לקראת המפגש. </w:t>
      </w:r>
    </w:p>
    <w:p w14:paraId="038B3CE5" w14:textId="77777777" w:rsidR="00654779" w:rsidRDefault="00654779">
      <w:pPr>
        <w:ind w:left="720" w:hanging="720"/>
        <w:rPr>
          <w:rFonts w:cs="Narkisim" w:hint="cs"/>
          <w:sz w:val="26"/>
          <w:szCs w:val="26"/>
          <w:rtl/>
        </w:rPr>
      </w:pPr>
      <w:r>
        <w:rPr>
          <w:rFonts w:cs="Narkisim" w:hint="cs"/>
          <w:sz w:val="26"/>
          <w:szCs w:val="26"/>
          <w:rtl/>
        </w:rPr>
        <w:tab/>
        <w:t xml:space="preserve">נכון אמנם שבתשובה לשאלת החוקר מתי קרה האירוע השיבה הילדה (לאחר שסמוך לפני כן השיבה כי אינה יודעת באיזה יום) "מחרתיים, משהו כזה" (שורה 390 בתמליל גביית העדות – ת/4), ונכון אף שבמקום אחר (שורה 36) השיבה תחילה כי אין זה נכון שהיא והחוקר בלבד נוכחים בחדר (אף שאלה היו פני הדברים) אך לאחר מכן השיבה, </w:t>
      </w:r>
      <w:r>
        <w:rPr>
          <w:rFonts w:cs="Narkisim" w:hint="cs"/>
          <w:sz w:val="26"/>
          <w:szCs w:val="26"/>
          <w:rtl/>
        </w:rPr>
        <w:lastRenderedPageBreak/>
        <w:t xml:space="preserve">בהנהון ראש, כי אמנם שניהם בלבד נמצאים בחדר,  שורה 45).  ברם, סבורני כי הסבריו של חוקר הילדים לתשובות אלה (בגיל זה מושגי זמן יכולים להשתבש – לענין התשובה בענין מועד האירוע, ומבוכה והתרגשות ממעמד החקירה – לענין מספר הנוכחים בה) מתקבלים על הדעת, ואף אם היתה הילדה מעידה כך בפני, לא הייתי ממהר לקבוע כי יש בתשובות אלה כדי לפגום במהימנותה. </w:t>
      </w:r>
    </w:p>
    <w:p w14:paraId="0FABCF66" w14:textId="77777777" w:rsidR="00654779" w:rsidRDefault="00654779">
      <w:pPr>
        <w:ind w:left="720" w:hanging="720"/>
        <w:rPr>
          <w:rFonts w:cs="Narkisim" w:hint="cs"/>
          <w:sz w:val="26"/>
          <w:szCs w:val="26"/>
          <w:rtl/>
        </w:rPr>
      </w:pPr>
    </w:p>
    <w:p w14:paraId="4D4023FE" w14:textId="77777777" w:rsidR="00654779" w:rsidRDefault="00654779">
      <w:pPr>
        <w:ind w:left="720" w:hanging="720"/>
        <w:rPr>
          <w:rFonts w:cs="Narkisim" w:hint="cs"/>
          <w:sz w:val="26"/>
          <w:szCs w:val="26"/>
          <w:rtl/>
        </w:rPr>
      </w:pPr>
      <w:r>
        <w:rPr>
          <w:rFonts w:cs="Narkisim" w:hint="cs"/>
          <w:sz w:val="26"/>
          <w:szCs w:val="26"/>
          <w:rtl/>
        </w:rPr>
        <w:t>7.</w:t>
      </w:r>
      <w:r>
        <w:rPr>
          <w:rFonts w:cs="Narkisim" w:hint="cs"/>
          <w:sz w:val="26"/>
          <w:szCs w:val="26"/>
          <w:rtl/>
        </w:rPr>
        <w:tab/>
        <w:t xml:space="preserve">החוקר הוסיף וציין כי לגבי אירוע אחר שתיארה באוזניו הילדה ושבו היה הנאשם מעורב (שזיכרו לא בא בכתב האישום), לא נמצאו בידיו די כלים כדי להעריך את מהימנותה בקשר לאותו אירוע. </w:t>
      </w:r>
    </w:p>
    <w:p w14:paraId="30B199FF" w14:textId="77777777" w:rsidR="00654779" w:rsidRDefault="00654779">
      <w:pPr>
        <w:ind w:left="720" w:hanging="720"/>
        <w:rPr>
          <w:rFonts w:cs="Narkisim" w:hint="cs"/>
          <w:sz w:val="26"/>
          <w:szCs w:val="26"/>
          <w:rtl/>
        </w:rPr>
      </w:pPr>
    </w:p>
    <w:p w14:paraId="286D937F" w14:textId="77777777" w:rsidR="00654779" w:rsidRDefault="00654779">
      <w:pPr>
        <w:rPr>
          <w:rFonts w:cs="Narkisim" w:hint="cs"/>
          <w:sz w:val="26"/>
          <w:szCs w:val="26"/>
          <w:rtl/>
        </w:rPr>
      </w:pPr>
      <w:r>
        <w:rPr>
          <w:rFonts w:cs="Narkisim" w:hint="cs"/>
          <w:sz w:val="26"/>
          <w:szCs w:val="26"/>
          <w:rtl/>
        </w:rPr>
        <w:tab/>
        <w:t xml:space="preserve">מצאתי לנכון  לציין עובדה זו בהיותה מעידה לדעתי על הזהירות ועל המקצועיות </w:t>
      </w:r>
    </w:p>
    <w:p w14:paraId="0EC02A09" w14:textId="77777777" w:rsidR="00654779" w:rsidRDefault="00654779">
      <w:pPr>
        <w:ind w:left="2160" w:hanging="1440"/>
        <w:rPr>
          <w:rFonts w:cs="Narkisim" w:hint="cs"/>
          <w:sz w:val="26"/>
          <w:szCs w:val="26"/>
          <w:rtl/>
        </w:rPr>
      </w:pPr>
      <w:r>
        <w:rPr>
          <w:rFonts w:cs="Narkisim" w:hint="cs"/>
          <w:sz w:val="26"/>
          <w:szCs w:val="26"/>
          <w:rtl/>
        </w:rPr>
        <w:t xml:space="preserve">בהן פעל החוקר בהעריכו את מהימנות הילדה. </w:t>
      </w:r>
    </w:p>
    <w:p w14:paraId="7D1945E6" w14:textId="77777777" w:rsidR="00654779" w:rsidRDefault="00654779">
      <w:pPr>
        <w:rPr>
          <w:rFonts w:cs="Narkisim" w:hint="cs"/>
          <w:sz w:val="26"/>
          <w:szCs w:val="26"/>
          <w:rtl/>
        </w:rPr>
      </w:pPr>
    </w:p>
    <w:p w14:paraId="4D9B9652" w14:textId="77777777" w:rsidR="00654779" w:rsidRDefault="00654779">
      <w:pPr>
        <w:ind w:left="720" w:hanging="720"/>
        <w:rPr>
          <w:rFonts w:cs="Narkisim" w:hint="cs"/>
          <w:sz w:val="26"/>
          <w:szCs w:val="26"/>
          <w:rtl/>
        </w:rPr>
      </w:pPr>
      <w:r>
        <w:rPr>
          <w:rFonts w:cs="Narkisim" w:hint="cs"/>
          <w:sz w:val="26"/>
          <w:szCs w:val="26"/>
          <w:rtl/>
        </w:rPr>
        <w:t>8.</w:t>
      </w:r>
      <w:r>
        <w:rPr>
          <w:rFonts w:cs="Narkisim" w:hint="cs"/>
          <w:sz w:val="26"/>
          <w:szCs w:val="26"/>
          <w:rtl/>
        </w:rPr>
        <w:tab/>
        <w:t xml:space="preserve">מעבר לכל אלה יש להדגיש כי המפגש בין  הנאשם ובין הילדה נראה כמעט מראשיתו ועד  אחריתו ע"י עדת התביעה גב' עפאף חסאן נג'ר (להלן:העדה) שצפתה במתרחש, מבלי שלנאשם היתה אפשרות לראותה, מבעד לסדק (שרוחבו כרוחב שתי כפות ידיה של אשה גדולת מימדים, כעדה) בדלת של מחסן של בית בו היא מתגוררת שמאחריה עמדה, והפונה אל אזור ההתרחשות. </w:t>
      </w:r>
    </w:p>
    <w:p w14:paraId="64E294BD" w14:textId="77777777" w:rsidR="00654779" w:rsidRDefault="00654779">
      <w:pPr>
        <w:ind w:left="720" w:hanging="720"/>
        <w:rPr>
          <w:rFonts w:cs="Narkisim" w:hint="cs"/>
          <w:sz w:val="26"/>
          <w:szCs w:val="26"/>
          <w:rtl/>
        </w:rPr>
      </w:pPr>
    </w:p>
    <w:p w14:paraId="63710567" w14:textId="77777777" w:rsidR="00654779" w:rsidRDefault="00654779">
      <w:pPr>
        <w:ind w:left="720" w:hanging="720"/>
        <w:rPr>
          <w:rFonts w:cs="Narkisim" w:hint="cs"/>
          <w:sz w:val="26"/>
          <w:szCs w:val="26"/>
          <w:rtl/>
        </w:rPr>
      </w:pPr>
      <w:r>
        <w:rPr>
          <w:rFonts w:cs="Narkisim" w:hint="cs"/>
          <w:sz w:val="26"/>
          <w:szCs w:val="26"/>
          <w:rtl/>
        </w:rPr>
        <w:t>9.</w:t>
      </w:r>
      <w:r>
        <w:rPr>
          <w:rFonts w:cs="Narkisim" w:hint="cs"/>
          <w:sz w:val="26"/>
          <w:szCs w:val="26"/>
          <w:rtl/>
        </w:rPr>
        <w:tab/>
        <w:t xml:space="preserve">נתתי דעתי להסתייגויותיו של הסנגור שהופנו נגד מהימנותה, ושעיקרן בכך שבהודעתה במשטרה לא סיפרה, כפי שהעידה בבית המשפט, שהנאשם הוריד לילדה את מכנסיה וניסה לתחוב או תחב אצבע לאבר מינה, ובכך שבעדותה בפני סיפרה על מעשים שעשה הנאשם בילדה שעליהם לא העידה הילדה עצמה (מעשה הורדת המכנסיים ממש ומעשה תחיבת האצבע). </w:t>
      </w:r>
    </w:p>
    <w:p w14:paraId="01E92C18" w14:textId="77777777" w:rsidR="00654779" w:rsidRDefault="00654779">
      <w:pPr>
        <w:ind w:left="720" w:hanging="720"/>
        <w:rPr>
          <w:rFonts w:cs="Narkisim" w:hint="cs"/>
          <w:sz w:val="26"/>
          <w:szCs w:val="26"/>
          <w:rtl/>
        </w:rPr>
      </w:pPr>
    </w:p>
    <w:p w14:paraId="694D48DE" w14:textId="77777777" w:rsidR="00654779" w:rsidRDefault="00654779">
      <w:pPr>
        <w:ind w:left="720" w:hanging="720"/>
        <w:rPr>
          <w:rFonts w:cs="Narkisim" w:hint="cs"/>
          <w:sz w:val="26"/>
          <w:szCs w:val="26"/>
          <w:rtl/>
        </w:rPr>
      </w:pPr>
      <w:r>
        <w:rPr>
          <w:rFonts w:cs="Narkisim" w:hint="cs"/>
          <w:sz w:val="26"/>
          <w:szCs w:val="26"/>
          <w:rtl/>
        </w:rPr>
        <w:t>10.</w:t>
      </w:r>
      <w:r>
        <w:rPr>
          <w:rFonts w:cs="Narkisim" w:hint="cs"/>
          <w:sz w:val="26"/>
          <w:szCs w:val="26"/>
          <w:rtl/>
        </w:rPr>
        <w:tab/>
        <w:t xml:space="preserve">לאחר שבחנתי את עדותה של העדה בזהירות רבה, ולאחר שלא מצאתי שמץ ראיה לסיבה שתדרבן את העדה לבדות מליבה סיפור כדי להעליל על הנאשם מעשה כזב, סבור הייתי כי יש בעדות זאת כדי לתמוך תמיכה של ממש בגירסת הילדה, ולשמש לה סיוע. </w:t>
      </w:r>
    </w:p>
    <w:p w14:paraId="54F156AC" w14:textId="77777777" w:rsidR="00654779" w:rsidRDefault="00654779">
      <w:pPr>
        <w:ind w:left="720" w:hanging="720"/>
        <w:rPr>
          <w:rFonts w:cs="Narkisim" w:hint="cs"/>
          <w:sz w:val="26"/>
          <w:szCs w:val="26"/>
          <w:rtl/>
        </w:rPr>
      </w:pPr>
    </w:p>
    <w:p w14:paraId="4996F626" w14:textId="77777777" w:rsidR="00654779" w:rsidRDefault="00654779">
      <w:pPr>
        <w:ind w:left="720" w:hanging="720"/>
        <w:rPr>
          <w:rFonts w:cs="Narkisim" w:hint="cs"/>
          <w:sz w:val="26"/>
          <w:szCs w:val="26"/>
          <w:rtl/>
        </w:rPr>
      </w:pPr>
      <w:r>
        <w:rPr>
          <w:rFonts w:cs="Narkisim" w:hint="cs"/>
          <w:sz w:val="26"/>
          <w:szCs w:val="26"/>
          <w:rtl/>
        </w:rPr>
        <w:t>11.</w:t>
      </w:r>
      <w:r>
        <w:rPr>
          <w:rFonts w:cs="Narkisim" w:hint="cs"/>
          <w:sz w:val="26"/>
          <w:szCs w:val="26"/>
          <w:rtl/>
        </w:rPr>
        <w:tab/>
        <w:t xml:space="preserve">נכון שהעדה הוסיפה בעדותה בפני פרטים על אלה שמסרה בהודעתה במשטרה ונכון אף שתיארה בפני מעשים שהילה לא מסרה כאילו נעשו בה. </w:t>
      </w:r>
    </w:p>
    <w:p w14:paraId="3F6DFEB3" w14:textId="77777777" w:rsidR="00654779" w:rsidRDefault="00654779">
      <w:pPr>
        <w:rPr>
          <w:rFonts w:cs="Narkisim" w:hint="cs"/>
          <w:sz w:val="26"/>
          <w:szCs w:val="26"/>
          <w:rtl/>
        </w:rPr>
      </w:pPr>
      <w:r>
        <w:rPr>
          <w:rFonts w:cs="Narkisim" w:hint="cs"/>
          <w:sz w:val="26"/>
          <w:szCs w:val="26"/>
          <w:rtl/>
        </w:rPr>
        <w:lastRenderedPageBreak/>
        <w:tab/>
        <w:t xml:space="preserve">ברם, בסופו של דבר, היא העידה, בעקביות, גם על אותם מעשים שהילדה העידה </w:t>
      </w:r>
    </w:p>
    <w:p w14:paraId="79D0EC45" w14:textId="77777777" w:rsidR="00654779" w:rsidRDefault="00654779">
      <w:pPr>
        <w:ind w:firstLine="720"/>
        <w:rPr>
          <w:rFonts w:cs="Narkisim" w:hint="cs"/>
          <w:sz w:val="26"/>
          <w:szCs w:val="26"/>
          <w:rtl/>
        </w:rPr>
      </w:pPr>
      <w:r>
        <w:rPr>
          <w:rFonts w:cs="Narkisim" w:hint="cs"/>
          <w:sz w:val="26"/>
          <w:szCs w:val="26"/>
          <w:rtl/>
        </w:rPr>
        <w:t xml:space="preserve">כי הנאשם עשה בה, וששימשו בסיס לנוסח כתב האישום. </w:t>
      </w:r>
    </w:p>
    <w:p w14:paraId="5F050BB3" w14:textId="77777777" w:rsidR="00654779" w:rsidRDefault="00654779">
      <w:pPr>
        <w:rPr>
          <w:rFonts w:cs="Narkisim" w:hint="cs"/>
          <w:sz w:val="26"/>
          <w:szCs w:val="26"/>
          <w:rtl/>
        </w:rPr>
      </w:pPr>
    </w:p>
    <w:p w14:paraId="5F9EBCF3" w14:textId="77777777" w:rsidR="00654779" w:rsidRDefault="00654779">
      <w:pPr>
        <w:rPr>
          <w:rFonts w:cs="Narkisim" w:hint="cs"/>
          <w:sz w:val="26"/>
          <w:szCs w:val="26"/>
          <w:rtl/>
        </w:rPr>
      </w:pPr>
      <w:r>
        <w:rPr>
          <w:rFonts w:cs="Narkisim" w:hint="cs"/>
          <w:sz w:val="26"/>
          <w:szCs w:val="26"/>
          <w:rtl/>
        </w:rPr>
        <w:t>12.</w:t>
      </w:r>
      <w:r>
        <w:rPr>
          <w:rFonts w:cs="Narkisim" w:hint="cs"/>
          <w:sz w:val="26"/>
          <w:szCs w:val="26"/>
          <w:rtl/>
        </w:rPr>
        <w:tab/>
        <w:t xml:space="preserve">יש להדגיש כי התרשמתי ממהימנותה של העדה שהבחינה בפרט שולי, כביכול, </w:t>
      </w:r>
    </w:p>
    <w:p w14:paraId="67C397D5" w14:textId="77777777" w:rsidR="00654779" w:rsidRDefault="00654779">
      <w:pPr>
        <w:rPr>
          <w:rFonts w:cs="Narkisim" w:hint="cs"/>
          <w:sz w:val="26"/>
          <w:szCs w:val="26"/>
          <w:rtl/>
        </w:rPr>
      </w:pPr>
      <w:r>
        <w:rPr>
          <w:rFonts w:cs="Narkisim" w:hint="cs"/>
          <w:sz w:val="26"/>
          <w:szCs w:val="26"/>
          <w:rtl/>
        </w:rPr>
        <w:tab/>
        <w:t xml:space="preserve">במהלך האירוע, ושנחרט בזכרונה של הילדה. </w:t>
      </w:r>
    </w:p>
    <w:p w14:paraId="55A4B340" w14:textId="77777777" w:rsidR="00654779" w:rsidRDefault="00654779">
      <w:pPr>
        <w:rPr>
          <w:rFonts w:cs="Narkisim" w:hint="cs"/>
          <w:sz w:val="26"/>
          <w:szCs w:val="26"/>
          <w:rtl/>
        </w:rPr>
      </w:pPr>
      <w:r>
        <w:rPr>
          <w:rFonts w:cs="Narkisim" w:hint="cs"/>
          <w:sz w:val="26"/>
          <w:szCs w:val="26"/>
          <w:rtl/>
        </w:rPr>
        <w:tab/>
        <w:t xml:space="preserve">העדה  ידעה לספר כי ראתה שהנאשם ניסה להסיח את דעתם של אחיה הצעירים </w:t>
      </w:r>
    </w:p>
    <w:p w14:paraId="2A7D752B" w14:textId="77777777" w:rsidR="00654779" w:rsidRDefault="00654779">
      <w:pPr>
        <w:ind w:left="720"/>
        <w:rPr>
          <w:rFonts w:cs="Narkisim" w:hint="cs"/>
          <w:sz w:val="26"/>
          <w:szCs w:val="26"/>
          <w:rtl/>
        </w:rPr>
      </w:pPr>
      <w:r>
        <w:rPr>
          <w:rFonts w:cs="Narkisim" w:hint="cs"/>
          <w:sz w:val="26"/>
          <w:szCs w:val="26"/>
          <w:rtl/>
        </w:rPr>
        <w:t xml:space="preserve">של הילדה שהיו עימה ברחוב ולהרחיקם מהמקום, בכך שנתן להם 20 ₪ שישמשום, לדעתה, לקניה פעוטה. והנה, כשנשאלה הילדה מה קרה לפני שהנאשם </w:t>
      </w:r>
    </w:p>
    <w:p w14:paraId="2A04C113" w14:textId="77777777" w:rsidR="00654779" w:rsidRDefault="00654779">
      <w:pPr>
        <w:ind w:firstLine="720"/>
        <w:rPr>
          <w:rFonts w:cs="Narkisim" w:hint="cs"/>
          <w:sz w:val="26"/>
          <w:szCs w:val="26"/>
          <w:rtl/>
        </w:rPr>
      </w:pPr>
      <w:r>
        <w:rPr>
          <w:rFonts w:cs="Narkisim" w:hint="cs"/>
          <w:sz w:val="26"/>
          <w:szCs w:val="26"/>
          <w:rtl/>
        </w:rPr>
        <w:t xml:space="preserve">עשה לה את שעשה, היא השיבה כי "הוא הסיח את דעתם של האחים שלי" בכך </w:t>
      </w:r>
    </w:p>
    <w:p w14:paraId="136FB033" w14:textId="77777777" w:rsidR="00654779" w:rsidRDefault="00654779">
      <w:pPr>
        <w:ind w:firstLine="720"/>
        <w:rPr>
          <w:rFonts w:cs="Narkisim" w:hint="cs"/>
          <w:sz w:val="26"/>
          <w:szCs w:val="26"/>
          <w:rtl/>
        </w:rPr>
      </w:pPr>
      <w:r>
        <w:rPr>
          <w:rFonts w:cs="Narkisim" w:hint="cs"/>
          <w:sz w:val="26"/>
          <w:szCs w:val="26"/>
          <w:rtl/>
        </w:rPr>
        <w:t xml:space="preserve">ששלח אותם לקנות לו סיגריות (שורות 301-307 ב-ת/4). </w:t>
      </w:r>
    </w:p>
    <w:p w14:paraId="3EC75424" w14:textId="77777777" w:rsidR="00654779" w:rsidRDefault="00654779">
      <w:pPr>
        <w:ind w:firstLine="720"/>
        <w:rPr>
          <w:rFonts w:cs="Narkisim" w:hint="cs"/>
          <w:sz w:val="26"/>
          <w:szCs w:val="26"/>
          <w:rtl/>
        </w:rPr>
      </w:pPr>
    </w:p>
    <w:p w14:paraId="7FF3CB15" w14:textId="77777777" w:rsidR="00654779" w:rsidRDefault="00654779">
      <w:pPr>
        <w:ind w:left="720" w:hanging="720"/>
        <w:rPr>
          <w:rFonts w:cs="Narkisim" w:hint="cs"/>
          <w:sz w:val="26"/>
          <w:szCs w:val="26"/>
          <w:rtl/>
        </w:rPr>
      </w:pPr>
      <w:r>
        <w:rPr>
          <w:rFonts w:cs="Narkisim" w:hint="cs"/>
          <w:sz w:val="26"/>
          <w:szCs w:val="26"/>
          <w:rtl/>
        </w:rPr>
        <w:t>13.</w:t>
      </w:r>
      <w:r>
        <w:rPr>
          <w:rFonts w:cs="Narkisim" w:hint="cs"/>
          <w:sz w:val="26"/>
          <w:szCs w:val="26"/>
          <w:rtl/>
        </w:rPr>
        <w:tab/>
        <w:t xml:space="preserve">התאמה שכזאת, דווקא בפרט שאינו מליבו של מעשה המגע הפיזי של הנאשם בילדה, מלמד על מהימנותן של הילדה ושל העדה כאחת. </w:t>
      </w:r>
    </w:p>
    <w:p w14:paraId="46C2D4F2" w14:textId="77777777" w:rsidR="00654779" w:rsidRDefault="00654779">
      <w:pPr>
        <w:ind w:left="720" w:hanging="720"/>
        <w:rPr>
          <w:rFonts w:cs="Narkisim" w:hint="cs"/>
          <w:sz w:val="26"/>
          <w:szCs w:val="26"/>
          <w:rtl/>
        </w:rPr>
      </w:pPr>
    </w:p>
    <w:p w14:paraId="3B702C8B" w14:textId="77777777" w:rsidR="00654779" w:rsidRDefault="00654779">
      <w:pPr>
        <w:ind w:left="720" w:hanging="720"/>
        <w:rPr>
          <w:rFonts w:cs="Narkisim" w:hint="cs"/>
          <w:sz w:val="26"/>
          <w:szCs w:val="26"/>
          <w:rtl/>
        </w:rPr>
      </w:pPr>
      <w:r>
        <w:rPr>
          <w:rFonts w:cs="Narkisim" w:hint="cs"/>
          <w:sz w:val="26"/>
          <w:szCs w:val="26"/>
          <w:rtl/>
        </w:rPr>
        <w:t>14.</w:t>
      </w:r>
      <w:r>
        <w:rPr>
          <w:rFonts w:cs="Narkisim" w:hint="cs"/>
          <w:sz w:val="26"/>
          <w:szCs w:val="26"/>
          <w:rtl/>
        </w:rPr>
        <w:tab/>
        <w:t xml:space="preserve">על יסוד גירסתה של הילדה אני קובע, כי ביום 10.8.06, בשעות הצהריים, ברח' הגיא, בעשותה דרכה לביתה לאחר שקנתה לחם, רדף הנאשם אחר הילדה עד שתפס אותה, צבט אותה בישבנה וניסה למשוך את מכנסיה הקצרים ממותניה ומטה. </w:t>
      </w:r>
    </w:p>
    <w:p w14:paraId="5969A829" w14:textId="77777777" w:rsidR="00654779" w:rsidRDefault="00654779">
      <w:pPr>
        <w:rPr>
          <w:rFonts w:cs="Narkisim" w:hint="cs"/>
          <w:sz w:val="26"/>
          <w:szCs w:val="26"/>
          <w:rtl/>
        </w:rPr>
      </w:pPr>
      <w:r>
        <w:rPr>
          <w:rFonts w:cs="Narkisim" w:hint="cs"/>
          <w:sz w:val="26"/>
          <w:szCs w:val="26"/>
          <w:rtl/>
        </w:rPr>
        <w:tab/>
        <w:t xml:space="preserve">בשלב זה יצאה העדה ממקום מסתורה, תפסה בילדה, וצעקה על הנאשם, שהירפה </w:t>
      </w:r>
    </w:p>
    <w:p w14:paraId="45651AAA" w14:textId="77777777" w:rsidR="00654779" w:rsidRDefault="00654779">
      <w:pPr>
        <w:ind w:firstLine="720"/>
        <w:rPr>
          <w:rFonts w:cs="Narkisim" w:hint="cs"/>
          <w:sz w:val="26"/>
          <w:szCs w:val="26"/>
          <w:rtl/>
        </w:rPr>
      </w:pPr>
      <w:r>
        <w:rPr>
          <w:rFonts w:cs="Narkisim" w:hint="cs"/>
          <w:sz w:val="26"/>
          <w:szCs w:val="26"/>
          <w:rtl/>
        </w:rPr>
        <w:t>מהילדה</w:t>
      </w:r>
      <w:r>
        <w:rPr>
          <w:rFonts w:cs="Narkisim" w:hint="cs"/>
          <w:sz w:val="26"/>
          <w:szCs w:val="26"/>
          <w:rtl/>
        </w:rPr>
        <w:tab/>
        <w:t xml:space="preserve"> וברח מהמקום. </w:t>
      </w:r>
    </w:p>
    <w:p w14:paraId="52BCC991" w14:textId="77777777" w:rsidR="00654779" w:rsidRDefault="00654779">
      <w:pPr>
        <w:rPr>
          <w:rFonts w:cs="Narkisim" w:hint="cs"/>
          <w:sz w:val="26"/>
          <w:szCs w:val="26"/>
          <w:rtl/>
        </w:rPr>
      </w:pPr>
      <w:r>
        <w:rPr>
          <w:rFonts w:cs="Narkisim" w:hint="cs"/>
          <w:sz w:val="26"/>
          <w:szCs w:val="26"/>
          <w:rtl/>
        </w:rPr>
        <w:tab/>
        <w:t xml:space="preserve">לדברי העדה אמר לה הנאשם כי רדף אחרי הילדה משום שהיכתה אותו בצווארו </w:t>
      </w:r>
    </w:p>
    <w:p w14:paraId="2F8DA967" w14:textId="77777777" w:rsidR="00654779" w:rsidRDefault="00654779">
      <w:pPr>
        <w:rPr>
          <w:rFonts w:cs="Narkisim" w:hint="cs"/>
          <w:sz w:val="26"/>
          <w:szCs w:val="26"/>
          <w:rtl/>
        </w:rPr>
      </w:pPr>
      <w:r>
        <w:rPr>
          <w:rFonts w:cs="Narkisim" w:hint="cs"/>
          <w:sz w:val="26"/>
          <w:szCs w:val="26"/>
          <w:rtl/>
        </w:rPr>
        <w:tab/>
        <w:t xml:space="preserve">והוא ביקש להכותה על כך. (בעדותו בפני חזר הנאשם על גירסה זו בהוסיפו כי </w:t>
      </w:r>
    </w:p>
    <w:p w14:paraId="68A89335" w14:textId="77777777" w:rsidR="00654779" w:rsidRDefault="00654779">
      <w:pPr>
        <w:rPr>
          <w:rFonts w:cs="Narkisim" w:hint="cs"/>
          <w:sz w:val="26"/>
          <w:szCs w:val="26"/>
          <w:rtl/>
        </w:rPr>
      </w:pPr>
      <w:r>
        <w:rPr>
          <w:rFonts w:cs="Narkisim" w:hint="cs"/>
          <w:sz w:val="26"/>
          <w:szCs w:val="26"/>
          <w:rtl/>
        </w:rPr>
        <w:tab/>
        <w:t xml:space="preserve">ברדיפתו אחר הילדה ביקש להשיגה כדי לחנכה שלא להכות). </w:t>
      </w:r>
    </w:p>
    <w:p w14:paraId="26243A56" w14:textId="77777777" w:rsidR="00654779" w:rsidRDefault="00654779">
      <w:pPr>
        <w:rPr>
          <w:rFonts w:cs="Narkisim" w:hint="cs"/>
          <w:sz w:val="26"/>
          <w:szCs w:val="26"/>
          <w:rtl/>
        </w:rPr>
      </w:pPr>
    </w:p>
    <w:p w14:paraId="56DEC62A" w14:textId="77777777" w:rsidR="00654779" w:rsidRDefault="00654779">
      <w:pPr>
        <w:rPr>
          <w:rFonts w:cs="Narkisim" w:hint="cs"/>
          <w:sz w:val="26"/>
          <w:szCs w:val="26"/>
          <w:rtl/>
        </w:rPr>
      </w:pPr>
      <w:r>
        <w:rPr>
          <w:rFonts w:cs="Narkisim" w:hint="cs"/>
          <w:sz w:val="26"/>
          <w:szCs w:val="26"/>
          <w:rtl/>
        </w:rPr>
        <w:t>15.</w:t>
      </w:r>
      <w:r>
        <w:rPr>
          <w:rFonts w:cs="Narkisim" w:hint="cs"/>
          <w:sz w:val="26"/>
          <w:szCs w:val="26"/>
          <w:rtl/>
        </w:rPr>
        <w:tab/>
        <w:t xml:space="preserve">לעומת גירסתה העיקבית של הילדה, נמצאת גירסתו של הנאשם בלתי עקבית </w:t>
      </w:r>
    </w:p>
    <w:p w14:paraId="3B6519B1" w14:textId="77777777" w:rsidR="00654779" w:rsidRDefault="00654779">
      <w:pPr>
        <w:ind w:firstLine="720"/>
        <w:rPr>
          <w:rFonts w:cs="Narkisim" w:hint="cs"/>
          <w:sz w:val="26"/>
          <w:szCs w:val="26"/>
          <w:rtl/>
        </w:rPr>
      </w:pPr>
      <w:r>
        <w:rPr>
          <w:rFonts w:cs="Narkisim" w:hint="cs"/>
          <w:sz w:val="26"/>
          <w:szCs w:val="26"/>
          <w:rtl/>
        </w:rPr>
        <w:t xml:space="preserve">ובלתי מתיישבת עם השכל הישר. </w:t>
      </w:r>
    </w:p>
    <w:p w14:paraId="30976C60" w14:textId="77777777" w:rsidR="00654779" w:rsidRDefault="00654779">
      <w:pPr>
        <w:ind w:left="720"/>
        <w:rPr>
          <w:rFonts w:cs="Narkisim" w:hint="cs"/>
          <w:sz w:val="26"/>
          <w:szCs w:val="26"/>
          <w:rtl/>
        </w:rPr>
      </w:pPr>
      <w:r>
        <w:rPr>
          <w:rFonts w:cs="Narkisim" w:hint="cs"/>
          <w:sz w:val="26"/>
          <w:szCs w:val="26"/>
          <w:rtl/>
        </w:rPr>
        <w:t xml:space="preserve">בהודעתו הראשונה במשטרה סיפר כי בעת ההיא לא היה כלל בעיר העתיקה ולא עשה דבר מהמיוחס לו. </w:t>
      </w:r>
    </w:p>
    <w:p w14:paraId="3C2566E2" w14:textId="77777777" w:rsidR="00654779" w:rsidRDefault="00654779">
      <w:pPr>
        <w:ind w:left="720" w:hanging="720"/>
        <w:rPr>
          <w:rFonts w:cs="Narkisim" w:hint="cs"/>
          <w:sz w:val="26"/>
          <w:szCs w:val="26"/>
          <w:rtl/>
        </w:rPr>
      </w:pPr>
      <w:r>
        <w:rPr>
          <w:rFonts w:cs="Narkisim" w:hint="cs"/>
          <w:sz w:val="26"/>
          <w:szCs w:val="26"/>
          <w:rtl/>
        </w:rPr>
        <w:tab/>
        <w:t xml:space="preserve">בהודעתו שנגבתה למחרת היום, וכשראה את העדה בתחנת המשטרה, ניזכר הנאשם, כי אמנם היה בעיר העתיקה,  וכי כדרכו, ומשום שריחם על הילדים, נתן להם כסף וביקש לתת להם פירות. משהתכופף לעבר שקיות שהיו ברשותו, היכתה אותו הילדה בעורפו וברחה. מכיוון שהתבייש והרגיש לא טוב לאחר שילדה קטנה היכתה אותו, רדף אחריה כדי לחנכה. משנכנסה לבית, ומשעמד לתפוס אותה, אמרה לו העדה מה אתה רוצה מהילדה. </w:t>
      </w:r>
    </w:p>
    <w:p w14:paraId="01E8B4F0" w14:textId="77777777" w:rsidR="00654779" w:rsidRDefault="00654779">
      <w:pPr>
        <w:ind w:left="720" w:hanging="720"/>
        <w:rPr>
          <w:rFonts w:cs="Narkisim" w:hint="cs"/>
          <w:sz w:val="26"/>
          <w:szCs w:val="26"/>
          <w:rtl/>
        </w:rPr>
      </w:pPr>
      <w:r>
        <w:rPr>
          <w:rFonts w:cs="Narkisim" w:hint="cs"/>
          <w:sz w:val="26"/>
          <w:szCs w:val="26"/>
          <w:rtl/>
        </w:rPr>
        <w:t>16.</w:t>
      </w:r>
      <w:r>
        <w:rPr>
          <w:rFonts w:cs="Narkisim" w:hint="cs"/>
          <w:sz w:val="26"/>
          <w:szCs w:val="26"/>
          <w:rtl/>
        </w:rPr>
        <w:tab/>
        <w:t xml:space="preserve">לדברי הנאשם יסוד התלונה הוא באימה של הילדה, לה רצה הנאשם להינשא בעבר והיא "הוציאה עלי סיפורים" (ת/2 שורה 14). </w:t>
      </w:r>
    </w:p>
    <w:p w14:paraId="5771FD94" w14:textId="77777777" w:rsidR="00654779" w:rsidRDefault="00654779">
      <w:pPr>
        <w:ind w:left="720" w:hanging="720"/>
        <w:rPr>
          <w:rFonts w:cs="Narkisim" w:hint="cs"/>
          <w:sz w:val="26"/>
          <w:szCs w:val="26"/>
          <w:rtl/>
        </w:rPr>
      </w:pPr>
      <w:r>
        <w:rPr>
          <w:rFonts w:cs="Narkisim" w:hint="cs"/>
          <w:sz w:val="26"/>
          <w:szCs w:val="26"/>
          <w:rtl/>
        </w:rPr>
        <w:tab/>
        <w:t xml:space="preserve">לגירסה זו של הנאשם לא בא כל חיזוק. </w:t>
      </w:r>
    </w:p>
    <w:p w14:paraId="4B19FEEB" w14:textId="77777777" w:rsidR="00654779" w:rsidRDefault="00654779">
      <w:pPr>
        <w:ind w:left="720" w:hanging="720"/>
        <w:rPr>
          <w:rFonts w:cs="Narkisim" w:hint="cs"/>
          <w:sz w:val="26"/>
          <w:szCs w:val="26"/>
          <w:rtl/>
        </w:rPr>
      </w:pPr>
    </w:p>
    <w:p w14:paraId="3F555A48" w14:textId="77777777" w:rsidR="00654779" w:rsidRDefault="00654779">
      <w:pPr>
        <w:rPr>
          <w:rFonts w:cs="Narkisim" w:hint="cs"/>
          <w:sz w:val="26"/>
          <w:szCs w:val="26"/>
          <w:rtl/>
        </w:rPr>
      </w:pPr>
      <w:r>
        <w:rPr>
          <w:rFonts w:cs="Narkisim" w:hint="cs"/>
          <w:sz w:val="26"/>
          <w:szCs w:val="26"/>
          <w:rtl/>
        </w:rPr>
        <w:t>17.</w:t>
      </w:r>
      <w:r>
        <w:rPr>
          <w:rFonts w:cs="Narkisim" w:hint="cs"/>
          <w:sz w:val="26"/>
          <w:szCs w:val="26"/>
          <w:rtl/>
        </w:rPr>
        <w:tab/>
        <w:t xml:space="preserve">אני מרשיע את הנאשם בעבירה שיוחסה לו. </w:t>
      </w:r>
    </w:p>
    <w:p w14:paraId="48755EFD" w14:textId="77777777" w:rsidR="00654779" w:rsidRDefault="00654779">
      <w:pPr>
        <w:rPr>
          <w:rFonts w:cs="Narkisim" w:hint="cs"/>
          <w:sz w:val="26"/>
          <w:szCs w:val="26"/>
          <w:rtl/>
        </w:rPr>
      </w:pPr>
    </w:p>
    <w:p w14:paraId="59C9D9CA" w14:textId="77777777" w:rsidR="00654779" w:rsidRDefault="00654779">
      <w:pPr>
        <w:rPr>
          <w:rFonts w:cs="Narkisim" w:hint="cs"/>
          <w:b/>
          <w:bCs/>
          <w:sz w:val="26"/>
          <w:szCs w:val="26"/>
          <w:u w:val="single"/>
          <w:rtl/>
        </w:rPr>
      </w:pPr>
      <w:r>
        <w:rPr>
          <w:rFonts w:cs="Narkisim" w:hint="cs"/>
          <w:b/>
          <w:bCs/>
          <w:sz w:val="26"/>
          <w:szCs w:val="26"/>
          <w:u w:val="single"/>
          <w:rtl/>
        </w:rPr>
        <w:t>עיקרי הכרעת הדין</w:t>
      </w:r>
    </w:p>
    <w:p w14:paraId="2FB4F7F8" w14:textId="77777777" w:rsidR="00654779" w:rsidRDefault="00654779">
      <w:pPr>
        <w:ind w:left="720" w:hanging="720"/>
        <w:rPr>
          <w:rFonts w:cs="Narkisim" w:hint="cs"/>
          <w:color w:val="FFFFFF"/>
          <w:sz w:val="2"/>
          <w:szCs w:val="2"/>
          <w:rtl/>
        </w:rPr>
      </w:pPr>
    </w:p>
    <w:p w14:paraId="4C99B9EA" w14:textId="77777777" w:rsidR="00654779" w:rsidRDefault="00654779">
      <w:pPr>
        <w:ind w:left="720" w:hanging="720"/>
        <w:rPr>
          <w:rFonts w:cs="Narkisim"/>
          <w:color w:val="FFFFFF"/>
          <w:sz w:val="2"/>
          <w:szCs w:val="2"/>
          <w:rtl/>
        </w:rPr>
      </w:pPr>
      <w:r>
        <w:rPr>
          <w:rFonts w:cs="Narkisim"/>
          <w:color w:val="FFFFFF"/>
          <w:sz w:val="2"/>
          <w:szCs w:val="2"/>
          <w:rtl/>
        </w:rPr>
        <w:t>5129371</w:t>
      </w:r>
    </w:p>
    <w:p w14:paraId="407E1129" w14:textId="77777777" w:rsidR="00654779" w:rsidRDefault="00654779">
      <w:pPr>
        <w:ind w:left="720" w:hanging="720"/>
        <w:rPr>
          <w:rFonts w:cs="Narkisim" w:hint="cs"/>
          <w:sz w:val="26"/>
          <w:szCs w:val="26"/>
          <w:rtl/>
        </w:rPr>
      </w:pPr>
      <w:r>
        <w:rPr>
          <w:rFonts w:cs="Narkisim"/>
          <w:color w:val="FFFFFF"/>
          <w:sz w:val="2"/>
          <w:szCs w:val="2"/>
          <w:rtl/>
        </w:rPr>
        <w:t>54678313</w:t>
      </w:r>
      <w:r>
        <w:rPr>
          <w:rFonts w:cs="Narkisim" w:hint="cs"/>
          <w:sz w:val="26"/>
          <w:szCs w:val="26"/>
          <w:rtl/>
        </w:rPr>
        <w:t>18.</w:t>
      </w:r>
      <w:r>
        <w:rPr>
          <w:rFonts w:cs="Narkisim" w:hint="cs"/>
          <w:sz w:val="26"/>
          <w:szCs w:val="26"/>
          <w:rtl/>
        </w:rPr>
        <w:tab/>
        <w:t xml:space="preserve">על יסוד דבריה של הילדה בפני חוקר הילדים שמצא את הילדה מהימנה, על יסוד התרשמותי שלי ממראה הילדה ודרך מסירתה את העדות כפי שאלה עולים מהתיעוד המצולם של החקירה (ת/5), ובהימצא סיוע לדברי הילדה בעדותה של עדת הראיה גב' עפאף, אני מרשיע את הנאשם בעבירה של מעשה מגונה, כפי שיוחסה לו בכתב האישום. </w:t>
      </w:r>
    </w:p>
    <w:p w14:paraId="3F6532DA" w14:textId="77777777" w:rsidR="00654779" w:rsidRDefault="00654779">
      <w:pPr>
        <w:ind w:left="720" w:hanging="720"/>
        <w:rPr>
          <w:rFonts w:cs="Narkisim" w:hint="cs"/>
          <w:sz w:val="26"/>
          <w:szCs w:val="26"/>
          <w:rtl/>
        </w:rPr>
      </w:pPr>
    </w:p>
    <w:p w14:paraId="285CB0AF" w14:textId="77777777" w:rsidR="00654779" w:rsidRDefault="00654779">
      <w:pPr>
        <w:ind w:left="720" w:hanging="720"/>
        <w:rPr>
          <w:rFonts w:cs="Narkisim" w:hint="cs"/>
          <w:color w:val="FFFFFF"/>
          <w:sz w:val="2"/>
          <w:szCs w:val="2"/>
          <w:rtl/>
        </w:rPr>
      </w:pPr>
    </w:p>
    <w:p w14:paraId="06F2FB1A" w14:textId="77777777" w:rsidR="00654779" w:rsidRDefault="00654779">
      <w:pPr>
        <w:ind w:left="720" w:hanging="720"/>
        <w:rPr>
          <w:rFonts w:cs="Narkisim"/>
          <w:color w:val="FFFFFF"/>
          <w:sz w:val="2"/>
          <w:szCs w:val="2"/>
          <w:rtl/>
        </w:rPr>
      </w:pPr>
      <w:r>
        <w:rPr>
          <w:rFonts w:cs="Narkisim"/>
          <w:color w:val="FFFFFF"/>
          <w:sz w:val="2"/>
          <w:szCs w:val="2"/>
          <w:rtl/>
        </w:rPr>
        <w:t>5129371</w:t>
      </w:r>
    </w:p>
    <w:p w14:paraId="3297B989" w14:textId="77777777" w:rsidR="00654779" w:rsidRDefault="00654779">
      <w:pPr>
        <w:ind w:left="720" w:hanging="720"/>
        <w:rPr>
          <w:rFonts w:cs="Narkisim" w:hint="cs"/>
          <w:sz w:val="26"/>
          <w:szCs w:val="26"/>
          <w:rtl/>
        </w:rPr>
      </w:pPr>
      <w:r>
        <w:rPr>
          <w:rFonts w:cs="Narkisim"/>
          <w:color w:val="FFFFFF"/>
          <w:sz w:val="2"/>
          <w:szCs w:val="2"/>
          <w:rtl/>
        </w:rPr>
        <w:t>54678313</w:t>
      </w:r>
      <w:r>
        <w:rPr>
          <w:rFonts w:cs="Narkisim" w:hint="cs"/>
          <w:sz w:val="26"/>
          <w:szCs w:val="26"/>
          <w:rtl/>
        </w:rPr>
        <w:t>19.</w:t>
      </w:r>
      <w:r>
        <w:rPr>
          <w:rFonts w:cs="Narkisim" w:hint="cs"/>
          <w:sz w:val="26"/>
          <w:szCs w:val="26"/>
          <w:rtl/>
        </w:rPr>
        <w:tab/>
        <w:t xml:space="preserve">לטענת הסנגור כאילו מעשי הנאשם לא נעשו במטרה לגרום לגירוי או סיפוק או ביזוי מיניים, אשיב כי הצובט ילדה בישבנה, כנאשם, ומנסה להוריד את מכנסיה, עשה מעשה מיני כהגדרתו. </w:t>
      </w:r>
    </w:p>
    <w:p w14:paraId="01B5933E" w14:textId="77777777" w:rsidR="00654779" w:rsidRDefault="00654779">
      <w:pPr>
        <w:rPr>
          <w:rFonts w:cs="Narkisim" w:hint="cs"/>
          <w:sz w:val="26"/>
          <w:szCs w:val="26"/>
          <w:rtl/>
        </w:rPr>
      </w:pPr>
    </w:p>
    <w:p w14:paraId="2DDE562A" w14:textId="77777777" w:rsidR="00654779" w:rsidRDefault="00654779">
      <w:pPr>
        <w:keepNext/>
        <w:jc w:val="left"/>
        <w:rPr>
          <w:rFonts w:hAnsi="David"/>
          <w:color w:val="000000"/>
          <w:sz w:val="22"/>
          <w:szCs w:val="22"/>
          <w:rtl/>
        </w:rPr>
      </w:pPr>
    </w:p>
    <w:p w14:paraId="459C5C48" w14:textId="77777777" w:rsidR="00654779" w:rsidRDefault="00654779">
      <w:pPr>
        <w:keepNext/>
        <w:jc w:val="left"/>
        <w:rPr>
          <w:rFonts w:hAnsi="David"/>
          <w:color w:val="000000"/>
          <w:sz w:val="22"/>
          <w:szCs w:val="22"/>
          <w:rtl/>
        </w:rPr>
      </w:pPr>
    </w:p>
    <w:p w14:paraId="1A8D0A87" w14:textId="77777777" w:rsidR="00654779" w:rsidRDefault="00654779">
      <w:pPr>
        <w:keepNext/>
        <w:jc w:val="left"/>
        <w:rPr>
          <w:rFonts w:hAnsi="David"/>
          <w:color w:val="000000"/>
          <w:sz w:val="22"/>
          <w:szCs w:val="22"/>
          <w:rtl/>
        </w:rPr>
      </w:pPr>
      <w:r>
        <w:rPr>
          <w:rFonts w:hAnsi="David"/>
          <w:color w:val="000000"/>
          <w:sz w:val="22"/>
          <w:szCs w:val="22"/>
          <w:rtl/>
        </w:rPr>
        <w:t>חיים לי – רן 54678313-3864/06</w:t>
      </w:r>
    </w:p>
    <w:p w14:paraId="2FD9A4C0" w14:textId="77777777" w:rsidR="00654779" w:rsidRDefault="00654779">
      <w:pPr>
        <w:rPr>
          <w:rFonts w:cs="Narkisim" w:hint="cs"/>
          <w:rtl/>
        </w:rPr>
      </w:pPr>
      <w:r>
        <w:rPr>
          <w:rFonts w:cs="Narkisim"/>
          <w:rtl/>
        </w:rPr>
        <w:t xml:space="preserve">ניתנה היום, 6.12.06 במעמד הנאשם, סניגורו, עו"ד ח.חלאילה וב"כ המאשימה________. </w:t>
      </w:r>
    </w:p>
    <w:tbl>
      <w:tblPr>
        <w:tblW w:w="0" w:type="auto"/>
        <w:tblInd w:w="6436" w:type="dxa"/>
        <w:tblBorders>
          <w:top w:val="single" w:sz="4" w:space="0" w:color="auto"/>
        </w:tblBorders>
        <w:tblLook w:val="0000" w:firstRow="0" w:lastRow="0" w:firstColumn="0" w:lastColumn="0" w:noHBand="0" w:noVBand="0"/>
      </w:tblPr>
      <w:tblGrid>
        <w:gridCol w:w="2093"/>
      </w:tblGrid>
      <w:tr w:rsidR="00654779" w14:paraId="41D7E4C7" w14:textId="77777777">
        <w:tc>
          <w:tcPr>
            <w:tcW w:w="2093" w:type="dxa"/>
            <w:tcBorders>
              <w:top w:val="single" w:sz="4" w:space="0" w:color="auto"/>
              <w:left w:val="nil"/>
              <w:bottom w:val="nil"/>
              <w:right w:val="nil"/>
            </w:tcBorders>
          </w:tcPr>
          <w:p w14:paraId="4B922D12" w14:textId="77777777" w:rsidR="00654779" w:rsidRDefault="00654779">
            <w:pPr>
              <w:rPr>
                <w:rFonts w:cs="Narkisim"/>
              </w:rPr>
            </w:pPr>
            <w:r>
              <w:rPr>
                <w:rFonts w:cs="Narkisim" w:hint="cs"/>
                <w:rtl/>
              </w:rPr>
              <w:t>חיים לי- רן, שופט</w:t>
            </w:r>
          </w:p>
        </w:tc>
      </w:tr>
    </w:tbl>
    <w:p w14:paraId="12708CF3" w14:textId="77777777" w:rsidR="00654779" w:rsidRDefault="00654779">
      <w:pPr>
        <w:jc w:val="left"/>
        <w:rPr>
          <w:rFonts w:cs="Narkisim"/>
          <w:color w:val="000000"/>
          <w:rtl/>
        </w:rPr>
      </w:pPr>
      <w:r>
        <w:rPr>
          <w:rFonts w:cs="Narkisim"/>
          <w:color w:val="000000"/>
          <w:rtl/>
        </w:rPr>
        <w:t>נוסח מסמך זה כפוף לשינויי ניסוח ועריכה</w:t>
      </w:r>
    </w:p>
    <w:sectPr w:rsidR="00654779">
      <w:headerReference w:type="even" r:id="rId12"/>
      <w:headerReference w:type="default" r:id="rId13"/>
      <w:footerReference w:type="even" r:id="rId14"/>
      <w:footerReference w:type="default" r:id="rId15"/>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8B5DB" w14:textId="77777777" w:rsidR="00191A95" w:rsidRDefault="00191A95">
      <w:r>
        <w:separator/>
      </w:r>
    </w:p>
  </w:endnote>
  <w:endnote w:type="continuationSeparator" w:id="0">
    <w:p w14:paraId="1DF84830" w14:textId="77777777" w:rsidR="00191A95" w:rsidRDefault="00191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E07F3" w14:textId="77777777" w:rsidR="00191A95" w:rsidRDefault="00191A9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1FA3E23A" w14:textId="77777777" w:rsidR="00191A95" w:rsidRDefault="00191A9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D2A8297" w14:textId="77777777" w:rsidR="00191A95" w:rsidRDefault="00191A9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C:\nevo\2007-01-03 - 384 orly\s06003864-209.doc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D9AE4" w14:textId="77777777" w:rsidR="00191A95" w:rsidRDefault="00191A9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F60422">
      <w:rPr>
        <w:rFonts w:hAnsi="FrankRuehl" w:cs="FrankRuehl"/>
        <w:noProof/>
        <w:sz w:val="24"/>
        <w:rtl/>
      </w:rPr>
      <w:t>1</w:t>
    </w:r>
    <w:r>
      <w:rPr>
        <w:rFonts w:hAnsi="FrankRuehl" w:cs="FrankRuehl"/>
        <w:sz w:val="24"/>
        <w:rtl/>
      </w:rPr>
      <w:fldChar w:fldCharType="end"/>
    </w:r>
  </w:p>
  <w:p w14:paraId="3A5BFF49" w14:textId="77777777" w:rsidR="00191A95" w:rsidRDefault="00191A9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65D60EB" w14:textId="77777777" w:rsidR="00191A95" w:rsidRDefault="00191A9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C:\nevo\2007-01-03 - 384 orly\s06003864-209.doc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BF3EA" w14:textId="77777777" w:rsidR="00191A95" w:rsidRDefault="00191A95">
      <w:r>
        <w:separator/>
      </w:r>
    </w:p>
  </w:footnote>
  <w:footnote w:type="continuationSeparator" w:id="0">
    <w:p w14:paraId="7E79DEF0" w14:textId="77777777" w:rsidR="00191A95" w:rsidRDefault="00191A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E9E16" w14:textId="77777777" w:rsidR="00191A95" w:rsidRDefault="00191A95">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3864/06</w:t>
    </w:r>
    <w:r>
      <w:rPr>
        <w:rFonts w:hAnsi="David"/>
        <w:color w:val="000000"/>
        <w:sz w:val="22"/>
        <w:szCs w:val="22"/>
        <w:rtl/>
      </w:rPr>
      <w:tab/>
      <w:t xml:space="preserve"> מדינת ישראל נ' אבו סנינה עמאד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F3F58" w14:textId="77777777" w:rsidR="00191A95" w:rsidRDefault="00191A95">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3864/06</w:t>
    </w:r>
    <w:r>
      <w:rPr>
        <w:rFonts w:hAnsi="David"/>
        <w:color w:val="000000"/>
        <w:sz w:val="22"/>
        <w:szCs w:val="22"/>
        <w:rtl/>
      </w:rPr>
      <w:tab/>
      <w:t xml:space="preserve"> מדינת ישראל נ' אבו סנינה עמאד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654779"/>
    <w:rsid w:val="0008168E"/>
    <w:rsid w:val="00191A95"/>
    <w:rsid w:val="0021377C"/>
    <w:rsid w:val="002F7CE2"/>
    <w:rsid w:val="003C50DD"/>
    <w:rsid w:val="003F55BB"/>
    <w:rsid w:val="0063326E"/>
    <w:rsid w:val="00654779"/>
    <w:rsid w:val="00C3660D"/>
    <w:rsid w:val="00CB0CD9"/>
    <w:rsid w:val="00F604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6D1D36E"/>
  <w15:chartTrackingRefBased/>
  <w15:docId w15:val="{FD962D16-5E62-4E18-8774-202C1ED24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480" w:lineRule="auto"/>
      <w:outlineLvl w:val="3"/>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Indent">
    <w:name w:val="Body Text Indent"/>
    <w:basedOn w:val="Normal"/>
    <w:pPr>
      <w:spacing w:before="240" w:line="480" w:lineRule="auto"/>
      <w:ind w:left="720" w:hanging="720"/>
    </w:pPr>
    <w:rPr>
      <w:rFonts w:cs="Narkisim"/>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2137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a"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70301/345.a.3"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70301/348.a" TargetMode="External"/><Relationship Id="rId4" Type="http://schemas.openxmlformats.org/officeDocument/2006/relationships/footnotes" Target="footnotes.xml"/><Relationship Id="rId9" Type="http://schemas.openxmlformats.org/officeDocument/2006/relationships/hyperlink" Target="http://www.nevo.co.il/law/70301/345.a.3"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982</Words>
  <Characters>5598</Characters>
  <Application>Microsoft Office Word</Application>
  <DocSecurity>0</DocSecurity>
  <Lines>46</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6567</CharactersWithSpaces>
  <SharedDoc>false</SharedDoc>
  <HLinks>
    <vt:vector size="36" baseType="variant">
      <vt:variant>
        <vt:i4>7995492</vt:i4>
      </vt:variant>
      <vt:variant>
        <vt:i4>15</vt:i4>
      </vt:variant>
      <vt:variant>
        <vt:i4>0</vt:i4>
      </vt:variant>
      <vt:variant>
        <vt:i4>5</vt:i4>
      </vt:variant>
      <vt:variant>
        <vt:lpwstr>http://www.nevo.co.il/law/70301</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6357042</vt:i4>
      </vt:variant>
      <vt:variant>
        <vt:i4>9</vt:i4>
      </vt:variant>
      <vt:variant>
        <vt:i4>0</vt:i4>
      </vt:variant>
      <vt:variant>
        <vt:i4>5</vt:i4>
      </vt:variant>
      <vt:variant>
        <vt:lpwstr>http://www.nevo.co.il/law/70301/345.a.3</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2006-11-30T07:19:00Z</cp:lastPrinted>
  <dcterms:created xsi:type="dcterms:W3CDTF">2022-05-24T10:27:00Z</dcterms:created>
  <dcterms:modified xsi:type="dcterms:W3CDTF">2022-05-24T10:27:00Z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3864</vt:lpwstr>
  </property>
  <property fmtid="{D5CDD505-2E9C-101B-9397-08002B2CF9AE}" pid="6" name="PROCYEAR">
    <vt:lpwstr>06</vt:lpwstr>
  </property>
  <property fmtid="{D5CDD505-2E9C-101B-9397-08002B2CF9AE}" pid="7" name="APPELLANT">
    <vt:lpwstr>מדינת ישראל</vt:lpwstr>
  </property>
  <property fmtid="{D5CDD505-2E9C-101B-9397-08002B2CF9AE}" pid="8" name="APPELLEE">
    <vt:lpwstr>אבו סנינה עמאד</vt:lpwstr>
  </property>
  <property fmtid="{D5CDD505-2E9C-101B-9397-08002B2CF9AE}" pid="9" name="LAWYER">
    <vt:lpwstr>מ.חליאלה</vt:lpwstr>
  </property>
  <property fmtid="{D5CDD505-2E9C-101B-9397-08002B2CF9AE}" pid="10" name="JUDGE">
    <vt:lpwstr>חיים לי – רן</vt:lpwstr>
  </property>
  <property fmtid="{D5CDD505-2E9C-101B-9397-08002B2CF9AE}" pid="11" name="DATE">
    <vt:lpwstr>20070103</vt:lpwstr>
  </property>
  <property fmtid="{D5CDD505-2E9C-101B-9397-08002B2CF9AE}" pid="12" name="WORDNUMPAGES">
    <vt:lpwstr>5</vt:lpwstr>
  </property>
  <property fmtid="{D5CDD505-2E9C-101B-9397-08002B2CF9AE}" pid="13" name="CITY">
    <vt:lpwstr>י-ם</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DELEMATA">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ISABSTRACT">
    <vt:lpwstr>Y</vt:lpwstr>
  </property>
  <property fmtid="{D5CDD505-2E9C-101B-9397-08002B2CF9AE}" pid="32" name="CASENOTES1">
    <vt:lpwstr>ProcID=213&amp;PartA=301&amp;PartC=30</vt:lpwstr>
  </property>
  <property fmtid="{D5CDD505-2E9C-101B-9397-08002B2CF9AE}" pid="33" name="LAWLISTTMP1">
    <vt:lpwstr>70301/345.a.3;348.a</vt:lpwstr>
  </property>
</Properties>
</file>