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4B" w:rsidRDefault="001D31E9">
      <w:pPr>
        <w:pStyle w:val="a4"/>
      </w:pPr>
      <w:bookmarkStart w:id="0" w:name="_GoBack"/>
      <w:bookmarkEnd w:id="0"/>
      <w:r>
        <w:t>Лабораторная работа 7. Эффективность рекламы</w:t>
      </w:r>
    </w:p>
    <w:p w:rsidR="00AD5D4B" w:rsidRDefault="001D31E9">
      <w:pPr>
        <w:pStyle w:val="a5"/>
      </w:pPr>
      <w:r>
        <w:t>Вариант 30</w:t>
      </w:r>
    </w:p>
    <w:p w:rsidR="00AD5D4B" w:rsidRDefault="001D31E9">
      <w:pPr>
        <w:pStyle w:val="Author"/>
      </w:pPr>
      <w:r>
        <w:t>Асеинова Елизавета Валерьевна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54199492"/>
        <w:docPartObj>
          <w:docPartGallery w:val="Table of Contents"/>
          <w:docPartUnique/>
        </w:docPartObj>
      </w:sdtPr>
      <w:sdtEndPr/>
      <w:sdtContent>
        <w:p w:rsidR="00AD5D4B" w:rsidRDefault="001D31E9">
          <w:pPr>
            <w:pStyle w:val="ae"/>
          </w:pPr>
          <w:r>
            <w:t>Содержание</w:t>
          </w:r>
        </w:p>
        <w:p w:rsidR="0059610E" w:rsidRDefault="001D31E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9610E">
            <w:fldChar w:fldCharType="separate"/>
          </w:r>
          <w:hyperlink w:anchor="_Toc99139282" w:history="1">
            <w:r w:rsidR="0059610E" w:rsidRPr="005C5C5F">
              <w:rPr>
                <w:rStyle w:val="ad"/>
                <w:noProof/>
              </w:rPr>
              <w:t>1</w:t>
            </w:r>
            <w:r w:rsidR="0059610E">
              <w:rPr>
                <w:noProof/>
              </w:rPr>
              <w:tab/>
            </w:r>
            <w:r w:rsidR="0059610E" w:rsidRPr="005C5C5F">
              <w:rPr>
                <w:rStyle w:val="ad"/>
                <w:noProof/>
              </w:rPr>
              <w:t>Цель работы</w:t>
            </w:r>
            <w:r w:rsidR="0059610E">
              <w:rPr>
                <w:noProof/>
                <w:webHidden/>
              </w:rPr>
              <w:tab/>
            </w:r>
            <w:r w:rsidR="0059610E">
              <w:rPr>
                <w:noProof/>
                <w:webHidden/>
              </w:rPr>
              <w:fldChar w:fldCharType="begin"/>
            </w:r>
            <w:r w:rsidR="0059610E">
              <w:rPr>
                <w:noProof/>
                <w:webHidden/>
              </w:rPr>
              <w:instrText xml:space="preserve"> PAGEREF _Toc99139282 \h </w:instrText>
            </w:r>
            <w:r w:rsidR="0059610E">
              <w:rPr>
                <w:noProof/>
                <w:webHidden/>
              </w:rPr>
            </w:r>
            <w:r w:rsidR="0059610E">
              <w:rPr>
                <w:noProof/>
                <w:webHidden/>
              </w:rPr>
              <w:fldChar w:fldCharType="separate"/>
            </w:r>
            <w:r w:rsidR="0059610E">
              <w:rPr>
                <w:noProof/>
                <w:webHidden/>
              </w:rPr>
              <w:t>1</w:t>
            </w:r>
            <w:r w:rsidR="0059610E">
              <w:rPr>
                <w:noProof/>
                <w:webHidden/>
              </w:rPr>
              <w:fldChar w:fldCharType="end"/>
            </w:r>
          </w:hyperlink>
        </w:p>
        <w:p w:rsidR="0059610E" w:rsidRDefault="0059610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39283" w:history="1">
            <w:r w:rsidRPr="005C5C5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C5C5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10E" w:rsidRDefault="0059610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39284" w:history="1">
            <w:r w:rsidRPr="005C5C5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C5C5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10E" w:rsidRDefault="0059610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39285" w:history="1">
            <w:r w:rsidRPr="005C5C5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C5C5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10E" w:rsidRDefault="0059610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39286" w:history="1">
            <w:r w:rsidRPr="005C5C5F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5C5C5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10E" w:rsidRDefault="0059610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9139287" w:history="1">
            <w:r w:rsidRPr="005C5C5F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5C5C5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D4B" w:rsidRDefault="001D31E9">
          <w:r>
            <w:fldChar w:fldCharType="end"/>
          </w:r>
        </w:p>
      </w:sdtContent>
    </w:sdt>
    <w:p w:rsidR="00AD5D4B" w:rsidRDefault="001D31E9">
      <w:pPr>
        <w:pStyle w:val="1"/>
      </w:pPr>
      <w:bookmarkStart w:id="1" w:name="цель-работы"/>
      <w:bookmarkStart w:id="2" w:name="_Toc99139282"/>
      <w:r>
        <w:rPr>
          <w:rStyle w:val="SectionNumber"/>
        </w:rPr>
        <w:t>1</w:t>
      </w:r>
      <w:r>
        <w:tab/>
        <w:t>Цель работы</w:t>
      </w:r>
      <w:bookmarkEnd w:id="2"/>
    </w:p>
    <w:p w:rsidR="00AD5D4B" w:rsidRDefault="001D31E9">
      <w:pPr>
        <w:pStyle w:val="FirstParagraph"/>
      </w:pPr>
      <w:r>
        <w:t>В данной работе мы должны изучить модель рекламной кампании и построить соответствующие графики в OpenModelica.</w:t>
      </w:r>
    </w:p>
    <w:p w:rsidR="00AD5D4B" w:rsidRDefault="001D31E9">
      <w:pPr>
        <w:pStyle w:val="1"/>
      </w:pPr>
      <w:bookmarkStart w:id="3" w:name="задание"/>
      <w:bookmarkStart w:id="4" w:name="_Toc99139283"/>
      <w:bookmarkEnd w:id="1"/>
      <w:r>
        <w:rPr>
          <w:rStyle w:val="SectionNumber"/>
        </w:rPr>
        <w:t>2</w:t>
      </w:r>
      <w:r>
        <w:tab/>
      </w:r>
      <w:r>
        <w:t>Задание</w:t>
      </w:r>
      <w:bookmarkEnd w:id="4"/>
    </w:p>
    <w:p w:rsidR="00AD5D4B" w:rsidRDefault="001D31E9">
      <w:pPr>
        <w:pStyle w:val="FirstParagraph"/>
      </w:pPr>
      <w:r>
        <w:t>29 января в городе открылся новый салон красоты. Полагаем, что на момент открытия о салоне знали 2 потенциальных клиента. По маркетинговым исследованиям известно, что в районе проживают 860 потенциальных клиентов салона. Поэтому после открытия сало</w:t>
      </w:r>
      <w:r>
        <w:t>на руководитель запускает активную рекламную компанию. После этого скорость изменения числа знающих о салонепропорциональна как числу знающих о нем, так и числу не знающих о нем.</w:t>
      </w:r>
    </w:p>
    <w:p w:rsidR="00AD5D4B" w:rsidRDefault="001D31E9">
      <w:pPr>
        <w:pStyle w:val="a0"/>
      </w:pPr>
      <w:r>
        <w:t>Постройте график распространения рекламы, математическая модель которой описы</w:t>
      </w:r>
      <w:r>
        <w:t>вается следующим уравнением:</w:t>
      </w:r>
    </w:p>
    <w:p w:rsidR="00AD5D4B" w:rsidRDefault="001D31E9">
      <w:pPr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0.000061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AD5D4B" w:rsidRDefault="001D31E9">
      <w:pPr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0.000056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0.66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AD5D4B" w:rsidRDefault="001D31E9">
      <w:pPr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0.66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0.66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AD5D4B" w:rsidRDefault="001D31E9">
      <w:pPr>
        <w:pStyle w:val="1"/>
      </w:pPr>
      <w:bookmarkStart w:id="5" w:name="теоретическое-введение"/>
      <w:bookmarkStart w:id="6" w:name="_Toc99139284"/>
      <w:bookmarkEnd w:id="3"/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6"/>
    </w:p>
    <w:p w:rsidR="00AD5D4B" w:rsidRDefault="001D31E9">
      <w:pPr>
        <w:pStyle w:val="FirstParagraph"/>
      </w:pPr>
      <w:r>
        <w:t xml:space="preserve">Модель рекламной кампании описывается следующими величинами. Считаем, что </w:t>
      </w:r>
      <m:oMath>
        <m:r>
          <w:rPr>
            <w:rFonts w:ascii="Cambria Math" w:hAnsi="Cambria Math"/>
          </w:rPr>
          <m:t>dn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</m:oMath>
      <w:r>
        <w:t xml:space="preserve"> - с</w:t>
      </w:r>
      <w:r>
        <w:t>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</w:t>
      </w:r>
      <w:r>
        <w:t xml:space="preserve"> описывается следующим образом: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, где N - общее число потенциальных платежеспособных покупателей,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</w:t>
      </w:r>
      <w:r>
        <w:t xml:space="preserve">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, эта величина увеличивается с увеличением по</w:t>
      </w:r>
      <w:r>
        <w:t>требителей узнавших о товаре.</w:t>
      </w:r>
      <w:r>
        <w:rPr>
          <w:rStyle w:val="ac"/>
        </w:rPr>
        <w:footnoteReference w:id="1"/>
      </w:r>
      <w:r>
        <w:t xml:space="preserve"> Математическая модель распространения рекламы описывается уравнением:</w:t>
      </w:r>
    </w:p>
    <w:p w:rsidR="00AD5D4B" w:rsidRDefault="001D31E9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dn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AD5D4B" w:rsidRDefault="001D31E9">
      <w:pPr>
        <w:pStyle w:val="1"/>
      </w:pPr>
      <w:bookmarkStart w:id="7" w:name="выполнение-лабораторной-работы"/>
      <w:bookmarkStart w:id="8" w:name="_Toc99139285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:rsidR="00AD5D4B" w:rsidRDefault="001D31E9">
      <w:pPr>
        <w:pStyle w:val="Compact"/>
        <w:numPr>
          <w:ilvl w:val="0"/>
          <w:numId w:val="3"/>
        </w:numPr>
      </w:pPr>
      <w:r>
        <w:t>Задаем начальные условия(риc.1)</w:t>
      </w:r>
    </w:p>
    <w:p w:rsidR="00AD5D4B" w:rsidRDefault="001D31E9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5334000" cy="850578"/>
            <wp:effectExtent l="0" t="0" r="0" b="0"/>
            <wp:docPr id="25" name="Picture" descr="Figure 1: Начальные усло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reen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AD5D4B" w:rsidRDefault="001D31E9">
      <w:pPr>
        <w:pStyle w:val="ImageCaption"/>
      </w:pPr>
      <w:r>
        <w:t>Figure 1: Начальные условия</w:t>
      </w:r>
    </w:p>
    <w:p w:rsidR="00AD5D4B" w:rsidRDefault="001D31E9">
      <w:pPr>
        <w:pStyle w:val="Compact"/>
        <w:numPr>
          <w:ilvl w:val="0"/>
          <w:numId w:val="4"/>
        </w:numPr>
      </w:pPr>
      <w:r>
        <w:t>Прописываем функцию x для трех случае(риc.2)</w:t>
      </w:r>
    </w:p>
    <w:p w:rsidR="00AD5D4B" w:rsidRDefault="001D31E9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4974847" cy="1982265"/>
            <wp:effectExtent l="0" t="0" r="0" b="0"/>
            <wp:docPr id="29" name="Picture" descr="Figure 2: Функция 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screen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47" cy="19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AD5D4B" w:rsidRDefault="001D31E9">
      <w:pPr>
        <w:pStyle w:val="ImageCaption"/>
      </w:pPr>
      <w:r>
        <w:t>Figure 2: Функция х</w:t>
      </w:r>
    </w:p>
    <w:p w:rsidR="00AD5D4B" w:rsidRDefault="001D31E9">
      <w:pPr>
        <w:pStyle w:val="Compact"/>
        <w:numPr>
          <w:ilvl w:val="0"/>
          <w:numId w:val="5"/>
        </w:numPr>
      </w:pPr>
      <w:r>
        <w:t>Прописываем функцию y для трех случаев(риc.3)</w:t>
      </w:r>
    </w:p>
    <w:p w:rsidR="00AD5D4B" w:rsidRDefault="001D31E9">
      <w:pPr>
        <w:pStyle w:val="CaptionedFigure"/>
      </w:pPr>
      <w:bookmarkStart w:id="11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2021305"/>
            <wp:effectExtent l="0" t="0" r="0" b="0"/>
            <wp:docPr id="33" name="Picture" descr="Figure 3: Функция 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creen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AD5D4B" w:rsidRDefault="001D31E9">
      <w:pPr>
        <w:pStyle w:val="ImageCaption"/>
      </w:pPr>
      <w:r>
        <w:t>Figure 3: Функция y</w:t>
      </w:r>
    </w:p>
    <w:p w:rsidR="00AD5D4B" w:rsidRDefault="001D31E9">
      <w:pPr>
        <w:pStyle w:val="Compact"/>
        <w:numPr>
          <w:ilvl w:val="0"/>
          <w:numId w:val="6"/>
        </w:numPr>
      </w:pPr>
      <w:r>
        <w:t>Прописываем основное уравнение для решения(риc.4)</w:t>
      </w:r>
    </w:p>
    <w:p w:rsidR="00AD5D4B" w:rsidRDefault="001D31E9">
      <w:pPr>
        <w:pStyle w:val="CaptionedFigure"/>
      </w:pPr>
      <w:bookmarkStart w:id="12" w:name="fig:004"/>
      <w:r>
        <w:rPr>
          <w:noProof/>
          <w:lang w:eastAsia="ru-RU"/>
        </w:rPr>
        <w:drawing>
          <wp:inline distT="0" distB="0" distL="0" distR="0">
            <wp:extent cx="5147496" cy="946372"/>
            <wp:effectExtent l="0" t="0" r="0" b="0"/>
            <wp:docPr id="37" name="Picture" descr="Figure 4: Урав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creen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96" cy="94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AD5D4B" w:rsidRDefault="001D31E9">
      <w:pPr>
        <w:pStyle w:val="ImageCaption"/>
      </w:pPr>
      <w:r>
        <w:t>Figure 4: Уравнение</w:t>
      </w:r>
    </w:p>
    <w:p w:rsidR="00AD5D4B" w:rsidRDefault="001D31E9">
      <w:pPr>
        <w:pStyle w:val="Compact"/>
        <w:numPr>
          <w:ilvl w:val="0"/>
          <w:numId w:val="7"/>
        </w:numPr>
      </w:pPr>
      <w:r>
        <w:t>График для первого случая(риc.5)</w:t>
      </w:r>
    </w:p>
    <w:p w:rsidR="00AD5D4B" w:rsidRDefault="001D31E9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5334000" cy="2110821"/>
            <wp:effectExtent l="0" t="0" r="0" b="0"/>
            <wp:docPr id="41" name="Picture" descr="Figure 5: График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screen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AD5D4B" w:rsidRDefault="001D31E9">
      <w:pPr>
        <w:pStyle w:val="ImageCaption"/>
      </w:pPr>
      <w:r>
        <w:t>Figure 5: График для первого случая</w:t>
      </w:r>
    </w:p>
    <w:p w:rsidR="00AD5D4B" w:rsidRDefault="001D31E9">
      <w:pPr>
        <w:pStyle w:val="Compact"/>
        <w:numPr>
          <w:ilvl w:val="0"/>
          <w:numId w:val="8"/>
        </w:numPr>
      </w:pPr>
      <w:r>
        <w:t>График для второго случая(риc.6)</w:t>
      </w:r>
    </w:p>
    <w:p w:rsidR="00AD5D4B" w:rsidRDefault="001D31E9">
      <w:pPr>
        <w:pStyle w:val="CaptionedFigure"/>
      </w:pPr>
      <w:bookmarkStart w:id="14" w:name="fig:006"/>
      <w:r>
        <w:rPr>
          <w:noProof/>
          <w:lang w:eastAsia="ru-RU"/>
        </w:rPr>
        <w:lastRenderedPageBreak/>
        <w:drawing>
          <wp:inline distT="0" distB="0" distL="0" distR="0">
            <wp:extent cx="5334000" cy="2501991"/>
            <wp:effectExtent l="0" t="0" r="0" b="0"/>
            <wp:docPr id="45" name="Picture" descr="Figure 6: График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creen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AD5D4B" w:rsidRDefault="001D31E9">
      <w:pPr>
        <w:pStyle w:val="ImageCaption"/>
      </w:pPr>
      <w:r>
        <w:t>Figure 6: График для второго случая</w:t>
      </w:r>
    </w:p>
    <w:p w:rsidR="00AD5D4B" w:rsidRDefault="001D31E9">
      <w:pPr>
        <w:pStyle w:val="Compact"/>
        <w:numPr>
          <w:ilvl w:val="0"/>
          <w:numId w:val="9"/>
        </w:numPr>
      </w:pPr>
      <w:r>
        <w:t>График для третьего случая(риc.7)</w:t>
      </w:r>
    </w:p>
    <w:p w:rsidR="00AD5D4B" w:rsidRDefault="001D31E9">
      <w:pPr>
        <w:pStyle w:val="CaptionedFigure"/>
      </w:pPr>
      <w:bookmarkStart w:id="15" w:name="fig:007"/>
      <w:r>
        <w:rPr>
          <w:noProof/>
          <w:lang w:eastAsia="ru-RU"/>
        </w:rPr>
        <w:drawing>
          <wp:inline distT="0" distB="0" distL="0" distR="0">
            <wp:extent cx="5334000" cy="2498058"/>
            <wp:effectExtent l="0" t="0" r="0" b="0"/>
            <wp:docPr id="49" name="Picture" descr="Figure 7: График для третье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screen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AD5D4B" w:rsidRDefault="001D31E9">
      <w:pPr>
        <w:pStyle w:val="ImageCaption"/>
      </w:pPr>
      <w:r>
        <w:t>Figure 7: График для третьего случая</w:t>
      </w:r>
    </w:p>
    <w:p w:rsidR="00AD5D4B" w:rsidRDefault="001D31E9">
      <w:pPr>
        <w:pStyle w:val="1"/>
      </w:pPr>
      <w:bookmarkStart w:id="16" w:name="выводы"/>
      <w:bookmarkStart w:id="17" w:name="_Toc99139286"/>
      <w:bookmarkEnd w:id="7"/>
      <w:r>
        <w:rPr>
          <w:rStyle w:val="SectionNumber"/>
        </w:rPr>
        <w:t>5</w:t>
      </w:r>
      <w:r>
        <w:tab/>
        <w:t>Выводы</w:t>
      </w:r>
      <w:bookmarkEnd w:id="17"/>
    </w:p>
    <w:p w:rsidR="00AD5D4B" w:rsidRDefault="001D31E9">
      <w:pPr>
        <w:pStyle w:val="FirstParagraph"/>
      </w:pPr>
      <w:r>
        <w:t xml:space="preserve">В данной лабораторной работе мы изучили модель рекламной кампании, </w:t>
      </w:r>
      <w:r>
        <w:t>построили графики для трех разных уравнений, а также узнали, в какой момент времени скорость распространения рекламы имеет максимальное значение.</w:t>
      </w:r>
    </w:p>
    <w:p w:rsidR="00AD5D4B" w:rsidRDefault="001D31E9">
      <w:pPr>
        <w:pStyle w:val="1"/>
      </w:pPr>
      <w:bookmarkStart w:id="18" w:name="список-литературы"/>
      <w:bookmarkStart w:id="19" w:name="_Toc99139287"/>
      <w:bookmarkEnd w:id="16"/>
      <w:r>
        <w:rPr>
          <w:rStyle w:val="SectionNumber"/>
        </w:rPr>
        <w:t>6</w:t>
      </w:r>
      <w:r>
        <w:tab/>
        <w:t>Список литературы</w:t>
      </w:r>
      <w:bookmarkEnd w:id="19"/>
    </w:p>
    <w:p w:rsidR="00AD5D4B" w:rsidRDefault="001D31E9">
      <w:pPr>
        <w:pStyle w:val="Compact"/>
        <w:numPr>
          <w:ilvl w:val="0"/>
          <w:numId w:val="10"/>
        </w:numPr>
      </w:pPr>
      <w:r>
        <w:t>Кулябов, Д.С. Эффективность рекламы [Текст] / Д.С.Кулябов. - Москва: - 4 с.</w:t>
      </w:r>
      <w:bookmarkEnd w:id="18"/>
    </w:p>
    <w:sectPr w:rsidR="00AD5D4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1E9" w:rsidRDefault="001D31E9">
      <w:pPr>
        <w:spacing w:after="0"/>
      </w:pPr>
      <w:r>
        <w:separator/>
      </w:r>
    </w:p>
  </w:endnote>
  <w:endnote w:type="continuationSeparator" w:id="0">
    <w:p w:rsidR="001D31E9" w:rsidRDefault="001D31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1E9" w:rsidRDefault="001D31E9">
      <w:r>
        <w:separator/>
      </w:r>
    </w:p>
  </w:footnote>
  <w:footnote w:type="continuationSeparator" w:id="0">
    <w:p w:rsidR="001D31E9" w:rsidRDefault="001D31E9">
      <w:r>
        <w:continuationSeparator/>
      </w:r>
    </w:p>
  </w:footnote>
  <w:footnote w:id="1">
    <w:p w:rsidR="00AD5D4B" w:rsidRDefault="001D31E9">
      <w:pPr>
        <w:pStyle w:val="a9"/>
      </w:pPr>
      <w:r>
        <w:rPr>
          <w:rStyle w:val="ac"/>
        </w:rPr>
        <w:footnoteRef/>
      </w:r>
      <w:r>
        <w:t xml:space="preserve"> Кулябов, Д.С. Эффективность рекламы.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2D50A7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066217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D306152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C1A8E1B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E5D0E3C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5D0856E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44943B5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17"/>
    <w:multiLevelType w:val="multilevel"/>
    <w:tmpl w:val="7ADA777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4B"/>
    <w:rsid w:val="001D31E9"/>
    <w:rsid w:val="0059610E"/>
    <w:rsid w:val="00A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3FCAF-E91B-4D5D-B00A-5FDE909F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9610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7. Эффективность рекламы</vt:lpstr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7. Эффективность рекламы</dc:title>
  <dc:creator>Асеинова Елизавета Валерьевна</dc:creator>
  <cp:keywords/>
  <cp:lastModifiedBy>Учетная запись Майкрософт</cp:lastModifiedBy>
  <cp:revision>2</cp:revision>
  <dcterms:created xsi:type="dcterms:W3CDTF">2022-03-25T19:21:00Z</dcterms:created>
  <dcterms:modified xsi:type="dcterms:W3CDTF">2022-03-25T19:21:00Z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Вариант 30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