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Асеинова</w:t>
      </w:r>
      <w:r>
        <w:t xml:space="preserve"> </w:t>
      </w:r>
      <w:r>
        <w:t xml:space="preserve">Елизавета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ноября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</w:t>
      </w:r>
      <w:r>
        <w:t xml:space="preserve"> </w:t>
      </w:r>
      <w:r>
        <w:rPr>
          <w:iCs/>
          <w:i/>
        </w:rPr>
        <w:t xml:space="preserve">p-метода Полларда</w:t>
      </w:r>
      <w:r>
        <w:t xml:space="preserve">, который является одним из алгоритмом разложения составного числа на множители.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алгоритм разложения чисел на множители.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представленный алгоритм и разложить на множители заданное число.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Задача разложения на множители - одна из первых задач, использованных для построения криптосистем с открытым ключом.</w:t>
      </w:r>
    </w:p>
    <w:p>
      <w:pPr>
        <w:pStyle w:val="BodyText"/>
      </w:pPr>
      <w:r>
        <w:rPr>
          <w:iCs/>
          <w:i/>
        </w:rPr>
        <w:t xml:space="preserve">Задача разложения составного числа на множители</w:t>
      </w:r>
      <w:r>
        <w:t xml:space="preserve"> </w:t>
      </w:r>
      <w:r>
        <w:t xml:space="preserve">формулируется следующим образом: для данного положительного целого числа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найти его каноническое разложение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Sup>
          <m:e>
            <m:r>
              <m:t>p</m:t>
            </m:r>
          </m:e>
          <m:sub>
            <m:r>
              <m:t>1</m:t>
            </m:r>
          </m:sub>
          <m:sup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</m:sup>
        </m:sSubSup>
        <m:sSubSup>
          <m:e>
            <m:r>
              <m:t>p</m:t>
            </m:r>
          </m:e>
          <m:sub>
            <m:r>
              <m:t>2</m:t>
            </m:r>
          </m:sub>
          <m:sup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</m:sup>
        </m:sSubSup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Sup>
          <m:e>
            <m:r>
              <m:t>p</m:t>
            </m:r>
          </m:e>
          <m:sub>
            <m:r>
              <m:t>s</m:t>
            </m:r>
          </m:sub>
          <m:sup>
            <m:sSub>
              <m:e>
                <m:r>
                  <m:t>α</m:t>
                </m:r>
              </m:e>
              <m:sub>
                <m:r>
                  <m:t>s</m:t>
                </m:r>
              </m:sub>
            </m:sSub>
          </m:sup>
        </m:sSubSup>
      </m:oMath>
      <w:r>
        <w:t xml:space="preserve">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попарно различные простые числа,</w:t>
      </w:r>
      <w:r>
        <w:t xml:space="preserve"> </w:t>
      </w:r>
      <m:oMath>
        <m:sSub>
          <m:e>
            <m:r>
              <m:t>α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На практике не обязательно находить каноническое разложение числа</w:t>
      </w:r>
      <w:r>
        <w:t xml:space="preserve"> </w:t>
      </w:r>
      <w:r>
        <w:rPr>
          <w:iCs/>
          <w:i/>
        </w:rPr>
        <w:t xml:space="preserve">n</w:t>
      </w:r>
      <w:r>
        <w:t xml:space="preserve">. Достаточно найти его разложение на два</w:t>
      </w:r>
      <w:r>
        <w:t xml:space="preserve"> </w:t>
      </w:r>
      <w:r>
        <w:rPr>
          <w:iCs/>
          <w:i/>
        </w:rPr>
        <w:t xml:space="preserve">нетривиальных сомножителя</w:t>
      </w:r>
      <w:r>
        <w:t xml:space="preserve">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p</m:t>
        </m:r>
        <m:r>
          <m:t>q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≤</m:t>
        </m:r>
        <m:r>
          <m:t>p</m:t>
        </m:r>
        <m:r>
          <m:rPr>
            <m:sty m:val="p"/>
          </m:rPr>
          <m:t>≤</m:t>
        </m:r>
        <m:r>
          <m:t>q</m:t>
        </m:r>
        <m:r>
          <m:rPr>
            <m:sty m:val="p"/>
          </m:rPr>
          <m:t>&lt;</m:t>
        </m:r>
        <m:r>
          <m:t>n</m:t>
        </m:r>
      </m:oMath>
      <w:r>
        <w:t xml:space="preserve">. Далее будем понимать задачу разложения именно в этом смысле.</w:t>
      </w:r>
    </w:p>
    <w:p>
      <w:pPr>
        <w:pStyle w:val="BodyText"/>
      </w:pPr>
      <w:r>
        <w:rPr>
          <w:iCs/>
          <w:i/>
        </w:rPr>
        <w:t xml:space="preserve">p-Метод Полларда</w:t>
      </w:r>
      <w:r>
        <w:t xml:space="preserve">. Пусть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- нечетное составное число,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t xml:space="preserve">- случайное отображение. обладающее сжимающими свойствами. например.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≡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n</m:t>
        </m:r>
      </m:oMath>
      <w:r>
        <w:t xml:space="preserve">). Основная идея метода состоит в следующем. Выбираем случайный элемент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и строим последовательность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, определяемую рекуррентным соотношением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i</m:t>
        </m:r>
        <m:r>
          <m:rPr>
            <m:sty m:val="p"/>
          </m:rPr>
          <m:t>≥</m:t>
        </m:r>
        <m:r>
          <m:t>0</m:t>
        </m:r>
      </m:oMath>
      <w:r>
        <w:t xml:space="preserve">, до тех пор, пока не найдем такие числа</w:t>
      </w:r>
      <w:r>
        <w:t xml:space="preserve"> </w:t>
      </w:r>
      <m:oMath>
        <m:r>
          <m:t>i</m:t>
        </m:r>
        <m:r>
          <m:rPr>
            <m:sty m:val="p"/>
          </m:rPr>
          <m:t>,</m:t>
        </m:r>
        <m:r>
          <m:t>j</m:t>
        </m:r>
      </m:oMath>
      <w:r>
        <w:t xml:space="preserve">, что</w:t>
      </w:r>
      <w:r>
        <w:t xml:space="preserve"> </w:t>
      </w:r>
      <m:oMath>
        <m:r>
          <m:t>i</m:t>
        </m:r>
        <m:r>
          <m:rPr>
            <m:sty m:val="p"/>
          </m:rPr>
          <m:t>&lt;</m:t>
        </m:r>
        <m:r>
          <m:t>j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j</m:t>
            </m:r>
          </m:sub>
        </m:sSub>
      </m:oMath>
      <w:r>
        <w:t xml:space="preserve">. Поскольку множество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конечно, такие индексы</w:t>
      </w:r>
      <w:r>
        <w:t xml:space="preserve"> </w:t>
      </w:r>
      <m:oMath>
        <m:r>
          <m:t>i</m:t>
        </m:r>
        <m:r>
          <m:rPr>
            <m:sty m:val="p"/>
          </m:rPr>
          <m:t>,</m:t>
        </m:r>
        <m:r>
          <m:t>j</m:t>
        </m:r>
      </m:oMath>
      <w:r>
        <w:t xml:space="preserve"> </w:t>
      </w:r>
      <w:r>
        <w:t xml:space="preserve">существуют (последовательность</w:t>
      </w:r>
      <w:r>
        <w:t xml:space="preserve"> </w:t>
      </w:r>
      <w:r>
        <w:t xml:space="preserve">“</w:t>
      </w:r>
      <w:r>
        <w:t xml:space="preserve">зацикливается</w:t>
      </w:r>
      <w:r>
        <w:t xml:space="preserve">”</w:t>
      </w:r>
      <w:r>
        <w:t xml:space="preserve">)</w:t>
      </w:r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. Последовательность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будет состоять из</w:t>
      </w:r>
      <w:r>
        <w:t xml:space="preserve"> </w:t>
      </w:r>
      <w:r>
        <w:t xml:space="preserve">“</w:t>
      </w:r>
      <w:r>
        <w:t xml:space="preserve">хваста</w:t>
      </w:r>
      <w:r>
        <w:t xml:space="preserve">”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длины</w:t>
      </w:r>
      <w:r>
        <w:t xml:space="preserve"> </w:t>
      </w:r>
      <m:oMath>
        <m:r>
          <m:t>O</m:t>
        </m:r>
        <m:d>
          <m:dPr>
            <m:begChr m:val="("/>
            <m:endChr m:val=")"/>
            <m:grow/>
          </m:dPr>
          <m:e>
            <m:rad>
              <m:radPr>
                <m:degHide m:val="1"/>
              </m:radPr>
              <m:deg/>
              <m:e>
                <m:f>
                  <m:fPr>
                    <m:type m:val="bar"/>
                  </m:fPr>
                  <m:num>
                    <m:r>
                      <m:t>π</m:t>
                    </m:r>
                    <m:r>
                      <m:t>n</m:t>
                    </m:r>
                  </m:num>
                  <m:den>
                    <m:r>
                      <m:t>8</m:t>
                    </m:r>
                  </m:den>
                </m:f>
              </m:e>
            </m:rad>
          </m:e>
        </m:d>
      </m:oMath>
      <w:r>
        <w:t xml:space="preserve"> </w:t>
      </w:r>
      <w:r>
        <w:t xml:space="preserve">и цикла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j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j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той же длины.</w:t>
      </w:r>
    </w:p>
    <w:bookmarkEnd w:id="23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реализации рассмотренного алгоритма разложения чисел на множители используется среда Google Colab.</w:t>
      </w:r>
    </w:p>
    <w:p>
      <w:pPr>
        <w:numPr>
          <w:ilvl w:val="0"/>
          <w:numId w:val="1002"/>
        </w:numPr>
        <w:pStyle w:val="Compact"/>
      </w:pPr>
      <w:r>
        <w:t xml:space="preserve">Запишем алгоритм, реализующий</w:t>
      </w:r>
      <w:r>
        <w:t xml:space="preserve"> </w:t>
      </w:r>
      <w:r>
        <w:rPr>
          <w:iCs/>
          <w:i/>
        </w:rPr>
        <w:t xml:space="preserve">р-метод Полларда</w:t>
      </w:r>
      <w:r>
        <w:t xml:space="preserve">, с помощью следующей функции:</w:t>
      </w:r>
    </w:p>
    <w:p>
      <w:pPr>
        <w:pStyle w:val="CaptionedFigure"/>
      </w:pPr>
      <w:r>
        <w:drawing>
          <wp:inline>
            <wp:extent cx="2872740" cy="2141220"/>
            <wp:effectExtent b="0" l="0" r="0" t="0"/>
            <wp:docPr descr="Реализация метода Полларда" title="" id="1" name="Picture"/>
            <a:graphic>
              <a:graphicData uri="http://schemas.openxmlformats.org/drawingml/2006/picture">
                <pic:pic>
                  <pic:nvPicPr>
                    <pic:cNvPr descr="screen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метода Полларда</w:t>
      </w:r>
    </w:p>
    <w:p>
      <w:pPr>
        <w:pStyle w:val="BodyText"/>
      </w:pPr>
      <w:r>
        <w:t xml:space="preserve">Здесь на вход подается целое число</w:t>
      </w:r>
      <w:r>
        <w:t xml:space="preserve"> </w:t>
      </w:r>
      <m:oMath>
        <m:r>
          <m:t>n</m:t>
        </m:r>
      </m:oMath>
      <w:r>
        <w:t xml:space="preserve">, начальные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, вычисляемые через вышеописанную функцию. Необходимо выполнить следующее:</w:t>
      </w:r>
    </w:p>
    <w:p>
      <w:pPr>
        <w:numPr>
          <w:ilvl w:val="0"/>
          <w:numId w:val="1003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r>
          <m:t>c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←</m:t>
        </m:r>
        <m:r>
          <m:t>c</m:t>
        </m:r>
      </m:oMath>
    </w:p>
    <w:p>
      <w:pPr>
        <w:numPr>
          <w:ilvl w:val="0"/>
          <w:numId w:val="1003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</m:oMath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n</m:t>
        </m:r>
      </m:oMath>
      <w:r>
        <w:t xml:space="preserve">),</w:t>
      </w:r>
      <w:r>
        <w:t xml:space="preserve"> </w:t>
      </w:r>
      <m:oMath>
        <m:r>
          <m:t>b</m:t>
        </m:r>
        <m:r>
          <m:rPr>
            <m:sty m:val="p"/>
          </m:rPr>
          <m:t>←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m:oMath>
        <m:r>
          <m:t>n</m:t>
        </m:r>
      </m:oMath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r>
          <m:t>Н</m:t>
        </m:r>
        <m:r>
          <m:t>О</m:t>
        </m:r>
        <m:r>
          <m:t>Д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←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</w:t>
      </w:r>
      <w:r>
        <w:t xml:space="preserve"> </w:t>
      </w:r>
      <w:r>
        <w:t xml:space="preserve">“</w:t>
      </w:r>
      <w:r>
        <w:t xml:space="preserve">Делитель не найден</w:t>
      </w:r>
      <w:r>
        <w:t xml:space="preserve">”</w:t>
      </w:r>
      <w:r>
        <w:t xml:space="preserve">;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</w:t>
      </w:r>
    </w:p>
    <w:p>
      <w:pPr>
        <w:pStyle w:val="FirstParagraph"/>
      </w:pPr>
      <w:r>
        <w:t xml:space="preserve">По итогу при вызове функции мы получим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Проверим корректность работы алгоритма для заданных сведений. Для этого запишем условие примера с помощью следующей функции:</w:t>
      </w:r>
    </w:p>
    <w:p>
      <w:pPr>
        <w:pStyle w:val="CaptionedFigure"/>
      </w:pPr>
      <w:r>
        <w:drawing>
          <wp:inline>
            <wp:extent cx="2674620" cy="2476500"/>
            <wp:effectExtent b="0" l="0" r="0" t="0"/>
            <wp:docPr descr="Пример алгоритма" title="" id="1" name="Picture"/>
            <a:graphic>
              <a:graphicData uri="http://schemas.openxmlformats.org/drawingml/2006/picture">
                <pic:pic>
                  <pic:nvPicPr>
                    <pic:cNvPr descr="screen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алгоритма</w:t>
      </w:r>
    </w:p>
    <w:p>
      <w:pPr>
        <w:pStyle w:val="BodyText"/>
      </w:pPr>
      <w:r>
        <w:t xml:space="preserve">При вызове данной функции видим, что получаем то же число, что было описано в примере. То есть</w:t>
      </w:r>
      <w:r>
        <w:t xml:space="preserve"> </w:t>
      </w:r>
      <m:oMath>
        <m:r>
          <m:t>1181</m:t>
        </m:r>
      </m:oMath>
      <w:r>
        <w:t xml:space="preserve"> </w:t>
      </w:r>
      <w:r>
        <w:t xml:space="preserve">является нетривиальным делителем числа</w:t>
      </w:r>
      <w:r>
        <w:t xml:space="preserve"> </w:t>
      </w:r>
      <m:oMath>
        <m:r>
          <m:t>1359331</m:t>
        </m:r>
      </m:oMath>
      <w:r>
        <w:t xml:space="preserve">.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изучили и реализовали вероятностные алгоритмы проверки чисел на простоту.</w:t>
      </w:r>
    </w:p>
    <w:bookmarkEnd w:id="27"/>
    <w:bookmarkStart w:id="2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</w:pPr>
      <w:r>
        <w:t xml:space="preserve">Фороузан Б. А. Криптография и безопасность сетей. - М.: Интернет-Университет Информационных Технологий : БИНОМ. Лаборатория знаний, 2010. - 784 с.</w:t>
      </w:r>
      <w:r>
        <w:t xml:space="preserve"> </w:t>
      </w:r>
      <w:hyperlink r:id="rId28">
        <w:r>
          <w:rPr>
            <w:rStyle w:val="Hyperlink"/>
          </w:rPr>
          <w:t xml:space="preserve">[1]</w:t>
        </w:r>
      </w:hyperlink>
    </w:p>
    <w:p>
      <w:pPr>
        <w:numPr>
          <w:ilvl w:val="0"/>
          <w:numId w:val="1005"/>
        </w:numPr>
      </w:pPr>
      <w:r>
        <w:t xml:space="preserve">Методические материалы курса</w:t>
      </w:r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hyperlink" Id="rId22" Target="https://esystem.rudn.ru/pluginfile.php/2089897/mod_folder/content/0/mathsec_lection12-message-integrity-authentication.pdf?forcedownload=1" TargetMode="External" /><Relationship Type="http://schemas.openxmlformats.org/officeDocument/2006/relationships/hyperlink" Id="rId28" Target="https://intuit.ru/studies/courses/552/408/lecture/935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system.rudn.ru/pluginfile.php/2089897/mod_folder/content/0/mathsec_lection12-message-integrity-authentication.pdf?forcedownload=1" TargetMode="External" /><Relationship Type="http://schemas.openxmlformats.org/officeDocument/2006/relationships/hyperlink" Id="rId28" Target="https://intuit.ru/studies/courses/552/408/lecture/935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Асеинова Елизавета</dc:creator>
  <dc:language>ru-RU</dc:language>
  <cp:keywords/>
  <dcterms:created xsi:type="dcterms:W3CDTF">2023-11-25T15:17:59Z</dcterms:created>
  <dcterms:modified xsi:type="dcterms:W3CDTF">2023-11-25T15:17:59Z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ate">
    <vt:lpwstr>25 ноября 2023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header-includes">
    <vt:lpwstr/>
  </property>
  <property fmtid="{D5CDD505-2E9C-101B-9397-08002B2CF9AE}" pid="9" name="indent">
    <vt:lpwstr>True</vt:lpwstr>
  </property>
  <property fmtid="{D5CDD505-2E9C-101B-9397-08002B2CF9AE}" pid="10" name="institute">
    <vt:lpwstr>Российский университет дружбы народов, Москва, Россия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Разложение чисел на множители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