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47AE" w:rsidRDefault="005A47AE" w:rsidP="005A47AE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Министерство образования Республики Беларусь</w:t>
      </w:r>
    </w:p>
    <w:p w:rsidR="005A47AE" w:rsidRDefault="005A47AE" w:rsidP="005A47AE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Учреждение образования</w:t>
      </w:r>
    </w:p>
    <w:p w:rsidR="005A47AE" w:rsidRDefault="005A47AE" w:rsidP="005A47AE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БЕЛОРУССКИЙ ГОСУДАРСТВЕННЫЙ УНИВЕРСИТЕТ</w:t>
      </w:r>
    </w:p>
    <w:p w:rsidR="005A47AE" w:rsidRDefault="005A47AE" w:rsidP="005A47AE">
      <w:pPr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color w:val="000000" w:themeColor="text1"/>
          <w:sz w:val="32"/>
          <w:szCs w:val="32"/>
        </w:rPr>
        <w:t>ИНФОРМАТИКИ И РАДИОЭЛЕКТРОНИКИ</w:t>
      </w:r>
    </w:p>
    <w:p w:rsidR="005A47AE" w:rsidRDefault="005A47AE" w:rsidP="005A47AE">
      <w:pPr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:rsidR="005A47AE" w:rsidRDefault="005A47AE" w:rsidP="005A47AE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Факультет компьютерных систем и сетей</w:t>
      </w:r>
    </w:p>
    <w:p w:rsidR="005A47AE" w:rsidRDefault="005A47AE" w:rsidP="005A47AE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Кафедра информатики </w:t>
      </w:r>
    </w:p>
    <w:p w:rsidR="005A47AE" w:rsidRDefault="005A47AE" w:rsidP="005A47AE">
      <w:pPr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Дисциплина: Методы численного анализа </w:t>
      </w:r>
    </w:p>
    <w:p w:rsidR="005A47AE" w:rsidRDefault="005A47AE" w:rsidP="005A47AE">
      <w:pPr>
        <w:rPr>
          <w:rFonts w:ascii="Times New Roman" w:eastAsia="Times New Roman" w:hAnsi="Times New Roman" w:cs="Times New Roman"/>
          <w:color w:val="000000" w:themeColor="text1"/>
        </w:rPr>
      </w:pPr>
    </w:p>
    <w:p w:rsidR="005A47AE" w:rsidRDefault="005A47AE" w:rsidP="005A47AE">
      <w:pPr>
        <w:rPr>
          <w:rFonts w:ascii="Times New Roman" w:eastAsia="Times New Roman" w:hAnsi="Times New Roman" w:cs="Times New Roman"/>
          <w:color w:val="000000" w:themeColor="text1"/>
        </w:rPr>
      </w:pPr>
    </w:p>
    <w:p w:rsidR="005A47AE" w:rsidRDefault="005A47AE" w:rsidP="005A47AE">
      <w:pPr>
        <w:spacing w:after="60"/>
        <w:jc w:val="center"/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</w:pPr>
    </w:p>
    <w:p w:rsidR="005A47AE" w:rsidRDefault="005A47AE" w:rsidP="005A47AE">
      <w:pPr>
        <w:spacing w:after="60"/>
        <w:jc w:val="center"/>
        <w:rPr>
          <w:rFonts w:ascii="Times New Roman" w:eastAsia="Segoe UI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color w:val="000000" w:themeColor="text1"/>
          <w:sz w:val="32"/>
          <w:szCs w:val="32"/>
        </w:rPr>
        <w:t>ОТЧЁТ</w:t>
      </w:r>
    </w:p>
    <w:p w:rsidR="005A47AE" w:rsidRDefault="005A47AE" w:rsidP="005A47AE">
      <w:pPr>
        <w:spacing w:after="60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 лабораторной работе</w:t>
      </w:r>
    </w:p>
    <w:p w:rsidR="005A47AE" w:rsidRDefault="005A47AE" w:rsidP="005A47AE">
      <w:pPr>
        <w:spacing w:after="60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на тему</w:t>
      </w:r>
    </w:p>
    <w:p w:rsidR="005A47AE" w:rsidRPr="005A47AE" w:rsidRDefault="005A47AE" w:rsidP="005A47AE">
      <w:pPr>
        <w:spacing w:before="240" w:after="60"/>
        <w:jc w:val="center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Метод сеток решения одномерного нестационарного уравнения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br/>
        <w:t>теплопроводности</w:t>
      </w:r>
    </w:p>
    <w:p w:rsidR="005A47AE" w:rsidRDefault="005A47AE" w:rsidP="005A47AE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</w:rPr>
      </w:pPr>
    </w:p>
    <w:p w:rsidR="005A47AE" w:rsidRDefault="005A47AE" w:rsidP="005A47AE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</w:rPr>
      </w:pPr>
    </w:p>
    <w:p w:rsidR="005A47AE" w:rsidRDefault="005A47AE" w:rsidP="005A47AE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</w:rPr>
      </w:pPr>
    </w:p>
    <w:p w:rsidR="005A47AE" w:rsidRDefault="005A47AE" w:rsidP="005A47AE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</w:rPr>
      </w:pPr>
    </w:p>
    <w:p w:rsidR="005A47AE" w:rsidRDefault="005A47AE" w:rsidP="005A47AE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</w:rPr>
      </w:pPr>
    </w:p>
    <w:p w:rsidR="005A47AE" w:rsidRDefault="005A47AE" w:rsidP="005A47AE">
      <w:pPr>
        <w:spacing w:after="60"/>
        <w:ind w:firstLine="3686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5A47AE" w:rsidRDefault="005A47AE" w:rsidP="005A47AE">
      <w:pPr>
        <w:spacing w:after="60"/>
        <w:ind w:firstLine="3686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5A47AE" w:rsidRDefault="005A47AE" w:rsidP="005A47AE">
      <w:pPr>
        <w:spacing w:after="60"/>
        <w:ind w:firstLine="3686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Выполнил: студент группы 153503 </w:t>
      </w:r>
    </w:p>
    <w:p w:rsidR="005A47AE" w:rsidRDefault="005A47AE" w:rsidP="005A47AE">
      <w:pPr>
        <w:spacing w:after="60"/>
        <w:ind w:firstLine="3686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Киселёва Елизавета Андреевна</w:t>
      </w:r>
    </w:p>
    <w:p w:rsidR="005A47AE" w:rsidRDefault="005A47AE" w:rsidP="005A47AE">
      <w:pPr>
        <w:spacing w:after="60"/>
        <w:ind w:firstLine="3686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5A47AE" w:rsidRDefault="005A47AE" w:rsidP="005A47AE">
      <w:pPr>
        <w:spacing w:after="60"/>
        <w:ind w:firstLine="3686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 xml:space="preserve">Проверил: Анисимов Владимир Яковлевич </w:t>
      </w:r>
    </w:p>
    <w:p w:rsidR="005A47AE" w:rsidRDefault="005A47AE" w:rsidP="005A47AE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A47AE" w:rsidRDefault="005A47AE" w:rsidP="005A47AE">
      <w:pPr>
        <w:spacing w:after="60"/>
        <w:ind w:firstLine="3969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:rsidR="005A47AE" w:rsidRDefault="005A47AE" w:rsidP="005A47AE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5A47AE" w:rsidRDefault="005A47AE" w:rsidP="005A47AE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5A47AE" w:rsidRDefault="005A47AE" w:rsidP="005A47AE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5A47AE" w:rsidRDefault="005A47AE" w:rsidP="005A47AE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</w:rPr>
      </w:pPr>
    </w:p>
    <w:p w:rsidR="00E773AB" w:rsidRPr="005A47AE" w:rsidRDefault="005A47AE" w:rsidP="005A47AE">
      <w:pPr>
        <w:spacing w:after="60"/>
        <w:ind w:firstLine="3969"/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Segoe UI" w:hAnsi="Times New Roman" w:cs="Times New Roman"/>
          <w:color w:val="000000" w:themeColor="text1"/>
          <w:sz w:val="28"/>
          <w:szCs w:val="28"/>
        </w:rPr>
        <w:t>Минск 202</w:t>
      </w:r>
      <w:r>
        <w:rPr>
          <w:rFonts w:ascii="Times New Roman" w:eastAsia="Segoe UI" w:hAnsi="Times New Roman" w:cs="Times New Roman"/>
          <w:color w:val="000000" w:themeColor="text1"/>
          <w:sz w:val="28"/>
          <w:szCs w:val="28"/>
          <w:lang w:val="en-US"/>
        </w:rPr>
        <w:t>3</w:t>
      </w:r>
    </w:p>
    <w:sectPr w:rsidR="00E773AB" w:rsidRPr="005A47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3AB"/>
    <w:rsid w:val="005A47AE"/>
    <w:rsid w:val="00E77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1BCED"/>
  <w15:chartTrackingRefBased/>
  <w15:docId w15:val="{34F3CF47-911E-4BBA-8272-4731709CE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47AE"/>
    <w:pPr>
      <w:spacing w:line="25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Елизавета Андреевна</dc:creator>
  <cp:keywords/>
  <dc:description/>
  <cp:lastModifiedBy>Киселёва Елизавета Андреевна</cp:lastModifiedBy>
  <cp:revision>2</cp:revision>
  <dcterms:created xsi:type="dcterms:W3CDTF">2023-02-11T11:59:00Z</dcterms:created>
  <dcterms:modified xsi:type="dcterms:W3CDTF">2023-02-11T12:03:00Z</dcterms:modified>
</cp:coreProperties>
</file>