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B9" w:rsidRPr="008971E5" w:rsidRDefault="00AB77B9" w:rsidP="009645F0">
      <w:pPr>
        <w:pStyle w:val="Default"/>
        <w:jc w:val="center"/>
        <w:rPr>
          <w:b/>
          <w:bCs/>
          <w:sz w:val="28"/>
          <w:szCs w:val="28"/>
        </w:rPr>
      </w:pPr>
      <w:r w:rsidRPr="008971E5">
        <w:rPr>
          <w:b/>
          <w:bCs/>
          <w:sz w:val="28"/>
          <w:szCs w:val="28"/>
        </w:rPr>
        <w:t>Практическая работа № 5: «Защита прав авторов и правообладателей. Разрешение споров о нарушении прав в области интеллектуальной собственности»</w:t>
      </w:r>
    </w:p>
    <w:p w:rsidR="00AB77B9" w:rsidRPr="009645F0" w:rsidRDefault="00AB77B9" w:rsidP="009645F0">
      <w:pPr>
        <w:pStyle w:val="Default"/>
        <w:jc w:val="both"/>
        <w:rPr>
          <w:sz w:val="28"/>
          <w:szCs w:val="28"/>
        </w:rPr>
      </w:pPr>
    </w:p>
    <w:p w:rsidR="00AB77B9" w:rsidRPr="009645F0" w:rsidRDefault="00AB77B9" w:rsidP="009645F0">
      <w:pPr>
        <w:pStyle w:val="Default"/>
        <w:ind w:firstLine="709"/>
        <w:jc w:val="both"/>
        <w:rPr>
          <w:sz w:val="28"/>
          <w:szCs w:val="28"/>
        </w:rPr>
      </w:pPr>
      <w:r w:rsidRPr="009645F0">
        <w:rPr>
          <w:b/>
          <w:bCs/>
          <w:sz w:val="28"/>
          <w:szCs w:val="28"/>
        </w:rPr>
        <w:t>Цель работы</w:t>
      </w:r>
      <w:r w:rsidRPr="009645F0">
        <w:rPr>
          <w:sz w:val="28"/>
          <w:szCs w:val="28"/>
        </w:rPr>
        <w:t xml:space="preserve">: изучение законодательства в сфере защиты интеллектуальной собственности. </w:t>
      </w:r>
    </w:p>
    <w:p w:rsidR="00AB77B9" w:rsidRPr="009645F0" w:rsidRDefault="00AB77B9" w:rsidP="009645F0">
      <w:pPr>
        <w:pStyle w:val="Default"/>
        <w:ind w:firstLine="709"/>
        <w:jc w:val="both"/>
        <w:rPr>
          <w:bCs/>
          <w:sz w:val="28"/>
          <w:szCs w:val="28"/>
        </w:rPr>
      </w:pPr>
    </w:p>
    <w:p w:rsidR="00AB77B9" w:rsidRPr="009645F0" w:rsidRDefault="00AB77B9" w:rsidP="009645F0">
      <w:pPr>
        <w:pStyle w:val="Default"/>
        <w:ind w:firstLine="709"/>
        <w:jc w:val="both"/>
        <w:rPr>
          <w:sz w:val="28"/>
          <w:szCs w:val="28"/>
        </w:rPr>
      </w:pPr>
      <w:r w:rsidRPr="009645F0">
        <w:rPr>
          <w:b/>
          <w:bCs/>
          <w:sz w:val="28"/>
          <w:szCs w:val="28"/>
        </w:rPr>
        <w:t>5.1 Теоретические сведения</w:t>
      </w:r>
    </w:p>
    <w:p w:rsidR="00AB77B9" w:rsidRPr="009645F0" w:rsidRDefault="00AB77B9" w:rsidP="009645F0">
      <w:pPr>
        <w:pStyle w:val="Default"/>
        <w:ind w:firstLine="709"/>
        <w:jc w:val="both"/>
        <w:rPr>
          <w:sz w:val="28"/>
          <w:szCs w:val="28"/>
        </w:rPr>
      </w:pPr>
      <w:r w:rsidRPr="009645F0">
        <w:rPr>
          <w:i/>
          <w:iCs/>
          <w:sz w:val="28"/>
          <w:szCs w:val="28"/>
        </w:rPr>
        <w:t xml:space="preserve">Нарушения прав интеллектуальной собственности, формы и гражданско-правовые способы их защиты. </w:t>
      </w:r>
      <w:r w:rsidRPr="009645F0">
        <w:rPr>
          <w:sz w:val="28"/>
          <w:szCs w:val="28"/>
        </w:rPr>
        <w:t xml:space="preserve">За нарушение прав интеллектуальной собственности может грозить как уголовная, так и административная ответственность. </w:t>
      </w:r>
    </w:p>
    <w:p w:rsidR="00AB77B9" w:rsidRPr="009645F0" w:rsidRDefault="00AB77B9" w:rsidP="009645F0">
      <w:pPr>
        <w:pStyle w:val="Default"/>
        <w:ind w:firstLine="709"/>
        <w:jc w:val="both"/>
        <w:rPr>
          <w:sz w:val="28"/>
          <w:szCs w:val="28"/>
        </w:rPr>
      </w:pPr>
      <w:r w:rsidRPr="009645F0">
        <w:rPr>
          <w:sz w:val="28"/>
          <w:szCs w:val="28"/>
        </w:rPr>
        <w:t xml:space="preserve">Статья 9.21 Кодекса Республики Беларусь об административных правонарушениях устанавливает ответственность в виде штрафа на виновное лицо за незаконное распространение или иное незаконное использование объектов авторского права, смежных прав или объектов права промышленной собственности, а также сорта растения или топологии интегральной микросхемы. При этом размеры штрафов дифференцируются в зависимости от того, кто совершил правонарушение – физическое лицо, индивидуальный предприниматель или юридическое лицо. </w:t>
      </w:r>
    </w:p>
    <w:p w:rsidR="00AB77B9" w:rsidRPr="009645F0" w:rsidRDefault="00AB77B9" w:rsidP="009645F0">
      <w:pPr>
        <w:pStyle w:val="Default"/>
        <w:ind w:firstLine="709"/>
        <w:jc w:val="both"/>
        <w:rPr>
          <w:sz w:val="28"/>
          <w:szCs w:val="28"/>
        </w:rPr>
      </w:pPr>
      <w:r w:rsidRPr="009645F0">
        <w:rPr>
          <w:sz w:val="28"/>
          <w:szCs w:val="28"/>
        </w:rPr>
        <w:t xml:space="preserve">Статья 201 Уголовного Кодекса Республики Беларусь устанавливает ответственность за нарушение авторских, смежных, изобретательских и патентных прав. Данная статья предусматривает несколько составов преступления. Первый относится к присвоению авторства либо принуждение к соавторству. Второй состав включает незаконное распространение или иное незаконное использование объектов авторского права, смежных прав или объектов права промышленной собственности, совершенные в течение года после наложения административного взыскания за такое же нарушение или сопряженные с получением дохода в крупном размере. В качестве наказания предусматривается штраф, ограничение свободы и лишение свободы. </w:t>
      </w:r>
    </w:p>
    <w:p w:rsidR="00AB77B9" w:rsidRPr="009645F0" w:rsidRDefault="00AB77B9" w:rsidP="009645F0">
      <w:pPr>
        <w:pStyle w:val="Default"/>
        <w:ind w:firstLine="709"/>
        <w:jc w:val="both"/>
        <w:rPr>
          <w:sz w:val="28"/>
          <w:szCs w:val="28"/>
        </w:rPr>
      </w:pPr>
      <w:r w:rsidRPr="009645F0">
        <w:rPr>
          <w:i/>
          <w:iCs/>
          <w:sz w:val="28"/>
          <w:szCs w:val="28"/>
        </w:rPr>
        <w:t xml:space="preserve">Досудебный и судебный порядок рассмотрения споров по вопросам </w:t>
      </w:r>
      <w:proofErr w:type="spellStart"/>
      <w:r w:rsidRPr="009645F0">
        <w:rPr>
          <w:i/>
          <w:iCs/>
          <w:sz w:val="28"/>
          <w:szCs w:val="28"/>
        </w:rPr>
        <w:t>охраноспособности</w:t>
      </w:r>
      <w:proofErr w:type="spellEnd"/>
      <w:r w:rsidRPr="009645F0">
        <w:rPr>
          <w:i/>
          <w:iCs/>
          <w:sz w:val="28"/>
          <w:szCs w:val="28"/>
        </w:rPr>
        <w:t xml:space="preserve"> объектов промышленной собственности. </w:t>
      </w:r>
      <w:r w:rsidRPr="009645F0">
        <w:rPr>
          <w:sz w:val="28"/>
          <w:szCs w:val="28"/>
        </w:rPr>
        <w:t xml:space="preserve">Дела по вопросам </w:t>
      </w:r>
      <w:proofErr w:type="spellStart"/>
      <w:r w:rsidRPr="009645F0">
        <w:rPr>
          <w:sz w:val="28"/>
          <w:szCs w:val="28"/>
        </w:rPr>
        <w:t>охраноспособности</w:t>
      </w:r>
      <w:proofErr w:type="spellEnd"/>
      <w:r w:rsidRPr="009645F0">
        <w:rPr>
          <w:sz w:val="28"/>
          <w:szCs w:val="28"/>
        </w:rPr>
        <w:t xml:space="preserve"> объектов промышленной собственности, рассматриваемые во внесудебном или судебном порядке, подразделяются на две основные группы: </w:t>
      </w:r>
    </w:p>
    <w:p w:rsidR="00AB77B9" w:rsidRPr="009645F0" w:rsidRDefault="00AB77B9" w:rsidP="009645F0">
      <w:pPr>
        <w:pStyle w:val="Default"/>
        <w:ind w:firstLine="567"/>
        <w:jc w:val="both"/>
        <w:rPr>
          <w:sz w:val="28"/>
          <w:szCs w:val="28"/>
        </w:rPr>
      </w:pPr>
      <w:r w:rsidRPr="009645F0">
        <w:rPr>
          <w:sz w:val="28"/>
          <w:szCs w:val="28"/>
        </w:rPr>
        <w:t xml:space="preserve">– защита нарушенного права; </w:t>
      </w:r>
    </w:p>
    <w:p w:rsidR="00AB77B9" w:rsidRPr="009645F0" w:rsidRDefault="00AB77B9" w:rsidP="009645F0">
      <w:pPr>
        <w:pStyle w:val="Default"/>
        <w:ind w:firstLine="567"/>
        <w:jc w:val="both"/>
        <w:rPr>
          <w:sz w:val="28"/>
          <w:szCs w:val="28"/>
        </w:rPr>
      </w:pPr>
      <w:r w:rsidRPr="009645F0">
        <w:rPr>
          <w:sz w:val="28"/>
          <w:szCs w:val="28"/>
        </w:rPr>
        <w:t xml:space="preserve">– защита от притязаний, в т. ч. необоснованных, со стороны третьих лиц. </w:t>
      </w:r>
    </w:p>
    <w:p w:rsidR="00AB77B9" w:rsidRPr="009645F0" w:rsidRDefault="00AB77B9" w:rsidP="009645F0">
      <w:pPr>
        <w:pStyle w:val="Default"/>
        <w:ind w:firstLine="709"/>
        <w:jc w:val="both"/>
        <w:rPr>
          <w:sz w:val="28"/>
          <w:szCs w:val="28"/>
        </w:rPr>
      </w:pPr>
      <w:r w:rsidRPr="009645F0">
        <w:rPr>
          <w:sz w:val="28"/>
          <w:szCs w:val="28"/>
        </w:rPr>
        <w:t xml:space="preserve">Обе эти группы дел, в равной мере сложны и процедурно оформляются одинаково, опыт ведения дел одной группы может эффективно использоваться при ведении дел другой группы. </w:t>
      </w:r>
    </w:p>
    <w:p w:rsidR="00AB77B9" w:rsidRPr="009645F0" w:rsidRDefault="00AB77B9" w:rsidP="009645F0">
      <w:pPr>
        <w:pStyle w:val="Default"/>
        <w:ind w:firstLine="709"/>
        <w:jc w:val="both"/>
        <w:rPr>
          <w:sz w:val="28"/>
          <w:szCs w:val="28"/>
        </w:rPr>
      </w:pPr>
      <w:r w:rsidRPr="009645F0">
        <w:rPr>
          <w:sz w:val="28"/>
          <w:szCs w:val="28"/>
        </w:rPr>
        <w:t xml:space="preserve">В Республике Беларусь досудебное урегулирование споров по вопросам </w:t>
      </w:r>
      <w:proofErr w:type="spellStart"/>
      <w:r w:rsidRPr="009645F0">
        <w:rPr>
          <w:sz w:val="28"/>
          <w:szCs w:val="28"/>
        </w:rPr>
        <w:t>охраноспособности</w:t>
      </w:r>
      <w:proofErr w:type="spellEnd"/>
      <w:r w:rsidRPr="009645F0">
        <w:rPr>
          <w:sz w:val="28"/>
          <w:szCs w:val="28"/>
        </w:rPr>
        <w:t xml:space="preserve"> объектов промышленной собственности осуществляет Апелляционный совет как специализированное подразделение Государственного учреждения «Национальный центр интеллектуальной </w:t>
      </w:r>
      <w:r w:rsidRPr="009645F0">
        <w:rPr>
          <w:sz w:val="28"/>
          <w:szCs w:val="28"/>
        </w:rPr>
        <w:lastRenderedPageBreak/>
        <w:t xml:space="preserve">собственности». Совет был создан в 1995 г. В своей деятельности он руководствуется следующими документами: </w:t>
      </w:r>
    </w:p>
    <w:p w:rsidR="00AB77B9" w:rsidRPr="009645F0" w:rsidRDefault="00AB77B9" w:rsidP="009645F0">
      <w:pPr>
        <w:pStyle w:val="Default"/>
        <w:ind w:firstLine="567"/>
        <w:jc w:val="both"/>
        <w:rPr>
          <w:sz w:val="28"/>
          <w:szCs w:val="28"/>
        </w:rPr>
      </w:pPr>
      <w:r w:rsidRPr="009645F0">
        <w:rPr>
          <w:sz w:val="28"/>
          <w:szCs w:val="28"/>
        </w:rPr>
        <w:t xml:space="preserve">– Конституция Республики Беларусь; </w:t>
      </w:r>
    </w:p>
    <w:p w:rsidR="00AB77B9" w:rsidRPr="009645F0" w:rsidRDefault="00AB77B9" w:rsidP="009645F0">
      <w:pPr>
        <w:pStyle w:val="Default"/>
        <w:ind w:firstLine="567"/>
        <w:jc w:val="both"/>
        <w:rPr>
          <w:sz w:val="28"/>
          <w:szCs w:val="28"/>
        </w:rPr>
      </w:pPr>
      <w:r w:rsidRPr="009645F0">
        <w:rPr>
          <w:sz w:val="28"/>
          <w:szCs w:val="28"/>
        </w:rPr>
        <w:t xml:space="preserve">– международные договоры и соглашения Республики Беларусь в области охраны объектов промышленной собственности; </w:t>
      </w:r>
    </w:p>
    <w:p w:rsidR="00AB77B9" w:rsidRPr="009645F0" w:rsidRDefault="00AB77B9" w:rsidP="009645F0">
      <w:pPr>
        <w:pStyle w:val="Default"/>
        <w:ind w:firstLine="567"/>
        <w:jc w:val="both"/>
        <w:rPr>
          <w:sz w:val="28"/>
          <w:szCs w:val="28"/>
        </w:rPr>
      </w:pPr>
      <w:r w:rsidRPr="009645F0">
        <w:rPr>
          <w:sz w:val="28"/>
          <w:szCs w:val="28"/>
        </w:rPr>
        <w:t xml:space="preserve">– Положение об Апелляционном совете при патентном органе. </w:t>
      </w:r>
    </w:p>
    <w:p w:rsidR="00AB77B9" w:rsidRPr="009645F0" w:rsidRDefault="00AB77B9" w:rsidP="009645F0">
      <w:pPr>
        <w:pStyle w:val="Default"/>
        <w:ind w:firstLine="709"/>
        <w:jc w:val="both"/>
        <w:rPr>
          <w:bCs/>
          <w:sz w:val="28"/>
          <w:szCs w:val="28"/>
        </w:rPr>
      </w:pPr>
      <w:r w:rsidRPr="009645F0">
        <w:rPr>
          <w:sz w:val="28"/>
          <w:szCs w:val="28"/>
        </w:rPr>
        <w:t>Основными задачами Апелляционного совета являются:</w:t>
      </w:r>
    </w:p>
    <w:p w:rsidR="00AB77B9" w:rsidRPr="009645F0" w:rsidRDefault="00AB77B9" w:rsidP="009645F0">
      <w:pPr>
        <w:pStyle w:val="Default"/>
        <w:ind w:firstLine="567"/>
        <w:jc w:val="both"/>
        <w:rPr>
          <w:sz w:val="28"/>
          <w:szCs w:val="28"/>
        </w:rPr>
      </w:pPr>
      <w:r w:rsidRPr="009645F0">
        <w:rPr>
          <w:sz w:val="28"/>
          <w:szCs w:val="28"/>
        </w:rPr>
        <w:t>–</w:t>
      </w:r>
      <w:r w:rsidRPr="009645F0">
        <w:rPr>
          <w:sz w:val="28"/>
          <w:szCs w:val="28"/>
          <w:lang w:val="en-US"/>
        </w:rPr>
        <w:t> </w:t>
      </w:r>
      <w:r w:rsidRPr="009645F0">
        <w:rPr>
          <w:sz w:val="28"/>
          <w:szCs w:val="28"/>
        </w:rPr>
        <w:t xml:space="preserve">досудебное урегулирование споров по вопросам </w:t>
      </w:r>
      <w:proofErr w:type="spellStart"/>
      <w:r w:rsidRPr="009645F0">
        <w:rPr>
          <w:sz w:val="28"/>
          <w:szCs w:val="28"/>
        </w:rPr>
        <w:t>охраноспособности</w:t>
      </w:r>
      <w:proofErr w:type="spellEnd"/>
      <w:r w:rsidRPr="009645F0">
        <w:rPr>
          <w:sz w:val="28"/>
          <w:szCs w:val="28"/>
        </w:rPr>
        <w:t xml:space="preserve"> объектов промышленной собственности Республики Беларусь, вынесение решений по рассмотренным жалобам, возражениям и заявлениям; </w:t>
      </w:r>
    </w:p>
    <w:p w:rsidR="00AB77B9" w:rsidRPr="009645F0" w:rsidRDefault="00AB77B9" w:rsidP="009645F0">
      <w:pPr>
        <w:pStyle w:val="Default"/>
        <w:ind w:firstLine="567"/>
        <w:jc w:val="both"/>
        <w:rPr>
          <w:sz w:val="28"/>
          <w:szCs w:val="28"/>
        </w:rPr>
      </w:pPr>
      <w:r w:rsidRPr="009645F0">
        <w:rPr>
          <w:sz w:val="28"/>
          <w:szCs w:val="28"/>
        </w:rPr>
        <w:t>–</w:t>
      </w:r>
      <w:r w:rsidRPr="009645F0">
        <w:rPr>
          <w:sz w:val="28"/>
          <w:szCs w:val="28"/>
          <w:lang w:val="en-US"/>
        </w:rPr>
        <w:t> </w:t>
      </w:r>
      <w:r w:rsidRPr="009645F0">
        <w:rPr>
          <w:sz w:val="28"/>
          <w:szCs w:val="28"/>
        </w:rPr>
        <w:t xml:space="preserve">обеспечение охраняемых законом прав заявителей, патентообладателей, владельцев товарных знаков и знаков обслуживания, обладателей прав на топологии интегральных микросхем, интересов иных физических и юридических лиц при рассмотрении жалоб, возражений и заявлений; </w:t>
      </w:r>
    </w:p>
    <w:p w:rsidR="00AB77B9" w:rsidRPr="009645F0" w:rsidRDefault="00AB77B9" w:rsidP="009645F0">
      <w:pPr>
        <w:pStyle w:val="Default"/>
        <w:ind w:firstLine="567"/>
        <w:jc w:val="both"/>
        <w:rPr>
          <w:sz w:val="28"/>
          <w:szCs w:val="28"/>
        </w:rPr>
      </w:pPr>
      <w:r w:rsidRPr="009645F0">
        <w:rPr>
          <w:sz w:val="28"/>
          <w:szCs w:val="28"/>
        </w:rPr>
        <w:t>–</w:t>
      </w:r>
      <w:r w:rsidRPr="009645F0">
        <w:rPr>
          <w:sz w:val="28"/>
          <w:szCs w:val="28"/>
          <w:lang w:val="en-US"/>
        </w:rPr>
        <w:t> </w:t>
      </w:r>
      <w:r w:rsidRPr="009645F0">
        <w:rPr>
          <w:sz w:val="28"/>
          <w:szCs w:val="28"/>
        </w:rPr>
        <w:t xml:space="preserve">разработка предложений по совершенствованию законодательства в области объектов промышленной собственности на основе практики рассмотрения жалоб, возражений и заявлений; </w:t>
      </w:r>
    </w:p>
    <w:p w:rsidR="00AB77B9" w:rsidRPr="009645F0" w:rsidRDefault="00AB77B9" w:rsidP="009645F0">
      <w:pPr>
        <w:pStyle w:val="Default"/>
        <w:ind w:firstLine="567"/>
        <w:jc w:val="both"/>
        <w:rPr>
          <w:sz w:val="28"/>
          <w:szCs w:val="28"/>
        </w:rPr>
      </w:pPr>
      <w:r w:rsidRPr="009645F0">
        <w:rPr>
          <w:sz w:val="28"/>
          <w:szCs w:val="28"/>
        </w:rPr>
        <w:t>–</w:t>
      </w:r>
      <w:r w:rsidRPr="009645F0">
        <w:rPr>
          <w:sz w:val="28"/>
          <w:szCs w:val="28"/>
          <w:lang w:val="en-US"/>
        </w:rPr>
        <w:t> </w:t>
      </w:r>
      <w:r w:rsidRPr="009645F0">
        <w:rPr>
          <w:sz w:val="28"/>
          <w:szCs w:val="28"/>
        </w:rPr>
        <w:t xml:space="preserve">совершенствование порядка рассмотрения споров на основе анализа практики их рассмотрения в Апелляционном совете и международной практики. </w:t>
      </w:r>
    </w:p>
    <w:p w:rsidR="00AB77B9" w:rsidRPr="009645F0" w:rsidRDefault="00AB77B9" w:rsidP="009645F0">
      <w:pPr>
        <w:pStyle w:val="Default"/>
        <w:ind w:firstLine="709"/>
        <w:jc w:val="both"/>
        <w:rPr>
          <w:sz w:val="28"/>
          <w:szCs w:val="28"/>
        </w:rPr>
      </w:pPr>
      <w:r w:rsidRPr="009645F0">
        <w:rPr>
          <w:sz w:val="28"/>
          <w:szCs w:val="28"/>
        </w:rPr>
        <w:t xml:space="preserve">Апелляционный совет занимается рассмотрением следующего. </w:t>
      </w:r>
    </w:p>
    <w:p w:rsidR="00AB77B9" w:rsidRPr="009645F0" w:rsidRDefault="00AB77B9" w:rsidP="009645F0">
      <w:pPr>
        <w:pStyle w:val="Default"/>
        <w:ind w:firstLine="567"/>
        <w:jc w:val="both"/>
        <w:rPr>
          <w:sz w:val="28"/>
          <w:szCs w:val="28"/>
        </w:rPr>
      </w:pPr>
      <w:r w:rsidRPr="009645F0">
        <w:rPr>
          <w:sz w:val="28"/>
          <w:szCs w:val="28"/>
        </w:rPr>
        <w:t>1</w:t>
      </w:r>
      <w:r w:rsidR="00257C61" w:rsidRPr="009645F0">
        <w:rPr>
          <w:sz w:val="28"/>
          <w:szCs w:val="28"/>
        </w:rPr>
        <w:t>)</w:t>
      </w:r>
      <w:r w:rsidRPr="009645F0">
        <w:rPr>
          <w:sz w:val="28"/>
          <w:szCs w:val="28"/>
        </w:rPr>
        <w:t xml:space="preserve"> Жалобы физических и юридических лиц: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предварительной экспертизы об отказе в выдаче патента на изобретение;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предварительной экспертизы по заявке на регистрацию товарного знака об отказе в принятии к рассмотрению заявки или о принятии к рассмотрению заявки с измененным перечнем товаров и (или) услуг, для которых испрашивалась регистрация;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патентной экспертизы об отказе в выдаче патента на изобретение, промышленный образец, сорт растения;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экспертизы об отказе в регистрации товарного знака в отношении заявленных товаров и (или) услуг, принятое по результатам повторной экспертизы;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экспертизы о регистрации товарного знака в отношении части товаров и (или) услуг, принятое по результатам повторной экспертизы;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предварительной экспертизы об отказе в принятии к рассмотрению заявки на регистрацию и предоставление права пользования наименованием места происхождения товара;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об отказе в регистрации наименования места происхождения товара и предоставлении права пользования им;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об отказе в предоставлении права пользования уже зарегистрированным наименованием места происхождения товара;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на решение экспертизы об отказе в регистрации топологии интегральной микросхемы; </w:t>
      </w:r>
    </w:p>
    <w:p w:rsidR="00AB77B9" w:rsidRPr="009645F0" w:rsidRDefault="00AB77B9" w:rsidP="009645F0">
      <w:pPr>
        <w:pStyle w:val="Default"/>
        <w:ind w:firstLine="567"/>
        <w:jc w:val="both"/>
        <w:rPr>
          <w:sz w:val="28"/>
          <w:szCs w:val="28"/>
        </w:rPr>
      </w:pPr>
      <w:r w:rsidRPr="009645F0">
        <w:rPr>
          <w:sz w:val="28"/>
          <w:szCs w:val="28"/>
        </w:rPr>
        <w:t>2</w:t>
      </w:r>
      <w:r w:rsidR="00257C61" w:rsidRPr="009645F0">
        <w:rPr>
          <w:sz w:val="28"/>
          <w:szCs w:val="28"/>
        </w:rPr>
        <w:t>)</w:t>
      </w:r>
      <w:r w:rsidRPr="009645F0">
        <w:rPr>
          <w:sz w:val="28"/>
          <w:szCs w:val="28"/>
        </w:rPr>
        <w:t xml:space="preserve"> Возражения физических и юридических лиц: </w:t>
      </w:r>
    </w:p>
    <w:p w:rsidR="00AB77B9" w:rsidRPr="009645F0" w:rsidRDefault="00AB77B9" w:rsidP="009645F0">
      <w:pPr>
        <w:pStyle w:val="Default"/>
        <w:ind w:firstLine="567"/>
        <w:jc w:val="both"/>
        <w:rPr>
          <w:sz w:val="28"/>
          <w:szCs w:val="28"/>
        </w:rPr>
      </w:pPr>
      <w:r w:rsidRPr="009645F0">
        <w:rPr>
          <w:sz w:val="28"/>
          <w:szCs w:val="28"/>
        </w:rPr>
        <w:lastRenderedPageBreak/>
        <w:t>–</w:t>
      </w:r>
      <w:r w:rsidR="00257C61" w:rsidRPr="009645F0">
        <w:rPr>
          <w:sz w:val="28"/>
          <w:szCs w:val="28"/>
          <w:lang w:val="en-US"/>
        </w:rPr>
        <w:t> </w:t>
      </w:r>
      <w:r w:rsidRPr="009645F0">
        <w:rPr>
          <w:sz w:val="28"/>
          <w:szCs w:val="28"/>
        </w:rPr>
        <w:t xml:space="preserve">на решение предварительной экспертизы об отказе в принятии к рассмотрению заявки на сорт растения;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против выдачи патента на изобретение, патента на полезную модель, патента на промышленный образец, патента на сорт растения;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против регистрации товарного знака;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против регистрации наименования места происхождения товара</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против выдачи свидетельства на право пользования наименованием места происхождения товара; </w:t>
      </w:r>
    </w:p>
    <w:p w:rsidR="00AB77B9" w:rsidRPr="009645F0" w:rsidRDefault="00AB77B9" w:rsidP="009645F0">
      <w:pPr>
        <w:pStyle w:val="Default"/>
        <w:ind w:firstLine="567"/>
        <w:jc w:val="both"/>
        <w:rPr>
          <w:sz w:val="28"/>
          <w:szCs w:val="28"/>
        </w:rPr>
      </w:pPr>
      <w:r w:rsidRPr="009645F0">
        <w:rPr>
          <w:sz w:val="28"/>
          <w:szCs w:val="28"/>
        </w:rPr>
        <w:t>3</w:t>
      </w:r>
      <w:r w:rsidR="00257C61" w:rsidRPr="009645F0">
        <w:rPr>
          <w:sz w:val="28"/>
          <w:szCs w:val="28"/>
        </w:rPr>
        <w:t>)</w:t>
      </w:r>
      <w:r w:rsidR="00257C61" w:rsidRPr="009645F0">
        <w:rPr>
          <w:sz w:val="28"/>
          <w:szCs w:val="28"/>
          <w:lang w:val="en-US"/>
        </w:rPr>
        <w:t> </w:t>
      </w:r>
      <w:r w:rsidRPr="009645F0">
        <w:rPr>
          <w:sz w:val="28"/>
          <w:szCs w:val="28"/>
        </w:rPr>
        <w:t xml:space="preserve">Заявления физических и юридических лиц: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о признании товарного знака </w:t>
      </w:r>
      <w:proofErr w:type="gramStart"/>
      <w:r w:rsidRPr="009645F0">
        <w:rPr>
          <w:sz w:val="28"/>
          <w:szCs w:val="28"/>
        </w:rPr>
        <w:t>общеизвестным</w:t>
      </w:r>
      <w:proofErr w:type="gramEnd"/>
      <w:r w:rsidRPr="009645F0">
        <w:rPr>
          <w:sz w:val="28"/>
          <w:szCs w:val="28"/>
        </w:rPr>
        <w:t xml:space="preserve"> в Республики Беларусь;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о прекращении </w:t>
      </w:r>
      <w:proofErr w:type="gramStart"/>
      <w:r w:rsidRPr="009645F0">
        <w:rPr>
          <w:sz w:val="28"/>
          <w:szCs w:val="28"/>
        </w:rPr>
        <w:t>действия регистрации наименования места происхождения товара</w:t>
      </w:r>
      <w:proofErr w:type="gramEnd"/>
      <w:r w:rsidRPr="009645F0">
        <w:rPr>
          <w:sz w:val="28"/>
          <w:szCs w:val="28"/>
        </w:rPr>
        <w:t xml:space="preserve"> и свидетельства на право пользования им; </w:t>
      </w:r>
    </w:p>
    <w:p w:rsidR="00AB77B9" w:rsidRPr="009645F0" w:rsidRDefault="00AB77B9" w:rsidP="009645F0">
      <w:pPr>
        <w:pStyle w:val="Default"/>
        <w:ind w:firstLine="567"/>
        <w:jc w:val="both"/>
        <w:rPr>
          <w:sz w:val="28"/>
          <w:szCs w:val="28"/>
        </w:rPr>
      </w:pPr>
      <w:r w:rsidRPr="009645F0">
        <w:rPr>
          <w:sz w:val="28"/>
          <w:szCs w:val="28"/>
        </w:rPr>
        <w:t>4</w:t>
      </w:r>
      <w:r w:rsidR="00257C61" w:rsidRPr="009645F0">
        <w:rPr>
          <w:sz w:val="28"/>
          <w:szCs w:val="28"/>
        </w:rPr>
        <w:t>)</w:t>
      </w:r>
      <w:r w:rsidR="00257C61" w:rsidRPr="009645F0">
        <w:rPr>
          <w:sz w:val="28"/>
          <w:szCs w:val="28"/>
          <w:lang w:val="en-US"/>
        </w:rPr>
        <w:t> </w:t>
      </w:r>
      <w:r w:rsidRPr="009645F0">
        <w:rPr>
          <w:sz w:val="28"/>
          <w:szCs w:val="28"/>
        </w:rPr>
        <w:t xml:space="preserve">Иные жалобы, возражения и заявления, если их рассмотрение отнесено к компетенции Апелляционного совета законодательством Республики Беларусь. </w:t>
      </w:r>
    </w:p>
    <w:p w:rsidR="00AB77B9" w:rsidRPr="009645F0" w:rsidRDefault="00AB77B9" w:rsidP="009645F0">
      <w:pPr>
        <w:pStyle w:val="Default"/>
        <w:ind w:firstLine="709"/>
        <w:jc w:val="both"/>
        <w:rPr>
          <w:sz w:val="28"/>
          <w:szCs w:val="28"/>
        </w:rPr>
      </w:pPr>
      <w:r w:rsidRPr="009645F0">
        <w:rPr>
          <w:sz w:val="28"/>
          <w:szCs w:val="28"/>
        </w:rPr>
        <w:t xml:space="preserve">По результатам рассмотрения жалоб, возражений и заявлений Апелляционный совет: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выносит решения в соответствии с законодательством Республики Беларусь (решение Апелляционного совета может быть обжаловано в порядке, установленном законодательством Республики Беларусь);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разрабатывает в пределах своей компетенции информационные письма и иные необходимые документы по ведению дел Апелляционным советом;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вносит в установленном порядке предложения по совершенствованию правового регулирования экспертизы заявок на выдачу патентов на изобретение, полезную модель, промышленный образец, сорт растения, на регистрацию товарного знака, знака обслуживания и на предоставление правовой охраны иным объектам промышленной собственности, а также порядка рассмотрения жалоб, возражений и заявлений Апелляционным советом;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готовит ежегодные публикации о результатах своей деятельности в официальных изданиях Государственного учреждения «Национальный центр интеллектуальной собственности»; </w:t>
      </w:r>
    </w:p>
    <w:p w:rsidR="00AB77B9" w:rsidRPr="009645F0" w:rsidRDefault="00AB77B9" w:rsidP="009645F0">
      <w:pPr>
        <w:pStyle w:val="Default"/>
        <w:ind w:firstLine="567"/>
        <w:jc w:val="both"/>
        <w:rPr>
          <w:sz w:val="28"/>
          <w:szCs w:val="28"/>
        </w:rPr>
      </w:pPr>
      <w:r w:rsidRPr="009645F0">
        <w:rPr>
          <w:sz w:val="28"/>
          <w:szCs w:val="28"/>
        </w:rPr>
        <w:t>–</w:t>
      </w:r>
      <w:r w:rsidR="00257C61" w:rsidRPr="009645F0">
        <w:rPr>
          <w:sz w:val="28"/>
          <w:szCs w:val="28"/>
          <w:lang w:val="en-US"/>
        </w:rPr>
        <w:t> </w:t>
      </w:r>
      <w:r w:rsidRPr="009645F0">
        <w:rPr>
          <w:sz w:val="28"/>
          <w:szCs w:val="28"/>
        </w:rPr>
        <w:t xml:space="preserve">готовит и реализует предложения по совершенствованию своей структуры, улучшению организации и технологии своей работы; </w:t>
      </w:r>
    </w:p>
    <w:p w:rsidR="00AB77B9" w:rsidRPr="009645F0" w:rsidRDefault="00AB77B9" w:rsidP="009645F0">
      <w:pPr>
        <w:pStyle w:val="Default"/>
        <w:ind w:firstLine="567"/>
        <w:jc w:val="both"/>
        <w:rPr>
          <w:bCs/>
          <w:sz w:val="28"/>
          <w:szCs w:val="28"/>
        </w:rPr>
      </w:pPr>
      <w:r w:rsidRPr="009645F0">
        <w:rPr>
          <w:sz w:val="28"/>
          <w:szCs w:val="28"/>
        </w:rPr>
        <w:t>–</w:t>
      </w:r>
      <w:r w:rsidR="00257C61" w:rsidRPr="009645F0">
        <w:rPr>
          <w:sz w:val="28"/>
          <w:szCs w:val="28"/>
          <w:lang w:val="en-US"/>
        </w:rPr>
        <w:t> </w:t>
      </w:r>
      <w:r w:rsidRPr="009645F0">
        <w:rPr>
          <w:sz w:val="28"/>
          <w:szCs w:val="28"/>
        </w:rPr>
        <w:t>для решения стоящих перед ним задач и осуществления своей деятельности взаимодействует со структурными подразделениями Государственного учреждения «Национальный центр интеллектуальной собственности» и организациями по вопросам, отнесенным к его компетенции</w:t>
      </w:r>
    </w:p>
    <w:p w:rsidR="002E0B73" w:rsidRPr="009645F0" w:rsidRDefault="002E0B73" w:rsidP="009645F0">
      <w:pPr>
        <w:pStyle w:val="Default"/>
        <w:jc w:val="center"/>
        <w:rPr>
          <w:bCs/>
          <w:sz w:val="28"/>
          <w:szCs w:val="28"/>
        </w:rPr>
      </w:pPr>
    </w:p>
    <w:p w:rsidR="00AB77B9" w:rsidRPr="009645F0" w:rsidRDefault="00AB77B9" w:rsidP="009645F0">
      <w:pPr>
        <w:pStyle w:val="Default"/>
        <w:jc w:val="center"/>
        <w:rPr>
          <w:sz w:val="28"/>
          <w:szCs w:val="28"/>
        </w:rPr>
      </w:pPr>
      <w:r w:rsidRPr="009645F0">
        <w:rPr>
          <w:b/>
          <w:bCs/>
          <w:sz w:val="28"/>
          <w:szCs w:val="28"/>
        </w:rPr>
        <w:t>5.2 Практическое задание</w:t>
      </w:r>
    </w:p>
    <w:p w:rsidR="00AB77B9" w:rsidRPr="0076412F" w:rsidRDefault="00990F80" w:rsidP="009645F0">
      <w:pPr>
        <w:pStyle w:val="Default"/>
        <w:ind w:firstLine="709"/>
        <w:jc w:val="both"/>
        <w:rPr>
          <w:sz w:val="28"/>
          <w:szCs w:val="28"/>
        </w:rPr>
      </w:pPr>
      <w:r>
        <w:rPr>
          <w:sz w:val="28"/>
          <w:szCs w:val="28"/>
        </w:rPr>
        <w:t xml:space="preserve">Ответить на </w:t>
      </w:r>
      <w:r w:rsidR="00AB77B9" w:rsidRPr="009645F0">
        <w:rPr>
          <w:sz w:val="28"/>
          <w:szCs w:val="28"/>
        </w:rPr>
        <w:t>вопросы, связанные с правовым обеспечением процесса управления интеллектуальной собственностью (источник – Правовая платформа «Бизнес-Инфо» (bii.by))</w:t>
      </w:r>
      <w:r w:rsidR="0076412F">
        <w:rPr>
          <w:sz w:val="28"/>
          <w:szCs w:val="28"/>
        </w:rPr>
        <w:t>, и решить задачи.</w:t>
      </w:r>
    </w:p>
    <w:p w:rsidR="009668EA" w:rsidRDefault="001A68D3" w:rsidP="009645F0">
      <w:pPr>
        <w:pStyle w:val="Default"/>
        <w:ind w:firstLine="709"/>
        <w:jc w:val="both"/>
        <w:rPr>
          <w:sz w:val="28"/>
          <w:szCs w:val="28"/>
        </w:rPr>
      </w:pPr>
      <w:r>
        <w:rPr>
          <w:sz w:val="28"/>
          <w:szCs w:val="28"/>
        </w:rPr>
        <w:t xml:space="preserve">Номер варианта задания и, соответственно, вопросы </w:t>
      </w:r>
      <w:r w:rsidR="0076412F">
        <w:rPr>
          <w:sz w:val="28"/>
          <w:szCs w:val="28"/>
        </w:rPr>
        <w:t xml:space="preserve">и задачи </w:t>
      </w:r>
      <w:r>
        <w:rPr>
          <w:sz w:val="28"/>
          <w:szCs w:val="28"/>
        </w:rPr>
        <w:t xml:space="preserve">выбираются исходя из порядкового номера студента в списке учебной группы. </w:t>
      </w:r>
    </w:p>
    <w:tbl>
      <w:tblPr>
        <w:tblStyle w:val="a3"/>
        <w:tblW w:w="8931" w:type="dxa"/>
        <w:tblInd w:w="108" w:type="dxa"/>
        <w:tblLook w:val="04A0" w:firstRow="1" w:lastRow="0" w:firstColumn="1" w:lastColumn="0" w:noHBand="0" w:noVBand="1"/>
      </w:tblPr>
      <w:tblGrid>
        <w:gridCol w:w="2268"/>
        <w:gridCol w:w="2694"/>
        <w:gridCol w:w="3969"/>
      </w:tblGrid>
      <w:tr w:rsidR="0076412F" w:rsidTr="0076412F">
        <w:trPr>
          <w:trHeight w:val="346"/>
        </w:trPr>
        <w:tc>
          <w:tcPr>
            <w:tcW w:w="2268" w:type="dxa"/>
          </w:tcPr>
          <w:p w:rsidR="0076412F" w:rsidRPr="009668EA" w:rsidRDefault="0076412F" w:rsidP="008971E5">
            <w:pPr>
              <w:jc w:val="both"/>
              <w:rPr>
                <w:b/>
                <w:color w:val="000000"/>
                <w:sz w:val="24"/>
                <w:szCs w:val="24"/>
              </w:rPr>
            </w:pPr>
            <w:r w:rsidRPr="009668EA">
              <w:rPr>
                <w:b/>
                <w:color w:val="000000"/>
                <w:sz w:val="24"/>
                <w:szCs w:val="24"/>
              </w:rPr>
              <w:lastRenderedPageBreak/>
              <w:t xml:space="preserve">Вариант </w:t>
            </w:r>
          </w:p>
        </w:tc>
        <w:tc>
          <w:tcPr>
            <w:tcW w:w="2694" w:type="dxa"/>
          </w:tcPr>
          <w:p w:rsidR="0076412F" w:rsidRPr="009668EA" w:rsidRDefault="0076412F" w:rsidP="00146DD7">
            <w:pPr>
              <w:jc w:val="both"/>
              <w:rPr>
                <w:color w:val="000000"/>
                <w:sz w:val="28"/>
                <w:szCs w:val="28"/>
              </w:rPr>
            </w:pPr>
            <w:r w:rsidRPr="009668EA">
              <w:rPr>
                <w:color w:val="000000"/>
                <w:sz w:val="28"/>
                <w:szCs w:val="28"/>
              </w:rPr>
              <w:t>Вопросы заданий</w:t>
            </w:r>
          </w:p>
        </w:tc>
        <w:tc>
          <w:tcPr>
            <w:tcW w:w="3969" w:type="dxa"/>
          </w:tcPr>
          <w:p w:rsidR="0076412F" w:rsidRPr="009668EA" w:rsidRDefault="0076412F" w:rsidP="00146DD7">
            <w:pPr>
              <w:jc w:val="both"/>
              <w:rPr>
                <w:color w:val="000000"/>
                <w:sz w:val="28"/>
                <w:szCs w:val="28"/>
              </w:rPr>
            </w:pPr>
            <w:r>
              <w:rPr>
                <w:color w:val="000000"/>
                <w:sz w:val="28"/>
                <w:szCs w:val="28"/>
              </w:rPr>
              <w:t>Задачи</w:t>
            </w:r>
          </w:p>
        </w:tc>
      </w:tr>
      <w:tr w:rsidR="0076412F" w:rsidTr="0076412F">
        <w:trPr>
          <w:trHeight w:val="346"/>
        </w:trPr>
        <w:tc>
          <w:tcPr>
            <w:tcW w:w="2268" w:type="dxa"/>
          </w:tcPr>
          <w:p w:rsidR="0076412F" w:rsidRPr="00F14C7A" w:rsidRDefault="0076412F" w:rsidP="00146DD7">
            <w:pPr>
              <w:jc w:val="both"/>
              <w:rPr>
                <w:b/>
                <w:color w:val="000000"/>
                <w:sz w:val="28"/>
                <w:szCs w:val="28"/>
              </w:rPr>
            </w:pPr>
            <w:r>
              <w:rPr>
                <w:b/>
                <w:color w:val="000000"/>
                <w:sz w:val="28"/>
                <w:szCs w:val="28"/>
              </w:rPr>
              <w:t>1</w:t>
            </w:r>
          </w:p>
        </w:tc>
        <w:tc>
          <w:tcPr>
            <w:tcW w:w="2694" w:type="dxa"/>
          </w:tcPr>
          <w:p w:rsidR="0076412F" w:rsidRPr="009668EA" w:rsidRDefault="0076412F" w:rsidP="009668EA">
            <w:pPr>
              <w:jc w:val="both"/>
              <w:rPr>
                <w:color w:val="000000"/>
                <w:sz w:val="28"/>
                <w:szCs w:val="28"/>
              </w:rPr>
            </w:pPr>
            <w:r w:rsidRPr="009668EA">
              <w:rPr>
                <w:color w:val="000000"/>
                <w:sz w:val="28"/>
                <w:szCs w:val="28"/>
              </w:rPr>
              <w:t>2 и 10</w:t>
            </w:r>
          </w:p>
        </w:tc>
        <w:tc>
          <w:tcPr>
            <w:tcW w:w="3969" w:type="dxa"/>
          </w:tcPr>
          <w:p w:rsidR="007E30DC" w:rsidRPr="007E30DC" w:rsidRDefault="0076412F" w:rsidP="009D5BA2">
            <w:pPr>
              <w:jc w:val="both"/>
              <w:rPr>
                <w:color w:val="000000"/>
                <w:sz w:val="28"/>
                <w:szCs w:val="28"/>
              </w:rPr>
            </w:pPr>
            <w:r w:rsidRPr="0076412F">
              <w:rPr>
                <w:color w:val="000000"/>
                <w:sz w:val="28"/>
                <w:szCs w:val="28"/>
              </w:rPr>
              <w:t>Задача 1</w:t>
            </w:r>
            <w:r>
              <w:rPr>
                <w:color w:val="000000"/>
                <w:sz w:val="28"/>
                <w:szCs w:val="28"/>
              </w:rPr>
              <w:t>, вопрос 1</w:t>
            </w:r>
            <w:r w:rsidR="007E30DC">
              <w:rPr>
                <w:color w:val="000000"/>
                <w:sz w:val="28"/>
                <w:szCs w:val="28"/>
              </w:rPr>
              <w:t>;</w:t>
            </w:r>
            <w:r>
              <w:rPr>
                <w:color w:val="000000"/>
                <w:sz w:val="28"/>
                <w:szCs w:val="28"/>
              </w:rPr>
              <w:t xml:space="preserve"> </w:t>
            </w:r>
          </w:p>
          <w:p w:rsidR="0076412F" w:rsidRDefault="0076412F" w:rsidP="009D5BA2">
            <w:pPr>
              <w:jc w:val="both"/>
              <w:rPr>
                <w:color w:val="000000"/>
                <w:sz w:val="28"/>
                <w:szCs w:val="28"/>
              </w:rPr>
            </w:pPr>
            <w:r>
              <w:rPr>
                <w:color w:val="000000"/>
                <w:sz w:val="28"/>
                <w:szCs w:val="28"/>
              </w:rPr>
              <w:t>Задача 2, вопрос 2</w:t>
            </w:r>
            <w:r w:rsidR="007E30DC">
              <w:rPr>
                <w:color w:val="000000"/>
                <w:sz w:val="28"/>
                <w:szCs w:val="28"/>
              </w:rPr>
              <w:t>;</w:t>
            </w:r>
          </w:p>
          <w:p w:rsidR="0076412F" w:rsidRPr="0076412F" w:rsidRDefault="0076412F" w:rsidP="009D5BA2">
            <w:pPr>
              <w:jc w:val="both"/>
              <w:rPr>
                <w:color w:val="000000"/>
                <w:sz w:val="28"/>
                <w:szCs w:val="28"/>
              </w:rPr>
            </w:pPr>
            <w:r>
              <w:rPr>
                <w:color w:val="000000"/>
                <w:sz w:val="28"/>
                <w:szCs w:val="28"/>
              </w:rPr>
              <w:t>Задача 3, вопрос 2</w:t>
            </w:r>
            <w:r w:rsidR="007E30DC">
              <w:rPr>
                <w:color w:val="000000"/>
                <w:sz w:val="28"/>
                <w:szCs w:val="28"/>
              </w:rPr>
              <w:t>.</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2</w:t>
            </w:r>
          </w:p>
        </w:tc>
        <w:tc>
          <w:tcPr>
            <w:tcW w:w="2694" w:type="dxa"/>
          </w:tcPr>
          <w:p w:rsidR="007E30DC" w:rsidRPr="009668EA" w:rsidRDefault="007E30DC" w:rsidP="009668EA">
            <w:pPr>
              <w:jc w:val="both"/>
              <w:rPr>
                <w:color w:val="000000"/>
                <w:sz w:val="28"/>
                <w:szCs w:val="28"/>
              </w:rPr>
            </w:pPr>
            <w:r w:rsidRPr="009668EA">
              <w:rPr>
                <w:color w:val="000000"/>
                <w:sz w:val="28"/>
                <w:szCs w:val="28"/>
              </w:rPr>
              <w:t>1 и 16</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1, вопрос </w:t>
            </w:r>
            <w:r w:rsidRPr="007E30DC">
              <w:rPr>
                <w:color w:val="000000"/>
                <w:sz w:val="28"/>
                <w:szCs w:val="28"/>
              </w:rPr>
              <w:t>2</w:t>
            </w:r>
            <w:r>
              <w:rPr>
                <w:color w:val="000000"/>
                <w:sz w:val="28"/>
                <w:szCs w:val="28"/>
              </w:rPr>
              <w:t>;</w:t>
            </w:r>
            <w:r w:rsidRPr="002432EC">
              <w:rPr>
                <w:color w:val="000000"/>
                <w:sz w:val="28"/>
                <w:szCs w:val="28"/>
              </w:rPr>
              <w:t xml:space="preserve"> </w:t>
            </w:r>
          </w:p>
          <w:p w:rsidR="007E30DC" w:rsidRPr="007E30DC" w:rsidRDefault="007E30DC" w:rsidP="007E30DC">
            <w:pPr>
              <w:jc w:val="both"/>
              <w:rPr>
                <w:color w:val="000000"/>
                <w:sz w:val="28"/>
                <w:szCs w:val="28"/>
              </w:rPr>
            </w:pPr>
            <w:r w:rsidRPr="0076412F">
              <w:rPr>
                <w:color w:val="000000"/>
                <w:sz w:val="28"/>
                <w:szCs w:val="28"/>
              </w:rPr>
              <w:t xml:space="preserve">Задача </w:t>
            </w:r>
            <w:r w:rsidRPr="007E30DC">
              <w:rPr>
                <w:color w:val="000000"/>
                <w:sz w:val="28"/>
                <w:szCs w:val="28"/>
              </w:rPr>
              <w:t>3</w:t>
            </w:r>
            <w:r>
              <w:rPr>
                <w:color w:val="000000"/>
                <w:sz w:val="28"/>
                <w:szCs w:val="28"/>
              </w:rPr>
              <w:t xml:space="preserve">, вопрос 1; </w:t>
            </w:r>
          </w:p>
          <w:p w:rsidR="007E30DC" w:rsidRPr="007E30DC" w:rsidRDefault="007E30DC" w:rsidP="007E30DC">
            <w:pPr>
              <w:jc w:val="both"/>
              <w:rPr>
                <w:color w:val="000000"/>
                <w:sz w:val="28"/>
                <w:szCs w:val="28"/>
              </w:rPr>
            </w:pPr>
            <w:r>
              <w:rPr>
                <w:color w:val="000000"/>
                <w:sz w:val="28"/>
                <w:szCs w:val="28"/>
              </w:rPr>
              <w:t xml:space="preserve">Задача </w:t>
            </w:r>
            <w:r w:rsidRPr="007E30DC">
              <w:rPr>
                <w:color w:val="000000"/>
                <w:sz w:val="28"/>
                <w:szCs w:val="28"/>
              </w:rPr>
              <w:t>5</w:t>
            </w:r>
            <w:r>
              <w:rPr>
                <w:color w:val="000000"/>
                <w:sz w:val="28"/>
                <w:szCs w:val="28"/>
              </w:rPr>
              <w:t>, вопрос 2.</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3</w:t>
            </w:r>
          </w:p>
        </w:tc>
        <w:tc>
          <w:tcPr>
            <w:tcW w:w="2694" w:type="dxa"/>
          </w:tcPr>
          <w:p w:rsidR="007E30DC" w:rsidRPr="009668EA" w:rsidRDefault="007E30DC" w:rsidP="00146DD7">
            <w:pPr>
              <w:jc w:val="both"/>
              <w:rPr>
                <w:color w:val="000000"/>
                <w:sz w:val="28"/>
                <w:szCs w:val="28"/>
              </w:rPr>
            </w:pPr>
            <w:r w:rsidRPr="009668EA">
              <w:rPr>
                <w:color w:val="000000"/>
                <w:sz w:val="28"/>
                <w:szCs w:val="28"/>
              </w:rPr>
              <w:t>3 и 11</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w:t>
            </w:r>
            <w:r>
              <w:rPr>
                <w:color w:val="000000"/>
                <w:sz w:val="28"/>
                <w:szCs w:val="28"/>
              </w:rPr>
              <w:t>2</w:t>
            </w:r>
            <w:r w:rsidRPr="002432EC">
              <w:rPr>
                <w:color w:val="000000"/>
                <w:sz w:val="28"/>
                <w:szCs w:val="28"/>
              </w:rPr>
              <w:t xml:space="preserve">, вопрос </w:t>
            </w:r>
            <w:r>
              <w:rPr>
                <w:color w:val="000000"/>
                <w:sz w:val="28"/>
                <w:szCs w:val="28"/>
              </w:rPr>
              <w:t>1;</w:t>
            </w:r>
            <w:r w:rsidRPr="002432EC">
              <w:rPr>
                <w:color w:val="000000"/>
                <w:sz w:val="28"/>
                <w:szCs w:val="28"/>
              </w:rPr>
              <w:t xml:space="preserve"> </w:t>
            </w:r>
          </w:p>
          <w:p w:rsidR="007E30DC" w:rsidRPr="007E30DC" w:rsidRDefault="007E30DC" w:rsidP="007E30DC">
            <w:pPr>
              <w:jc w:val="both"/>
              <w:rPr>
                <w:color w:val="000000"/>
                <w:sz w:val="28"/>
                <w:szCs w:val="28"/>
              </w:rPr>
            </w:pPr>
            <w:r w:rsidRPr="0076412F">
              <w:rPr>
                <w:color w:val="000000"/>
                <w:sz w:val="28"/>
                <w:szCs w:val="28"/>
              </w:rPr>
              <w:t xml:space="preserve">Задача </w:t>
            </w:r>
            <w:r>
              <w:rPr>
                <w:color w:val="000000"/>
                <w:sz w:val="28"/>
                <w:szCs w:val="28"/>
              </w:rPr>
              <w:t xml:space="preserve">4, вопрос 2; </w:t>
            </w:r>
          </w:p>
          <w:p w:rsidR="007E30DC" w:rsidRPr="002432EC" w:rsidRDefault="007E30DC" w:rsidP="007E30DC">
            <w:pPr>
              <w:jc w:val="both"/>
              <w:rPr>
                <w:color w:val="000000"/>
                <w:sz w:val="28"/>
                <w:szCs w:val="28"/>
              </w:rPr>
            </w:pPr>
            <w:r>
              <w:rPr>
                <w:color w:val="000000"/>
                <w:sz w:val="28"/>
                <w:szCs w:val="28"/>
              </w:rPr>
              <w:t xml:space="preserve">Задача </w:t>
            </w:r>
            <w:r w:rsidRPr="007E30DC">
              <w:rPr>
                <w:color w:val="000000"/>
                <w:sz w:val="28"/>
                <w:szCs w:val="28"/>
              </w:rPr>
              <w:t>5</w:t>
            </w:r>
            <w:r>
              <w:rPr>
                <w:color w:val="000000"/>
                <w:sz w:val="28"/>
                <w:szCs w:val="28"/>
              </w:rPr>
              <w:t>, вопрос 1.</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4</w:t>
            </w:r>
          </w:p>
        </w:tc>
        <w:tc>
          <w:tcPr>
            <w:tcW w:w="2694" w:type="dxa"/>
          </w:tcPr>
          <w:p w:rsidR="007E30DC" w:rsidRPr="009668EA" w:rsidRDefault="007E30DC" w:rsidP="00146DD7">
            <w:pPr>
              <w:jc w:val="both"/>
              <w:rPr>
                <w:color w:val="000000"/>
                <w:sz w:val="28"/>
                <w:szCs w:val="28"/>
              </w:rPr>
            </w:pPr>
            <w:r w:rsidRPr="009668EA">
              <w:rPr>
                <w:color w:val="000000"/>
                <w:sz w:val="28"/>
                <w:szCs w:val="28"/>
              </w:rPr>
              <w:t>4 и 12</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w:t>
            </w:r>
            <w:r>
              <w:rPr>
                <w:color w:val="000000"/>
                <w:sz w:val="28"/>
                <w:szCs w:val="28"/>
              </w:rPr>
              <w:t>3</w:t>
            </w:r>
            <w:r w:rsidRPr="002432EC">
              <w:rPr>
                <w:color w:val="000000"/>
                <w:sz w:val="28"/>
                <w:szCs w:val="28"/>
              </w:rPr>
              <w:t xml:space="preserve">, вопрос </w:t>
            </w:r>
            <w:r>
              <w:rPr>
                <w:color w:val="000000"/>
                <w:sz w:val="28"/>
                <w:szCs w:val="28"/>
              </w:rPr>
              <w:t>1;</w:t>
            </w:r>
            <w:r w:rsidRPr="002432EC">
              <w:rPr>
                <w:color w:val="000000"/>
                <w:sz w:val="28"/>
                <w:szCs w:val="28"/>
              </w:rPr>
              <w:t xml:space="preserve"> </w:t>
            </w:r>
          </w:p>
          <w:p w:rsidR="007E30DC" w:rsidRPr="007E30DC" w:rsidRDefault="007E30DC" w:rsidP="007E30DC">
            <w:pPr>
              <w:jc w:val="both"/>
              <w:rPr>
                <w:color w:val="000000"/>
                <w:sz w:val="28"/>
                <w:szCs w:val="28"/>
              </w:rPr>
            </w:pPr>
            <w:r w:rsidRPr="0076412F">
              <w:rPr>
                <w:color w:val="000000"/>
                <w:sz w:val="28"/>
                <w:szCs w:val="28"/>
              </w:rPr>
              <w:t xml:space="preserve">Задача </w:t>
            </w:r>
            <w:r>
              <w:rPr>
                <w:color w:val="000000"/>
                <w:sz w:val="28"/>
                <w:szCs w:val="28"/>
              </w:rPr>
              <w:t xml:space="preserve">4, вопрос 2; </w:t>
            </w:r>
          </w:p>
          <w:p w:rsidR="007E30DC" w:rsidRDefault="007E30DC" w:rsidP="007E30DC">
            <w:r>
              <w:rPr>
                <w:color w:val="000000"/>
                <w:sz w:val="28"/>
                <w:szCs w:val="28"/>
              </w:rPr>
              <w:t xml:space="preserve">Задача </w:t>
            </w:r>
            <w:r w:rsidRPr="007E30DC">
              <w:rPr>
                <w:color w:val="000000"/>
                <w:sz w:val="28"/>
                <w:szCs w:val="28"/>
              </w:rPr>
              <w:t>5</w:t>
            </w:r>
            <w:r>
              <w:rPr>
                <w:color w:val="000000"/>
                <w:sz w:val="28"/>
                <w:szCs w:val="28"/>
              </w:rPr>
              <w:t>, вопрос 2.</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5</w:t>
            </w:r>
          </w:p>
        </w:tc>
        <w:tc>
          <w:tcPr>
            <w:tcW w:w="2694" w:type="dxa"/>
          </w:tcPr>
          <w:p w:rsidR="007E30DC" w:rsidRPr="009668EA" w:rsidRDefault="007E30DC" w:rsidP="00146DD7">
            <w:pPr>
              <w:jc w:val="both"/>
              <w:rPr>
                <w:color w:val="000000"/>
                <w:sz w:val="28"/>
                <w:szCs w:val="28"/>
              </w:rPr>
            </w:pPr>
            <w:r w:rsidRPr="009668EA">
              <w:rPr>
                <w:color w:val="000000"/>
                <w:sz w:val="28"/>
                <w:szCs w:val="28"/>
              </w:rPr>
              <w:t>5 и 13</w:t>
            </w:r>
          </w:p>
        </w:tc>
        <w:tc>
          <w:tcPr>
            <w:tcW w:w="3969" w:type="dxa"/>
          </w:tcPr>
          <w:p w:rsidR="007E30DC" w:rsidRPr="007E30DC" w:rsidRDefault="007E30DC" w:rsidP="007E30DC">
            <w:pPr>
              <w:jc w:val="both"/>
              <w:rPr>
                <w:color w:val="000000"/>
                <w:sz w:val="28"/>
                <w:szCs w:val="28"/>
              </w:rPr>
            </w:pPr>
            <w:r w:rsidRPr="002432EC">
              <w:rPr>
                <w:color w:val="000000"/>
                <w:sz w:val="28"/>
                <w:szCs w:val="28"/>
              </w:rPr>
              <w:t>Задача 1, вопрос</w:t>
            </w:r>
            <w:r>
              <w:rPr>
                <w:color w:val="000000"/>
                <w:sz w:val="28"/>
                <w:szCs w:val="28"/>
              </w:rPr>
              <w:t>ы</w:t>
            </w:r>
            <w:r w:rsidRPr="002432EC">
              <w:rPr>
                <w:color w:val="000000"/>
                <w:sz w:val="28"/>
                <w:szCs w:val="28"/>
              </w:rPr>
              <w:t xml:space="preserve"> </w:t>
            </w:r>
            <w:r>
              <w:rPr>
                <w:color w:val="000000"/>
                <w:sz w:val="28"/>
                <w:szCs w:val="28"/>
              </w:rPr>
              <w:t xml:space="preserve">1, </w:t>
            </w:r>
            <w:r w:rsidRPr="007E30DC">
              <w:rPr>
                <w:color w:val="000000"/>
                <w:sz w:val="28"/>
                <w:szCs w:val="28"/>
              </w:rPr>
              <w:t>2</w:t>
            </w:r>
            <w:r>
              <w:rPr>
                <w:color w:val="000000"/>
                <w:sz w:val="28"/>
                <w:szCs w:val="28"/>
              </w:rPr>
              <w:t>;</w:t>
            </w:r>
            <w:r w:rsidRPr="002432EC">
              <w:rPr>
                <w:color w:val="000000"/>
                <w:sz w:val="28"/>
                <w:szCs w:val="28"/>
              </w:rPr>
              <w:t xml:space="preserve"> </w:t>
            </w:r>
          </w:p>
          <w:p w:rsidR="007E30DC" w:rsidRPr="002432EC" w:rsidRDefault="007E30DC" w:rsidP="007E30DC">
            <w:pPr>
              <w:jc w:val="both"/>
              <w:rPr>
                <w:color w:val="000000"/>
                <w:sz w:val="28"/>
                <w:szCs w:val="28"/>
              </w:rPr>
            </w:pPr>
            <w:r w:rsidRPr="0076412F">
              <w:rPr>
                <w:color w:val="000000"/>
                <w:sz w:val="28"/>
                <w:szCs w:val="28"/>
              </w:rPr>
              <w:t xml:space="preserve">Задача </w:t>
            </w:r>
            <w:r>
              <w:rPr>
                <w:color w:val="000000"/>
                <w:sz w:val="28"/>
                <w:szCs w:val="28"/>
              </w:rPr>
              <w:t>4, вопрос 2.</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6</w:t>
            </w:r>
          </w:p>
        </w:tc>
        <w:tc>
          <w:tcPr>
            <w:tcW w:w="2694" w:type="dxa"/>
          </w:tcPr>
          <w:p w:rsidR="007E30DC" w:rsidRPr="009668EA" w:rsidRDefault="007E30DC" w:rsidP="00146DD7">
            <w:pPr>
              <w:jc w:val="both"/>
              <w:rPr>
                <w:color w:val="000000"/>
                <w:sz w:val="28"/>
                <w:szCs w:val="28"/>
              </w:rPr>
            </w:pPr>
            <w:r w:rsidRPr="009668EA">
              <w:rPr>
                <w:color w:val="000000"/>
                <w:sz w:val="28"/>
                <w:szCs w:val="28"/>
              </w:rPr>
              <w:t>6 и 14</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w:t>
            </w:r>
            <w:r>
              <w:rPr>
                <w:color w:val="000000"/>
                <w:sz w:val="28"/>
                <w:szCs w:val="28"/>
              </w:rPr>
              <w:t>2</w:t>
            </w:r>
            <w:r w:rsidRPr="002432EC">
              <w:rPr>
                <w:color w:val="000000"/>
                <w:sz w:val="28"/>
                <w:szCs w:val="28"/>
              </w:rPr>
              <w:t xml:space="preserve">, вопрос </w:t>
            </w:r>
            <w:r w:rsidRPr="007E30DC">
              <w:rPr>
                <w:color w:val="000000"/>
                <w:sz w:val="28"/>
                <w:szCs w:val="28"/>
              </w:rPr>
              <w:t>2</w:t>
            </w:r>
            <w:r>
              <w:rPr>
                <w:color w:val="000000"/>
                <w:sz w:val="28"/>
                <w:szCs w:val="28"/>
              </w:rPr>
              <w:t>;</w:t>
            </w:r>
            <w:r w:rsidRPr="002432EC">
              <w:rPr>
                <w:color w:val="000000"/>
                <w:sz w:val="28"/>
                <w:szCs w:val="28"/>
              </w:rPr>
              <w:t xml:space="preserve"> </w:t>
            </w:r>
          </w:p>
          <w:p w:rsidR="007E30DC" w:rsidRPr="007E30DC" w:rsidRDefault="007E30DC" w:rsidP="007E30DC">
            <w:pPr>
              <w:jc w:val="both"/>
              <w:rPr>
                <w:color w:val="000000"/>
                <w:sz w:val="28"/>
                <w:szCs w:val="28"/>
              </w:rPr>
            </w:pPr>
            <w:r w:rsidRPr="0076412F">
              <w:rPr>
                <w:color w:val="000000"/>
                <w:sz w:val="28"/>
                <w:szCs w:val="28"/>
              </w:rPr>
              <w:t xml:space="preserve">Задача </w:t>
            </w:r>
            <w:r>
              <w:rPr>
                <w:color w:val="000000"/>
                <w:sz w:val="28"/>
                <w:szCs w:val="28"/>
              </w:rPr>
              <w:t xml:space="preserve">4, вопрос 3; </w:t>
            </w:r>
          </w:p>
          <w:p w:rsidR="007E30DC" w:rsidRPr="002432EC" w:rsidRDefault="007E30DC" w:rsidP="007E30DC">
            <w:pPr>
              <w:jc w:val="both"/>
              <w:rPr>
                <w:color w:val="000000"/>
                <w:sz w:val="28"/>
                <w:szCs w:val="28"/>
              </w:rPr>
            </w:pPr>
            <w:r>
              <w:rPr>
                <w:color w:val="000000"/>
                <w:sz w:val="28"/>
                <w:szCs w:val="28"/>
              </w:rPr>
              <w:t xml:space="preserve">Задача </w:t>
            </w:r>
            <w:r w:rsidRPr="007E30DC">
              <w:rPr>
                <w:color w:val="000000"/>
                <w:sz w:val="28"/>
                <w:szCs w:val="28"/>
              </w:rPr>
              <w:t>5</w:t>
            </w:r>
            <w:r>
              <w:rPr>
                <w:color w:val="000000"/>
                <w:sz w:val="28"/>
                <w:szCs w:val="28"/>
              </w:rPr>
              <w:t>, вопрос 2.</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7</w:t>
            </w:r>
          </w:p>
        </w:tc>
        <w:tc>
          <w:tcPr>
            <w:tcW w:w="2694" w:type="dxa"/>
          </w:tcPr>
          <w:p w:rsidR="007E30DC" w:rsidRPr="009668EA" w:rsidRDefault="007E30DC" w:rsidP="00146DD7">
            <w:pPr>
              <w:jc w:val="both"/>
              <w:rPr>
                <w:color w:val="000000"/>
                <w:sz w:val="28"/>
                <w:szCs w:val="28"/>
              </w:rPr>
            </w:pPr>
            <w:r w:rsidRPr="009668EA">
              <w:rPr>
                <w:color w:val="000000"/>
                <w:sz w:val="28"/>
                <w:szCs w:val="28"/>
              </w:rPr>
              <w:t>7 и 15</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w:t>
            </w:r>
            <w:r>
              <w:rPr>
                <w:color w:val="000000"/>
                <w:sz w:val="28"/>
                <w:szCs w:val="28"/>
              </w:rPr>
              <w:t>2</w:t>
            </w:r>
            <w:r w:rsidRPr="002432EC">
              <w:rPr>
                <w:color w:val="000000"/>
                <w:sz w:val="28"/>
                <w:szCs w:val="28"/>
              </w:rPr>
              <w:t>, вопрос</w:t>
            </w:r>
            <w:r>
              <w:rPr>
                <w:color w:val="000000"/>
                <w:sz w:val="28"/>
                <w:szCs w:val="28"/>
              </w:rPr>
              <w:t>ы</w:t>
            </w:r>
            <w:r w:rsidRPr="002432EC">
              <w:rPr>
                <w:color w:val="000000"/>
                <w:sz w:val="28"/>
                <w:szCs w:val="28"/>
              </w:rPr>
              <w:t xml:space="preserve"> </w:t>
            </w:r>
            <w:r>
              <w:rPr>
                <w:color w:val="000000"/>
                <w:sz w:val="28"/>
                <w:szCs w:val="28"/>
              </w:rPr>
              <w:t xml:space="preserve">1, </w:t>
            </w:r>
            <w:r w:rsidRPr="007E30DC">
              <w:rPr>
                <w:color w:val="000000"/>
                <w:sz w:val="28"/>
                <w:szCs w:val="28"/>
              </w:rPr>
              <w:t>2</w:t>
            </w:r>
            <w:r>
              <w:rPr>
                <w:color w:val="000000"/>
                <w:sz w:val="28"/>
                <w:szCs w:val="28"/>
              </w:rPr>
              <w:t>;</w:t>
            </w:r>
          </w:p>
          <w:p w:rsidR="007E30DC" w:rsidRDefault="007E30DC" w:rsidP="007E30DC">
            <w:pPr>
              <w:jc w:val="both"/>
            </w:pPr>
            <w:r w:rsidRPr="0076412F">
              <w:rPr>
                <w:color w:val="000000"/>
                <w:sz w:val="28"/>
                <w:szCs w:val="28"/>
              </w:rPr>
              <w:t xml:space="preserve">Задача </w:t>
            </w:r>
            <w:r>
              <w:rPr>
                <w:color w:val="000000"/>
                <w:sz w:val="28"/>
                <w:szCs w:val="28"/>
              </w:rPr>
              <w:t>4, вопрос 2.</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8</w:t>
            </w:r>
          </w:p>
        </w:tc>
        <w:tc>
          <w:tcPr>
            <w:tcW w:w="2694" w:type="dxa"/>
          </w:tcPr>
          <w:p w:rsidR="007E30DC" w:rsidRPr="009668EA" w:rsidRDefault="007E30DC" w:rsidP="00146DD7">
            <w:pPr>
              <w:jc w:val="both"/>
              <w:rPr>
                <w:color w:val="000000"/>
                <w:sz w:val="28"/>
                <w:szCs w:val="28"/>
              </w:rPr>
            </w:pPr>
            <w:r w:rsidRPr="009668EA">
              <w:rPr>
                <w:color w:val="000000"/>
                <w:sz w:val="28"/>
                <w:szCs w:val="28"/>
              </w:rPr>
              <w:t>8 и 11</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1, вопрос </w:t>
            </w:r>
            <w:r w:rsidRPr="007E30DC">
              <w:rPr>
                <w:color w:val="000000"/>
                <w:sz w:val="28"/>
                <w:szCs w:val="28"/>
              </w:rPr>
              <w:t>2</w:t>
            </w:r>
            <w:r w:rsidRPr="002432EC">
              <w:rPr>
                <w:color w:val="000000"/>
                <w:sz w:val="28"/>
                <w:szCs w:val="28"/>
              </w:rPr>
              <w:t xml:space="preserve">, </w:t>
            </w:r>
          </w:p>
          <w:p w:rsidR="007E30DC" w:rsidRPr="002432EC" w:rsidRDefault="007E30DC" w:rsidP="001A4170">
            <w:pPr>
              <w:jc w:val="both"/>
              <w:rPr>
                <w:color w:val="000000"/>
                <w:sz w:val="28"/>
                <w:szCs w:val="28"/>
              </w:rPr>
            </w:pPr>
            <w:r w:rsidRPr="0076412F">
              <w:rPr>
                <w:color w:val="000000"/>
                <w:sz w:val="28"/>
                <w:szCs w:val="28"/>
              </w:rPr>
              <w:t xml:space="preserve">Задача </w:t>
            </w:r>
            <w:r w:rsidR="001A4170">
              <w:rPr>
                <w:color w:val="000000"/>
                <w:sz w:val="28"/>
                <w:szCs w:val="28"/>
              </w:rPr>
              <w:t>4</w:t>
            </w:r>
            <w:r>
              <w:rPr>
                <w:color w:val="000000"/>
                <w:sz w:val="28"/>
                <w:szCs w:val="28"/>
              </w:rPr>
              <w:t>, вопрос</w:t>
            </w:r>
            <w:r w:rsidR="001A4170">
              <w:rPr>
                <w:color w:val="000000"/>
                <w:sz w:val="28"/>
                <w:szCs w:val="28"/>
              </w:rPr>
              <w:t>ы 1 и 3</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9</w:t>
            </w:r>
          </w:p>
        </w:tc>
        <w:tc>
          <w:tcPr>
            <w:tcW w:w="2694" w:type="dxa"/>
          </w:tcPr>
          <w:p w:rsidR="007E30DC" w:rsidRPr="009668EA" w:rsidRDefault="007E30DC" w:rsidP="00146DD7">
            <w:pPr>
              <w:jc w:val="both"/>
              <w:rPr>
                <w:color w:val="000000"/>
                <w:sz w:val="28"/>
                <w:szCs w:val="28"/>
              </w:rPr>
            </w:pPr>
            <w:r w:rsidRPr="009668EA">
              <w:rPr>
                <w:color w:val="000000"/>
                <w:sz w:val="28"/>
                <w:szCs w:val="28"/>
              </w:rPr>
              <w:t>9 и 15</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w:t>
            </w:r>
            <w:r w:rsidR="001A4170">
              <w:rPr>
                <w:color w:val="000000"/>
                <w:sz w:val="28"/>
                <w:szCs w:val="28"/>
              </w:rPr>
              <w:t>4,</w:t>
            </w:r>
            <w:r w:rsidRPr="002432EC">
              <w:rPr>
                <w:color w:val="000000"/>
                <w:sz w:val="28"/>
                <w:szCs w:val="28"/>
              </w:rPr>
              <w:t xml:space="preserve"> вопрос</w:t>
            </w:r>
            <w:r w:rsidR="001A4170">
              <w:rPr>
                <w:color w:val="000000"/>
                <w:sz w:val="28"/>
                <w:szCs w:val="28"/>
              </w:rPr>
              <w:t>ы</w:t>
            </w:r>
            <w:r w:rsidRPr="002432EC">
              <w:rPr>
                <w:color w:val="000000"/>
                <w:sz w:val="28"/>
                <w:szCs w:val="28"/>
              </w:rPr>
              <w:t xml:space="preserve"> </w:t>
            </w:r>
            <w:r w:rsidR="001A4170">
              <w:rPr>
                <w:color w:val="000000"/>
                <w:sz w:val="28"/>
                <w:szCs w:val="28"/>
              </w:rPr>
              <w:t>2</w:t>
            </w:r>
            <w:r w:rsidRPr="002432EC">
              <w:rPr>
                <w:color w:val="000000"/>
                <w:sz w:val="28"/>
                <w:szCs w:val="28"/>
              </w:rPr>
              <w:t xml:space="preserve">, </w:t>
            </w:r>
            <w:r w:rsidR="001A4170">
              <w:rPr>
                <w:color w:val="000000"/>
                <w:sz w:val="28"/>
                <w:szCs w:val="28"/>
              </w:rPr>
              <w:t>3</w:t>
            </w:r>
          </w:p>
          <w:p w:rsidR="007E30DC" w:rsidRPr="002432EC" w:rsidRDefault="007E30DC" w:rsidP="001A4170">
            <w:pPr>
              <w:jc w:val="both"/>
              <w:rPr>
                <w:color w:val="000000"/>
                <w:sz w:val="28"/>
                <w:szCs w:val="28"/>
              </w:rPr>
            </w:pPr>
            <w:r w:rsidRPr="0076412F">
              <w:rPr>
                <w:color w:val="000000"/>
                <w:sz w:val="28"/>
                <w:szCs w:val="28"/>
              </w:rPr>
              <w:t xml:space="preserve">Задача </w:t>
            </w:r>
            <w:r w:rsidR="001A4170">
              <w:rPr>
                <w:color w:val="000000"/>
                <w:sz w:val="28"/>
                <w:szCs w:val="28"/>
              </w:rPr>
              <w:t>5</w:t>
            </w:r>
            <w:r>
              <w:rPr>
                <w:color w:val="000000"/>
                <w:sz w:val="28"/>
                <w:szCs w:val="28"/>
              </w:rPr>
              <w:t xml:space="preserve">, вопрос </w:t>
            </w:r>
            <w:r w:rsidR="001A4170">
              <w:rPr>
                <w:color w:val="000000"/>
                <w:sz w:val="28"/>
                <w:szCs w:val="28"/>
              </w:rPr>
              <w:t>2.</w:t>
            </w:r>
            <w:r>
              <w:rPr>
                <w:color w:val="000000"/>
                <w:sz w:val="28"/>
                <w:szCs w:val="28"/>
              </w:rPr>
              <w:t xml:space="preserve"> </w:t>
            </w:r>
          </w:p>
        </w:tc>
      </w:tr>
      <w:tr w:rsidR="007E30DC" w:rsidTr="0076412F">
        <w:trPr>
          <w:trHeight w:val="346"/>
        </w:trPr>
        <w:tc>
          <w:tcPr>
            <w:tcW w:w="2268" w:type="dxa"/>
          </w:tcPr>
          <w:p w:rsidR="007E30DC" w:rsidRPr="00F14C7A" w:rsidRDefault="007E30DC" w:rsidP="00146DD7">
            <w:pPr>
              <w:jc w:val="both"/>
              <w:rPr>
                <w:b/>
                <w:color w:val="000000"/>
                <w:sz w:val="28"/>
                <w:szCs w:val="28"/>
              </w:rPr>
            </w:pPr>
            <w:r>
              <w:rPr>
                <w:b/>
                <w:color w:val="000000"/>
                <w:sz w:val="28"/>
                <w:szCs w:val="28"/>
              </w:rPr>
              <w:t>10</w:t>
            </w:r>
          </w:p>
        </w:tc>
        <w:tc>
          <w:tcPr>
            <w:tcW w:w="2694" w:type="dxa"/>
          </w:tcPr>
          <w:p w:rsidR="007E30DC" w:rsidRPr="009668EA" w:rsidRDefault="007E30DC" w:rsidP="00146DD7">
            <w:pPr>
              <w:jc w:val="both"/>
              <w:rPr>
                <w:color w:val="000000"/>
                <w:sz w:val="28"/>
                <w:szCs w:val="28"/>
              </w:rPr>
            </w:pPr>
            <w:r w:rsidRPr="009668EA">
              <w:rPr>
                <w:color w:val="000000"/>
                <w:sz w:val="28"/>
                <w:szCs w:val="28"/>
              </w:rPr>
              <w:t>10 и 13</w:t>
            </w:r>
          </w:p>
        </w:tc>
        <w:tc>
          <w:tcPr>
            <w:tcW w:w="3969" w:type="dxa"/>
          </w:tcPr>
          <w:p w:rsidR="007E30DC" w:rsidRPr="007E30DC" w:rsidRDefault="007E30DC" w:rsidP="007E30DC">
            <w:pPr>
              <w:jc w:val="both"/>
              <w:rPr>
                <w:color w:val="000000"/>
                <w:sz w:val="28"/>
                <w:szCs w:val="28"/>
              </w:rPr>
            </w:pPr>
            <w:r w:rsidRPr="002432EC">
              <w:rPr>
                <w:color w:val="000000"/>
                <w:sz w:val="28"/>
                <w:szCs w:val="28"/>
              </w:rPr>
              <w:t xml:space="preserve">Задача 1, вопрос </w:t>
            </w:r>
            <w:r w:rsidRPr="007E30DC">
              <w:rPr>
                <w:color w:val="000000"/>
                <w:sz w:val="28"/>
                <w:szCs w:val="28"/>
              </w:rPr>
              <w:t>2</w:t>
            </w:r>
            <w:r w:rsidRPr="002432EC">
              <w:rPr>
                <w:color w:val="000000"/>
                <w:sz w:val="28"/>
                <w:szCs w:val="28"/>
              </w:rPr>
              <w:t xml:space="preserve">, </w:t>
            </w:r>
          </w:p>
          <w:p w:rsidR="007E30DC" w:rsidRPr="007E30DC" w:rsidRDefault="007E30DC" w:rsidP="007E30DC">
            <w:pPr>
              <w:jc w:val="both"/>
              <w:rPr>
                <w:color w:val="000000"/>
                <w:sz w:val="28"/>
                <w:szCs w:val="28"/>
              </w:rPr>
            </w:pPr>
            <w:r w:rsidRPr="0076412F">
              <w:rPr>
                <w:color w:val="000000"/>
                <w:sz w:val="28"/>
                <w:szCs w:val="28"/>
              </w:rPr>
              <w:t xml:space="preserve">Задача </w:t>
            </w:r>
            <w:r w:rsidRPr="001A4170">
              <w:rPr>
                <w:color w:val="000000"/>
                <w:sz w:val="28"/>
                <w:szCs w:val="28"/>
              </w:rPr>
              <w:t>3</w:t>
            </w:r>
            <w:r>
              <w:rPr>
                <w:color w:val="000000"/>
                <w:sz w:val="28"/>
                <w:szCs w:val="28"/>
              </w:rPr>
              <w:t xml:space="preserve">, вопрос </w:t>
            </w:r>
            <w:r w:rsidR="001A4170">
              <w:rPr>
                <w:color w:val="000000"/>
                <w:sz w:val="28"/>
                <w:szCs w:val="28"/>
              </w:rPr>
              <w:t>2</w:t>
            </w:r>
            <w:r>
              <w:rPr>
                <w:color w:val="000000"/>
                <w:sz w:val="28"/>
                <w:szCs w:val="28"/>
              </w:rPr>
              <w:t xml:space="preserve">, </w:t>
            </w:r>
          </w:p>
          <w:p w:rsidR="007E30DC" w:rsidRDefault="007E30DC" w:rsidP="007E30DC">
            <w:r>
              <w:rPr>
                <w:color w:val="000000"/>
                <w:sz w:val="28"/>
                <w:szCs w:val="28"/>
              </w:rPr>
              <w:t xml:space="preserve">Задача </w:t>
            </w:r>
            <w:r w:rsidRPr="001A4170">
              <w:rPr>
                <w:color w:val="000000"/>
                <w:sz w:val="28"/>
                <w:szCs w:val="28"/>
              </w:rPr>
              <w:t>5</w:t>
            </w:r>
            <w:r>
              <w:rPr>
                <w:color w:val="000000"/>
                <w:sz w:val="28"/>
                <w:szCs w:val="28"/>
              </w:rPr>
              <w:t>, вопрос 2</w:t>
            </w:r>
          </w:p>
        </w:tc>
      </w:tr>
    </w:tbl>
    <w:p w:rsidR="001A4170" w:rsidRPr="001A4170" w:rsidRDefault="001A4170" w:rsidP="009645F0">
      <w:pPr>
        <w:pStyle w:val="Default"/>
        <w:ind w:firstLine="709"/>
        <w:jc w:val="both"/>
        <w:rPr>
          <w:b/>
          <w:sz w:val="28"/>
          <w:szCs w:val="28"/>
        </w:rPr>
      </w:pPr>
    </w:p>
    <w:p w:rsidR="009668EA" w:rsidRPr="001A4170" w:rsidRDefault="007E30DC" w:rsidP="009645F0">
      <w:pPr>
        <w:pStyle w:val="Default"/>
        <w:ind w:firstLine="709"/>
        <w:jc w:val="both"/>
        <w:rPr>
          <w:b/>
          <w:sz w:val="28"/>
          <w:szCs w:val="28"/>
        </w:rPr>
      </w:pPr>
      <w:r w:rsidRPr="001A4170">
        <w:rPr>
          <w:b/>
          <w:sz w:val="28"/>
          <w:szCs w:val="28"/>
        </w:rPr>
        <w:t>Перечень вопросов к заданию</w:t>
      </w:r>
    </w:p>
    <w:p w:rsidR="00990F80" w:rsidRPr="00990F80" w:rsidRDefault="00FB2DC6" w:rsidP="00990F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w:t>
      </w:r>
      <w:r w:rsidR="00990F80">
        <w:rPr>
          <w:rFonts w:ascii="Times New Roman" w:hAnsi="Times New Roman" w:cs="Times New Roman"/>
          <w:color w:val="000000"/>
          <w:sz w:val="28"/>
          <w:szCs w:val="28"/>
        </w:rPr>
        <w:t>С</w:t>
      </w:r>
      <w:r w:rsidR="00990F80" w:rsidRPr="00990F80">
        <w:rPr>
          <w:rFonts w:ascii="Times New Roman" w:hAnsi="Times New Roman" w:cs="Times New Roman"/>
          <w:color w:val="000000"/>
          <w:sz w:val="28"/>
          <w:szCs w:val="28"/>
        </w:rPr>
        <w:t>пособы защиты прав</w:t>
      </w:r>
      <w:r w:rsidR="00990F80">
        <w:rPr>
          <w:rFonts w:ascii="Times New Roman" w:hAnsi="Times New Roman" w:cs="Times New Roman"/>
          <w:color w:val="000000"/>
          <w:sz w:val="28"/>
          <w:szCs w:val="28"/>
        </w:rPr>
        <w:t xml:space="preserve"> интеллектуальной собственности</w:t>
      </w:r>
      <w:r>
        <w:rPr>
          <w:rFonts w:ascii="Times New Roman" w:hAnsi="Times New Roman" w:cs="Times New Roman"/>
          <w:color w:val="000000"/>
          <w:sz w:val="28"/>
          <w:szCs w:val="28"/>
        </w:rPr>
        <w:t xml:space="preserve"> в РБ?</w:t>
      </w:r>
      <w:r w:rsidR="00990F80" w:rsidRPr="00990F80">
        <w:rPr>
          <w:rFonts w:ascii="Times New Roman" w:hAnsi="Times New Roman" w:cs="Times New Roman"/>
          <w:color w:val="000000"/>
          <w:sz w:val="28"/>
          <w:szCs w:val="28"/>
        </w:rPr>
        <w:t xml:space="preserve"> </w:t>
      </w:r>
    </w:p>
    <w:p w:rsidR="00990F80" w:rsidRPr="00990F80" w:rsidRDefault="00990F80" w:rsidP="00990F80">
      <w:pPr>
        <w:autoSpaceDE w:val="0"/>
        <w:autoSpaceDN w:val="0"/>
        <w:adjustRightInd w:val="0"/>
        <w:spacing w:after="0" w:line="240" w:lineRule="auto"/>
        <w:jc w:val="both"/>
        <w:rPr>
          <w:rFonts w:ascii="Times New Roman" w:hAnsi="Times New Roman" w:cs="Times New Roman"/>
          <w:color w:val="000000"/>
          <w:sz w:val="28"/>
          <w:szCs w:val="28"/>
        </w:rPr>
      </w:pPr>
      <w:r w:rsidRPr="00990F80">
        <w:rPr>
          <w:rFonts w:ascii="Times New Roman" w:hAnsi="Times New Roman" w:cs="Times New Roman"/>
          <w:color w:val="000000"/>
          <w:sz w:val="28"/>
          <w:szCs w:val="28"/>
        </w:rPr>
        <w:t>2.</w:t>
      </w:r>
      <w:r w:rsidR="00FB2DC6">
        <w:rPr>
          <w:rFonts w:ascii="Times New Roman" w:hAnsi="Times New Roman" w:cs="Times New Roman"/>
          <w:color w:val="000000"/>
          <w:sz w:val="28"/>
          <w:szCs w:val="28"/>
        </w:rPr>
        <w:t> </w:t>
      </w:r>
      <w:r w:rsidRPr="00990F80">
        <w:rPr>
          <w:rFonts w:ascii="Times New Roman" w:hAnsi="Times New Roman" w:cs="Times New Roman"/>
          <w:color w:val="000000"/>
          <w:sz w:val="28"/>
          <w:szCs w:val="28"/>
        </w:rPr>
        <w:t xml:space="preserve">На какие группы подразделяются дела по вопросам </w:t>
      </w:r>
      <w:proofErr w:type="spellStart"/>
      <w:r w:rsidRPr="00990F80">
        <w:rPr>
          <w:rFonts w:ascii="Times New Roman" w:hAnsi="Times New Roman" w:cs="Times New Roman"/>
          <w:color w:val="000000"/>
          <w:sz w:val="28"/>
          <w:szCs w:val="28"/>
        </w:rPr>
        <w:t>охраноспособности</w:t>
      </w:r>
      <w:proofErr w:type="spellEnd"/>
      <w:r w:rsidRPr="00990F80">
        <w:rPr>
          <w:rFonts w:ascii="Times New Roman" w:hAnsi="Times New Roman" w:cs="Times New Roman"/>
          <w:color w:val="000000"/>
          <w:sz w:val="28"/>
          <w:szCs w:val="28"/>
        </w:rPr>
        <w:t xml:space="preserve"> объектов промышленной собственности, рассматриваемые во внесудебном или судебном порядке? </w:t>
      </w:r>
    </w:p>
    <w:p w:rsidR="00990F80" w:rsidRPr="00990F80" w:rsidRDefault="00990F80" w:rsidP="00990F80">
      <w:pPr>
        <w:autoSpaceDE w:val="0"/>
        <w:autoSpaceDN w:val="0"/>
        <w:adjustRightInd w:val="0"/>
        <w:spacing w:after="0" w:line="240" w:lineRule="auto"/>
        <w:jc w:val="both"/>
        <w:rPr>
          <w:rFonts w:ascii="Times New Roman" w:hAnsi="Times New Roman" w:cs="Times New Roman"/>
          <w:color w:val="000000"/>
          <w:sz w:val="28"/>
          <w:szCs w:val="28"/>
        </w:rPr>
      </w:pPr>
      <w:r w:rsidRPr="00990F80">
        <w:rPr>
          <w:rFonts w:ascii="Times New Roman" w:hAnsi="Times New Roman" w:cs="Times New Roman"/>
          <w:color w:val="000000"/>
          <w:sz w:val="28"/>
          <w:szCs w:val="28"/>
        </w:rPr>
        <w:t>3.</w:t>
      </w:r>
      <w:r w:rsidR="00FB2DC6">
        <w:rPr>
          <w:rFonts w:ascii="Times New Roman" w:hAnsi="Times New Roman" w:cs="Times New Roman"/>
          <w:color w:val="000000"/>
          <w:sz w:val="28"/>
          <w:szCs w:val="28"/>
        </w:rPr>
        <w:t> </w:t>
      </w:r>
      <w:r>
        <w:rPr>
          <w:rFonts w:ascii="Times New Roman" w:hAnsi="Times New Roman" w:cs="Times New Roman"/>
          <w:color w:val="000000"/>
          <w:sz w:val="28"/>
          <w:szCs w:val="28"/>
        </w:rPr>
        <w:t>О</w:t>
      </w:r>
      <w:r w:rsidRPr="00990F80">
        <w:rPr>
          <w:rFonts w:ascii="Times New Roman" w:hAnsi="Times New Roman" w:cs="Times New Roman"/>
          <w:color w:val="000000"/>
          <w:sz w:val="28"/>
          <w:szCs w:val="28"/>
        </w:rPr>
        <w:t>сновны</w:t>
      </w:r>
      <w:r>
        <w:rPr>
          <w:rFonts w:ascii="Times New Roman" w:hAnsi="Times New Roman" w:cs="Times New Roman"/>
          <w:color w:val="000000"/>
          <w:sz w:val="28"/>
          <w:szCs w:val="28"/>
        </w:rPr>
        <w:t>е</w:t>
      </w:r>
      <w:r w:rsidRPr="00990F80">
        <w:rPr>
          <w:rFonts w:ascii="Times New Roman" w:hAnsi="Times New Roman" w:cs="Times New Roman"/>
          <w:color w:val="000000"/>
          <w:sz w:val="28"/>
          <w:szCs w:val="28"/>
        </w:rPr>
        <w:t xml:space="preserve"> задачи Апелляционного совета как специализированного подразделения Государственного учреждения «Национальный центр </w:t>
      </w:r>
      <w:r>
        <w:rPr>
          <w:rFonts w:ascii="Times New Roman" w:hAnsi="Times New Roman" w:cs="Times New Roman"/>
          <w:color w:val="000000"/>
          <w:sz w:val="28"/>
          <w:szCs w:val="28"/>
        </w:rPr>
        <w:t>интеллектуальной собственности»</w:t>
      </w:r>
      <w:r w:rsidR="00FB2DC6">
        <w:rPr>
          <w:rFonts w:ascii="Times New Roman" w:hAnsi="Times New Roman" w:cs="Times New Roman"/>
          <w:color w:val="000000"/>
          <w:sz w:val="28"/>
          <w:szCs w:val="28"/>
        </w:rPr>
        <w:t>?</w:t>
      </w:r>
      <w:r w:rsidRPr="00990F80">
        <w:rPr>
          <w:rFonts w:ascii="Times New Roman" w:hAnsi="Times New Roman" w:cs="Times New Roman"/>
          <w:color w:val="000000"/>
          <w:sz w:val="28"/>
          <w:szCs w:val="28"/>
        </w:rPr>
        <w:t xml:space="preserve"> </w:t>
      </w:r>
    </w:p>
    <w:p w:rsidR="00990F80" w:rsidRPr="00990F80" w:rsidRDefault="00990F80" w:rsidP="00990F80">
      <w:pPr>
        <w:autoSpaceDE w:val="0"/>
        <w:autoSpaceDN w:val="0"/>
        <w:adjustRightInd w:val="0"/>
        <w:spacing w:after="0" w:line="240" w:lineRule="auto"/>
        <w:jc w:val="both"/>
        <w:rPr>
          <w:rFonts w:ascii="Times New Roman" w:hAnsi="Times New Roman" w:cs="Times New Roman"/>
          <w:color w:val="000000"/>
          <w:sz w:val="28"/>
          <w:szCs w:val="28"/>
        </w:rPr>
      </w:pPr>
      <w:r w:rsidRPr="00990F80">
        <w:rPr>
          <w:rFonts w:ascii="Times New Roman" w:hAnsi="Times New Roman" w:cs="Times New Roman"/>
          <w:color w:val="000000"/>
          <w:sz w:val="28"/>
          <w:szCs w:val="28"/>
        </w:rPr>
        <w:t>4.</w:t>
      </w:r>
      <w:r w:rsidR="00FB2DC6">
        <w:rPr>
          <w:rFonts w:ascii="Times New Roman" w:hAnsi="Times New Roman" w:cs="Times New Roman"/>
          <w:color w:val="000000"/>
          <w:sz w:val="28"/>
          <w:szCs w:val="28"/>
        </w:rPr>
        <w:t> </w:t>
      </w:r>
      <w:r w:rsidRPr="00990F80">
        <w:rPr>
          <w:rFonts w:ascii="Times New Roman" w:hAnsi="Times New Roman" w:cs="Times New Roman"/>
          <w:color w:val="000000"/>
          <w:sz w:val="28"/>
          <w:szCs w:val="28"/>
        </w:rPr>
        <w:t>На какие группы можно условно подразделить вопросы, рассматриваемы</w:t>
      </w:r>
      <w:r w:rsidR="00FB2DC6">
        <w:rPr>
          <w:rFonts w:ascii="Times New Roman" w:hAnsi="Times New Roman" w:cs="Times New Roman"/>
          <w:color w:val="000000"/>
          <w:sz w:val="28"/>
          <w:szCs w:val="28"/>
        </w:rPr>
        <w:t>е</w:t>
      </w:r>
      <w:r w:rsidRPr="00990F80">
        <w:rPr>
          <w:rFonts w:ascii="Times New Roman" w:hAnsi="Times New Roman" w:cs="Times New Roman"/>
          <w:color w:val="000000"/>
          <w:sz w:val="28"/>
          <w:szCs w:val="28"/>
        </w:rPr>
        <w:t xml:space="preserve"> Апелляционным советом как специализированным подразделением Государственного учреждения «Национальный центр интеллектуальной собственности»? </w:t>
      </w:r>
    </w:p>
    <w:p w:rsidR="00990F80" w:rsidRPr="00FB2DC6" w:rsidRDefault="00990F80" w:rsidP="00990F80">
      <w:pPr>
        <w:pStyle w:val="Default"/>
        <w:jc w:val="both"/>
        <w:rPr>
          <w:sz w:val="28"/>
          <w:szCs w:val="28"/>
        </w:rPr>
      </w:pPr>
      <w:r w:rsidRPr="00990F80">
        <w:rPr>
          <w:sz w:val="28"/>
          <w:szCs w:val="28"/>
        </w:rPr>
        <w:t>5.</w:t>
      </w:r>
      <w:r w:rsidR="00FB2DC6">
        <w:rPr>
          <w:sz w:val="28"/>
          <w:szCs w:val="28"/>
        </w:rPr>
        <w:t> </w:t>
      </w:r>
      <w:r w:rsidRPr="00990F80">
        <w:rPr>
          <w:sz w:val="28"/>
          <w:szCs w:val="28"/>
        </w:rPr>
        <w:t>Что реализует Апелляционный совет как специализированное подразделение Государственного учреждения «Национальный центр интеллектуальной собственности» по результатам рассмотрения жалоб, возражений и заявлений?</w:t>
      </w:r>
    </w:p>
    <w:p w:rsidR="00AB77B9" w:rsidRPr="009645F0" w:rsidRDefault="00FB2DC6" w:rsidP="009645F0">
      <w:pPr>
        <w:pStyle w:val="Default"/>
        <w:jc w:val="both"/>
        <w:rPr>
          <w:sz w:val="28"/>
          <w:szCs w:val="28"/>
        </w:rPr>
      </w:pPr>
      <w:r>
        <w:rPr>
          <w:sz w:val="28"/>
          <w:szCs w:val="28"/>
        </w:rPr>
        <w:lastRenderedPageBreak/>
        <w:t>6</w:t>
      </w:r>
      <w:r w:rsidR="00AB77B9" w:rsidRPr="009645F0">
        <w:rPr>
          <w:sz w:val="28"/>
          <w:szCs w:val="28"/>
        </w:rPr>
        <w:t>.</w:t>
      </w:r>
      <w:r w:rsidR="005B67F3">
        <w:rPr>
          <w:sz w:val="28"/>
          <w:szCs w:val="28"/>
        </w:rPr>
        <w:t> </w:t>
      </w:r>
      <w:r>
        <w:rPr>
          <w:sz w:val="28"/>
          <w:szCs w:val="28"/>
        </w:rPr>
        <w:t>Составить а</w:t>
      </w:r>
      <w:r w:rsidR="00AB77B9" w:rsidRPr="009645F0">
        <w:rPr>
          <w:sz w:val="28"/>
          <w:szCs w:val="28"/>
        </w:rPr>
        <w:t>лгоритм юридических действий по получению правовой охраны товарного знака и знака обслуживания в Республике Беларусь в соответствии с национальной процедурой</w:t>
      </w:r>
      <w:r>
        <w:rPr>
          <w:sz w:val="28"/>
          <w:szCs w:val="28"/>
        </w:rPr>
        <w:t>.</w:t>
      </w:r>
    </w:p>
    <w:p w:rsidR="00AB77B9" w:rsidRPr="009645F0" w:rsidRDefault="005B67F3" w:rsidP="009645F0">
      <w:pPr>
        <w:pStyle w:val="Default"/>
        <w:jc w:val="both"/>
        <w:rPr>
          <w:sz w:val="28"/>
          <w:szCs w:val="28"/>
        </w:rPr>
      </w:pPr>
      <w:r>
        <w:rPr>
          <w:sz w:val="28"/>
          <w:szCs w:val="28"/>
        </w:rPr>
        <w:t>7</w:t>
      </w:r>
      <w:r w:rsidR="00AB77B9" w:rsidRPr="009645F0">
        <w:rPr>
          <w:sz w:val="28"/>
          <w:szCs w:val="28"/>
        </w:rPr>
        <w:t>.</w:t>
      </w:r>
      <w:r>
        <w:rPr>
          <w:sz w:val="28"/>
          <w:szCs w:val="28"/>
        </w:rPr>
        <w:t> </w:t>
      </w:r>
      <w:r w:rsidR="00FB2DC6">
        <w:rPr>
          <w:sz w:val="28"/>
          <w:szCs w:val="28"/>
        </w:rPr>
        <w:t>Привести а</w:t>
      </w:r>
      <w:r w:rsidR="00AB77B9" w:rsidRPr="009645F0">
        <w:rPr>
          <w:sz w:val="28"/>
          <w:szCs w:val="28"/>
        </w:rPr>
        <w:t>лгоритм действий по регистрации товарных знаков через Всемирную организацию интеллектуальной собственности</w:t>
      </w:r>
      <w:r w:rsidR="00FB2DC6">
        <w:rPr>
          <w:sz w:val="28"/>
          <w:szCs w:val="28"/>
        </w:rPr>
        <w:t>.</w:t>
      </w:r>
      <w:r w:rsidR="00AB77B9" w:rsidRPr="009645F0">
        <w:rPr>
          <w:sz w:val="28"/>
          <w:szCs w:val="28"/>
        </w:rPr>
        <w:t xml:space="preserve"> </w:t>
      </w:r>
    </w:p>
    <w:p w:rsidR="00AB77B9" w:rsidRPr="009645F0" w:rsidRDefault="005B67F3" w:rsidP="009645F0">
      <w:pPr>
        <w:pStyle w:val="Default"/>
        <w:jc w:val="both"/>
        <w:rPr>
          <w:sz w:val="28"/>
          <w:szCs w:val="28"/>
        </w:rPr>
      </w:pPr>
      <w:r>
        <w:rPr>
          <w:sz w:val="28"/>
          <w:szCs w:val="28"/>
        </w:rPr>
        <w:t>8</w:t>
      </w:r>
      <w:r w:rsidR="00AB77B9" w:rsidRPr="009645F0">
        <w:rPr>
          <w:sz w:val="28"/>
          <w:szCs w:val="28"/>
        </w:rPr>
        <w:t>.</w:t>
      </w:r>
      <w:r>
        <w:rPr>
          <w:sz w:val="28"/>
          <w:szCs w:val="28"/>
        </w:rPr>
        <w:t> Какой</w:t>
      </w:r>
      <w:r w:rsidR="00FB2DC6">
        <w:rPr>
          <w:sz w:val="28"/>
          <w:szCs w:val="28"/>
        </w:rPr>
        <w:t xml:space="preserve"> </w:t>
      </w:r>
      <w:r w:rsidR="00AB77B9" w:rsidRPr="009645F0">
        <w:rPr>
          <w:sz w:val="28"/>
          <w:szCs w:val="28"/>
        </w:rPr>
        <w:t xml:space="preserve">товарный знак </w:t>
      </w:r>
      <w:r>
        <w:rPr>
          <w:sz w:val="28"/>
          <w:szCs w:val="28"/>
        </w:rPr>
        <w:t>считается к</w:t>
      </w:r>
      <w:r w:rsidRPr="009645F0">
        <w:rPr>
          <w:sz w:val="28"/>
          <w:szCs w:val="28"/>
        </w:rPr>
        <w:t>оллективны</w:t>
      </w:r>
      <w:r>
        <w:rPr>
          <w:sz w:val="28"/>
          <w:szCs w:val="28"/>
        </w:rPr>
        <w:t>м?</w:t>
      </w:r>
      <w:r w:rsidRPr="009645F0">
        <w:rPr>
          <w:sz w:val="28"/>
          <w:szCs w:val="28"/>
        </w:rPr>
        <w:t xml:space="preserve"> </w:t>
      </w:r>
      <w:r>
        <w:rPr>
          <w:sz w:val="28"/>
          <w:szCs w:val="28"/>
        </w:rPr>
        <w:t xml:space="preserve">Процедура регистрации коллективного товарного знака и </w:t>
      </w:r>
      <w:r w:rsidR="00AB77B9" w:rsidRPr="009645F0">
        <w:rPr>
          <w:sz w:val="28"/>
          <w:szCs w:val="28"/>
        </w:rPr>
        <w:t xml:space="preserve">совместные права на товарный знак. </w:t>
      </w:r>
    </w:p>
    <w:p w:rsidR="00AB77B9" w:rsidRPr="009645F0" w:rsidRDefault="005B67F3" w:rsidP="009645F0">
      <w:pPr>
        <w:pStyle w:val="Default"/>
        <w:jc w:val="both"/>
        <w:rPr>
          <w:sz w:val="28"/>
          <w:szCs w:val="28"/>
        </w:rPr>
      </w:pPr>
      <w:r>
        <w:rPr>
          <w:sz w:val="28"/>
          <w:szCs w:val="28"/>
        </w:rPr>
        <w:t>9</w:t>
      </w:r>
      <w:r w:rsidR="00AB77B9" w:rsidRPr="009645F0">
        <w:rPr>
          <w:sz w:val="28"/>
          <w:szCs w:val="28"/>
        </w:rPr>
        <w:t>.</w:t>
      </w:r>
      <w:r>
        <w:rPr>
          <w:sz w:val="28"/>
          <w:szCs w:val="28"/>
        </w:rPr>
        <w:t xml:space="preserve"> Как осуществить </w:t>
      </w:r>
      <w:r w:rsidR="00AB77B9" w:rsidRPr="009645F0">
        <w:rPr>
          <w:sz w:val="28"/>
          <w:szCs w:val="28"/>
        </w:rPr>
        <w:t>прекращ</w:t>
      </w:r>
      <w:r>
        <w:rPr>
          <w:sz w:val="28"/>
          <w:szCs w:val="28"/>
        </w:rPr>
        <w:t>ение</w:t>
      </w:r>
      <w:r w:rsidR="00AB77B9" w:rsidRPr="009645F0">
        <w:rPr>
          <w:sz w:val="28"/>
          <w:szCs w:val="28"/>
        </w:rPr>
        <w:t xml:space="preserve"> правовой охраны неиспользуемого товарного знака</w:t>
      </w:r>
      <w:r>
        <w:rPr>
          <w:sz w:val="28"/>
          <w:szCs w:val="28"/>
        </w:rPr>
        <w:t>?</w:t>
      </w:r>
      <w:r w:rsidR="00AB77B9" w:rsidRPr="009645F0">
        <w:rPr>
          <w:sz w:val="28"/>
          <w:szCs w:val="28"/>
        </w:rPr>
        <w:t xml:space="preserve"> </w:t>
      </w:r>
    </w:p>
    <w:p w:rsidR="00AB77B9" w:rsidRPr="009645F0" w:rsidRDefault="005B67F3" w:rsidP="009645F0">
      <w:pPr>
        <w:pStyle w:val="Default"/>
        <w:jc w:val="both"/>
        <w:rPr>
          <w:sz w:val="28"/>
          <w:szCs w:val="28"/>
        </w:rPr>
      </w:pPr>
      <w:r>
        <w:rPr>
          <w:sz w:val="28"/>
          <w:szCs w:val="28"/>
        </w:rPr>
        <w:t>10</w:t>
      </w:r>
      <w:r w:rsidR="00AB77B9" w:rsidRPr="009645F0">
        <w:rPr>
          <w:sz w:val="28"/>
          <w:szCs w:val="28"/>
        </w:rPr>
        <w:t>.</w:t>
      </w:r>
      <w:r>
        <w:rPr>
          <w:sz w:val="28"/>
          <w:szCs w:val="28"/>
        </w:rPr>
        <w:t> Правовой статус доменных имен в РБ?</w:t>
      </w:r>
    </w:p>
    <w:p w:rsidR="00AB77B9" w:rsidRPr="009645F0" w:rsidRDefault="005B67F3" w:rsidP="009645F0">
      <w:pPr>
        <w:pStyle w:val="Default"/>
        <w:jc w:val="both"/>
        <w:rPr>
          <w:sz w:val="28"/>
          <w:szCs w:val="28"/>
        </w:rPr>
      </w:pPr>
      <w:r>
        <w:rPr>
          <w:sz w:val="28"/>
          <w:szCs w:val="28"/>
        </w:rPr>
        <w:t>11</w:t>
      </w:r>
      <w:r w:rsidR="00AB77B9" w:rsidRPr="009645F0">
        <w:rPr>
          <w:sz w:val="28"/>
          <w:szCs w:val="28"/>
        </w:rPr>
        <w:t>.</w:t>
      </w:r>
      <w:r>
        <w:rPr>
          <w:sz w:val="28"/>
          <w:szCs w:val="28"/>
        </w:rPr>
        <w:t> </w:t>
      </w:r>
      <w:r w:rsidR="00AB77B9" w:rsidRPr="009645F0">
        <w:rPr>
          <w:sz w:val="28"/>
          <w:szCs w:val="28"/>
        </w:rPr>
        <w:t xml:space="preserve">Нарушаются ли права владельца товарного знака при приобретении по договору поставки товара, обозначенного охраняемым в Республике Беларусь товарным знаком, у поставщика, не обладающего правом на использование данного товарного знака? </w:t>
      </w:r>
    </w:p>
    <w:p w:rsidR="00AB77B9" w:rsidRPr="009645F0" w:rsidRDefault="005B67F3" w:rsidP="009645F0">
      <w:pPr>
        <w:pStyle w:val="Default"/>
        <w:jc w:val="both"/>
        <w:rPr>
          <w:sz w:val="28"/>
          <w:szCs w:val="28"/>
        </w:rPr>
      </w:pPr>
      <w:r>
        <w:rPr>
          <w:sz w:val="28"/>
          <w:szCs w:val="28"/>
        </w:rPr>
        <w:t>12</w:t>
      </w:r>
      <w:r w:rsidR="00AB77B9" w:rsidRPr="009645F0">
        <w:rPr>
          <w:sz w:val="28"/>
          <w:szCs w:val="28"/>
        </w:rPr>
        <w:t>.</w:t>
      </w:r>
      <w:r>
        <w:rPr>
          <w:sz w:val="28"/>
          <w:szCs w:val="28"/>
        </w:rPr>
        <w:t> </w:t>
      </w:r>
      <w:r w:rsidR="00AB77B9" w:rsidRPr="009645F0">
        <w:rPr>
          <w:sz w:val="28"/>
          <w:szCs w:val="28"/>
        </w:rPr>
        <w:t xml:space="preserve">Можно ли считать использованием товарного знака его размещение правообладателем на товаре, для которого товарный знак не зарегистрирован? </w:t>
      </w:r>
    </w:p>
    <w:p w:rsidR="00AB77B9" w:rsidRPr="009645F0" w:rsidRDefault="005B67F3" w:rsidP="009645F0">
      <w:pPr>
        <w:pStyle w:val="Default"/>
        <w:jc w:val="both"/>
        <w:rPr>
          <w:sz w:val="28"/>
          <w:szCs w:val="28"/>
        </w:rPr>
      </w:pPr>
      <w:r>
        <w:rPr>
          <w:sz w:val="28"/>
          <w:szCs w:val="28"/>
        </w:rPr>
        <w:t>13</w:t>
      </w:r>
      <w:r w:rsidR="00AB77B9" w:rsidRPr="009645F0">
        <w:rPr>
          <w:sz w:val="28"/>
          <w:szCs w:val="28"/>
        </w:rPr>
        <w:t>.</w:t>
      </w:r>
      <w:r>
        <w:rPr>
          <w:sz w:val="28"/>
          <w:szCs w:val="28"/>
        </w:rPr>
        <w:t> </w:t>
      </w:r>
      <w:r w:rsidR="00AB77B9" w:rsidRPr="009645F0">
        <w:rPr>
          <w:sz w:val="28"/>
          <w:szCs w:val="28"/>
        </w:rPr>
        <w:t xml:space="preserve">Можно ли признать недействительным предоставление правовой охраны товарному знаку, если владелец товарного знака произвел его регистрацию с целью недопущения ввоза на территорию Республики Беларусь товаров иностранных производителей с аналогичным обозначением? </w:t>
      </w:r>
    </w:p>
    <w:p w:rsidR="00AB77B9" w:rsidRPr="009645F0" w:rsidRDefault="00AB77B9" w:rsidP="009645F0">
      <w:pPr>
        <w:pStyle w:val="Default"/>
        <w:jc w:val="both"/>
        <w:rPr>
          <w:sz w:val="28"/>
          <w:szCs w:val="28"/>
        </w:rPr>
      </w:pPr>
      <w:r w:rsidRPr="009645F0">
        <w:rPr>
          <w:sz w:val="28"/>
          <w:szCs w:val="28"/>
        </w:rPr>
        <w:t>1</w:t>
      </w:r>
      <w:r w:rsidR="005B67F3">
        <w:rPr>
          <w:sz w:val="28"/>
          <w:szCs w:val="28"/>
        </w:rPr>
        <w:t>4</w:t>
      </w:r>
      <w:r w:rsidRPr="009645F0">
        <w:rPr>
          <w:sz w:val="28"/>
          <w:szCs w:val="28"/>
        </w:rPr>
        <w:t>.</w:t>
      </w:r>
      <w:r w:rsidR="005B67F3">
        <w:rPr>
          <w:sz w:val="28"/>
          <w:szCs w:val="28"/>
        </w:rPr>
        <w:t> </w:t>
      </w:r>
      <w:r w:rsidRPr="009645F0">
        <w:rPr>
          <w:sz w:val="28"/>
          <w:szCs w:val="28"/>
        </w:rPr>
        <w:t xml:space="preserve">Вправе ли заявитель по заявке на регистрацию товарного знака вести дела с патентным органом через юридическое лицо, получившее лицензию на осуществление деятельности по оказанию юридических услуг? </w:t>
      </w:r>
    </w:p>
    <w:p w:rsidR="00AB77B9" w:rsidRPr="009645F0" w:rsidRDefault="00AB77B9" w:rsidP="009645F0">
      <w:pPr>
        <w:pStyle w:val="Default"/>
        <w:jc w:val="both"/>
        <w:rPr>
          <w:sz w:val="28"/>
          <w:szCs w:val="28"/>
        </w:rPr>
      </w:pPr>
      <w:r w:rsidRPr="009645F0">
        <w:rPr>
          <w:sz w:val="28"/>
          <w:szCs w:val="28"/>
        </w:rPr>
        <w:t>1</w:t>
      </w:r>
      <w:r w:rsidR="005B67F3">
        <w:rPr>
          <w:sz w:val="28"/>
          <w:szCs w:val="28"/>
        </w:rPr>
        <w:t>5</w:t>
      </w:r>
      <w:r w:rsidRPr="009645F0">
        <w:rPr>
          <w:sz w:val="28"/>
          <w:szCs w:val="28"/>
        </w:rPr>
        <w:t>.</w:t>
      </w:r>
      <w:r w:rsidR="005B67F3">
        <w:rPr>
          <w:sz w:val="28"/>
          <w:szCs w:val="28"/>
        </w:rPr>
        <w:t> </w:t>
      </w:r>
      <w:r w:rsidRPr="009645F0">
        <w:rPr>
          <w:sz w:val="28"/>
          <w:szCs w:val="28"/>
        </w:rPr>
        <w:t xml:space="preserve">Организация – резидент Республики Беларусь на протяжении нескольких лет активно использует на территории Республики Беларусь обозначение, не зарегистрированное в качестве товарного знака, </w:t>
      </w:r>
      <w:r w:rsidR="00990F80">
        <w:rPr>
          <w:sz w:val="28"/>
          <w:szCs w:val="28"/>
        </w:rPr>
        <w:t xml:space="preserve">на территории Республики Беларусь в качестве товарного знака для индивидуализации производимой ею продукции. Охраняется ли данное обозначение на территории Республики Беларусь в качестве товарного знака? И если нет, </w:t>
      </w:r>
      <w:proofErr w:type="gramStart"/>
      <w:r w:rsidR="00990F80">
        <w:rPr>
          <w:sz w:val="28"/>
          <w:szCs w:val="28"/>
        </w:rPr>
        <w:t>то</w:t>
      </w:r>
      <w:proofErr w:type="gramEnd"/>
      <w:r w:rsidR="00990F80">
        <w:rPr>
          <w:sz w:val="28"/>
          <w:szCs w:val="28"/>
        </w:rPr>
        <w:t xml:space="preserve"> какие действия необходимо совершить организации, чтобы получить в отношении данного обозначения правовую охрану? </w:t>
      </w:r>
    </w:p>
    <w:p w:rsidR="00BC3EBA" w:rsidRDefault="00AB77B9" w:rsidP="009645F0">
      <w:pPr>
        <w:spacing w:line="240" w:lineRule="auto"/>
        <w:jc w:val="both"/>
        <w:rPr>
          <w:rFonts w:ascii="Times New Roman" w:hAnsi="Times New Roman" w:cs="Times New Roman"/>
          <w:sz w:val="28"/>
          <w:szCs w:val="28"/>
        </w:rPr>
      </w:pPr>
      <w:r w:rsidRPr="009645F0">
        <w:rPr>
          <w:rFonts w:ascii="Times New Roman" w:hAnsi="Times New Roman" w:cs="Times New Roman"/>
          <w:sz w:val="28"/>
          <w:szCs w:val="28"/>
        </w:rPr>
        <w:t>1</w:t>
      </w:r>
      <w:r w:rsidR="005B67F3">
        <w:rPr>
          <w:rFonts w:ascii="Times New Roman" w:hAnsi="Times New Roman" w:cs="Times New Roman"/>
          <w:sz w:val="28"/>
          <w:szCs w:val="28"/>
        </w:rPr>
        <w:t>6</w:t>
      </w:r>
      <w:r w:rsidRPr="009645F0">
        <w:rPr>
          <w:rFonts w:ascii="Times New Roman" w:hAnsi="Times New Roman" w:cs="Times New Roman"/>
          <w:sz w:val="28"/>
          <w:szCs w:val="28"/>
        </w:rPr>
        <w:t>.</w:t>
      </w:r>
      <w:r w:rsidR="005B67F3">
        <w:rPr>
          <w:rFonts w:ascii="Times New Roman" w:hAnsi="Times New Roman" w:cs="Times New Roman"/>
          <w:sz w:val="28"/>
          <w:szCs w:val="28"/>
        </w:rPr>
        <w:t> </w:t>
      </w:r>
      <w:r w:rsidRPr="009645F0">
        <w:rPr>
          <w:rFonts w:ascii="Times New Roman" w:hAnsi="Times New Roman" w:cs="Times New Roman"/>
          <w:sz w:val="28"/>
          <w:szCs w:val="28"/>
        </w:rPr>
        <w:t>Организация планирует использовать в своей деятельности товарный знак (установить вывеску на здании магазина), зарегистрированный на территории Беларуси на имя иностранной организации. Как оформить согласие правообладателя (иностранной организации) на использование товарного знака? Достаточно ли письма о том, что он не возражает против использования товарного знака в качестве вывески на здании магазина?</w:t>
      </w:r>
      <w:r w:rsidR="00BC3EBA">
        <w:rPr>
          <w:rFonts w:ascii="Times New Roman" w:hAnsi="Times New Roman" w:cs="Times New Roman"/>
          <w:sz w:val="28"/>
          <w:szCs w:val="28"/>
        </w:rPr>
        <w:br w:type="page"/>
      </w:r>
    </w:p>
    <w:p w:rsidR="001A4170" w:rsidRDefault="001A4170" w:rsidP="001A4170">
      <w:pPr>
        <w:spacing w:after="0" w:line="24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Задачи к заданию</w:t>
      </w:r>
    </w:p>
    <w:p w:rsidR="001A4170" w:rsidRPr="001A4170" w:rsidRDefault="001A4170" w:rsidP="001A4170">
      <w:pPr>
        <w:spacing w:line="240" w:lineRule="auto"/>
        <w:jc w:val="both"/>
        <w:rPr>
          <w:rFonts w:ascii="Times New Roman" w:hAnsi="Times New Roman" w:cs="Times New Roman"/>
          <w:color w:val="000000"/>
          <w:sz w:val="28"/>
          <w:szCs w:val="28"/>
        </w:rPr>
      </w:pPr>
      <w:r w:rsidRPr="001A4170">
        <w:rPr>
          <w:rFonts w:ascii="Times New Roman" w:hAnsi="Times New Roman" w:cs="Times New Roman"/>
          <w:b/>
          <w:color w:val="000000"/>
          <w:sz w:val="28"/>
          <w:szCs w:val="28"/>
          <w:u w:val="single"/>
        </w:rPr>
        <w:t>Задача № 1</w:t>
      </w:r>
      <w:r w:rsidRPr="001A4170">
        <w:rPr>
          <w:rFonts w:ascii="Times New Roman" w:hAnsi="Times New Roman" w:cs="Times New Roman"/>
          <w:color w:val="000000"/>
          <w:sz w:val="28"/>
          <w:szCs w:val="28"/>
        </w:rPr>
        <w:t xml:space="preserve">. Имеется сайт A (принадлежащий субъекту А) на котором выложен большой </w:t>
      </w:r>
      <w:proofErr w:type="spellStart"/>
      <w:r w:rsidRPr="001A4170">
        <w:rPr>
          <w:rFonts w:ascii="Times New Roman" w:hAnsi="Times New Roman" w:cs="Times New Roman"/>
          <w:color w:val="000000"/>
          <w:sz w:val="28"/>
          <w:szCs w:val="28"/>
        </w:rPr>
        <w:t>шумоподобный</w:t>
      </w:r>
      <w:proofErr w:type="spellEnd"/>
      <w:r w:rsidRPr="001A4170">
        <w:rPr>
          <w:rFonts w:ascii="Times New Roman" w:hAnsi="Times New Roman" w:cs="Times New Roman"/>
          <w:color w:val="000000"/>
          <w:sz w:val="28"/>
          <w:szCs w:val="28"/>
        </w:rPr>
        <w:t xml:space="preserve"> файл с названием white_noise_sample2378.bin. Анализ данного файла показывает, что файл действительно является результатом хорошего генератора случайных чисел. Никаких закономерностей в файле не находится. Имеется сайт</w:t>
      </w:r>
      <w:proofErr w:type="gramStart"/>
      <w:r w:rsidRPr="001A4170">
        <w:rPr>
          <w:rFonts w:ascii="Times New Roman" w:hAnsi="Times New Roman" w:cs="Times New Roman"/>
          <w:color w:val="000000"/>
          <w:sz w:val="28"/>
          <w:szCs w:val="28"/>
        </w:rPr>
        <w:t xml:space="preserve"> Б</w:t>
      </w:r>
      <w:proofErr w:type="gramEnd"/>
      <w:r w:rsidRPr="001A4170">
        <w:rPr>
          <w:rFonts w:ascii="Times New Roman" w:hAnsi="Times New Roman" w:cs="Times New Roman"/>
          <w:color w:val="000000"/>
          <w:sz w:val="28"/>
          <w:szCs w:val="28"/>
        </w:rPr>
        <w:t xml:space="preserve"> (принадлежащий субъекту Б) на котором выложен большой </w:t>
      </w:r>
      <w:proofErr w:type="spellStart"/>
      <w:r w:rsidRPr="001A4170">
        <w:rPr>
          <w:rFonts w:ascii="Times New Roman" w:hAnsi="Times New Roman" w:cs="Times New Roman"/>
          <w:color w:val="000000"/>
          <w:sz w:val="28"/>
          <w:szCs w:val="28"/>
        </w:rPr>
        <w:t>шумоподобный</w:t>
      </w:r>
      <w:proofErr w:type="spellEnd"/>
      <w:r w:rsidRPr="001A4170">
        <w:rPr>
          <w:rFonts w:ascii="Times New Roman" w:hAnsi="Times New Roman" w:cs="Times New Roman"/>
          <w:color w:val="000000"/>
          <w:sz w:val="28"/>
          <w:szCs w:val="28"/>
        </w:rPr>
        <w:t xml:space="preserve"> файл с названием white_noise_sample8665.bin. Анализ данного файла показывает, что файл тоже является результатом хорошего генератора случайных чисел. Никаких закономерностей в файле тоже не находится. Имеется сайт</w:t>
      </w:r>
      <w:proofErr w:type="gramStart"/>
      <w:r w:rsidRPr="001A4170">
        <w:rPr>
          <w:rFonts w:ascii="Times New Roman" w:hAnsi="Times New Roman" w:cs="Times New Roman"/>
          <w:color w:val="000000"/>
          <w:sz w:val="28"/>
          <w:szCs w:val="28"/>
        </w:rPr>
        <w:t xml:space="preserve"> В</w:t>
      </w:r>
      <w:proofErr w:type="gramEnd"/>
      <w:r w:rsidRPr="001A4170">
        <w:rPr>
          <w:rFonts w:ascii="Times New Roman" w:hAnsi="Times New Roman" w:cs="Times New Roman"/>
          <w:color w:val="000000"/>
          <w:sz w:val="28"/>
          <w:szCs w:val="28"/>
        </w:rPr>
        <w:t xml:space="preserve"> на котором субъект Г оставляет запись (в форуме, блоге, гостевой книге, иным образом), что результатом некоторой функции Ф (для простоты возьмем коммутативную функцию «побитовое исключающее ИЛИ») над файлами white_noise_sample2378.bin и white_noise_sample8665.bin странным образом является некий объект защищаемый законами "об интеллектуальной собственности" (например, дистрибутив </w:t>
      </w:r>
      <w:proofErr w:type="spellStart"/>
      <w:r w:rsidRPr="001A4170">
        <w:rPr>
          <w:rFonts w:ascii="Times New Roman" w:hAnsi="Times New Roman" w:cs="Times New Roman"/>
          <w:color w:val="000000"/>
          <w:sz w:val="28"/>
          <w:szCs w:val="28"/>
        </w:rPr>
        <w:t>Windows</w:t>
      </w:r>
      <w:proofErr w:type="spellEnd"/>
      <w:r w:rsidRPr="001A4170">
        <w:rPr>
          <w:rFonts w:ascii="Times New Roman" w:hAnsi="Times New Roman" w:cs="Times New Roman"/>
          <w:color w:val="000000"/>
          <w:sz w:val="28"/>
          <w:szCs w:val="28"/>
        </w:rPr>
        <w:t xml:space="preserve"> или новенький блокбастер).</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1</w:t>
      </w:r>
      <w:r w:rsidRPr="001A4170">
        <w:rPr>
          <w:rFonts w:ascii="Times New Roman" w:hAnsi="Times New Roman" w:cs="Times New Roman"/>
          <w:color w:val="000000"/>
          <w:sz w:val="28"/>
          <w:szCs w:val="28"/>
        </w:rPr>
        <w:t>: На кого попытаются подать в суд «борцы с пиратами» если явной связи между</w:t>
      </w:r>
      <w:proofErr w:type="gramStart"/>
      <w:r w:rsidRPr="001A4170">
        <w:rPr>
          <w:rFonts w:ascii="Times New Roman" w:hAnsi="Times New Roman" w:cs="Times New Roman"/>
          <w:color w:val="000000"/>
          <w:sz w:val="28"/>
          <w:szCs w:val="28"/>
        </w:rPr>
        <w:t xml:space="preserve"> А</w:t>
      </w:r>
      <w:proofErr w:type="gramEnd"/>
      <w:r w:rsidRPr="001A4170">
        <w:rPr>
          <w:rFonts w:ascii="Times New Roman" w:hAnsi="Times New Roman" w:cs="Times New Roman"/>
          <w:color w:val="000000"/>
          <w:sz w:val="28"/>
          <w:szCs w:val="28"/>
        </w:rPr>
        <w:t xml:space="preserve">, Б, В и Г не просматривается и даты создания обоих файлов невозможно установить. Не исключено, что какой-то из них совершенно не имеет отношения к происходящему, и действительно является шумом, на базе которого сгенерирован второй </w:t>
      </w:r>
      <w:proofErr w:type="spellStart"/>
      <w:r w:rsidRPr="001A4170">
        <w:rPr>
          <w:rFonts w:ascii="Times New Roman" w:hAnsi="Times New Roman" w:cs="Times New Roman"/>
          <w:color w:val="000000"/>
          <w:sz w:val="28"/>
          <w:szCs w:val="28"/>
        </w:rPr>
        <w:t>шумоподобный</w:t>
      </w:r>
      <w:proofErr w:type="spellEnd"/>
      <w:r w:rsidRPr="001A4170">
        <w:rPr>
          <w:rFonts w:ascii="Times New Roman" w:hAnsi="Times New Roman" w:cs="Times New Roman"/>
          <w:color w:val="000000"/>
          <w:sz w:val="28"/>
          <w:szCs w:val="28"/>
        </w:rPr>
        <w:t xml:space="preserve"> файл.</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2</w:t>
      </w:r>
      <w:r w:rsidRPr="001A4170">
        <w:rPr>
          <w:rFonts w:ascii="Times New Roman" w:hAnsi="Times New Roman" w:cs="Times New Roman"/>
          <w:color w:val="000000"/>
          <w:sz w:val="28"/>
          <w:szCs w:val="28"/>
        </w:rPr>
        <w:t xml:space="preserve">: Который из файлов потребуют убрать с сайта и </w:t>
      </w:r>
      <w:proofErr w:type="gramStart"/>
      <w:r w:rsidRPr="001A4170">
        <w:rPr>
          <w:rFonts w:ascii="Times New Roman" w:hAnsi="Times New Roman" w:cs="Times New Roman"/>
          <w:color w:val="000000"/>
          <w:sz w:val="28"/>
          <w:szCs w:val="28"/>
        </w:rPr>
        <w:t>на</w:t>
      </w:r>
      <w:proofErr w:type="gramEnd"/>
      <w:r w:rsidRPr="001A4170">
        <w:rPr>
          <w:rFonts w:ascii="Times New Roman" w:hAnsi="Times New Roman" w:cs="Times New Roman"/>
          <w:color w:val="000000"/>
          <w:sz w:val="28"/>
          <w:szCs w:val="28"/>
        </w:rPr>
        <w:t xml:space="preserve"> каком основании. Ведь схема совершенно симметрична и любой из пары (А, Б) с равными основаниями может недоумевать - почему это его собственный совершенно легальный файл требуют убрать только из-за того, что кто-то сделал его «ключом к </w:t>
      </w:r>
      <w:proofErr w:type="spellStart"/>
      <w:r w:rsidRPr="001A4170">
        <w:rPr>
          <w:rFonts w:ascii="Times New Roman" w:hAnsi="Times New Roman" w:cs="Times New Roman"/>
          <w:color w:val="000000"/>
          <w:sz w:val="28"/>
          <w:szCs w:val="28"/>
        </w:rPr>
        <w:t>выложеному</w:t>
      </w:r>
      <w:proofErr w:type="spellEnd"/>
      <w:r w:rsidRPr="001A4170">
        <w:rPr>
          <w:rFonts w:ascii="Times New Roman" w:hAnsi="Times New Roman" w:cs="Times New Roman"/>
          <w:color w:val="000000"/>
          <w:sz w:val="28"/>
          <w:szCs w:val="28"/>
        </w:rPr>
        <w:t xml:space="preserve"> в Сеть </w:t>
      </w:r>
      <w:proofErr w:type="gramStart"/>
      <w:r w:rsidRPr="001A4170">
        <w:rPr>
          <w:rFonts w:ascii="Times New Roman" w:hAnsi="Times New Roman" w:cs="Times New Roman"/>
          <w:color w:val="000000"/>
          <w:sz w:val="28"/>
          <w:szCs w:val="28"/>
        </w:rPr>
        <w:t>нелегальному</w:t>
      </w:r>
      <w:proofErr w:type="gramEnd"/>
      <w:r w:rsidRPr="001A4170">
        <w:rPr>
          <w:rFonts w:ascii="Times New Roman" w:hAnsi="Times New Roman" w:cs="Times New Roman"/>
          <w:color w:val="000000"/>
          <w:sz w:val="28"/>
          <w:szCs w:val="28"/>
        </w:rPr>
        <w:t xml:space="preserve"> контенту»?</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3</w:t>
      </w:r>
      <w:r w:rsidRPr="001A4170">
        <w:rPr>
          <w:rFonts w:ascii="Times New Roman" w:hAnsi="Times New Roman" w:cs="Times New Roman"/>
          <w:color w:val="000000"/>
          <w:sz w:val="28"/>
          <w:szCs w:val="28"/>
        </w:rPr>
        <w:t xml:space="preserve">: применимы ли ответы на вопросы 1 и 2 к случаю, когда сайтов и файлов не два, а тысячи и, разные комбинации из них (не обязательно из пар - возможно из большего числа) дают в результате преобразований различные «нелегальные </w:t>
      </w:r>
      <w:proofErr w:type="spellStart"/>
      <w:r w:rsidRPr="001A4170">
        <w:rPr>
          <w:rFonts w:ascii="Times New Roman" w:hAnsi="Times New Roman" w:cs="Times New Roman"/>
          <w:color w:val="000000"/>
          <w:sz w:val="28"/>
          <w:szCs w:val="28"/>
        </w:rPr>
        <w:t>контенты</w:t>
      </w:r>
      <w:proofErr w:type="spellEnd"/>
      <w:r w:rsidRPr="001A4170">
        <w:rPr>
          <w:rFonts w:ascii="Times New Roman" w:hAnsi="Times New Roman" w:cs="Times New Roman"/>
          <w:color w:val="000000"/>
          <w:sz w:val="28"/>
          <w:szCs w:val="28"/>
        </w:rPr>
        <w:t>»?</w:t>
      </w:r>
    </w:p>
    <w:p w:rsidR="001A4170" w:rsidRPr="001A4170" w:rsidRDefault="001A4170" w:rsidP="001A4170">
      <w:pPr>
        <w:spacing w:after="0" w:line="240" w:lineRule="auto"/>
        <w:jc w:val="both"/>
        <w:rPr>
          <w:rFonts w:ascii="Times New Roman" w:hAnsi="Times New Roman" w:cs="Times New Roman"/>
          <w:color w:val="000000"/>
          <w:sz w:val="28"/>
          <w:szCs w:val="28"/>
        </w:rPr>
      </w:pPr>
    </w:p>
    <w:p w:rsidR="001A4170" w:rsidRDefault="001A4170" w:rsidP="001A4170">
      <w:pPr>
        <w:spacing w:after="0" w:line="240" w:lineRule="auto"/>
        <w:ind w:firstLine="709"/>
        <w:jc w:val="both"/>
        <w:rPr>
          <w:rFonts w:ascii="Times New Roman" w:hAnsi="Times New Roman" w:cs="Times New Roman"/>
          <w:color w:val="000000"/>
          <w:sz w:val="28"/>
          <w:szCs w:val="28"/>
        </w:rPr>
      </w:pPr>
      <w:r w:rsidRPr="001A4170">
        <w:rPr>
          <w:rFonts w:ascii="Times New Roman" w:hAnsi="Times New Roman" w:cs="Times New Roman"/>
          <w:b/>
          <w:color w:val="000000"/>
          <w:sz w:val="28"/>
          <w:szCs w:val="28"/>
          <w:u w:val="single"/>
        </w:rPr>
        <w:t>Задача № 2</w:t>
      </w:r>
      <w:r w:rsidRPr="001A4170">
        <w:rPr>
          <w:rFonts w:ascii="Times New Roman" w:hAnsi="Times New Roman" w:cs="Times New Roman"/>
          <w:color w:val="000000"/>
          <w:sz w:val="28"/>
          <w:szCs w:val="28"/>
        </w:rPr>
        <w:t xml:space="preserve"> Павлов является автором изобретения «Устройство для биохимической очистки сточных вод», которое было им создано в порядке выполнения служебного задания. Первоначально на данное изобретение было получено авторское свидетельство, которое по заявлению предприятия было обменено 15 февраля </w:t>
      </w:r>
      <w:smartTag w:uri="urn:schemas-microsoft-com:office:smarttags" w:element="metricconverter">
        <w:smartTagPr>
          <w:attr w:name="ProductID" w:val="1993 г"/>
        </w:smartTagPr>
        <w:r w:rsidRPr="001A4170">
          <w:rPr>
            <w:rFonts w:ascii="Times New Roman" w:hAnsi="Times New Roman" w:cs="Times New Roman"/>
            <w:color w:val="000000"/>
            <w:sz w:val="28"/>
            <w:szCs w:val="28"/>
          </w:rPr>
          <w:t>1993 г</w:t>
        </w:r>
      </w:smartTag>
      <w:r w:rsidRPr="001A4170">
        <w:rPr>
          <w:rFonts w:ascii="Times New Roman" w:hAnsi="Times New Roman" w:cs="Times New Roman"/>
          <w:color w:val="000000"/>
          <w:sz w:val="28"/>
          <w:szCs w:val="28"/>
        </w:rPr>
        <w:t xml:space="preserve">. на патент РФ, против чего Павлов не возражал. Узнав, что предприятие успешно реализует его разработку, заключив несколько лицензионных соглашений, Павлов потребовал выплаты ему соразмерного вознаграждения. Предприятие не возражало против этого, однако подход сторон к определению размера вознаграждения настолько существенно различался, что соглашение не было достигнуто. Павлов обратился с иском в суд, требуя назначить ему вознаграждение на уровне 35-40% полученной предприятием прибыли. </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1</w:t>
      </w:r>
      <w:r w:rsidRPr="001A4170">
        <w:rPr>
          <w:rFonts w:ascii="Times New Roman" w:hAnsi="Times New Roman" w:cs="Times New Roman"/>
          <w:color w:val="000000"/>
          <w:sz w:val="28"/>
          <w:szCs w:val="28"/>
        </w:rPr>
        <w:t xml:space="preserve">: Подлежит ли иск Павлова удовлетворению? </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lastRenderedPageBreak/>
        <w:t>Вопрос 2</w:t>
      </w:r>
      <w:r w:rsidRPr="001A4170">
        <w:rPr>
          <w:rFonts w:ascii="Times New Roman" w:hAnsi="Times New Roman" w:cs="Times New Roman"/>
          <w:color w:val="000000"/>
          <w:sz w:val="28"/>
          <w:szCs w:val="28"/>
        </w:rPr>
        <w:t xml:space="preserve">: Должны ли выплачивать вознаграждение Павлову те предприятия, которые начали использовать его разработку еще в тот период, когда она охранялась посредством авторского свидетельства? </w:t>
      </w:r>
    </w:p>
    <w:p w:rsidR="001A4170" w:rsidRPr="001A4170" w:rsidRDefault="001A4170" w:rsidP="001A4170">
      <w:pPr>
        <w:spacing w:after="0" w:line="240" w:lineRule="auto"/>
        <w:jc w:val="both"/>
        <w:rPr>
          <w:rFonts w:ascii="Times New Roman" w:hAnsi="Times New Roman" w:cs="Times New Roman"/>
          <w:color w:val="000000"/>
          <w:sz w:val="28"/>
          <w:szCs w:val="28"/>
        </w:rPr>
      </w:pPr>
    </w:p>
    <w:p w:rsidR="001A4170" w:rsidRPr="001A4170" w:rsidRDefault="001A4170" w:rsidP="001A4170">
      <w:pPr>
        <w:spacing w:after="0" w:line="240" w:lineRule="auto"/>
        <w:ind w:firstLine="709"/>
        <w:jc w:val="both"/>
        <w:rPr>
          <w:rFonts w:ascii="Times New Roman" w:hAnsi="Times New Roman" w:cs="Times New Roman"/>
          <w:color w:val="000000"/>
          <w:sz w:val="28"/>
          <w:szCs w:val="28"/>
        </w:rPr>
      </w:pPr>
      <w:r w:rsidRPr="001A4170">
        <w:rPr>
          <w:rFonts w:ascii="Times New Roman" w:hAnsi="Times New Roman" w:cs="Times New Roman"/>
          <w:b/>
          <w:color w:val="000000"/>
          <w:sz w:val="28"/>
          <w:szCs w:val="28"/>
          <w:u w:val="single"/>
        </w:rPr>
        <w:t>Задача № 3</w:t>
      </w:r>
      <w:proofErr w:type="gramStart"/>
      <w:r w:rsidRPr="001A4170">
        <w:rPr>
          <w:rFonts w:ascii="Times New Roman" w:hAnsi="Times New Roman" w:cs="Times New Roman"/>
          <w:color w:val="000000"/>
          <w:sz w:val="28"/>
          <w:szCs w:val="28"/>
        </w:rPr>
        <w:t xml:space="preserve"> П</w:t>
      </w:r>
      <w:proofErr w:type="gramEnd"/>
      <w:r w:rsidRPr="001A4170">
        <w:rPr>
          <w:rFonts w:ascii="Times New Roman" w:hAnsi="Times New Roman" w:cs="Times New Roman"/>
          <w:color w:val="000000"/>
          <w:sz w:val="28"/>
          <w:szCs w:val="28"/>
        </w:rPr>
        <w:t xml:space="preserve">о заказу Малого театра г. С.-Петербурга авторы написали либретто оперы, за что получили вознаграждение по минимальной ставке, составляющей 4% от сумм валового сбора, поступающих от продажи билетов за публичное исполнение. Опера неоднократно ставилась в Петербурге и в других городах страны. </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1</w:t>
      </w:r>
      <w:r w:rsidRPr="001A4170">
        <w:rPr>
          <w:rFonts w:ascii="Times New Roman" w:hAnsi="Times New Roman" w:cs="Times New Roman"/>
          <w:color w:val="000000"/>
          <w:sz w:val="28"/>
          <w:szCs w:val="28"/>
        </w:rPr>
        <w:t xml:space="preserve">: вправе ли другие театры, а также радиовещание и телевидение без заключения с ними договора использовать их произведение, которое передано одному театру; </w:t>
      </w:r>
    </w:p>
    <w:p w:rsidR="001A4170" w:rsidRPr="001A4170" w:rsidRDefault="001A4170" w:rsidP="001A4170">
      <w:pPr>
        <w:spacing w:after="0" w:line="240" w:lineRule="auto"/>
        <w:jc w:val="both"/>
        <w:rPr>
          <w:rFonts w:ascii="Times New Roman" w:hAnsi="Times New Roman" w:cs="Times New Roman"/>
          <w:color w:val="000000"/>
          <w:sz w:val="28"/>
          <w:szCs w:val="28"/>
        </w:rPr>
      </w:pPr>
      <w:r w:rsidRPr="001A4170">
        <w:rPr>
          <w:rFonts w:ascii="Times New Roman" w:hAnsi="Times New Roman" w:cs="Times New Roman"/>
          <w:i/>
          <w:color w:val="000000"/>
          <w:sz w:val="28"/>
          <w:szCs w:val="28"/>
        </w:rPr>
        <w:t>Вопрос 2</w:t>
      </w:r>
      <w:r w:rsidRPr="001A4170">
        <w:rPr>
          <w:rFonts w:ascii="Times New Roman" w:hAnsi="Times New Roman" w:cs="Times New Roman"/>
          <w:color w:val="000000"/>
          <w:sz w:val="28"/>
          <w:szCs w:val="28"/>
        </w:rPr>
        <w:t xml:space="preserve">: каким </w:t>
      </w:r>
      <w:proofErr w:type="gramStart"/>
      <w:r w:rsidRPr="001A4170">
        <w:rPr>
          <w:rFonts w:ascii="Times New Roman" w:hAnsi="Times New Roman" w:cs="Times New Roman"/>
          <w:color w:val="000000"/>
          <w:sz w:val="28"/>
          <w:szCs w:val="28"/>
        </w:rPr>
        <w:t>образом</w:t>
      </w:r>
      <w:proofErr w:type="gramEnd"/>
      <w:r w:rsidRPr="001A4170">
        <w:rPr>
          <w:rFonts w:ascii="Times New Roman" w:hAnsi="Times New Roman" w:cs="Times New Roman"/>
          <w:color w:val="000000"/>
          <w:sz w:val="28"/>
          <w:szCs w:val="28"/>
        </w:rPr>
        <w:t xml:space="preserve"> и в </w:t>
      </w:r>
      <w:proofErr w:type="gramStart"/>
      <w:r w:rsidRPr="001A4170">
        <w:rPr>
          <w:rFonts w:ascii="Times New Roman" w:hAnsi="Times New Roman" w:cs="Times New Roman"/>
          <w:color w:val="000000"/>
          <w:sz w:val="28"/>
          <w:szCs w:val="28"/>
        </w:rPr>
        <w:t>каком</w:t>
      </w:r>
      <w:proofErr w:type="gramEnd"/>
      <w:r w:rsidRPr="001A4170">
        <w:rPr>
          <w:rFonts w:ascii="Times New Roman" w:hAnsi="Times New Roman" w:cs="Times New Roman"/>
          <w:color w:val="000000"/>
          <w:sz w:val="28"/>
          <w:szCs w:val="28"/>
        </w:rPr>
        <w:t xml:space="preserve"> размере авторы могут получить вознаграждение за использование их произведения другими организациями? </w:t>
      </w:r>
    </w:p>
    <w:p w:rsidR="001A4170" w:rsidRPr="001A4170" w:rsidRDefault="001A4170" w:rsidP="001A4170">
      <w:pPr>
        <w:spacing w:after="0" w:line="240" w:lineRule="auto"/>
        <w:jc w:val="both"/>
        <w:rPr>
          <w:rFonts w:ascii="Times New Roman" w:hAnsi="Times New Roman" w:cs="Times New Roman"/>
          <w:sz w:val="28"/>
          <w:szCs w:val="28"/>
        </w:rPr>
      </w:pPr>
    </w:p>
    <w:p w:rsidR="001A4170" w:rsidRPr="001A4170" w:rsidRDefault="001A4170" w:rsidP="001A4170">
      <w:pPr>
        <w:spacing w:after="0" w:line="240" w:lineRule="auto"/>
        <w:ind w:firstLine="709"/>
        <w:jc w:val="both"/>
        <w:rPr>
          <w:rFonts w:ascii="Times New Roman" w:hAnsi="Times New Roman" w:cs="Times New Roman"/>
          <w:sz w:val="28"/>
          <w:szCs w:val="28"/>
        </w:rPr>
      </w:pPr>
      <w:r w:rsidRPr="001A4170">
        <w:rPr>
          <w:rFonts w:ascii="Times New Roman" w:hAnsi="Times New Roman" w:cs="Times New Roman"/>
          <w:b/>
          <w:sz w:val="28"/>
          <w:szCs w:val="28"/>
          <w:u w:val="single"/>
        </w:rPr>
        <w:t xml:space="preserve">Задача </w:t>
      </w:r>
      <w:r>
        <w:rPr>
          <w:rFonts w:ascii="Times New Roman" w:hAnsi="Times New Roman" w:cs="Times New Roman"/>
          <w:b/>
          <w:sz w:val="28"/>
          <w:szCs w:val="28"/>
          <w:u w:val="single"/>
        </w:rPr>
        <w:t>№ 4</w:t>
      </w:r>
      <w:proofErr w:type="gramStart"/>
      <w:r w:rsidRPr="001A4170">
        <w:rPr>
          <w:rFonts w:ascii="Times New Roman" w:hAnsi="Times New Roman" w:cs="Times New Roman"/>
          <w:sz w:val="28"/>
          <w:szCs w:val="28"/>
          <w:lang w:val="en-US"/>
        </w:rPr>
        <w:t> </w:t>
      </w:r>
      <w:r w:rsidRPr="001A4170">
        <w:rPr>
          <w:rFonts w:ascii="Times New Roman" w:hAnsi="Times New Roman" w:cs="Times New Roman"/>
          <w:sz w:val="28"/>
          <w:szCs w:val="28"/>
        </w:rPr>
        <w:t>Н</w:t>
      </w:r>
      <w:proofErr w:type="gramEnd"/>
      <w:r w:rsidRPr="001A4170">
        <w:rPr>
          <w:rFonts w:ascii="Times New Roman" w:hAnsi="Times New Roman" w:cs="Times New Roman"/>
          <w:sz w:val="28"/>
          <w:szCs w:val="28"/>
        </w:rPr>
        <w:t xml:space="preserve">а сцене театра эстрады был поставлен водевиль по пьесе иностранного автора. Пьесу перевел на русский язык Иванов. Спустя два года после первой постановки пьесы поэты Семенов и Попов предъявили иск к Иванову о признании их соавторами сценической редакции пьесы и взыскании в их пользу части выплаченного переводчику вознаграждения. Одновременно к Иванову предъявил иск Рогов с требованием признать его соавтором перевода пьесы, поскольку им был переведен ее первый акт. Экспертиза по делу установила, что с одобрения автора пьеса подверглась в процессе постановки значительной литературной и сценической переработке. Поэты по заказу театра написали стихи для песен, созданных композитором Пуховым и ставших неотъемлемой частью либретто. Эти песни в значительной мере определили общий тональный стиль спектакля. За стихи и музыку поэты и композитор получили гонорар, установленный договором с театром. Анализ текстов переводов пьесы, представленных Ивановым и Роговым, показ, что пьеса поставлена театром полностью по переводу Иванова. </w:t>
      </w:r>
    </w:p>
    <w:p w:rsidR="001A4170" w:rsidRPr="001A4170" w:rsidRDefault="001A4170" w:rsidP="001A4170">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1</w:t>
      </w:r>
      <w:r w:rsidRPr="001A4170">
        <w:rPr>
          <w:rFonts w:ascii="Times New Roman" w:hAnsi="Times New Roman" w:cs="Times New Roman"/>
          <w:sz w:val="28"/>
          <w:szCs w:val="28"/>
        </w:rPr>
        <w:t xml:space="preserve">: Кого закон признает соавтором? </w:t>
      </w:r>
    </w:p>
    <w:p w:rsidR="001A4170" w:rsidRPr="001A4170" w:rsidRDefault="001A4170" w:rsidP="001A4170">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 xml:space="preserve">Вопрос 2: </w:t>
      </w:r>
      <w:r w:rsidRPr="001A4170">
        <w:rPr>
          <w:rFonts w:ascii="Times New Roman" w:hAnsi="Times New Roman" w:cs="Times New Roman"/>
          <w:sz w:val="28"/>
          <w:szCs w:val="28"/>
        </w:rPr>
        <w:t xml:space="preserve">Каковы права переводчика? </w:t>
      </w:r>
    </w:p>
    <w:p w:rsidR="001A4170" w:rsidRPr="001A4170" w:rsidRDefault="001A4170" w:rsidP="001A4170">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 xml:space="preserve">Вопрос 3: </w:t>
      </w:r>
      <w:r w:rsidRPr="001A4170">
        <w:rPr>
          <w:rFonts w:ascii="Times New Roman" w:hAnsi="Times New Roman" w:cs="Times New Roman"/>
          <w:sz w:val="28"/>
          <w:szCs w:val="28"/>
        </w:rPr>
        <w:t xml:space="preserve">Как может быть разрешен спор? </w:t>
      </w:r>
    </w:p>
    <w:p w:rsidR="001A4170" w:rsidRPr="001A4170" w:rsidRDefault="001A4170" w:rsidP="001A4170">
      <w:pPr>
        <w:spacing w:after="0" w:line="240" w:lineRule="auto"/>
        <w:jc w:val="both"/>
        <w:rPr>
          <w:rFonts w:ascii="Times New Roman" w:hAnsi="Times New Roman" w:cs="Times New Roman"/>
          <w:sz w:val="28"/>
          <w:szCs w:val="28"/>
        </w:rPr>
      </w:pPr>
    </w:p>
    <w:p w:rsidR="001A4170" w:rsidRPr="001A4170" w:rsidRDefault="001A4170" w:rsidP="001A4170">
      <w:pPr>
        <w:spacing w:after="0" w:line="240" w:lineRule="auto"/>
        <w:ind w:firstLine="709"/>
        <w:jc w:val="both"/>
        <w:rPr>
          <w:rFonts w:ascii="Times New Roman" w:hAnsi="Times New Roman" w:cs="Times New Roman"/>
          <w:sz w:val="28"/>
          <w:szCs w:val="28"/>
        </w:rPr>
      </w:pPr>
      <w:r w:rsidRPr="001A4170">
        <w:rPr>
          <w:rFonts w:ascii="Times New Roman" w:hAnsi="Times New Roman" w:cs="Times New Roman"/>
          <w:b/>
          <w:sz w:val="28"/>
          <w:szCs w:val="28"/>
          <w:u w:val="single"/>
        </w:rPr>
        <w:t>Зада</w:t>
      </w:r>
      <w:r>
        <w:rPr>
          <w:rFonts w:ascii="Times New Roman" w:hAnsi="Times New Roman" w:cs="Times New Roman"/>
          <w:b/>
          <w:sz w:val="28"/>
          <w:szCs w:val="28"/>
          <w:u w:val="single"/>
        </w:rPr>
        <w:t>ча</w:t>
      </w:r>
      <w:r w:rsidRPr="001A4170">
        <w:rPr>
          <w:rFonts w:ascii="Times New Roman" w:hAnsi="Times New Roman" w:cs="Times New Roman"/>
          <w:b/>
          <w:sz w:val="28"/>
          <w:szCs w:val="28"/>
          <w:u w:val="single"/>
        </w:rPr>
        <w:t xml:space="preserve"> </w:t>
      </w:r>
      <w:r>
        <w:rPr>
          <w:rFonts w:ascii="Times New Roman" w:hAnsi="Times New Roman" w:cs="Times New Roman"/>
          <w:b/>
          <w:sz w:val="28"/>
          <w:szCs w:val="28"/>
          <w:u w:val="single"/>
        </w:rPr>
        <w:t>№5</w:t>
      </w:r>
      <w:proofErr w:type="gramStart"/>
      <w:r w:rsidRPr="001A4170">
        <w:rPr>
          <w:rFonts w:ascii="Times New Roman" w:hAnsi="Times New Roman" w:cs="Times New Roman"/>
          <w:sz w:val="28"/>
          <w:szCs w:val="28"/>
          <w:lang w:val="en-US"/>
        </w:rPr>
        <w:t> </w:t>
      </w:r>
      <w:r w:rsidRPr="001A4170">
        <w:rPr>
          <w:rFonts w:ascii="Times New Roman" w:hAnsi="Times New Roman" w:cs="Times New Roman"/>
          <w:sz w:val="28"/>
          <w:szCs w:val="28"/>
        </w:rPr>
        <w:t>В</w:t>
      </w:r>
      <w:proofErr w:type="gramEnd"/>
      <w:r w:rsidRPr="001A4170">
        <w:rPr>
          <w:rFonts w:ascii="Times New Roman" w:hAnsi="Times New Roman" w:cs="Times New Roman"/>
          <w:sz w:val="28"/>
          <w:szCs w:val="28"/>
        </w:rPr>
        <w:t xml:space="preserve"> мае 1992 года иностранная фирма, зарегистрированная в России, заключила с российской телекомпанией договор об использовании фирмой имеющихся у компании аудиовизуальных произведений с записями передач симфонической музыки в исполнении известных российских музыкантов, певцов и дирижеров. По договору фирма приобрела исключительные права на использование произведений в коммерческих целях по каналам мирового шоу-бизнеса, в том числе путем уступки данных прав третьим лицам. В феврале 1993 года группа исполнителей, чьи концерты были записаны по трансляции, обратились к телекомпании с требованием расторгнуть договор как нарушающий их авторские права и возместить им убытки. При этом действия иностранной фирмы были названы пиратскими. </w:t>
      </w:r>
      <w:r w:rsidRPr="001A4170">
        <w:rPr>
          <w:rFonts w:ascii="Times New Roman" w:hAnsi="Times New Roman" w:cs="Times New Roman"/>
          <w:sz w:val="28"/>
          <w:szCs w:val="28"/>
        </w:rPr>
        <w:lastRenderedPageBreak/>
        <w:t xml:space="preserve">Получив отказ, исполнители обратились в суд. Иностранная фирма в свою очередь предъявила в суд иск к исполнителям о возмещении морального вреда за нанесение ущерба ее деловой репутации. </w:t>
      </w:r>
    </w:p>
    <w:p w:rsidR="001A4170" w:rsidRPr="001A4170" w:rsidRDefault="001A4170" w:rsidP="001A4170">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1:</w:t>
      </w:r>
      <w:r w:rsidRPr="001A4170">
        <w:rPr>
          <w:rFonts w:ascii="Times New Roman" w:hAnsi="Times New Roman" w:cs="Times New Roman"/>
          <w:sz w:val="28"/>
          <w:szCs w:val="28"/>
        </w:rPr>
        <w:t xml:space="preserve"> Кого закон относит </w:t>
      </w:r>
      <w:proofErr w:type="gramStart"/>
      <w:r w:rsidRPr="001A4170">
        <w:rPr>
          <w:rFonts w:ascii="Times New Roman" w:hAnsi="Times New Roman" w:cs="Times New Roman"/>
          <w:sz w:val="28"/>
          <w:szCs w:val="28"/>
        </w:rPr>
        <w:t>к</w:t>
      </w:r>
      <w:proofErr w:type="gramEnd"/>
      <w:r w:rsidRPr="001A4170">
        <w:rPr>
          <w:rFonts w:ascii="Times New Roman" w:hAnsi="Times New Roman" w:cs="Times New Roman"/>
          <w:sz w:val="28"/>
          <w:szCs w:val="28"/>
        </w:rPr>
        <w:t xml:space="preserve"> обладателя смежных прав? </w:t>
      </w:r>
    </w:p>
    <w:p w:rsidR="001A4170" w:rsidRPr="001A4170" w:rsidRDefault="001A4170" w:rsidP="001A4170">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2</w:t>
      </w:r>
      <w:r w:rsidRPr="001A4170">
        <w:rPr>
          <w:rFonts w:ascii="Times New Roman" w:hAnsi="Times New Roman" w:cs="Times New Roman"/>
          <w:sz w:val="28"/>
          <w:szCs w:val="28"/>
        </w:rPr>
        <w:t>: Как осуществляется защита смежных прав?</w:t>
      </w:r>
    </w:p>
    <w:p w:rsidR="001A4170" w:rsidRPr="001A4170" w:rsidRDefault="001A4170" w:rsidP="001A4170">
      <w:pPr>
        <w:spacing w:after="0" w:line="240" w:lineRule="auto"/>
        <w:jc w:val="both"/>
        <w:rPr>
          <w:rFonts w:ascii="Times New Roman" w:hAnsi="Times New Roman" w:cs="Times New Roman"/>
          <w:sz w:val="28"/>
          <w:szCs w:val="28"/>
        </w:rPr>
      </w:pPr>
    </w:p>
    <w:sectPr w:rsidR="001A4170" w:rsidRPr="001A4170" w:rsidSect="00AB77B9">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7B9"/>
    <w:rsid w:val="001A4170"/>
    <w:rsid w:val="001A68D3"/>
    <w:rsid w:val="00257C61"/>
    <w:rsid w:val="002E0B73"/>
    <w:rsid w:val="005B67F3"/>
    <w:rsid w:val="0076412F"/>
    <w:rsid w:val="007E30DC"/>
    <w:rsid w:val="008971E5"/>
    <w:rsid w:val="009645F0"/>
    <w:rsid w:val="009668EA"/>
    <w:rsid w:val="00990F80"/>
    <w:rsid w:val="00AB77B9"/>
    <w:rsid w:val="00BC3EBA"/>
    <w:rsid w:val="00D0615A"/>
    <w:rsid w:val="00FB2DC6"/>
    <w:rsid w:val="00FD3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B77B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rsid w:val="009668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3"/>
    <w:rsid w:val="007641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B77B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rsid w:val="009668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3"/>
    <w:rsid w:val="007641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2565</Words>
  <Characters>14621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8</cp:revision>
  <dcterms:created xsi:type="dcterms:W3CDTF">2022-11-08T12:32:00Z</dcterms:created>
  <dcterms:modified xsi:type="dcterms:W3CDTF">2024-10-07T05:47:00Z</dcterms:modified>
</cp:coreProperties>
</file>