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Listado de requerimientos]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 Product Backlog Actualizado]</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3: Resultados obtenidos de pruebas realizadas]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Ïndice de imágenes: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 Captura de  Pantalla de Android Studio mostrando HomeActivity.java y el Layout Editor]</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2: Captura de Layout Editor de Android Studio mostrando el diseño de una pantalla]</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 Captura de activity_main.xml con la animación de Lottie en la app]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4: Mockups de Miroo mostrando pantallas de Paqu]</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5: Captura de Github; Gráfico de commits de GitHub mostrando actividad del equipo]</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6: Diagrama de casos de uso de completar una lección]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7: Diagrama de casos de uso general]</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8: Diagrama de casos de uso: módulo de autenticación]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9: Diagrama de casos de uso: módulo de lecciones]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10: Diagrama de casos de uso: módulo de pronunciación]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11: Diagrama de casos de uso: módulo de herramientas]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12: Diagrama de casos de uso: módulo de minijuegos]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13: Diagrama de casos de uso: módulo de perfil y configuración]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14: Diagrama de casos de uso: módulo de sistema de gamificación]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15: Captura de pantalla de kanban]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sdt>
      <w:sdtPr>
        <w:id w:val="1216508355"/>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qz6omck1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Diagnóstico: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ias7mndr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Pronóstico: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3rzr44gc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Control del Pronóstico: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 DEL PROYECTO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Objetivo General:</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Objetivos Específicos: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coj5ygtn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Importancia del idioma quechua en el contexto cusqueño</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kvc83rwa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Inteligencia Artificial aplicada al aprendizaje de lenguas originarias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a8u2l24n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Educación Intercultural Bilingüe (EIB) como marco pedagógico</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gcvwsr55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Mobile Learning (m-Learning) y gamificación educativa</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dykiqqh9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Metodologías ágiles: Scrum como marco de trabajo</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cdoytqm2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Desarrollo nativo en Android: conceptos fundamentales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sc13bf1k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Lenguajes de programación: Java y Kotlin en desarrollo Android</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utmkukg8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Diseño de interfaces: XML y Material Design</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mtj5l6h5f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Animaciones digitales: Lottie Files</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o9z2z0fr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2.1.10 Backend as a Service (BaaS): Firebase</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s3lwi272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Reconocimiento de voz y procesamiento de lenguaje natural</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CONOCIMIENTOS DE INGENIERÍA APLICADOS/RELACIONADOS</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INGENIERO Y LA SOCIEDAD</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Justificación social</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Justificación económica</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vpldpnrs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Recursos disponibles para el desarrollo</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2zf1e27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Fuentes de financiamiento identificadas</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zrlxjhn7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Análisis de riesgos financieros y mitigación</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Justificación ambiental</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Acontecimientos tecnológicos y científicos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METODOLOGÍA EMPLEADA</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m0qfo2n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Listado de Requerimientos Funcionales</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akytotvq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Cronograma Product Backlog</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Diseño de Base de Datos</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Tablero Scrum – Kanban</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7j7kkia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Diseño de Interfaces y Pantallas Implementadas</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Arquitectura de la Solución Planteada</w:t>
              <w:tab/>
              <w:t xml:space="preserve">54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Código de la Aplicación por Capas</w:t>
              <w:tab/>
              <w:t xml:space="preserve">54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DIAGRAMAS DE CASOS DE USO</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5.8.1 Diagrama de Casos de Uso General</w:t>
              <w:tab/>
              <w:t xml:space="preserve">56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5.8.2 Diagrama de Casos de Uso: Módulo de Autenticación</w:t>
              <w:tab/>
              <w:t xml:space="preserve">57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 Diagrama de Casos de Uso: Módulo de Lecciones</w:t>
              <w:tab/>
              <w:t xml:space="preserve">59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5.8.4 Diagrama de Casos de Uso: Módulo de Pronunciación</w:t>
              <w:tab/>
              <w:t xml:space="preserve">60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5.8.5 Diagrama de Casos de Uso: Módulo de Herramientas</w:t>
              <w:tab/>
              <w:t xml:space="preserve">62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5.8.6 Diagrama de Casos de Uso: Módulo de Minijuegos</w:t>
              <w:tab/>
              <w:t xml:space="preserve">64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5.8.7 Diagrama de Casos de Uso: Módulo de Perfil y Configuración</w:t>
              <w:tab/>
              <w:t xml:space="preserve">65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j7a95ta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5.8.8 Diagrama de Casos de Uso: Sistema de Gamificación (Rachas, Vidas, Diamantes)</w:t>
              <w:tab/>
              <w:t xml:space="preserve">67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APORTES/DESCUBRIMIENTOS</w:t>
              <w:tab/>
              <w:t xml:space="preserve">69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USO DE HERRAMIENTAS MODERNAS</w:t>
              <w:tab/>
              <w:t xml:space="preserve">71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0j50x12k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Herramientas de Desarrollo</w:t>
              <w:tab/>
              <w:t xml:space="preserve">71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sahs1ees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Herramientas de Diseño</w:t>
              <w:tab/>
              <w:t xml:space="preserve">81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qww91562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Herramientas de Gestión</w:t>
              <w:tab/>
              <w:t xml:space="preserve">83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PRUEBAS Y RESULTADOS Y DISCUSIÓN</w:t>
              <w:tab/>
              <w:t xml:space="preserve">85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Pruebas por PMV</w:t>
              <w:tab/>
              <w:t xml:space="preserve">85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Resultados Resumidos de las Pruebas</w:t>
              <w:tab/>
              <w:t xml:space="preserve">88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Discusión</w:t>
              <w:tab/>
              <w:t xml:space="preserve">90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LECCIONES APRENDIDAS</w:t>
              <w:tab/>
              <w:t xml:space="preserve">92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CONCLUSIONES</w:t>
              <w:tab/>
              <w:t xml:space="preserve">94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REFERENCIAS BIBLIOGRÁFICAS</w:t>
              <w:tab/>
              <w:t xml:space="preserve">96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ANEXOS</w:t>
              <w:tab/>
              <w:t xml:space="preserve">102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1"/>
        <w:numPr>
          <w:ilvl w:val="0"/>
          <w:numId w:val="106"/>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73">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78">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79">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4jqz6omck1fq" w:id="3"/>
      <w:bookmarkEnd w:id="3"/>
      <w:r w:rsidDel="00000000" w:rsidR="00000000" w:rsidRPr="00000000">
        <w:rPr>
          <w:rFonts w:ascii="Times New Roman" w:cs="Times New Roman" w:eastAsia="Times New Roman" w:hAnsi="Times New Roman"/>
          <w:sz w:val="26"/>
          <w:szCs w:val="26"/>
          <w:rtl w:val="0"/>
        </w:rPr>
        <w:t xml:space="preserve">1.2.1. Diagnóstico:</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7D">
      <w:pPr>
        <w:numPr>
          <w:ilvl w:val="0"/>
          <w:numId w:val="18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7E">
      <w:pPr>
        <w:numPr>
          <w:ilvl w:val="0"/>
          <w:numId w:val="1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7F">
      <w:pPr>
        <w:numPr>
          <w:ilvl w:val="0"/>
          <w:numId w:val="1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80">
      <w:pPr>
        <w:numPr>
          <w:ilvl w:val="0"/>
          <w:numId w:val="18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contexto tecnológico actual favorece la implementación de soluciones digitales educativas. Según el INEI (2024), el 90,2% de niños y adolescentes peruanos accede a internet principalmente a través del celular [8], y en hogares cusqueños la penetración de smartphones alcanza el 85% según datos de OSIPTEL [9]. Además, el uso de tecnologías educativas ha crecido significativamente en el Perú: un estudio de la Universidad del Pacífico (2023) revela que el 73% de estudiantes peruanos utiliza aplicaciones móviles para complementar su aprendizaje formal [10].</w:t>
      </w:r>
    </w:p>
    <w:p w:rsidR="00000000" w:rsidDel="00000000" w:rsidP="00000000" w:rsidRDefault="00000000" w:rsidRPr="00000000" w14:paraId="00000082">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p4ias7mndrkq" w:id="4"/>
      <w:bookmarkEnd w:id="4"/>
      <w:r w:rsidDel="00000000" w:rsidR="00000000" w:rsidRPr="00000000">
        <w:rPr>
          <w:rFonts w:ascii="Times New Roman" w:cs="Times New Roman" w:eastAsia="Times New Roman" w:hAnsi="Times New Roman"/>
          <w:sz w:val="26"/>
          <w:szCs w:val="26"/>
          <w:rtl w:val="0"/>
        </w:rPr>
        <w:t xml:space="preserve">1.2.2. Pronóstico:</w:t>
      </w:r>
    </w:p>
    <w:p w:rsidR="00000000" w:rsidDel="00000000" w:rsidP="00000000" w:rsidRDefault="00000000" w:rsidRPr="00000000" w14:paraId="000000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interviene de manera oportuna con estrategias innovadoras que revitalicen el aprendizaje del quechua entre las nuevas generaciones cusqueñas, se proyectan las siguientes consecuencias para los próximos 10-15 años:</w:t>
      </w:r>
    </w:p>
    <w:p w:rsidR="00000000" w:rsidDel="00000000" w:rsidP="00000000" w:rsidRDefault="00000000" w:rsidRPr="00000000" w14:paraId="0000008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lingüístico:</w:t>
      </w:r>
    </w:p>
    <w:p w:rsidR="00000000" w:rsidDel="00000000" w:rsidP="00000000" w:rsidRDefault="00000000" w:rsidRPr="00000000" w14:paraId="00000085">
      <w:pPr>
        <w:numPr>
          <w:ilvl w:val="0"/>
          <w:numId w:val="3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acelerada de hablantes jóvenes</w:t>
      </w:r>
      <w:r w:rsidDel="00000000" w:rsidR="00000000" w:rsidRPr="00000000">
        <w:rPr>
          <w:rFonts w:ascii="Times New Roman" w:cs="Times New Roman" w:eastAsia="Times New Roman" w:hAnsi="Times New Roman"/>
          <w:sz w:val="24"/>
          <w:szCs w:val="24"/>
          <w:rtl w:val="0"/>
        </w:rPr>
        <w:t xml:space="preserve">: De mantenerse la tendencia actual, para el año 2035 menos del 15% de jóvenes cusqueños menores de 25 años podrá comunicarse en quechua, según proyecciones del Ministerio de Cultura [11]. Esto representa una reducción del 50% respecto a los datos actuales.</w:t>
      </w:r>
    </w:p>
    <w:p w:rsidR="00000000" w:rsidDel="00000000" w:rsidP="00000000" w:rsidRDefault="00000000" w:rsidRPr="00000000" w14:paraId="00000086">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Ruptura intergeneracional</w:t>
      </w:r>
      <w:r w:rsidDel="00000000" w:rsidR="00000000" w:rsidRPr="00000000">
        <w:rPr>
          <w:rFonts w:ascii="Times New Roman" w:cs="Times New Roman" w:eastAsia="Times New Roman" w:hAnsi="Times New Roman"/>
          <w:sz w:val="24"/>
          <w:szCs w:val="24"/>
          <w:rtl w:val="0"/>
        </w:rPr>
        <w:t xml:space="preserve">: La brecha comunicativa entre abuelos quechuahablantes y nietos que solo hablan español se profundizará, debilitando los mecanismos tradicionales de transmisión cultural oral.</w:t>
      </w:r>
    </w:p>
    <w:p w:rsidR="00000000" w:rsidDel="00000000" w:rsidP="00000000" w:rsidRDefault="00000000" w:rsidRPr="00000000" w14:paraId="00000087">
      <w:pPr>
        <w:numPr>
          <w:ilvl w:val="0"/>
          <w:numId w:val="3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Desaparición de variantes dialectales</w:t>
      </w:r>
      <w:r w:rsidDel="00000000" w:rsidR="00000000" w:rsidRPr="00000000">
        <w:rPr>
          <w:rFonts w:ascii="Times New Roman" w:cs="Times New Roman" w:eastAsia="Times New Roman" w:hAnsi="Times New Roman"/>
          <w:sz w:val="24"/>
          <w:szCs w:val="24"/>
          <w:rtl w:val="0"/>
        </w:rPr>
        <w:t xml:space="preserve">: El quechua cusqueño, con sus particularidades fonéticas y léxicas únicas, podría homogeneizarse o perder expresiones propias de la región, empobreciendo la diversidad lingüística nacional.</w:t>
      </w:r>
    </w:p>
    <w:p w:rsidR="00000000" w:rsidDel="00000000" w:rsidP="00000000" w:rsidRDefault="00000000" w:rsidRPr="00000000" w14:paraId="0000008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cultural:</w:t>
      </w:r>
    </w:p>
    <w:p w:rsidR="00000000" w:rsidDel="00000000" w:rsidP="00000000" w:rsidRDefault="00000000" w:rsidRPr="00000000" w14:paraId="00000089">
      <w:pPr>
        <w:numPr>
          <w:ilvl w:val="0"/>
          <w:numId w:val="7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Erosión del patrimonio inmaterial</w:t>
      </w:r>
      <w:r w:rsidDel="00000000" w:rsidR="00000000" w:rsidRPr="00000000">
        <w:rPr>
          <w:rFonts w:ascii="Times New Roman" w:cs="Times New Roman" w:eastAsia="Times New Roman" w:hAnsi="Times New Roman"/>
          <w:sz w:val="24"/>
          <w:szCs w:val="24"/>
          <w:rtl w:val="0"/>
        </w:rPr>
        <w:t xml:space="preserve">: Conocimientos ancestrales sobre agricultura, medicina tradicional, cosmovisión andina y prácticas ceremoniales codificados en quechua se perderían al no transmitirse a nuevas generaciones.</w:t>
      </w:r>
    </w:p>
    <w:p w:rsidR="00000000" w:rsidDel="00000000" w:rsidP="00000000" w:rsidRDefault="00000000" w:rsidRPr="00000000" w14:paraId="0000008A">
      <w:pPr>
        <w:numPr>
          <w:ilvl w:val="0"/>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de identidad local</w:t>
      </w:r>
      <w:r w:rsidDel="00000000" w:rsidR="00000000" w:rsidRPr="00000000">
        <w:rPr>
          <w:rFonts w:ascii="Times New Roman" w:cs="Times New Roman" w:eastAsia="Times New Roman" w:hAnsi="Times New Roman"/>
          <w:sz w:val="24"/>
          <w:szCs w:val="24"/>
          <w:rtl w:val="0"/>
        </w:rPr>
        <w:t xml:space="preserve">: Cusco, reconocido mundialmente por su legado inca, experimentaría una desconexión entre su imagen turística y la realidad lingüística de sus habitantes, generando una identidad cultural "musealizada" pero no vivida.</w:t>
      </w:r>
    </w:p>
    <w:p w:rsidR="00000000" w:rsidDel="00000000" w:rsidP="00000000" w:rsidRDefault="00000000" w:rsidRPr="00000000" w14:paraId="0000008B">
      <w:pPr>
        <w:numPr>
          <w:ilvl w:val="0"/>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Desvalorización social</w:t>
      </w:r>
      <w:r w:rsidDel="00000000" w:rsidR="00000000" w:rsidRPr="00000000">
        <w:rPr>
          <w:rFonts w:ascii="Times New Roman" w:cs="Times New Roman" w:eastAsia="Times New Roman" w:hAnsi="Times New Roman"/>
          <w:sz w:val="24"/>
          <w:szCs w:val="24"/>
          <w:rtl w:val="0"/>
        </w:rPr>
        <w:t xml:space="preserve">: La percepción del quechua como "idioma de segunda clase" se consolidaría, perpetuando discriminación lingüística y exclusión social de comunidades quechuahablantes.</w:t>
      </w:r>
    </w:p>
    <w:p w:rsidR="00000000" w:rsidDel="00000000" w:rsidP="00000000" w:rsidRDefault="00000000" w:rsidRPr="00000000" w14:paraId="0000008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educativo:</w:t>
      </w:r>
    </w:p>
    <w:p w:rsidR="00000000" w:rsidDel="00000000" w:rsidP="00000000" w:rsidRDefault="00000000" w:rsidRPr="00000000" w14:paraId="0000008D">
      <w:pPr>
        <w:numPr>
          <w:ilvl w:val="0"/>
          <w:numId w:val="1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Incumplimiento de políticas de EIB</w:t>
      </w:r>
      <w:r w:rsidDel="00000000" w:rsidR="00000000" w:rsidRPr="00000000">
        <w:rPr>
          <w:rFonts w:ascii="Times New Roman" w:cs="Times New Roman" w:eastAsia="Times New Roman" w:hAnsi="Times New Roman"/>
          <w:sz w:val="24"/>
          <w:szCs w:val="24"/>
          <w:rtl w:val="0"/>
        </w:rPr>
        <w:t xml:space="preserve">: Las políticas de Educación Intercultural Bilingüe del Ministerio de Educación [1] no lograrían sus objetivos al carecer de recursos tecnológicos que complementen la enseñanza formal.</w:t>
      </w:r>
    </w:p>
    <w:p w:rsidR="00000000" w:rsidDel="00000000" w:rsidP="00000000" w:rsidRDefault="00000000" w:rsidRPr="00000000" w14:paraId="0000008E">
      <w:pPr>
        <w:numPr>
          <w:ilvl w:val="0"/>
          <w:numId w:val="15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digital-cultural</w:t>
      </w:r>
      <w:r w:rsidDel="00000000" w:rsidR="00000000" w:rsidRPr="00000000">
        <w:rPr>
          <w:rFonts w:ascii="Times New Roman" w:cs="Times New Roman" w:eastAsia="Times New Roman" w:hAnsi="Times New Roman"/>
          <w:sz w:val="24"/>
          <w:szCs w:val="24"/>
          <w:rtl w:val="0"/>
        </w:rPr>
        <w:t xml:space="preserve">: Mientras el 90,2% de niños peruanos accede a internet para entretenimiento y redes sociales [8], no existirían contenidos digitales atractivos en quechua, profundizando la desconexión entre tecnología y cultura local.</w:t>
      </w:r>
    </w:p>
    <w:p w:rsidR="00000000" w:rsidDel="00000000" w:rsidP="00000000" w:rsidRDefault="00000000" w:rsidRPr="00000000" w14:paraId="0000008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económico:</w:t>
      </w:r>
    </w:p>
    <w:p w:rsidR="00000000" w:rsidDel="00000000" w:rsidP="00000000" w:rsidRDefault="00000000" w:rsidRPr="00000000" w14:paraId="00000090">
      <w:pPr>
        <w:numPr>
          <w:ilvl w:val="0"/>
          <w:numId w:val="1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Oportunidades turísticas desaprovechadas</w:t>
      </w:r>
      <w:r w:rsidDel="00000000" w:rsidR="00000000" w:rsidRPr="00000000">
        <w:rPr>
          <w:rFonts w:ascii="Times New Roman" w:cs="Times New Roman" w:eastAsia="Times New Roman" w:hAnsi="Times New Roman"/>
          <w:sz w:val="24"/>
          <w:szCs w:val="24"/>
          <w:rtl w:val="0"/>
        </w:rPr>
        <w:t xml:space="preserve">: Cusco recibe más de 4 millones de turistas anuales, muchos interesados en experiencias culturales auténticas. La incapacidad de la población local joven para comunicarse en quechua limitaría ofertas de turismo vivencial y comunitario de alto valor agregado.</w:t>
      </w:r>
    </w:p>
    <w:p w:rsidR="00000000" w:rsidDel="00000000" w:rsidP="00000000" w:rsidRDefault="00000000" w:rsidRPr="00000000" w14:paraId="00000091">
      <w:pPr>
        <w:numPr>
          <w:ilvl w:val="0"/>
          <w:numId w:val="1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Exclusión laboral</w:t>
      </w:r>
      <w:r w:rsidDel="00000000" w:rsidR="00000000" w:rsidRPr="00000000">
        <w:rPr>
          <w:rFonts w:ascii="Times New Roman" w:cs="Times New Roman" w:eastAsia="Times New Roman" w:hAnsi="Times New Roman"/>
          <w:sz w:val="24"/>
          <w:szCs w:val="24"/>
          <w:rtl w:val="0"/>
        </w:rPr>
        <w:t xml:space="preserve">: En sectores como educación, salud intercultural, traducción e interpretación, y programas sociales en comunidades andinas, la falta de jóvenes bilingües limita las oportunidades de empleabilidad.</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tecnológico:</w:t>
      </w:r>
    </w:p>
    <w:p w:rsidR="00000000" w:rsidDel="00000000" w:rsidP="00000000" w:rsidRDefault="00000000" w:rsidRPr="00000000" w14:paraId="00000093">
      <w:pPr>
        <w:numPr>
          <w:ilvl w:val="0"/>
          <w:numId w:val="39"/>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Rezago en innovación inclusiva</w:t>
      </w:r>
      <w:r w:rsidDel="00000000" w:rsidR="00000000" w:rsidRPr="00000000">
        <w:rPr>
          <w:rFonts w:ascii="Times New Roman" w:cs="Times New Roman" w:eastAsia="Times New Roman" w:hAnsi="Times New Roman"/>
          <w:sz w:val="24"/>
          <w:szCs w:val="24"/>
          <w:rtl w:val="0"/>
        </w:rPr>
        <w:t xml:space="preserve">: Mientras países como México desarrollan tecnologías para lenguas originarias (náhuatl, maya), el Perú quedaría rezagado en innovación tecnológica culturalmente pertinente, perdiendo oportunidades de liderazgo regional en este campo.</w:t>
      </w:r>
    </w:p>
    <w:p w:rsidR="00000000" w:rsidDel="00000000" w:rsidP="00000000" w:rsidRDefault="00000000" w:rsidRPr="00000000" w14:paraId="00000094">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to3rzr44gcrn" w:id="5"/>
      <w:bookmarkEnd w:id="5"/>
      <w:r w:rsidDel="00000000" w:rsidR="00000000" w:rsidRPr="00000000">
        <w:rPr>
          <w:rFonts w:ascii="Times New Roman" w:cs="Times New Roman" w:eastAsia="Times New Roman" w:hAnsi="Times New Roman"/>
          <w:sz w:val="26"/>
          <w:szCs w:val="26"/>
          <w:rtl w:val="0"/>
        </w:rPr>
        <w:t xml:space="preserve">1.2.3. Control del Pronóstico:</w:t>
      </w:r>
    </w:p>
    <w:p w:rsidR="00000000" w:rsidDel="00000000" w:rsidP="00000000" w:rsidRDefault="00000000" w:rsidRPr="00000000" w14:paraId="0000009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revertir esta tendencia negativa y evitar el escenario proyectado, se propone la implementación de estrategias de intervención tecnológica inmediatas y sostenibles:</w:t>
      </w:r>
    </w:p>
    <w:p w:rsidR="00000000" w:rsidDel="00000000" w:rsidP="00000000" w:rsidRDefault="00000000" w:rsidRPr="00000000" w14:paraId="0000009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Intervención inmediata (2025-2026):</w:t>
      </w:r>
    </w:p>
    <w:p w:rsidR="00000000" w:rsidDel="00000000" w:rsidP="00000000" w:rsidRDefault="00000000" w:rsidRPr="00000000" w14:paraId="00000097">
      <w:pPr>
        <w:numPr>
          <w:ilvl w:val="0"/>
          <w:numId w:val="3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"Paqu" como herramienta complementaria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aplicación móvil con inteligencia artificial de voz que democratice el acceso al aprendizaje del quechua cusqueño.</w:t>
      </w:r>
    </w:p>
    <w:p w:rsidR="00000000" w:rsidDel="00000000" w:rsidP="00000000" w:rsidRDefault="00000000" w:rsidRPr="00000000" w14:paraId="00000099">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Aprovechar que el 68% de cusqueños urbanos manifestó interés en aprender mediante herramientas digitales.</w:t>
      </w:r>
    </w:p>
    <w:p w:rsidR="00000000" w:rsidDel="00000000" w:rsidP="00000000" w:rsidRDefault="00000000" w:rsidRPr="00000000" w14:paraId="0000009A">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metodología gamificada similar a Duolingo, que ha demostrado efectividad en 40 millones de usuarios latinoamericanos [12].</w:t>
      </w:r>
    </w:p>
    <w:p w:rsidR="00000000" w:rsidDel="00000000" w:rsidP="00000000" w:rsidRDefault="00000000" w:rsidRPr="00000000" w14:paraId="0000009B">
      <w:pPr>
        <w:numPr>
          <w:ilvl w:val="0"/>
          <w:numId w:val="1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Aprovechamiento del contexto tecnológico favorable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1"/>
          <w:numId w:val="1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el ecosistema Android (85% de participación en el mercado peruano de smartphones según CPI, 2024 [13]) para maximizar el alcance.</w:t>
      </w:r>
    </w:p>
    <w:p w:rsidR="00000000" w:rsidDel="00000000" w:rsidP="00000000" w:rsidRDefault="00000000" w:rsidRPr="00000000" w14:paraId="0000009D">
      <w:pPr>
        <w:numPr>
          <w:ilvl w:val="1"/>
          <w:numId w:val="1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tecnologías de IA de voz que en el Perú han alcanzado un 57% de adopción en tareas diarias según Ipsos Perú (2024) [14], adaptándolas al reconocimiento fonético del quechua.</w:t>
      </w:r>
    </w:p>
    <w:p w:rsidR="00000000" w:rsidDel="00000000" w:rsidP="00000000" w:rsidRDefault="00000000" w:rsidRPr="00000000" w14:paraId="0000009E">
      <w:pPr>
        <w:numPr>
          <w:ilvl w:val="1"/>
          <w:numId w:val="17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funcionalidad offline aprovechando Firebase Realtime Database, crucial dado que en zonas rurales de Cusco la conectividad sigue siendo intermitente.</w:t>
      </w:r>
    </w:p>
    <w:p w:rsidR="00000000" w:rsidDel="00000000" w:rsidP="00000000" w:rsidRDefault="00000000" w:rsidRPr="00000000" w14:paraId="0000009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 de mediano plazo (2026-2028):</w:t>
      </w:r>
    </w:p>
    <w:p w:rsidR="00000000" w:rsidDel="00000000" w:rsidP="00000000" w:rsidRDefault="00000000" w:rsidRPr="00000000" w14:paraId="000000A0">
      <w:pPr>
        <w:numPr>
          <w:ilvl w:val="0"/>
          <w:numId w:val="15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y expansión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Expandir "Paqu" a instituciones educativas como recurso complementario para clases de EIB.</w:t>
      </w:r>
    </w:p>
    <w:p w:rsidR="00000000" w:rsidDel="00000000" w:rsidP="00000000" w:rsidRDefault="00000000" w:rsidRPr="00000000" w14:paraId="000000A2">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alianzas con municipalidades distritales de Cusco para difusión en espacios públicos (casas de la juventud, bibliotecas municipales, wawa wasis).</w:t>
      </w:r>
    </w:p>
    <w:p w:rsidR="00000000" w:rsidDel="00000000" w:rsidP="00000000" w:rsidRDefault="00000000" w:rsidRPr="00000000" w14:paraId="000000A3">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módulos especializados para sectores específicos: turismo (guías turísticos), salud (personal médico en zonas rurales), educación (docentes de EIB).</w:t>
      </w:r>
    </w:p>
    <w:p w:rsidR="00000000" w:rsidDel="00000000" w:rsidP="00000000" w:rsidRDefault="00000000" w:rsidRPr="00000000" w14:paraId="000000A4">
      <w:pPr>
        <w:numPr>
          <w:ilvl w:val="0"/>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Generación de contenido continuo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 hablantes nativos para crear biblioteca de audios, cuentos y expresiones del quechua cusqueño auténtico.</w:t>
      </w:r>
    </w:p>
    <w:p w:rsidR="00000000" w:rsidDel="00000000" w:rsidP="00000000" w:rsidRDefault="00000000" w:rsidRPr="00000000" w14:paraId="000000A6">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Incorporación de usuarios como co-creadores de contenido (modelo crowdsourcing), validando calidad con lingüistas especializados.</w:t>
      </w:r>
    </w:p>
    <w:p w:rsidR="00000000" w:rsidDel="00000000" w:rsidP="00000000" w:rsidRDefault="00000000" w:rsidRPr="00000000" w14:paraId="000000A7">
      <w:pPr>
        <w:numPr>
          <w:ilvl w:val="0"/>
          <w:numId w:val="1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Medición de impacto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1"/>
          <w:numId w:val="1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métricas que permita evaluar: número de usuarios activos, retención de vocabulario, tiempo de uso diario, progresión por niveles.</w:t>
      </w:r>
    </w:p>
    <w:p w:rsidR="00000000" w:rsidDel="00000000" w:rsidP="00000000" w:rsidRDefault="00000000" w:rsidRPr="00000000" w14:paraId="000000A9">
      <w:pPr>
        <w:numPr>
          <w:ilvl w:val="1"/>
          <w:numId w:val="1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estudios longitudinales comparando competencias lingüísticas de usuarios vs. no usuarios.</w:t>
      </w:r>
    </w:p>
    <w:p w:rsidR="00000000" w:rsidDel="00000000" w:rsidP="00000000" w:rsidRDefault="00000000" w:rsidRPr="00000000" w14:paraId="000000AA">
      <w:pPr>
        <w:numPr>
          <w:ilvl w:val="1"/>
          <w:numId w:val="11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cambios en actitudes hacia el quechua en población juvenil usuaria.</w:t>
      </w:r>
    </w:p>
    <w:p w:rsidR="00000000" w:rsidDel="00000000" w:rsidP="00000000" w:rsidRDefault="00000000" w:rsidRPr="00000000" w14:paraId="000000A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Sostenibilidad a largo plazo (2028-2035):</w:t>
      </w:r>
    </w:p>
    <w:p w:rsidR="00000000" w:rsidDel="00000000" w:rsidP="00000000" w:rsidRDefault="00000000" w:rsidRPr="00000000" w14:paraId="000000AC">
      <w:pPr>
        <w:numPr>
          <w:ilvl w:val="0"/>
          <w:numId w:val="12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Institucionalización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1"/>
          <w:numId w:val="1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reconocimiento del Ministerio de Educación como recurso pedagógico validado para EIB.</w:t>
      </w:r>
    </w:p>
    <w:p w:rsidR="00000000" w:rsidDel="00000000" w:rsidP="00000000" w:rsidRDefault="00000000" w:rsidRPr="00000000" w14:paraId="000000AE">
      <w:pPr>
        <w:numPr>
          <w:ilvl w:val="1"/>
          <w:numId w:val="1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"Paqu" en el ecosistema de plataformas educativas digitales del Estado (Aprendo en Casa, PerúEduca).</w:t>
      </w:r>
    </w:p>
    <w:p w:rsidR="00000000" w:rsidDel="00000000" w:rsidP="00000000" w:rsidRDefault="00000000" w:rsidRPr="00000000" w14:paraId="000000AF">
      <w:pPr>
        <w:numPr>
          <w:ilvl w:val="0"/>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sostenibilidad financiera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gratuita financiada mediante alianzas con instituciones públicas (Ministerio de Cultura, gobiernos regionales).</w:t>
      </w:r>
    </w:p>
    <w:p w:rsidR="00000000" w:rsidDel="00000000" w:rsidP="00000000" w:rsidRDefault="00000000" w:rsidRPr="00000000" w14:paraId="000000B1">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premium autofinanciable para usuarios que requieran certificación o contenidos especializados.</w:t>
      </w:r>
    </w:p>
    <w:p w:rsidR="00000000" w:rsidDel="00000000" w:rsidP="00000000" w:rsidRDefault="00000000" w:rsidRPr="00000000" w14:paraId="000000B2">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Fondos concursables de cooperación internacional orientados a preservación de lenguas originarias.</w:t>
      </w:r>
    </w:p>
    <w:p w:rsidR="00000000" w:rsidDel="00000000" w:rsidP="00000000" w:rsidRDefault="00000000" w:rsidRPr="00000000" w14:paraId="000000B3">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Réplica en otras regiones quechuahablantes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1"/>
          <w:numId w:val="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"Paqu" a variantes de quechua en Apurímac, Ayacucho, Huancavelica, generando red nacional de revitalización lingüística digital.</w:t>
      </w:r>
    </w:p>
    <w:p w:rsidR="00000000" w:rsidDel="00000000" w:rsidP="00000000" w:rsidRDefault="00000000" w:rsidRPr="00000000" w14:paraId="000000B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Indicadores de éxito del control:</w:t>
      </w:r>
    </w:p>
    <w:p w:rsidR="00000000" w:rsidDel="00000000" w:rsidP="00000000" w:rsidRDefault="00000000" w:rsidRPr="00000000" w14:paraId="000000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2030, se espera:</w:t>
      </w:r>
    </w:p>
    <w:p w:rsidR="00000000" w:rsidDel="00000000" w:rsidP="00000000" w:rsidRDefault="00000000" w:rsidRPr="00000000" w14:paraId="000000B7">
      <w:pPr>
        <w:numPr>
          <w:ilvl w:val="0"/>
          <w:numId w:val="2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Incrementar de 28% a 45% el porcentaje de jóvenes cusqueños (15-30 años) con competencias básicas en quechua.</w:t>
      </w:r>
    </w:p>
    <w:p w:rsidR="00000000" w:rsidDel="00000000" w:rsidP="00000000" w:rsidRDefault="00000000" w:rsidRPr="00000000" w14:paraId="000000B8">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Lograr 50,000 usuarios activos mensuales de "Paqu" en la provincia de Cusco.</w:t>
      </w:r>
    </w:p>
    <w:p w:rsidR="00000000" w:rsidDel="00000000" w:rsidP="00000000" w:rsidRDefault="00000000" w:rsidRPr="00000000" w14:paraId="000000B9">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en 15% la percepción negativa del quechua entre estudiantes de secundaria.</w:t>
      </w:r>
    </w:p>
    <w:p w:rsidR="00000000" w:rsidDel="00000000" w:rsidP="00000000" w:rsidRDefault="00000000" w:rsidRPr="00000000" w14:paraId="000000BA">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Certificar a 500 jóvenes en nivel intermedio de quechua cusqueño mediante la plataforma.</w:t>
      </w:r>
    </w:p>
    <w:p w:rsidR="00000000" w:rsidDel="00000000" w:rsidP="00000000" w:rsidRDefault="00000000" w:rsidRPr="00000000" w14:paraId="000000BB">
      <w:pPr>
        <w:numPr>
          <w:ilvl w:val="0"/>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Inspirar el desarrollo de 10 aplicaciones similares para otras lenguas originarias del Perú.</w:t>
      </w:r>
    </w:p>
    <w:p w:rsidR="00000000" w:rsidDel="00000000" w:rsidP="00000000" w:rsidRDefault="00000000" w:rsidRPr="00000000" w14:paraId="000000B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urgente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 [9].</w:t>
      </w:r>
    </w:p>
    <w:p w:rsidR="00000000" w:rsidDel="00000000" w:rsidP="00000000" w:rsidRDefault="00000000" w:rsidRPr="00000000" w14:paraId="000000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B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C1">
      <w:pPr>
        <w:numPr>
          <w:ilvl w:val="0"/>
          <w:numId w:val="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4: Educación de Calidad</w:t>
      </w:r>
      <w:r w:rsidDel="00000000" w:rsidR="00000000" w:rsidRPr="00000000">
        <w:rPr>
          <w:rFonts w:ascii="Times New Roman" w:cs="Times New Roman" w:eastAsia="Times New Roman" w:hAnsi="Times New Roman"/>
          <w:sz w:val="24"/>
          <w:szCs w:val="24"/>
          <w:rtl w:val="0"/>
        </w:rPr>
        <w:t xml:space="preserve">,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C2">
      <w:pPr>
        <w:numPr>
          <w:ilvl w:val="0"/>
          <w:numId w:val="7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10: Reducción de las Desigualdades</w:t>
      </w:r>
      <w:r w:rsidDel="00000000" w:rsidR="00000000" w:rsidRPr="00000000">
        <w:rPr>
          <w:rFonts w:ascii="Times New Roman" w:cs="Times New Roman" w:eastAsia="Times New Roman" w:hAnsi="Times New Roman"/>
          <w:sz w:val="24"/>
          <w:szCs w:val="24"/>
          <w:rtl w:val="0"/>
        </w:rPr>
        <w:t xml:space="preserve">, al fomentar la valoración de las lenguas originarias y reducir las brechas lingüísticas y culturales entre diferentes sectores de la población cusqueña.</w:t>
      </w:r>
    </w:p>
    <w:p w:rsidR="00000000" w:rsidDel="00000000" w:rsidP="00000000" w:rsidRDefault="00000000" w:rsidRPr="00000000" w14:paraId="000000C3">
      <w:pPr>
        <w:numPr>
          <w:ilvl w:val="0"/>
          <w:numId w:val="1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11: Ciudades y Comunidades Sostenibles</w:t>
      </w:r>
      <w:r w:rsidDel="00000000" w:rsidR="00000000" w:rsidRPr="00000000">
        <w:rPr>
          <w:rFonts w:ascii="Times New Roman" w:cs="Times New Roman" w:eastAsia="Times New Roman" w:hAnsi="Times New Roman"/>
          <w:sz w:val="24"/>
          <w:szCs w:val="24"/>
          <w:rtl w:val="0"/>
        </w:rPr>
        <w:t xml:space="preserve">, al fortalecer el patrimonio cultural inmaterial de Cusco, contribuyendo a preservar la identidad local en un contexto de rápida urbanización.</w:t>
      </w:r>
    </w:p>
    <w:p w:rsidR="00000000" w:rsidDel="00000000" w:rsidP="00000000" w:rsidRDefault="00000000" w:rsidRPr="00000000" w14:paraId="000000C4">
      <w:pPr>
        <w:numPr>
          <w:ilvl w:val="0"/>
          <w:numId w:val="16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9: Industria, Innovación e Infraestructura</w:t>
      </w:r>
      <w:r w:rsidDel="00000000" w:rsidR="00000000" w:rsidRPr="00000000">
        <w:rPr>
          <w:rFonts w:ascii="Times New Roman" w:cs="Times New Roman" w:eastAsia="Times New Roman" w:hAnsi="Times New Roman"/>
          <w:sz w:val="24"/>
          <w:szCs w:val="24"/>
          <w:rtl w:val="0"/>
        </w:rPr>
        <w:t xml:space="preserve">, al promover el uso de tecnologías emergentes, como la inteligencia artificial y el desarrollo móvil nativo, en proyectos de impacto educativo y cultural.</w:t>
      </w:r>
    </w:p>
    <w:p w:rsidR="00000000" w:rsidDel="00000000" w:rsidP="00000000" w:rsidRDefault="00000000" w:rsidRPr="00000000" w14:paraId="000000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C9">
      <w:pPr>
        <w:numPr>
          <w:ilvl w:val="0"/>
          <w:numId w:val="9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CA">
      <w:pPr>
        <w:numPr>
          <w:ilvl w:val="0"/>
          <w:numId w:val="1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CB">
      <w:pPr>
        <w:numPr>
          <w:ilvl w:val="0"/>
          <w:numId w:val="9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spacing w:after="240" w:before="240" w:lineRule="auto"/>
        <w:rPr/>
      </w:pPr>
      <w:bookmarkStart w:colFirst="0" w:colLast="0" w:name="_heading=h.7i6whmhahyk" w:id="6"/>
      <w:bookmarkEnd w:id="6"/>
      <w:r w:rsidDel="00000000" w:rsidR="00000000" w:rsidRPr="00000000">
        <w:rPr>
          <w:rtl w:val="0"/>
        </w:rPr>
        <w:t xml:space="preserve">1.3. OBJETIVOS DEL PROYECTO</w:t>
      </w:r>
    </w:p>
    <w:p w:rsidR="00000000" w:rsidDel="00000000" w:rsidP="00000000" w:rsidRDefault="00000000" w:rsidRPr="00000000" w14:paraId="000000CE">
      <w:pPr>
        <w:pStyle w:val="Heading3"/>
        <w:keepNext w:val="0"/>
        <w:keepLines w:val="0"/>
        <w:ind w:firstLine="720"/>
        <w:rPr/>
      </w:pPr>
      <w:bookmarkStart w:colFirst="0" w:colLast="0" w:name="_heading=h.a4pjbnxqrglq" w:id="7"/>
      <w:bookmarkEnd w:id="7"/>
      <w:r w:rsidDel="00000000" w:rsidR="00000000" w:rsidRPr="00000000">
        <w:rPr>
          <w:rtl w:val="0"/>
        </w:rPr>
        <w:t xml:space="preserve">1.3.1. Objetivo General:</w:t>
      </w:r>
    </w:p>
    <w:p w:rsidR="00000000" w:rsidDel="00000000" w:rsidP="00000000" w:rsidRDefault="00000000" w:rsidRPr="00000000" w14:paraId="000000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D0">
      <w:pPr>
        <w:pStyle w:val="Heading3"/>
        <w:keepNext w:val="0"/>
        <w:keepLines w:val="0"/>
        <w:ind w:firstLine="720"/>
        <w:rPr/>
      </w:pPr>
      <w:bookmarkStart w:colFirst="0" w:colLast="0" w:name="_heading=h.pal051mln5ky" w:id="8"/>
      <w:bookmarkEnd w:id="8"/>
      <w:r w:rsidDel="00000000" w:rsidR="00000000" w:rsidRPr="00000000">
        <w:rPr>
          <w:rtl w:val="0"/>
        </w:rPr>
        <w:t xml:space="preserve">1.3.2. Objetivos Específicos:</w:t>
      </w:r>
    </w:p>
    <w:p w:rsidR="00000000" w:rsidDel="00000000" w:rsidP="00000000" w:rsidRDefault="00000000" w:rsidRPr="00000000" w14:paraId="000000D1">
      <w:pPr>
        <w:numPr>
          <w:ilvl w:val="0"/>
          <w:numId w:val="1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D2">
      <w:pPr>
        <w:numPr>
          <w:ilvl w:val="0"/>
          <w:numId w:val="1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0D3">
      <w:pPr>
        <w:numPr>
          <w:ilvl w:val="0"/>
          <w:numId w:val="1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0D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1"/>
        <w:spacing w:after="240" w:before="240" w:lineRule="auto"/>
        <w:rPr>
          <w:rFonts w:ascii="Times New Roman" w:cs="Times New Roman" w:eastAsia="Times New Roman" w:hAnsi="Times New Roman"/>
          <w:sz w:val="24"/>
          <w:szCs w:val="24"/>
        </w:rPr>
      </w:pPr>
      <w:bookmarkStart w:colFirst="0" w:colLast="0" w:name="_heading=h.qenrnkvskpv0" w:id="9"/>
      <w:bookmarkEnd w:id="9"/>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D6">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10"/>
      <w:bookmarkEnd w:id="10"/>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D7">
      <w:pPr>
        <w:pStyle w:val="Heading4"/>
        <w:keepNext w:val="0"/>
        <w:keepLines w:val="0"/>
        <w:ind w:left="720" w:firstLine="0"/>
        <w:jc w:val="both"/>
        <w:rPr>
          <w:rFonts w:ascii="Times New Roman" w:cs="Times New Roman" w:eastAsia="Times New Roman" w:hAnsi="Times New Roman"/>
          <w:sz w:val="22"/>
          <w:szCs w:val="22"/>
        </w:rPr>
      </w:pPr>
      <w:bookmarkStart w:colFirst="0" w:colLast="0" w:name="_heading=h.qocoj5ygtnx3" w:id="11"/>
      <w:bookmarkEnd w:id="11"/>
      <w:r w:rsidDel="00000000" w:rsidR="00000000" w:rsidRPr="00000000">
        <w:rPr>
          <w:rFonts w:ascii="Times New Roman" w:cs="Times New Roman" w:eastAsia="Times New Roman" w:hAnsi="Times New Roman"/>
          <w:sz w:val="22"/>
          <w:szCs w:val="22"/>
          <w:rtl w:val="0"/>
        </w:rPr>
        <w:t xml:space="preserve">2.1.1 Importancia del idioma quechua en el contexto cusqueño</w:t>
      </w:r>
    </w:p>
    <w:p w:rsidR="00000000" w:rsidDel="00000000" w:rsidP="00000000" w:rsidRDefault="00000000" w:rsidRPr="00000000" w14:paraId="000000D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representa una de las principales expresiones culturales y lingüísticas del Perú, siendo reconocido oficialmente como lengua originaria por el Estado Peruano. En la provincia de Cusco, esta lengua adquiere una dimensión simbólica y práctica particularmente relevante debido a su condición de epicentro histórico del Tahuantinsuyo.</w:t>
      </w:r>
    </w:p>
    <w:p w:rsidR="00000000" w:rsidDel="00000000" w:rsidP="00000000" w:rsidRDefault="00000000" w:rsidRPr="00000000" w14:paraId="000000D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histórica y lingüística:</w:t>
      </w:r>
    </w:p>
    <w:p w:rsidR="00000000" w:rsidDel="00000000" w:rsidP="00000000" w:rsidRDefault="00000000" w:rsidRPr="00000000" w14:paraId="000000D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fue el centro desde donde se irradió el quechua como lengua franca del imperio inca. El quechua cusqueño (Qusqu Qhichwa) representa una de las variantes más prestigiosas y ampliamente reconocibles del idioma. Según Cerrón-Palomino (2003), esta variante sirvió como base para la elaboración de las primeras gramáticas coloniales y catecismos, estableciendo un estándar que influyó en otras variantes regionales [16]. Esta herencia hace que el quechua cusqueño sea no solo un patrimonio local, sino nacional e internacional.</w:t>
      </w:r>
    </w:p>
    <w:p w:rsidR="00000000" w:rsidDel="00000000" w:rsidP="00000000" w:rsidRDefault="00000000" w:rsidRPr="00000000" w14:paraId="000000D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socioeconómica:</w:t>
      </w:r>
    </w:p>
    <w:p w:rsidR="00000000" w:rsidDel="00000000" w:rsidP="00000000" w:rsidRDefault="00000000" w:rsidRPr="00000000" w14:paraId="000000D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contemporáneo, el dominio del quechua representa una ventaja competitiva en varios sectores económicos de la región. La provincia de Cusco recibe anualmente más de 4 millones de turistas, muchos de ellos interesados en experiencias culturales auténticas [17]. Un estudio de PROMPERÚ (2023) revela que el 68% de turistas culturales valora positivamente la interacción con población local quechuahablante [18].</w:t>
      </w:r>
    </w:p>
    <w:p w:rsidR="00000000" w:rsidDel="00000000" w:rsidP="00000000" w:rsidRDefault="00000000" w:rsidRPr="00000000" w14:paraId="000000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sector salud, el Ministerio de Salud ha identificado que la barrera lingüística entre personal médico hispanohablante y pacientes quechuahablantes genera problemas críticos de comunicación diagnóstica, especialmente en zonas rurales donde el 72% de la población mayor de 40 años habla principalmente quechua [19].</w:t>
      </w:r>
    </w:p>
    <w:p w:rsidR="00000000" w:rsidDel="00000000" w:rsidP="00000000" w:rsidRDefault="00000000" w:rsidRPr="00000000" w14:paraId="000000D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educación, el Plan Nacional de Educación Intercultural Bilingüe 2021-2026 establece que en regiones como Cusco, con alta población quechuahablante, la enseñanza debe fortalecer la lengua originaria como medio de instrucción [1]. Sin embargo, existe una escasez crítica de docentes bilingües certificados: solo el 42% de docentes en zonas rurales de Cusco tiene competencias certificadas en quechua [20].</w:t>
      </w:r>
    </w:p>
    <w:p w:rsidR="00000000" w:rsidDel="00000000" w:rsidP="00000000" w:rsidRDefault="00000000" w:rsidRPr="00000000" w14:paraId="000000D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cognitiva:</w:t>
      </w:r>
    </w:p>
    <w:p w:rsidR="00000000" w:rsidDel="00000000" w:rsidP="00000000" w:rsidRDefault="00000000" w:rsidRPr="00000000" w14:paraId="000000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en neurolingüística han demostrado que el bilingüismo quechua-español en contextos andinos genera beneficios cognitivos específicos. Un estudio de la Universidad Nacional de San Antonio Abad del Cusco (UNSAAC, 2022) encontró que niños bilingües coordinados presentan mejor desempeño en tareas de control ejecutivo, memoria de trabajo y flexibilidad cognitiva comparado con niños monolingües [21].</w:t>
      </w:r>
    </w:p>
    <w:p w:rsidR="00000000" w:rsidDel="00000000" w:rsidP="00000000" w:rsidRDefault="00000000" w:rsidRPr="00000000" w14:paraId="000000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como idioma aglutinante con rica morfología verbal, permite expresar conceptos complejos en una sola palabra, desarrollando habilidades metalingüísticas superiores. Según Adelaar y Muysken (2004), conceptos como "ñuqanchik" (nosotros inclusivo) vs. "ñuqayku" (nosotros exclusivo) no existen en español y requieren mayor conciencia pragmática [22].</w:t>
      </w:r>
    </w:p>
    <w:p w:rsidR="00000000" w:rsidDel="00000000" w:rsidP="00000000" w:rsidRDefault="00000000" w:rsidRPr="00000000" w14:paraId="000000E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r3kvc83rwa5r" w:id="12"/>
      <w:bookmarkEnd w:id="12"/>
      <w:r w:rsidDel="00000000" w:rsidR="00000000" w:rsidRPr="00000000">
        <w:rPr>
          <w:rFonts w:ascii="Times New Roman" w:cs="Times New Roman" w:eastAsia="Times New Roman" w:hAnsi="Times New Roman"/>
          <w:sz w:val="22"/>
          <w:szCs w:val="22"/>
          <w:rtl w:val="0"/>
        </w:rPr>
        <w:t xml:space="preserve">2.1.2 Inteligencia Artificial aplicada al aprendizaje de lenguas originarias</w:t>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Inteligencia Artificial en el aprendizaje de lenguas ha experimentado un crecimiento exponencial en la última década, transformando las metodologías educativas tradicionales.</w:t>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 del arte en IA educativa:</w:t>
      </w:r>
    </w:p>
    <w:p w:rsidR="00000000" w:rsidDel="00000000" w:rsidP="00000000" w:rsidRDefault="00000000" w:rsidRPr="00000000" w14:paraId="000000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de IA aplicadas al aprendizaje de idiomas se manifiestan principalmente en tres áreas: reconocimiento automático de voz (ASR - Automatic Speech Recognition), síntesis de voz (TTS - Text-to-Speech) y sistemas de aprendizaje adaptativo.</w:t>
      </w:r>
    </w:p>
    <w:p w:rsidR="00000000" w:rsidDel="00000000" w:rsidP="00000000" w:rsidRDefault="00000000" w:rsidRPr="00000000" w14:paraId="000000E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Loewen et al. (2019), las aplicaciones móviles con elementos de IA para aprendizaje de vocabulario producen tamaños de efecto medio-altos (d = 0.67), comparable a instrucción presencial [23]. Aplicaciones como Duolingo, con más de 500 millones de usuarios, han demostrado que el aprendizaje de idiomas mediado por IA puede ser efectivo cuando se combina con principios pedagógicos sólidos.</w:t>
      </w:r>
    </w:p>
    <w:p w:rsidR="00000000" w:rsidDel="00000000" w:rsidP="00000000" w:rsidRDefault="00000000" w:rsidRPr="00000000" w14:paraId="000000E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Reconocimiento Automático de Voz (ASR):</w:t>
      </w:r>
    </w:p>
    <w:p w:rsidR="00000000" w:rsidDel="00000000" w:rsidP="00000000" w:rsidRDefault="00000000" w:rsidRPr="00000000" w14:paraId="000000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ASR modernos, basados en redes neuronales profundas, pueden transcribir habla con precisiones superiores al 95% en idiomas ampliamente estudiados. Sin embargo, lenguas con menor corpus digitalizado, como el quechua, presentan desafíos particulares debido a la escasez de datos de entrenamiento [24].</w:t>
      </w:r>
    </w:p>
    <w:p w:rsidR="00000000" w:rsidDel="00000000" w:rsidP="00000000" w:rsidRDefault="00000000" w:rsidRPr="00000000" w14:paraId="000000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(2024) ha lanzado modelos de la familia Llama que incluyen soporte experimental para lenguas de bajos recursos, incluyendo quechua [24]. Aunque la precisión aún está en desarrollo (aproximadamente 60-70%), representa un avance significativo comparado con la inexistencia de soporte hace tres años.</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Síntesis de Voz (TTS):</w:t>
      </w:r>
    </w:p>
    <w:p w:rsidR="00000000" w:rsidDel="00000000" w:rsidP="00000000" w:rsidRDefault="00000000" w:rsidRPr="00000000" w14:paraId="000000E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capacidad de convertir texto a voz natural es crucial para que usuarios escuchen pronunciaciones correctas. Un proyecto de la Universidad Nacional Mayor de San Marcos (2023) desarrolló un sistema TTS específico para quechua cusqueño usando 50 horas de grabaciones de hablantes nativos, logrando naturalidad evaluada en 4.2/5 por usuarios quechuahablantes [25].</w:t>
      </w:r>
    </w:p>
    <w:p w:rsidR="00000000" w:rsidDel="00000000" w:rsidP="00000000" w:rsidRDefault="00000000" w:rsidRPr="00000000" w14:paraId="000000E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 Adaptativo:</w:t>
      </w:r>
    </w:p>
    <w:p w:rsidR="00000000" w:rsidDel="00000000" w:rsidP="00000000" w:rsidRDefault="00000000" w:rsidRPr="00000000" w14:paraId="000000E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IA pueden analizar patrones de aprendizaje individuales y ajustar la dificultad dinámicamente. Settles y Meeder (2016) documentan el uso de algoritmos de espaciamiento repetido (Spaced Repetition Systems - SRS) que optimizan la retención de vocabulario a largo plazo identificando el momento óptimo para repasar cada elemento [26].</w:t>
      </w:r>
    </w:p>
    <w:p w:rsidR="00000000" w:rsidDel="00000000" w:rsidP="00000000" w:rsidRDefault="00000000" w:rsidRPr="00000000" w14:paraId="000000E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de adopción en Perú:</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utiliza herramientas de inteligencia artificial en sus tareas laborales diarias, siendo los millennials y Gen Z los segmentos con mayor adopción (72% y 68% respectivamente) [14]. Este contexto favorable reduce barreras psicológicas para la adopción de tecnologías educativas basadas en IA.</w:t>
      </w:r>
    </w:p>
    <w:p w:rsidR="00000000" w:rsidDel="00000000" w:rsidP="00000000" w:rsidRDefault="00000000" w:rsidRPr="00000000" w14:paraId="000000F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Mood Latam (2024) reveló que el 76% de peruanos considera que la IA mejora la eficiencia de sus actividades diarias, y el 64% está dispuesto a probar nuevas aplicaciones con IA si resuelven necesidades específicas [27].</w:t>
      </w:r>
    </w:p>
    <w:p w:rsidR="00000000" w:rsidDel="00000000" w:rsidP="00000000" w:rsidRDefault="00000000" w:rsidRPr="00000000" w14:paraId="000000F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Desafíos para lenguas de bajos recursos:</w:t>
      </w:r>
    </w:p>
    <w:p w:rsidR="00000000" w:rsidDel="00000000" w:rsidP="00000000" w:rsidRDefault="00000000" w:rsidRPr="00000000" w14:paraId="000000F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enfrenta el desafío del "dilema del huevo y la gallina": se necesitan grandes corpus digitalizados para entrenar modelos efectivos, pero la escasez de hablantes jóvenes limita la creación de estos corpus. Iniciativas como el proyecto "Siminchikkunapi Yachachiy" de UNICEF Perú han digitalizado más de 10,000 horas de audio en quechua [30], y Mozilla Common Voice ha recopilado 200 horas de voz en quechua mediante crowdsourcing [31].</w:t>
      </w:r>
    </w:p>
    <w:p w:rsidR="00000000" w:rsidDel="00000000" w:rsidP="00000000" w:rsidRDefault="00000000" w:rsidRPr="00000000" w14:paraId="000000F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bia8u2l24n4f" w:id="13"/>
      <w:bookmarkEnd w:id="13"/>
      <w:r w:rsidDel="00000000" w:rsidR="00000000" w:rsidRPr="00000000">
        <w:rPr>
          <w:rFonts w:ascii="Times New Roman" w:cs="Times New Roman" w:eastAsia="Times New Roman" w:hAnsi="Times New Roman"/>
          <w:sz w:val="22"/>
          <w:szCs w:val="22"/>
          <w:rtl w:val="0"/>
        </w:rPr>
        <w:t xml:space="preserve">2.1.3 Educación Intercultural Bilingüe (EIB) como marco pedagógico</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Intercultural Bilingüe constituye el marco pedagógico y legal que sustenta proyectos de enseñanza de lenguas originarias en el Perú.</w:t>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legal:</w:t>
      </w:r>
    </w:p>
    <w:p w:rsidR="00000000" w:rsidDel="00000000" w:rsidP="00000000" w:rsidRDefault="00000000" w:rsidRPr="00000000" w14:paraId="000000F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EIB está regulada por la Ley N° 29735 "Ley que regula el uso, preservación, desarrollo, recuperación, fomento y difusión de las lenguas originarias del Perú" (2011) y el Plan Nacional de Educación Intercultural Bilingüe 2021-2026 [1].</w:t>
      </w:r>
    </w:p>
    <w:p w:rsidR="00000000" w:rsidDel="00000000" w:rsidP="00000000" w:rsidRDefault="00000000" w:rsidRPr="00000000" w14:paraId="000000F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Pilares de la EIB:</w:t>
      </w:r>
    </w:p>
    <w:p w:rsidR="00000000" w:rsidDel="00000000" w:rsidP="00000000" w:rsidRDefault="00000000" w:rsidRPr="00000000" w14:paraId="000000F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Ministerio de Educación, la EIB se fundamenta en cuatro pilares [1]:</w:t>
      </w:r>
    </w:p>
    <w:p w:rsidR="00000000" w:rsidDel="00000000" w:rsidP="00000000" w:rsidRDefault="00000000" w:rsidRPr="00000000" w14:paraId="000000FB">
      <w:pPr>
        <w:numPr>
          <w:ilvl w:val="0"/>
          <w:numId w:val="7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lengua originaria como lengua de instrucción</w:t>
      </w:r>
      <w:r w:rsidDel="00000000" w:rsidR="00000000" w:rsidRPr="00000000">
        <w:rPr>
          <w:rFonts w:ascii="Times New Roman" w:cs="Times New Roman" w:eastAsia="Times New Roman" w:hAnsi="Times New Roman"/>
          <w:sz w:val="24"/>
          <w:szCs w:val="24"/>
          <w:rtl w:val="0"/>
        </w:rPr>
        <w:t xml:space="preserve">: La lengua originaria no es solo objeto de estudio, sino medio de comunicación y transmisión de conocimientos.</w:t>
      </w:r>
    </w:p>
    <w:p w:rsidR="00000000" w:rsidDel="00000000" w:rsidP="00000000" w:rsidRDefault="00000000" w:rsidRPr="00000000" w14:paraId="000000FC">
      <w:pPr>
        <w:numPr>
          <w:ilvl w:val="0"/>
          <w:numId w:val="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Revalorización cultural</w:t>
      </w:r>
      <w:r w:rsidDel="00000000" w:rsidR="00000000" w:rsidRPr="00000000">
        <w:rPr>
          <w:rFonts w:ascii="Times New Roman" w:cs="Times New Roman" w:eastAsia="Times New Roman" w:hAnsi="Times New Roman"/>
          <w:sz w:val="24"/>
          <w:szCs w:val="24"/>
          <w:rtl w:val="0"/>
        </w:rPr>
        <w:t xml:space="preserve">: Incorporación de elementos culturales no como "contenido folclórico" sino como conocimiento válido y vigente.</w:t>
      </w:r>
    </w:p>
    <w:p w:rsidR="00000000" w:rsidDel="00000000" w:rsidP="00000000" w:rsidRDefault="00000000" w:rsidRPr="00000000" w14:paraId="000000FD">
      <w:pPr>
        <w:numPr>
          <w:ilvl w:val="0"/>
          <w:numId w:val="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w:t>
      </w:r>
      <w:r w:rsidDel="00000000" w:rsidR="00000000" w:rsidRPr="00000000">
        <w:rPr>
          <w:rFonts w:ascii="Times New Roman" w:cs="Times New Roman" w:eastAsia="Times New Roman" w:hAnsi="Times New Roman"/>
          <w:sz w:val="24"/>
          <w:szCs w:val="24"/>
          <w:rtl w:val="0"/>
        </w:rPr>
        <w:t xml:space="preserve">: Priorización de competencias comunicativas funcionales sobre conocimientos gramaticales descontextualizados.</w:t>
      </w:r>
    </w:p>
    <w:p w:rsidR="00000000" w:rsidDel="00000000" w:rsidP="00000000" w:rsidRDefault="00000000" w:rsidRPr="00000000" w14:paraId="000000FE">
      <w:pPr>
        <w:numPr>
          <w:ilvl w:val="0"/>
          <w:numId w:val="7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Pertinencia territorial</w:t>
      </w:r>
      <w:r w:rsidDel="00000000" w:rsidR="00000000" w:rsidRPr="00000000">
        <w:rPr>
          <w:rFonts w:ascii="Times New Roman" w:cs="Times New Roman" w:eastAsia="Times New Roman" w:hAnsi="Times New Roman"/>
          <w:sz w:val="24"/>
          <w:szCs w:val="24"/>
          <w:rtl w:val="0"/>
        </w:rPr>
        <w:t xml:space="preserve">: Adaptación de contenidos y metodologías a las características lingüísticas y culturales específicas de cada región.</w:t>
      </w:r>
    </w:p>
    <w:p w:rsidR="00000000" w:rsidDel="00000000" w:rsidP="00000000" w:rsidRDefault="00000000" w:rsidRPr="00000000" w14:paraId="000000F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de implementación:</w:t>
      </w:r>
    </w:p>
    <w:p w:rsidR="00000000" w:rsidDel="00000000" w:rsidP="00000000" w:rsidRDefault="00000000" w:rsidRPr="00000000" w14:paraId="0000010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Nacional EIB 2021-2026 establece como meta específica "incrementar en 40% el número de jóvenes y adultos con competencias funcionales en al menos una lengua originaria mediante estrategias innovadoras que incluyan tecnologías digitales" [1]. Este objetivo crea un contexto institucional favorable para proyectos tecnológicos orientados a la enseñanza de lenguas originarias.</w:t>
      </w:r>
    </w:p>
    <w:p w:rsidR="00000000" w:rsidDel="00000000" w:rsidP="00000000" w:rsidRDefault="00000000" w:rsidRPr="00000000" w14:paraId="0000010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 en EIB:</w:t>
      </w:r>
    </w:p>
    <w:p w:rsidR="00000000" w:rsidDel="00000000" w:rsidP="00000000" w:rsidRDefault="00000000" w:rsidRPr="00000000" w14:paraId="0000010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comunicativo, adoptado oficialmente por el MINEDU para EIB, se basa en los principios del Marco Común Europeo de Referencia para las Lenguas adaptado al contexto de lenguas originarias. Este enfoque prioriza:</w:t>
      </w:r>
    </w:p>
    <w:p w:rsidR="00000000" w:rsidDel="00000000" w:rsidP="00000000" w:rsidRDefault="00000000" w:rsidRPr="00000000" w14:paraId="00000103">
      <w:pPr>
        <w:numPr>
          <w:ilvl w:val="0"/>
          <w:numId w:val="17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comunicativa sobre conocimiento gramatical abstracto</w:t>
      </w:r>
    </w:p>
    <w:p w:rsidR="00000000" w:rsidDel="00000000" w:rsidP="00000000" w:rsidRDefault="00000000" w:rsidRPr="00000000" w14:paraId="00000104">
      <w:pPr>
        <w:numPr>
          <w:ilvl w:val="0"/>
          <w:numId w:val="1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la lengua en contextos auténticos y significativos</w:t>
      </w:r>
    </w:p>
    <w:p w:rsidR="00000000" w:rsidDel="00000000" w:rsidP="00000000" w:rsidRDefault="00000000" w:rsidRPr="00000000" w14:paraId="00000105">
      <w:pPr>
        <w:numPr>
          <w:ilvl w:val="0"/>
          <w:numId w:val="1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las cuatro habilidades lingüísticas: comprensión oral, comprensión escrita, expresión oral, expresión escrita</w:t>
      </w:r>
    </w:p>
    <w:p w:rsidR="00000000" w:rsidDel="00000000" w:rsidP="00000000" w:rsidRDefault="00000000" w:rsidRPr="00000000" w14:paraId="00000106">
      <w:pPr>
        <w:numPr>
          <w:ilvl w:val="0"/>
          <w:numId w:val="17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elementos culturales en el proceso de aprendizaje</w:t>
      </w:r>
    </w:p>
    <w:p w:rsidR="00000000" w:rsidDel="00000000" w:rsidP="00000000" w:rsidRDefault="00000000" w:rsidRPr="00000000" w14:paraId="0000010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isgcvwsr55h4" w:id="14"/>
      <w:bookmarkEnd w:id="14"/>
      <w:r w:rsidDel="00000000" w:rsidR="00000000" w:rsidRPr="00000000">
        <w:rPr>
          <w:rFonts w:ascii="Times New Roman" w:cs="Times New Roman" w:eastAsia="Times New Roman" w:hAnsi="Times New Roman"/>
          <w:sz w:val="22"/>
          <w:szCs w:val="22"/>
          <w:rtl w:val="0"/>
        </w:rPr>
        <w:t xml:space="preserve">2.1.4 Mobile Learning (m-Learning) y gamificación educativa</w:t>
      </w:r>
    </w:p>
    <w:p w:rsidR="00000000" w:rsidDel="00000000" w:rsidP="00000000" w:rsidRDefault="00000000" w:rsidRPr="00000000" w14:paraId="00000109">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del Mobile Learning:</w:t>
      </w:r>
    </w:p>
    <w:p w:rsidR="00000000" w:rsidDel="00000000" w:rsidP="00000000" w:rsidRDefault="00000000" w:rsidRPr="00000000" w14:paraId="000001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Mobile Learning o m-learning se define como el aprendizaje que ocurre mediante dispositivos móviles (smartphones, tablets) permitiendo acceso ubicuo al conocimiento. Según Crompton (2013), el m-learning efectivo se caracteriza por cuatro dimensiones [66]:</w:t>
      </w:r>
    </w:p>
    <w:p w:rsidR="00000000" w:rsidDel="00000000" w:rsidP="00000000" w:rsidRDefault="00000000" w:rsidRPr="00000000" w14:paraId="0000010B">
      <w:pPr>
        <w:numPr>
          <w:ilvl w:val="0"/>
          <w:numId w:val="11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Ubicuidad</w:t>
      </w:r>
      <w:r w:rsidDel="00000000" w:rsidR="00000000" w:rsidRPr="00000000">
        <w:rPr>
          <w:rFonts w:ascii="Times New Roman" w:cs="Times New Roman" w:eastAsia="Times New Roman" w:hAnsi="Times New Roman"/>
          <w:sz w:val="24"/>
          <w:szCs w:val="24"/>
          <w:rtl w:val="0"/>
        </w:rPr>
        <w:t xml:space="preserve">: Capacidad de aprender en cualquier lugar y momento, rompiendo las limitaciones espacio-temporales de la educación tradicional.</w:t>
      </w:r>
    </w:p>
    <w:p w:rsidR="00000000" w:rsidDel="00000000" w:rsidP="00000000" w:rsidRDefault="00000000" w:rsidRPr="00000000" w14:paraId="0000010C">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Personalización</w:t>
      </w:r>
      <w:r w:rsidDel="00000000" w:rsidR="00000000" w:rsidRPr="00000000">
        <w:rPr>
          <w:rFonts w:ascii="Times New Roman" w:cs="Times New Roman" w:eastAsia="Times New Roman" w:hAnsi="Times New Roman"/>
          <w:sz w:val="24"/>
          <w:szCs w:val="24"/>
          <w:rtl w:val="0"/>
        </w:rPr>
        <w:t xml:space="preserve">: Adaptación del ritmo y contenido de aprendizaje a las características individuales del usuario.</w:t>
      </w:r>
    </w:p>
    <w:p w:rsidR="00000000" w:rsidDel="00000000" w:rsidP="00000000" w:rsidRDefault="00000000" w:rsidRPr="00000000" w14:paraId="0000010D">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Interactividad</w:t>
      </w:r>
      <w:r w:rsidDel="00000000" w:rsidR="00000000" w:rsidRPr="00000000">
        <w:rPr>
          <w:rFonts w:ascii="Times New Roman" w:cs="Times New Roman" w:eastAsia="Times New Roman" w:hAnsi="Times New Roman"/>
          <w:sz w:val="24"/>
          <w:szCs w:val="24"/>
          <w:rtl w:val="0"/>
        </w:rPr>
        <w:t xml:space="preserve">: Feedback inmediato que refuerza el aprendizaje y corrige errores oportunamente.</w:t>
      </w:r>
    </w:p>
    <w:p w:rsidR="00000000" w:rsidDel="00000000" w:rsidP="00000000" w:rsidRDefault="00000000" w:rsidRPr="00000000" w14:paraId="0000010E">
      <w:pPr>
        <w:numPr>
          <w:ilvl w:val="0"/>
          <w:numId w:val="1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Conectividad</w:t>
      </w:r>
      <w:r w:rsidDel="00000000" w:rsidR="00000000" w:rsidRPr="00000000">
        <w:rPr>
          <w:rFonts w:ascii="Times New Roman" w:cs="Times New Roman" w:eastAsia="Times New Roman" w:hAnsi="Times New Roman"/>
          <w:sz w:val="24"/>
          <w:szCs w:val="24"/>
          <w:rtl w:val="0"/>
        </w:rPr>
        <w:t xml:space="preserve">: Balance entre aprendizaje individual autónomo y posibilidad de interacción social.</w:t>
      </w:r>
    </w:p>
    <w:p w:rsidR="00000000" w:rsidDel="00000000" w:rsidP="00000000" w:rsidRDefault="00000000" w:rsidRPr="00000000" w14:paraId="0000010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del m-learning:</w:t>
      </w:r>
    </w:p>
    <w:p w:rsidR="00000000" w:rsidDel="00000000" w:rsidP="00000000" w:rsidRDefault="00000000" w:rsidRPr="00000000" w14:paraId="000001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Ghafouri y Talebinezhad (2023) documentan que las aplicaciones móviles son especialmente efectivas para aprendizaje de vocabulario porque permiten aprovechar "tiempos muertos" (transporte público, esperas, antes de dormir) que de otro modo no se dedicarían al estudio formal [5]. Este aprovechamiento de micro-momentos genera acumulación significativa de tiempo de práctica sin requerir sesiones largas dedicadas.</w:t>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 en educación:</w:t>
      </w:r>
    </w:p>
    <w:p w:rsidR="00000000" w:rsidDel="00000000" w:rsidP="00000000" w:rsidRDefault="00000000" w:rsidRPr="00000000" w14:paraId="000001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se define como el uso de elementos y mecánicas de diseño de juegos en contextos no lúdicos para aumentar motivación, engagement y logro de objetivos [67]. Deterding et al. (2011) establecen que la gamificación efectiva no consiste en "convertir todo en juego", sino en aplicar selectivamente mecánicas que aumenten la motivación intrínseca del usuario [68].</w:t>
      </w:r>
    </w:p>
    <w:p w:rsidR="00000000" w:rsidDel="00000000" w:rsidP="00000000" w:rsidRDefault="00000000" w:rsidRPr="00000000" w14:paraId="0000011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de gamificación:</w:t>
      </w:r>
    </w:p>
    <w:p w:rsidR="00000000" w:rsidDel="00000000" w:rsidP="00000000" w:rsidRDefault="00000000" w:rsidRPr="00000000" w14:paraId="000001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de gamificación más utilizados en educación incluyen:</w:t>
      </w:r>
    </w:p>
    <w:p w:rsidR="00000000" w:rsidDel="00000000" w:rsidP="00000000" w:rsidRDefault="00000000" w:rsidRPr="00000000" w14:paraId="00000115">
      <w:pPr>
        <w:numPr>
          <w:ilvl w:val="0"/>
          <w:numId w:val="4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w:t>
      </w:r>
      <w:r w:rsidDel="00000000" w:rsidR="00000000" w:rsidRPr="00000000">
        <w:rPr>
          <w:rFonts w:ascii="Times New Roman" w:cs="Times New Roman" w:eastAsia="Times New Roman" w:hAnsi="Times New Roman"/>
          <w:sz w:val="24"/>
          <w:szCs w:val="24"/>
          <w:rtl w:val="0"/>
        </w:rPr>
        <w:t xml:space="preserve">: Cuantificación del progreso y logros</w:t>
      </w:r>
    </w:p>
    <w:p w:rsidR="00000000" w:rsidDel="00000000" w:rsidP="00000000" w:rsidRDefault="00000000" w:rsidRPr="00000000" w14:paraId="00000116">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w:t>
      </w:r>
      <w:r w:rsidDel="00000000" w:rsidR="00000000" w:rsidRPr="00000000">
        <w:rPr>
          <w:rFonts w:ascii="Times New Roman" w:cs="Times New Roman" w:eastAsia="Times New Roman" w:hAnsi="Times New Roman"/>
          <w:sz w:val="24"/>
          <w:szCs w:val="24"/>
          <w:rtl w:val="0"/>
        </w:rPr>
        <w:t xml:space="preserve">: Sensación de avance y maestría progresiva</w:t>
      </w:r>
    </w:p>
    <w:p w:rsidR="00000000" w:rsidDel="00000000" w:rsidP="00000000" w:rsidRDefault="00000000" w:rsidRPr="00000000" w14:paraId="00000117">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Insignias/Logros</w:t>
      </w:r>
      <w:r w:rsidDel="00000000" w:rsidR="00000000" w:rsidRPr="00000000">
        <w:rPr>
          <w:rFonts w:ascii="Times New Roman" w:cs="Times New Roman" w:eastAsia="Times New Roman" w:hAnsi="Times New Roman"/>
          <w:sz w:val="24"/>
          <w:szCs w:val="24"/>
          <w:rtl w:val="0"/>
        </w:rPr>
        <w:t xml:space="preserve">: Reconocimiento de hitos importantes</w:t>
      </w:r>
    </w:p>
    <w:p w:rsidR="00000000" w:rsidDel="00000000" w:rsidP="00000000" w:rsidRDefault="00000000" w:rsidRPr="00000000" w14:paraId="00000118">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Barras de progreso</w:t>
      </w:r>
      <w:r w:rsidDel="00000000" w:rsidR="00000000" w:rsidRPr="00000000">
        <w:rPr>
          <w:rFonts w:ascii="Times New Roman" w:cs="Times New Roman" w:eastAsia="Times New Roman" w:hAnsi="Times New Roman"/>
          <w:sz w:val="24"/>
          <w:szCs w:val="24"/>
          <w:rtl w:val="0"/>
        </w:rPr>
        <w:t xml:space="preserve">: Visualización clara del avance hacia objetivos</w:t>
      </w:r>
    </w:p>
    <w:p w:rsidR="00000000" w:rsidDel="00000000" w:rsidP="00000000" w:rsidRDefault="00000000" w:rsidRPr="00000000" w14:paraId="00000119">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Retroalimentación inmediata</w:t>
      </w:r>
      <w:r w:rsidDel="00000000" w:rsidR="00000000" w:rsidRPr="00000000">
        <w:rPr>
          <w:rFonts w:ascii="Times New Roman" w:cs="Times New Roman" w:eastAsia="Times New Roman" w:hAnsi="Times New Roman"/>
          <w:sz w:val="24"/>
          <w:szCs w:val="24"/>
          <w:rtl w:val="0"/>
        </w:rPr>
        <w:t xml:space="preserve">: Refuerzo positivo o correctivo instantáneo</w:t>
      </w:r>
    </w:p>
    <w:p w:rsidR="00000000" w:rsidDel="00000000" w:rsidP="00000000" w:rsidRDefault="00000000" w:rsidRPr="00000000" w14:paraId="0000011A">
      <w:pPr>
        <w:numPr>
          <w:ilvl w:val="0"/>
          <w:numId w:val="4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w:t>
      </w:r>
      <w:r w:rsidDel="00000000" w:rsidR="00000000" w:rsidRPr="00000000">
        <w:rPr>
          <w:rFonts w:ascii="Times New Roman" w:cs="Times New Roman" w:eastAsia="Times New Roman" w:hAnsi="Times New Roman"/>
          <w:sz w:val="24"/>
          <w:szCs w:val="24"/>
          <w:rtl w:val="0"/>
        </w:rPr>
        <w:t xml:space="preserve">: Contexto significativo que da sentido a las actividades</w:t>
      </w:r>
    </w:p>
    <w:p w:rsidR="00000000" w:rsidDel="00000000" w:rsidP="00000000" w:rsidRDefault="00000000" w:rsidRPr="00000000" w14:paraId="0000011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 la gamificación:</w:t>
      </w:r>
    </w:p>
    <w:p w:rsidR="00000000" w:rsidDel="00000000" w:rsidP="00000000" w:rsidRDefault="00000000" w:rsidRPr="00000000" w14:paraId="000001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et al. (2011) encontraron que gamificación bien diseñada aumenta engagement en 47% y retención de conocimiento en 35% [68]. Domínguez et al. (2013), en un estudio sobre aplicaciones educativas gamificadas, demostraron que usuarios completan 2.3 veces más ejercicios que en versiones no gamificadas [69].</w:t>
      </w:r>
    </w:p>
    <w:p w:rsidR="00000000" w:rsidDel="00000000" w:rsidP="00000000" w:rsidRDefault="00000000" w:rsidRPr="00000000" w14:paraId="0000011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Sistemas de refuerzo conductual:</w:t>
      </w:r>
    </w:p>
    <w:p w:rsidR="00000000" w:rsidDel="00000000" w:rsidP="00000000" w:rsidRDefault="00000000" w:rsidRPr="00000000" w14:paraId="0000011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educativa se fundamenta en principios de psicología conductual, específicamente en teorías de refuerzo operante de Skinner. La combinación de refuerzos positivos (puntos, celebraciones) y negativos controlados (pérdida temporal de vidas) genera ciclos de motivación sostenida sin frustración excesiva.</w:t>
      </w:r>
    </w:p>
    <w:p w:rsidR="00000000" w:rsidDel="00000000" w:rsidP="00000000" w:rsidRDefault="00000000" w:rsidRPr="00000000" w14:paraId="0000011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h7dykiqqh9dy" w:id="15"/>
      <w:bookmarkEnd w:id="15"/>
      <w:r w:rsidDel="00000000" w:rsidR="00000000" w:rsidRPr="00000000">
        <w:rPr>
          <w:rFonts w:ascii="Times New Roman" w:cs="Times New Roman" w:eastAsia="Times New Roman" w:hAnsi="Times New Roman"/>
          <w:sz w:val="22"/>
          <w:szCs w:val="22"/>
          <w:rtl w:val="0"/>
        </w:rPr>
        <w:t xml:space="preserve">2.1.5 Metodologías ágiles: Scrum como marco de trabajo</w:t>
      </w:r>
    </w:p>
    <w:p w:rsidR="00000000" w:rsidDel="00000000" w:rsidP="00000000" w:rsidRDefault="00000000" w:rsidRPr="00000000" w14:paraId="00000121">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metodologías ágiles:</w:t>
      </w:r>
    </w:p>
    <w:p w:rsidR="00000000" w:rsidDel="00000000" w:rsidP="00000000" w:rsidRDefault="00000000" w:rsidRPr="00000000" w14:paraId="000001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metodologías ágiles surgieron como alternativa a enfoques tradicionales de gestión de proyectos (waterfall, cascada) que se caracterizaban por planificación rígida, documentación exhaustiva y baja adaptabilidad al cambio. El Manifiesto Ágil (2001) establece cuatro valores fundamentales:</w:t>
      </w:r>
    </w:p>
    <w:p w:rsidR="00000000" w:rsidDel="00000000" w:rsidP="00000000" w:rsidRDefault="00000000" w:rsidRPr="00000000" w14:paraId="00000123">
      <w:pPr>
        <w:numPr>
          <w:ilvl w:val="0"/>
          <w:numId w:val="1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Individuos e interacciones sobre procesos y herramientas</w:t>
      </w:r>
    </w:p>
    <w:p w:rsidR="00000000" w:rsidDel="00000000" w:rsidP="00000000" w:rsidRDefault="00000000" w:rsidRPr="00000000" w14:paraId="00000124">
      <w:pPr>
        <w:numPr>
          <w:ilvl w:val="0"/>
          <w:numId w:val="1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funcionando sobre documentación exhaustiva</w:t>
      </w:r>
    </w:p>
    <w:p w:rsidR="00000000" w:rsidDel="00000000" w:rsidP="00000000" w:rsidRDefault="00000000" w:rsidRPr="00000000" w14:paraId="00000125">
      <w:pPr>
        <w:numPr>
          <w:ilvl w:val="0"/>
          <w:numId w:val="1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 el cliente sobre negociación contractual</w:t>
      </w:r>
    </w:p>
    <w:p w:rsidR="00000000" w:rsidDel="00000000" w:rsidP="00000000" w:rsidRDefault="00000000" w:rsidRPr="00000000" w14:paraId="00000126">
      <w:pPr>
        <w:numPr>
          <w:ilvl w:val="0"/>
          <w:numId w:val="14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ante el cambio sobre seguimiento de un plan</w:t>
      </w:r>
    </w:p>
    <w:p w:rsidR="00000000" w:rsidDel="00000000" w:rsidP="00000000" w:rsidRDefault="00000000" w:rsidRPr="00000000" w14:paraId="000001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definición y principios:</w:t>
      </w:r>
    </w:p>
    <w:p w:rsidR="00000000" w:rsidDel="00000000" w:rsidP="00000000" w:rsidRDefault="00000000" w:rsidRPr="00000000" w14:paraId="000001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 un marco de trabajo ágil para gestión de proyectos de desarrollo de software que se basa en ciclos iterativos cortos llamados "sprints", trabajo colaborativo y mejora continua. Fue formalizado por Ken Schwaber y Jeff Sutherland en la "Guía de Scrum", actualizada continuamente desde 1995 [49].</w:t>
      </w:r>
    </w:p>
    <w:p w:rsidR="00000000" w:rsidDel="00000000" w:rsidP="00000000" w:rsidRDefault="00000000" w:rsidRPr="00000000" w14:paraId="0000012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estructurales de Scrum:</w:t>
      </w:r>
    </w:p>
    <w:p w:rsidR="00000000" w:rsidDel="00000000" w:rsidP="00000000" w:rsidRDefault="00000000" w:rsidRPr="00000000" w14:paraId="000001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Guía de Scrum 2020, los elementos fundamentales son [49]:</w:t>
      </w:r>
    </w:p>
    <w:p w:rsidR="00000000" w:rsidDel="00000000" w:rsidP="00000000" w:rsidRDefault="00000000" w:rsidRPr="00000000" w14:paraId="0000012B">
      <w:pPr>
        <w:numPr>
          <w:ilvl w:val="0"/>
          <w:numId w:val="13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Define y prioriza requisitos, representa la visión del producto</w:t>
      </w:r>
    </w:p>
    <w:p w:rsidR="00000000" w:rsidDel="00000000" w:rsidP="00000000" w:rsidRDefault="00000000" w:rsidRPr="00000000" w14:paraId="0000012D">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Facilita el proceso, elimina impedimentos, asegura seguimiento de prácticas</w:t>
      </w:r>
    </w:p>
    <w:p w:rsidR="00000000" w:rsidDel="00000000" w:rsidP="00000000" w:rsidRDefault="00000000" w:rsidRPr="00000000" w14:paraId="0000012E">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Team</w:t>
      </w:r>
      <w:r w:rsidDel="00000000" w:rsidR="00000000" w:rsidRPr="00000000">
        <w:rPr>
          <w:rFonts w:ascii="Times New Roman" w:cs="Times New Roman" w:eastAsia="Times New Roman" w:hAnsi="Times New Roman"/>
          <w:sz w:val="24"/>
          <w:szCs w:val="24"/>
          <w:rtl w:val="0"/>
        </w:rPr>
        <w:t xml:space="preserve">: Equipo auto-organizado que ejecuta el trabajo técnico</w:t>
      </w:r>
    </w:p>
    <w:p w:rsidR="00000000" w:rsidDel="00000000" w:rsidP="00000000" w:rsidRDefault="00000000" w:rsidRPr="00000000" w14:paraId="0000012F">
      <w:pPr>
        <w:numPr>
          <w:ilvl w:val="0"/>
          <w:numId w:val="1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Artefactos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Lista priorizada de todas las funcionalidades deseadas</w:t>
      </w:r>
    </w:p>
    <w:p w:rsidR="00000000" w:rsidDel="00000000" w:rsidP="00000000" w:rsidRDefault="00000000" w:rsidRPr="00000000" w14:paraId="00000131">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Conjunto de elementos del Product Backlog seleccionados para un sprint</w:t>
      </w:r>
    </w:p>
    <w:p w:rsidR="00000000" w:rsidDel="00000000" w:rsidP="00000000" w:rsidRDefault="00000000" w:rsidRPr="00000000" w14:paraId="00000132">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w:t>
      </w:r>
      <w:r w:rsidDel="00000000" w:rsidR="00000000" w:rsidRPr="00000000">
        <w:rPr>
          <w:rFonts w:ascii="Times New Roman" w:cs="Times New Roman" w:eastAsia="Times New Roman" w:hAnsi="Times New Roman"/>
          <w:sz w:val="24"/>
          <w:szCs w:val="24"/>
          <w:rtl w:val="0"/>
        </w:rPr>
        <w:t xml:space="preserve">: Producto potencialmente entregable al final de cada sprint</w:t>
      </w:r>
    </w:p>
    <w:p w:rsidR="00000000" w:rsidDel="00000000" w:rsidP="00000000" w:rsidRDefault="00000000" w:rsidRPr="00000000" w14:paraId="00000133">
      <w:pPr>
        <w:numPr>
          <w:ilvl w:val="0"/>
          <w:numId w:val="1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Eventos (ceremonias)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Planning</w:t>
      </w:r>
      <w:r w:rsidDel="00000000" w:rsidR="00000000" w:rsidRPr="00000000">
        <w:rPr>
          <w:rFonts w:ascii="Times New Roman" w:cs="Times New Roman" w:eastAsia="Times New Roman" w:hAnsi="Times New Roman"/>
          <w:sz w:val="24"/>
          <w:szCs w:val="24"/>
          <w:rtl w:val="0"/>
        </w:rPr>
        <w:t xml:space="preserve">: Planificación del trabajo del sprint (qué se hará y cómo)</w:t>
      </w:r>
    </w:p>
    <w:p w:rsidR="00000000" w:rsidDel="00000000" w:rsidP="00000000" w:rsidRDefault="00000000" w:rsidRPr="00000000" w14:paraId="00000135">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Scrum</w:t>
      </w:r>
      <w:r w:rsidDel="00000000" w:rsidR="00000000" w:rsidRPr="00000000">
        <w:rPr>
          <w:rFonts w:ascii="Times New Roman" w:cs="Times New Roman" w:eastAsia="Times New Roman" w:hAnsi="Times New Roman"/>
          <w:sz w:val="24"/>
          <w:szCs w:val="24"/>
          <w:rtl w:val="0"/>
        </w:rPr>
        <w:t xml:space="preserve">: Reunión diaria de sincronización (15 minutos)</w:t>
      </w:r>
    </w:p>
    <w:p w:rsidR="00000000" w:rsidDel="00000000" w:rsidP="00000000" w:rsidRDefault="00000000" w:rsidRPr="00000000" w14:paraId="00000136">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r w:rsidDel="00000000" w:rsidR="00000000" w:rsidRPr="00000000">
        <w:rPr>
          <w:rFonts w:ascii="Times New Roman" w:cs="Times New Roman" w:eastAsia="Times New Roman" w:hAnsi="Times New Roman"/>
          <w:sz w:val="24"/>
          <w:szCs w:val="24"/>
          <w:rtl w:val="0"/>
        </w:rPr>
        <w:t xml:space="preserve">: Demostración del incremento a stakeholders</w:t>
      </w:r>
    </w:p>
    <w:p w:rsidR="00000000" w:rsidDel="00000000" w:rsidP="00000000" w:rsidRDefault="00000000" w:rsidRPr="00000000" w14:paraId="00000137">
      <w:pPr>
        <w:numPr>
          <w:ilvl w:val="1"/>
          <w:numId w:val="13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Retrospective</w:t>
      </w:r>
      <w:r w:rsidDel="00000000" w:rsidR="00000000" w:rsidRPr="00000000">
        <w:rPr>
          <w:rFonts w:ascii="Times New Roman" w:cs="Times New Roman" w:eastAsia="Times New Roman" w:hAnsi="Times New Roman"/>
          <w:sz w:val="24"/>
          <w:szCs w:val="24"/>
          <w:rtl w:val="0"/>
        </w:rPr>
        <w:t xml:space="preserve">: Reflexión del equipo sobre el proceso para mejora continua</w:t>
      </w:r>
    </w:p>
    <w:p w:rsidR="00000000" w:rsidDel="00000000" w:rsidP="00000000" w:rsidRDefault="00000000" w:rsidRPr="00000000" w14:paraId="0000013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Adaptabilidad de Scrum:</w:t>
      </w:r>
    </w:p>
    <w:p w:rsidR="00000000" w:rsidDel="00000000" w:rsidP="00000000" w:rsidRDefault="00000000" w:rsidRPr="00000000" w14:paraId="0000013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de Scrum es su adaptabilidad a diferentes contextos. La Guía de Scrum reconoce que equipos pequeños pueden adaptar roles y ceremonias manteniendo los principios fundamentales [49]. Esta flexibilidad es crucial para contextos académicos donde los equipos suelen ser pequeños y tienen restricciones de tiempo particulares.</w:t>
      </w:r>
    </w:p>
    <w:p w:rsidR="00000000" w:rsidDel="00000000" w:rsidP="00000000" w:rsidRDefault="00000000" w:rsidRPr="00000000" w14:paraId="0000013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Métricas en Scrum:</w:t>
      </w:r>
    </w:p>
    <w:p w:rsidR="00000000" w:rsidDel="00000000" w:rsidP="00000000" w:rsidRDefault="00000000" w:rsidRPr="00000000" w14:paraId="0000013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utiliza métricas empíricas para medir progreso:</w:t>
      </w:r>
    </w:p>
    <w:p w:rsidR="00000000" w:rsidDel="00000000" w:rsidP="00000000" w:rsidRDefault="00000000" w:rsidRPr="00000000" w14:paraId="0000013C">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Velocidad</w:t>
      </w:r>
      <w:r w:rsidDel="00000000" w:rsidR="00000000" w:rsidRPr="00000000">
        <w:rPr>
          <w:rFonts w:ascii="Times New Roman" w:cs="Times New Roman" w:eastAsia="Times New Roman" w:hAnsi="Times New Roman"/>
          <w:sz w:val="24"/>
          <w:szCs w:val="24"/>
          <w:rtl w:val="0"/>
        </w:rPr>
        <w:t xml:space="preserve">: Cantidad de trabajo (medido en Story Points) que el equipo completa por sprint</w:t>
      </w:r>
    </w:p>
    <w:p w:rsidR="00000000" w:rsidDel="00000000" w:rsidP="00000000" w:rsidRDefault="00000000" w:rsidRPr="00000000" w14:paraId="0000013D">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Burndown Chart</w:t>
      </w:r>
      <w:r w:rsidDel="00000000" w:rsidR="00000000" w:rsidRPr="00000000">
        <w:rPr>
          <w:rFonts w:ascii="Times New Roman" w:cs="Times New Roman" w:eastAsia="Times New Roman" w:hAnsi="Times New Roman"/>
          <w:sz w:val="24"/>
          <w:szCs w:val="24"/>
          <w:rtl w:val="0"/>
        </w:rPr>
        <w:t xml:space="preserve">: Gráfico que muestra trabajo restante vs. tiempo en un sprint</w:t>
      </w:r>
    </w:p>
    <w:p w:rsidR="00000000" w:rsidDel="00000000" w:rsidP="00000000" w:rsidRDefault="00000000" w:rsidRPr="00000000" w14:paraId="0000013E">
      <w:pPr>
        <w:numPr>
          <w:ilvl w:val="0"/>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Done (DoD)</w:t>
      </w:r>
      <w:r w:rsidDel="00000000" w:rsidR="00000000" w:rsidRPr="00000000">
        <w:rPr>
          <w:rFonts w:ascii="Times New Roman" w:cs="Times New Roman" w:eastAsia="Times New Roman" w:hAnsi="Times New Roman"/>
          <w:sz w:val="24"/>
          <w:szCs w:val="24"/>
          <w:rtl w:val="0"/>
        </w:rPr>
        <w:t xml:space="preserve">: Criterio compartido y explícito de cuándo una funcionalidad está "completada"</w:t>
      </w:r>
    </w:p>
    <w:p w:rsidR="00000000" w:rsidDel="00000000" w:rsidP="00000000" w:rsidRDefault="00000000" w:rsidRPr="00000000" w14:paraId="0000013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 Scrum:</w:t>
      </w:r>
    </w:p>
    <w:p w:rsidR="00000000" w:rsidDel="00000000" w:rsidP="00000000" w:rsidRDefault="00000000" w:rsidRPr="00000000" w14:paraId="000001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Rico y Sayani (2009) en su estudio sobre proyectos universitarios de software encontraron que equipos que usaban Scrum tenían 40% menos errores críticos en producción comparado con equipos que usaban metodologías en cascada [51]. La iteración rápida y el testing continuo inherentes a Scrum reducen significativamente el riesgo de acumulación de deuda técnica.</w:t>
      </w:r>
    </w:p>
    <w:p w:rsidR="00000000" w:rsidDel="00000000" w:rsidP="00000000" w:rsidRDefault="00000000" w:rsidRPr="00000000" w14:paraId="0000014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encdoytqm2qv" w:id="16"/>
      <w:bookmarkEnd w:id="16"/>
      <w:r w:rsidDel="00000000" w:rsidR="00000000" w:rsidRPr="00000000">
        <w:rPr>
          <w:rFonts w:ascii="Times New Roman" w:cs="Times New Roman" w:eastAsia="Times New Roman" w:hAnsi="Times New Roman"/>
          <w:sz w:val="22"/>
          <w:szCs w:val="22"/>
          <w:rtl w:val="0"/>
        </w:rPr>
        <w:t xml:space="preserve">2.1.6 Desarrollo nativo en Android: conceptos fundamentales</w:t>
      </w:r>
    </w:p>
    <w:p w:rsidR="00000000" w:rsidDel="00000000" w:rsidP="00000000" w:rsidRDefault="00000000" w:rsidRPr="00000000" w14:paraId="00000143">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 desarrollo nativo:</w:t>
      </w:r>
    </w:p>
    <w:p w:rsidR="00000000" w:rsidDel="00000000" w:rsidP="00000000" w:rsidRDefault="00000000" w:rsidRPr="00000000" w14:paraId="000001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nativo se refiere a la creación de aplicaciones utilizando lenguajes de programación y herramientas oficialmente soportadas por la plataforma objetivo (Android en este caso), sin capas intermedias de abstracción. Esto contrasta con desarrollo multiplataforma (cross-platform) que usa frameworks como Flutter o React Native para crear aplicaciones que funcionan en múltiples sistemas operativos desde una única base de código.</w:t>
      </w:r>
    </w:p>
    <w:p w:rsidR="00000000" w:rsidDel="00000000" w:rsidP="00000000" w:rsidRDefault="00000000" w:rsidRPr="00000000" w14:paraId="0000014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del desarrollo nativo:</w:t>
      </w:r>
    </w:p>
    <w:p w:rsidR="00000000" w:rsidDel="00000000" w:rsidP="00000000" w:rsidRDefault="00000000" w:rsidRPr="00000000" w14:paraId="0000014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Developers (2024), las principales ventajas del desarrollo nativo Android son [52]:</w:t>
      </w:r>
    </w:p>
    <w:p w:rsidR="00000000" w:rsidDel="00000000" w:rsidP="00000000" w:rsidRDefault="00000000" w:rsidRPr="00000000" w14:paraId="00000147">
      <w:pPr>
        <w:numPr>
          <w:ilvl w:val="0"/>
          <w:numId w:val="10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 óptimo</w:t>
      </w:r>
      <w:r w:rsidDel="00000000" w:rsidR="00000000" w:rsidRPr="00000000">
        <w:rPr>
          <w:rFonts w:ascii="Times New Roman" w:cs="Times New Roman" w:eastAsia="Times New Roman" w:hAnsi="Times New Roman"/>
          <w:sz w:val="24"/>
          <w:szCs w:val="24"/>
          <w:rtl w:val="0"/>
        </w:rPr>
        <w:t xml:space="preserve">: Acceso directo a todas las APIs del sistema sin overhead de capas intermedias</w:t>
      </w:r>
    </w:p>
    <w:p w:rsidR="00000000" w:rsidDel="00000000" w:rsidP="00000000" w:rsidRDefault="00000000" w:rsidRPr="00000000" w14:paraId="00000148">
      <w:pPr>
        <w:numPr>
          <w:ilvl w:val="0"/>
          <w:numId w:val="10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Acceso completo a funcionalidades del dispositivo</w:t>
      </w:r>
      <w:r w:rsidDel="00000000" w:rsidR="00000000" w:rsidRPr="00000000">
        <w:rPr>
          <w:rFonts w:ascii="Times New Roman" w:cs="Times New Roman" w:eastAsia="Times New Roman" w:hAnsi="Times New Roman"/>
          <w:sz w:val="24"/>
          <w:szCs w:val="24"/>
          <w:rtl w:val="0"/>
        </w:rPr>
        <w:t xml:space="preserve">: Todas las capacidades del hardware están disponibles inmediatamente</w:t>
      </w:r>
    </w:p>
    <w:p w:rsidR="00000000" w:rsidDel="00000000" w:rsidP="00000000" w:rsidRDefault="00000000" w:rsidRPr="00000000" w14:paraId="00000149">
      <w:pPr>
        <w:numPr>
          <w:ilvl w:val="0"/>
          <w:numId w:val="10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perfecta con el ecosistema</w:t>
      </w:r>
      <w:r w:rsidDel="00000000" w:rsidR="00000000" w:rsidRPr="00000000">
        <w:rPr>
          <w:rFonts w:ascii="Times New Roman" w:cs="Times New Roman" w:eastAsia="Times New Roman" w:hAnsi="Times New Roman"/>
          <w:sz w:val="24"/>
          <w:szCs w:val="24"/>
          <w:rtl w:val="0"/>
        </w:rPr>
        <w:t xml:space="preserve">: Material Design, Android Jetpack, Firebase funcionan de manera nativa</w:t>
      </w:r>
    </w:p>
    <w:p w:rsidR="00000000" w:rsidDel="00000000" w:rsidP="00000000" w:rsidRDefault="00000000" w:rsidRPr="00000000" w14:paraId="0000014A">
      <w:pPr>
        <w:numPr>
          <w:ilvl w:val="0"/>
          <w:numId w:val="10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Actualizaciones inmediatas</w:t>
      </w:r>
      <w:r w:rsidDel="00000000" w:rsidR="00000000" w:rsidRPr="00000000">
        <w:rPr>
          <w:rFonts w:ascii="Times New Roman" w:cs="Times New Roman" w:eastAsia="Times New Roman" w:hAnsi="Times New Roman"/>
          <w:sz w:val="24"/>
          <w:szCs w:val="24"/>
          <w:rtl w:val="0"/>
        </w:rPr>
        <w:t xml:space="preserve">: Compatibilidad instantánea con nuevas versiones de Android</w:t>
      </w:r>
    </w:p>
    <w:p w:rsidR="00000000" w:rsidDel="00000000" w:rsidP="00000000" w:rsidRDefault="00000000" w:rsidRPr="00000000" w14:paraId="0000014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MVVM (Model-View-ViewModel):</w:t>
      </w:r>
    </w:p>
    <w:p w:rsidR="00000000" w:rsidDel="00000000" w:rsidP="00000000" w:rsidRDefault="00000000" w:rsidRPr="00000000" w14:paraId="0000014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MVVM es el patrón arquitectónico recomendado oficialmente por Google para aplicaciones Android modernas [52]. Este patrón separa la aplicación en tres capas:</w:t>
      </w:r>
    </w:p>
    <w:p w:rsidR="00000000" w:rsidDel="00000000" w:rsidP="00000000" w:rsidRDefault="00000000" w:rsidRPr="00000000" w14:paraId="0000014D">
      <w:pPr>
        <w:numPr>
          <w:ilvl w:val="0"/>
          <w:numId w:val="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(Modelo)</w:t>
      </w:r>
      <w:r w:rsidDel="00000000" w:rsidR="00000000" w:rsidRPr="00000000">
        <w:rPr>
          <w:rFonts w:ascii="Times New Roman" w:cs="Times New Roman" w:eastAsia="Times New Roman" w:hAnsi="Times New Roman"/>
          <w:sz w:val="24"/>
          <w:szCs w:val="24"/>
          <w:rtl w:val="0"/>
        </w:rPr>
        <w:t xml:space="preserve">: Representa la lógica de negocio y acceso a datos. Contiene clases que interactúan con bases de datos, APIs, y manejan la lógica de la aplicación.</w:t>
      </w:r>
    </w:p>
    <w:p w:rsidR="00000000" w:rsidDel="00000000" w:rsidP="00000000" w:rsidRDefault="00000000" w:rsidRPr="00000000" w14:paraId="0000014E">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(Vista)</w:t>
      </w:r>
      <w:r w:rsidDel="00000000" w:rsidR="00000000" w:rsidRPr="00000000">
        <w:rPr>
          <w:rFonts w:ascii="Times New Roman" w:cs="Times New Roman" w:eastAsia="Times New Roman" w:hAnsi="Times New Roman"/>
          <w:sz w:val="24"/>
          <w:szCs w:val="24"/>
          <w:rtl w:val="0"/>
        </w:rPr>
        <w:t xml:space="preserve">: Representa la interfaz de usuario (Activities, Fragments, layouts XML). Es responsable de mostrar datos y capturar interacciones del usuario.</w:t>
      </w:r>
    </w:p>
    <w:p w:rsidR="00000000" w:rsidDel="00000000" w:rsidP="00000000" w:rsidRDefault="00000000" w:rsidRPr="00000000" w14:paraId="0000014F">
      <w:pPr>
        <w:numPr>
          <w:ilvl w:val="0"/>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Actúa como intermediario entre Model y View. Gestiona el estado de la UI, sobrevive a cambios de configuración (rotación de pantalla) y expone datos mediante observables (LiveData, StateFlow).</w:t>
      </w:r>
    </w:p>
    <w:p w:rsidR="00000000" w:rsidDel="00000000" w:rsidP="00000000" w:rsidRDefault="00000000" w:rsidRPr="00000000" w14:paraId="0000015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 de separación de responsabilidades:</w:t>
      </w:r>
    </w:p>
    <w:p w:rsidR="00000000" w:rsidDel="00000000" w:rsidP="00000000" w:rsidRDefault="00000000" w:rsidRPr="00000000" w14:paraId="000001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MVVM implementa el principio de "Separation of Concerns" (SoC) establecido por Dijkstra (1982), donde cada componente tiene una responsabilidad única y bien definida. Esto facilita:</w:t>
      </w:r>
    </w:p>
    <w:p w:rsidR="00000000" w:rsidDel="00000000" w:rsidP="00000000" w:rsidRDefault="00000000" w:rsidRPr="00000000" w14:paraId="00000152">
      <w:pPr>
        <w:numPr>
          <w:ilvl w:val="0"/>
          <w:numId w:val="14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 del código</w:t>
      </w:r>
    </w:p>
    <w:p w:rsidR="00000000" w:rsidDel="00000000" w:rsidP="00000000" w:rsidRDefault="00000000" w:rsidRPr="00000000" w14:paraId="00000153">
      <w:pPr>
        <w:numPr>
          <w:ilvl w:val="0"/>
          <w:numId w:val="1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unitario (cada capa se prueba independientemente)</w:t>
      </w:r>
    </w:p>
    <w:p w:rsidR="00000000" w:rsidDel="00000000" w:rsidP="00000000" w:rsidRDefault="00000000" w:rsidRPr="00000000" w14:paraId="00000154">
      <w:pPr>
        <w:numPr>
          <w:ilvl w:val="0"/>
          <w:numId w:val="1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en equipo (diferentes miembros pueden trabajar en capas diferentes)</w:t>
      </w:r>
    </w:p>
    <w:p w:rsidR="00000000" w:rsidDel="00000000" w:rsidP="00000000" w:rsidRDefault="00000000" w:rsidRPr="00000000" w14:paraId="00000155">
      <w:pPr>
        <w:numPr>
          <w:ilvl w:val="0"/>
          <w:numId w:val="14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Reutilización de componentes</w:t>
      </w:r>
    </w:p>
    <w:p w:rsidR="00000000" w:rsidDel="00000000" w:rsidP="00000000" w:rsidRDefault="00000000" w:rsidRPr="00000000" w14:paraId="0000015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Jetpack:</w:t>
      </w:r>
    </w:p>
    <w:p w:rsidR="00000000" w:rsidDel="00000000" w:rsidP="00000000" w:rsidRDefault="00000000" w:rsidRPr="00000000" w14:paraId="000001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es una colección de librerías, herramientas y guías arquitectónicas desarrolladas por Google para facilitar el desarrollo Android [52]. Componentes relevantes incluyen:</w:t>
      </w:r>
    </w:p>
    <w:p w:rsidR="00000000" w:rsidDel="00000000" w:rsidP="00000000" w:rsidRDefault="00000000" w:rsidRPr="00000000" w14:paraId="00000158">
      <w:pPr>
        <w:numPr>
          <w:ilvl w:val="0"/>
          <w:numId w:val="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LiveData</w:t>
      </w:r>
      <w:r w:rsidDel="00000000" w:rsidR="00000000" w:rsidRPr="00000000">
        <w:rPr>
          <w:rFonts w:ascii="Times New Roman" w:cs="Times New Roman" w:eastAsia="Times New Roman" w:hAnsi="Times New Roman"/>
          <w:sz w:val="24"/>
          <w:szCs w:val="24"/>
          <w:rtl w:val="0"/>
        </w:rPr>
        <w:t xml:space="preserve">: Contenedor de datos observable que respeta el ciclo de vida de componentes Android</w:t>
      </w:r>
    </w:p>
    <w:p w:rsidR="00000000" w:rsidDel="00000000" w:rsidP="00000000" w:rsidRDefault="00000000" w:rsidRPr="00000000" w14:paraId="00000159">
      <w:pPr>
        <w:numPr>
          <w:ilvl w:val="0"/>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Clase diseñada para almacenar y gestionar datos relacionados con UI de forma consciente del ciclo de vida</w:t>
      </w:r>
    </w:p>
    <w:p w:rsidR="00000000" w:rsidDel="00000000" w:rsidP="00000000" w:rsidRDefault="00000000" w:rsidRPr="00000000" w14:paraId="0000015A">
      <w:pPr>
        <w:numPr>
          <w:ilvl w:val="0"/>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Room</w:t>
      </w:r>
      <w:r w:rsidDel="00000000" w:rsidR="00000000" w:rsidRPr="00000000">
        <w:rPr>
          <w:rFonts w:ascii="Times New Roman" w:cs="Times New Roman" w:eastAsia="Times New Roman" w:hAnsi="Times New Roman"/>
          <w:sz w:val="24"/>
          <w:szCs w:val="24"/>
          <w:rtl w:val="0"/>
        </w:rPr>
        <w:t xml:space="preserve">: Biblioteca de persistencia que proporciona capa de abstracción sobre SQLite</w:t>
      </w:r>
    </w:p>
    <w:p w:rsidR="00000000" w:rsidDel="00000000" w:rsidP="00000000" w:rsidRDefault="00000000" w:rsidRPr="00000000" w14:paraId="0000015B">
      <w:pPr>
        <w:numPr>
          <w:ilvl w:val="0"/>
          <w:numId w:val="5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w:t>
      </w:r>
      <w:r w:rsidDel="00000000" w:rsidR="00000000" w:rsidRPr="00000000">
        <w:rPr>
          <w:rFonts w:ascii="Times New Roman" w:cs="Times New Roman" w:eastAsia="Times New Roman" w:hAnsi="Times New Roman"/>
          <w:sz w:val="24"/>
          <w:szCs w:val="24"/>
          <w:rtl w:val="0"/>
        </w:rPr>
        <w:t xml:space="preserve">: Componente para gestionar navegación entre pantallas</w:t>
      </w:r>
    </w:p>
    <w:p w:rsidR="00000000" w:rsidDel="00000000" w:rsidP="00000000" w:rsidRDefault="00000000" w:rsidRPr="00000000" w14:paraId="0000015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dwsc13bf1k5p" w:id="17"/>
      <w:bookmarkEnd w:id="17"/>
      <w:r w:rsidDel="00000000" w:rsidR="00000000" w:rsidRPr="00000000">
        <w:rPr>
          <w:rFonts w:ascii="Times New Roman" w:cs="Times New Roman" w:eastAsia="Times New Roman" w:hAnsi="Times New Roman"/>
          <w:sz w:val="22"/>
          <w:szCs w:val="22"/>
          <w:rtl w:val="0"/>
        </w:rPr>
        <w:t xml:space="preserve">2.1.7 Lenguajes de programación: Java y Kotlin en desarrollo Android</w:t>
      </w:r>
    </w:p>
    <w:p w:rsidR="00000000" w:rsidDel="00000000" w:rsidP="00000000" w:rsidRDefault="00000000" w:rsidRPr="00000000" w14:paraId="0000015E">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lenguaje tradicional de Android:</w:t>
      </w:r>
    </w:p>
    <w:p w:rsidR="00000000" w:rsidDel="00000000" w:rsidP="00000000" w:rsidRDefault="00000000" w:rsidRPr="00000000" w14:paraId="000001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es un lenguaje de programación orientado a objetos, fuertemente tipado, desarrollado por Sun Microsystems (ahora Oracle) en 1995. Fue el lenguaje oficial de Android desde sus inicios hasta 2017, cuando Google anunció soporte oficial para Kotlin.</w:t>
      </w:r>
    </w:p>
    <w:p w:rsidR="00000000" w:rsidDel="00000000" w:rsidP="00000000" w:rsidRDefault="00000000" w:rsidRPr="00000000" w14:paraId="0000016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Java:</w:t>
      </w:r>
    </w:p>
    <w:p w:rsidR="00000000" w:rsidDel="00000000" w:rsidP="00000000" w:rsidRDefault="00000000" w:rsidRPr="00000000" w14:paraId="000001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Oracle (2024), las características fundamentales de Java son:</w:t>
      </w:r>
    </w:p>
    <w:p w:rsidR="00000000" w:rsidDel="00000000" w:rsidP="00000000" w:rsidRDefault="00000000" w:rsidRPr="00000000" w14:paraId="00000162">
      <w:pPr>
        <w:numPr>
          <w:ilvl w:val="0"/>
          <w:numId w:val="16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Orientación a objetos</w:t>
      </w:r>
      <w:r w:rsidDel="00000000" w:rsidR="00000000" w:rsidRPr="00000000">
        <w:rPr>
          <w:rFonts w:ascii="Times New Roman" w:cs="Times New Roman" w:eastAsia="Times New Roman" w:hAnsi="Times New Roman"/>
          <w:sz w:val="24"/>
          <w:szCs w:val="24"/>
          <w:rtl w:val="0"/>
        </w:rPr>
        <w:t xml:space="preserve">: Todo es un objeto (excepto tipos primitivos)</w:t>
      </w:r>
    </w:p>
    <w:p w:rsidR="00000000" w:rsidDel="00000000" w:rsidP="00000000" w:rsidRDefault="00000000" w:rsidRPr="00000000" w14:paraId="00000163">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Tipado estático fuerte</w:t>
      </w:r>
      <w:r w:rsidDel="00000000" w:rsidR="00000000" w:rsidRPr="00000000">
        <w:rPr>
          <w:rFonts w:ascii="Times New Roman" w:cs="Times New Roman" w:eastAsia="Times New Roman" w:hAnsi="Times New Roman"/>
          <w:sz w:val="24"/>
          <w:szCs w:val="24"/>
          <w:rtl w:val="0"/>
        </w:rPr>
        <w:t xml:space="preserve">: Los tipos se verifican en tiempo de compilación</w:t>
      </w:r>
    </w:p>
    <w:p w:rsidR="00000000" w:rsidDel="00000000" w:rsidP="00000000" w:rsidRDefault="00000000" w:rsidRPr="00000000" w14:paraId="00000164">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automática de memoria</w:t>
      </w:r>
      <w:r w:rsidDel="00000000" w:rsidR="00000000" w:rsidRPr="00000000">
        <w:rPr>
          <w:rFonts w:ascii="Times New Roman" w:cs="Times New Roman" w:eastAsia="Times New Roman" w:hAnsi="Times New Roman"/>
          <w:sz w:val="24"/>
          <w:szCs w:val="24"/>
          <w:rtl w:val="0"/>
        </w:rPr>
        <w:t xml:space="preserve">: Garbage collection elimina necesidad de gestión manual de memoria</w:t>
      </w:r>
    </w:p>
    <w:p w:rsidR="00000000" w:rsidDel="00000000" w:rsidP="00000000" w:rsidRDefault="00000000" w:rsidRPr="00000000" w14:paraId="00000165">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Multiplataforma</w:t>
      </w:r>
      <w:r w:rsidDel="00000000" w:rsidR="00000000" w:rsidRPr="00000000">
        <w:rPr>
          <w:rFonts w:ascii="Times New Roman" w:cs="Times New Roman" w:eastAsia="Times New Roman" w:hAnsi="Times New Roman"/>
          <w:sz w:val="24"/>
          <w:szCs w:val="24"/>
          <w:rtl w:val="0"/>
        </w:rPr>
        <w:t xml:space="preserve">: "Write once, run anywhere" mediante Java Virtual Machine (JVM)</w:t>
      </w:r>
    </w:p>
    <w:p w:rsidR="00000000" w:rsidDel="00000000" w:rsidP="00000000" w:rsidRDefault="00000000" w:rsidRPr="00000000" w14:paraId="00000166">
      <w:pPr>
        <w:numPr>
          <w:ilvl w:val="0"/>
          <w:numId w:val="16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 documentación</w:t>
      </w:r>
      <w:r w:rsidDel="00000000" w:rsidR="00000000" w:rsidRPr="00000000">
        <w:rPr>
          <w:rFonts w:ascii="Times New Roman" w:cs="Times New Roman" w:eastAsia="Times New Roman" w:hAnsi="Times New Roman"/>
          <w:sz w:val="24"/>
          <w:szCs w:val="24"/>
          <w:rtl w:val="0"/>
        </w:rPr>
        <w:t xml:space="preserve">: Décadas de recursos, librerías y comunidad establecida</w:t>
      </w:r>
    </w:p>
    <w:p w:rsidR="00000000" w:rsidDel="00000000" w:rsidP="00000000" w:rsidRDefault="00000000" w:rsidRPr="00000000" w14:paraId="0000016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Kotlin: lenguaje moderno para Android:</w:t>
      </w:r>
    </w:p>
    <w:p w:rsidR="00000000" w:rsidDel="00000000" w:rsidP="00000000" w:rsidRDefault="00000000" w:rsidRPr="00000000" w14:paraId="0000016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Kotlin es un lenguaje de programación desarrollado por JetBrains, anunciado como lenguaje oficial de Android por Google en 2017 y promovido a "lenguaje preferido" en 2019. Fue diseñado para ser completamente interoperable con Java mientras resuelve problemas comunes de Java.</w:t>
      </w:r>
    </w:p>
    <w:p w:rsidR="00000000" w:rsidDel="00000000" w:rsidP="00000000" w:rsidRDefault="00000000" w:rsidRPr="00000000" w14:paraId="0000016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Kotlin:</w:t>
      </w:r>
    </w:p>
    <w:p w:rsidR="00000000" w:rsidDel="00000000" w:rsidP="00000000" w:rsidRDefault="00000000" w:rsidRPr="00000000" w14:paraId="000001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Kotlin Foundation (2024), las ventajas de Kotlin incluyen [53]:</w:t>
      </w:r>
    </w:p>
    <w:p w:rsidR="00000000" w:rsidDel="00000000" w:rsidP="00000000" w:rsidRDefault="00000000" w:rsidRPr="00000000" w14:paraId="0000016B">
      <w:pPr>
        <w:numPr>
          <w:ilvl w:val="0"/>
          <w:numId w:val="16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contra null</w:t>
      </w:r>
      <w:r w:rsidDel="00000000" w:rsidR="00000000" w:rsidRPr="00000000">
        <w:rPr>
          <w:rFonts w:ascii="Times New Roman" w:cs="Times New Roman" w:eastAsia="Times New Roman" w:hAnsi="Times New Roman"/>
          <w:sz w:val="24"/>
          <w:szCs w:val="24"/>
          <w:rtl w:val="0"/>
        </w:rPr>
        <w:t xml:space="preserve">: El sistema de tipos distingue entre referencias nullables y non-nullables, eliminando NullPointerExceptions en tiempo de compilación</w:t>
      </w:r>
    </w:p>
    <w:p w:rsidR="00000000" w:rsidDel="00000000" w:rsidP="00000000" w:rsidRDefault="00000000" w:rsidRPr="00000000" w14:paraId="0000016C">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Concisión</w:t>
      </w:r>
      <w:r w:rsidDel="00000000" w:rsidR="00000000" w:rsidRPr="00000000">
        <w:rPr>
          <w:rFonts w:ascii="Times New Roman" w:cs="Times New Roman" w:eastAsia="Times New Roman" w:hAnsi="Times New Roman"/>
          <w:sz w:val="24"/>
          <w:szCs w:val="24"/>
          <w:rtl w:val="0"/>
        </w:rPr>
        <w:t xml:space="preserve">: Reduce significativamente la cantidad de código boilerplate</w:t>
      </w:r>
    </w:p>
    <w:p w:rsidR="00000000" w:rsidDel="00000000" w:rsidP="00000000" w:rsidRDefault="00000000" w:rsidRPr="00000000" w14:paraId="0000016D">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Coroutines</w:t>
      </w:r>
      <w:r w:rsidDel="00000000" w:rsidR="00000000" w:rsidRPr="00000000">
        <w:rPr>
          <w:rFonts w:ascii="Times New Roman" w:cs="Times New Roman" w:eastAsia="Times New Roman" w:hAnsi="Times New Roman"/>
          <w:sz w:val="24"/>
          <w:szCs w:val="24"/>
          <w:rtl w:val="0"/>
        </w:rPr>
        <w:t xml:space="preserve">: Manejo de operaciones asíncronas de forma secuencial y legible</w:t>
      </w:r>
    </w:p>
    <w:p w:rsidR="00000000" w:rsidDel="00000000" w:rsidP="00000000" w:rsidRDefault="00000000" w:rsidRPr="00000000" w14:paraId="0000016E">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 de extensión</w:t>
      </w:r>
      <w:r w:rsidDel="00000000" w:rsidR="00000000" w:rsidRPr="00000000">
        <w:rPr>
          <w:rFonts w:ascii="Times New Roman" w:cs="Times New Roman" w:eastAsia="Times New Roman" w:hAnsi="Times New Roman"/>
          <w:sz w:val="24"/>
          <w:szCs w:val="24"/>
          <w:rtl w:val="0"/>
        </w:rPr>
        <w:t xml:space="preserve">: Permiten "añadir" métodos a clases existentes sin herencia</w:t>
      </w:r>
    </w:p>
    <w:p w:rsidR="00000000" w:rsidDel="00000000" w:rsidP="00000000" w:rsidRDefault="00000000" w:rsidRPr="00000000" w14:paraId="0000016F">
      <w:pPr>
        <w:numPr>
          <w:ilvl w:val="0"/>
          <w:numId w:val="16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100% con Java</w:t>
      </w:r>
      <w:r w:rsidDel="00000000" w:rsidR="00000000" w:rsidRPr="00000000">
        <w:rPr>
          <w:rFonts w:ascii="Times New Roman" w:cs="Times New Roman" w:eastAsia="Times New Roman" w:hAnsi="Times New Roman"/>
          <w:sz w:val="24"/>
          <w:szCs w:val="24"/>
          <w:rtl w:val="0"/>
        </w:rPr>
        <w:t xml:space="preserve">: Código Java y Kotlin puede coexistir en el mismo proyecto</w:t>
      </w:r>
    </w:p>
    <w:p w:rsidR="00000000" w:rsidDel="00000000" w:rsidP="00000000" w:rsidRDefault="00000000" w:rsidRPr="00000000" w14:paraId="0000017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Java-Kotlin:</w:t>
      </w:r>
    </w:p>
    <w:p w:rsidR="00000000" w:rsidDel="00000000" w:rsidP="00000000" w:rsidRDefault="00000000" w:rsidRPr="00000000" w14:paraId="000001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es que Java y Kotlin son completamente interoperables. Según Google (2023), el 70% de las 1000 aplicaciones más populares en Play Store usan una combinación de Java y Kotlin [55]. Esta interoperabilidad permite adopción gradual de Kotlin sin necesidad de reescribir todo el código existente.</w:t>
      </w:r>
    </w:p>
    <w:p w:rsidR="00000000" w:rsidDel="00000000" w:rsidP="00000000" w:rsidRDefault="00000000" w:rsidRPr="00000000" w14:paraId="0000017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lkutmkukg82r" w:id="18"/>
      <w:bookmarkEnd w:id="18"/>
      <w:r w:rsidDel="00000000" w:rsidR="00000000" w:rsidRPr="00000000">
        <w:rPr>
          <w:rFonts w:ascii="Times New Roman" w:cs="Times New Roman" w:eastAsia="Times New Roman" w:hAnsi="Times New Roman"/>
          <w:sz w:val="22"/>
          <w:szCs w:val="22"/>
          <w:rtl w:val="0"/>
        </w:rPr>
        <w:t xml:space="preserve">2.1.8 Diseño de interfaces: XML y Material Design</w:t>
      </w:r>
    </w:p>
    <w:p w:rsidR="00000000" w:rsidDel="00000000" w:rsidP="00000000" w:rsidRDefault="00000000" w:rsidRPr="00000000" w14:paraId="00000174">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XML (eXtensible Markup Language) en Android:</w:t>
      </w:r>
    </w:p>
    <w:p w:rsidR="00000000" w:rsidDel="00000000" w:rsidP="00000000" w:rsidRDefault="00000000" w:rsidRPr="00000000" w14:paraId="000001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es un lenguaje de marcado extensible que Android utiliza para definir layouts (diseños de interfaz). Según Google Developers, XML para layouts proporciona separación clara entre estructura (XML) y lógica (Java/Kotlin), facilitando mantenimiento y colaboración [56].</w:t>
      </w:r>
    </w:p>
    <w:p w:rsidR="00000000" w:rsidDel="00000000" w:rsidP="00000000" w:rsidRDefault="00000000" w:rsidRPr="00000000" w14:paraId="0000017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layouts XML:</w:t>
      </w:r>
    </w:p>
    <w:p w:rsidR="00000000" w:rsidDel="00000000" w:rsidP="00000000" w:rsidRDefault="00000000" w:rsidRPr="00000000" w14:paraId="000001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layouts XML en Android se organizan jerárquicamente usando ViewGroups (contenedores) y Views (elementos visuales). Los principales tipos de layouts son:</w:t>
      </w:r>
    </w:p>
    <w:p w:rsidR="00000000" w:rsidDel="00000000" w:rsidP="00000000" w:rsidRDefault="00000000" w:rsidRPr="00000000" w14:paraId="00000178">
      <w:pPr>
        <w:numPr>
          <w:ilvl w:val="0"/>
          <w:numId w:val="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LinearLayout</w:t>
      </w:r>
      <w:r w:rsidDel="00000000" w:rsidR="00000000" w:rsidRPr="00000000">
        <w:rPr>
          <w:rFonts w:ascii="Times New Roman" w:cs="Times New Roman" w:eastAsia="Times New Roman" w:hAnsi="Times New Roman"/>
          <w:sz w:val="24"/>
          <w:szCs w:val="24"/>
          <w:rtl w:val="0"/>
        </w:rPr>
        <w:t xml:space="preserve">: Organiza elementos en línea (horizontal o vertical)</w:t>
      </w:r>
    </w:p>
    <w:p w:rsidR="00000000" w:rsidDel="00000000" w:rsidP="00000000" w:rsidRDefault="00000000" w:rsidRPr="00000000" w14:paraId="00000179">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RelativeLayout</w:t>
      </w:r>
      <w:r w:rsidDel="00000000" w:rsidR="00000000" w:rsidRPr="00000000">
        <w:rPr>
          <w:rFonts w:ascii="Times New Roman" w:cs="Times New Roman" w:eastAsia="Times New Roman" w:hAnsi="Times New Roman"/>
          <w:sz w:val="24"/>
          <w:szCs w:val="24"/>
          <w:rtl w:val="0"/>
        </w:rPr>
        <w:t xml:space="preserve">: Posiciona elementos relativos a otros o al contenedor padre</w:t>
      </w:r>
    </w:p>
    <w:p w:rsidR="00000000" w:rsidDel="00000000" w:rsidP="00000000" w:rsidRDefault="00000000" w:rsidRPr="00000000" w14:paraId="0000017A">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Sistema de restricciones flexible, recomendado para layouts complejos</w:t>
      </w:r>
    </w:p>
    <w:p w:rsidR="00000000" w:rsidDel="00000000" w:rsidP="00000000" w:rsidRDefault="00000000" w:rsidRPr="00000000" w14:paraId="0000017B">
      <w:pPr>
        <w:numPr>
          <w:ilvl w:val="0"/>
          <w:numId w:val="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FrameLayout</w:t>
      </w:r>
      <w:r w:rsidDel="00000000" w:rsidR="00000000" w:rsidRPr="00000000">
        <w:rPr>
          <w:rFonts w:ascii="Times New Roman" w:cs="Times New Roman" w:eastAsia="Times New Roman" w:hAnsi="Times New Roman"/>
          <w:sz w:val="24"/>
          <w:szCs w:val="24"/>
          <w:rtl w:val="0"/>
        </w:rPr>
        <w:t xml:space="preserve">: Apila elementos uno sobre otro</w:t>
      </w:r>
    </w:p>
    <w:p w:rsidR="00000000" w:rsidDel="00000000" w:rsidP="00000000" w:rsidRDefault="00000000" w:rsidRPr="00000000" w14:paraId="0000017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Design: sistema de diseño de Google:</w:t>
      </w:r>
    </w:p>
    <w:p w:rsidR="00000000" w:rsidDel="00000000" w:rsidP="00000000" w:rsidRDefault="00000000" w:rsidRPr="00000000" w14:paraId="000001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es el sistema de diseño desarrollado por Google, lanzado en 2014 y actualizado a Material Design 3 en 2023. Se fundamenta en principios de diseño físico (materialidad, profundidad, movimiento) aplicados a interfaces digitales [58].</w:t>
      </w:r>
    </w:p>
    <w:p w:rsidR="00000000" w:rsidDel="00000000" w:rsidP="00000000" w:rsidRDefault="00000000" w:rsidRPr="00000000" w14:paraId="0000017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Material Design:</w:t>
      </w:r>
    </w:p>
    <w:p w:rsidR="00000000" w:rsidDel="00000000" w:rsidP="00000000" w:rsidRDefault="00000000" w:rsidRPr="00000000" w14:paraId="000001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Material Design se basa en tres principios fundamentales [58]:</w:t>
      </w:r>
    </w:p>
    <w:p w:rsidR="00000000" w:rsidDel="00000000" w:rsidP="00000000" w:rsidRDefault="00000000" w:rsidRPr="00000000" w14:paraId="00000180">
      <w:pPr>
        <w:numPr>
          <w:ilvl w:val="0"/>
          <w:numId w:val="16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 como metáfora</w:t>
      </w:r>
      <w:r w:rsidDel="00000000" w:rsidR="00000000" w:rsidRPr="00000000">
        <w:rPr>
          <w:rFonts w:ascii="Times New Roman" w:cs="Times New Roman" w:eastAsia="Times New Roman" w:hAnsi="Times New Roman"/>
          <w:sz w:val="24"/>
          <w:szCs w:val="24"/>
          <w:rtl w:val="0"/>
        </w:rPr>
        <w:t xml:space="preserve">: Los elementos UI se comportan como superficies físicas con propiedades táctiles (sombras, elevación, respuesta al toque).</w:t>
      </w:r>
    </w:p>
    <w:p w:rsidR="00000000" w:rsidDel="00000000" w:rsidP="00000000" w:rsidRDefault="00000000" w:rsidRPr="00000000" w14:paraId="00000181">
      <w:pPr>
        <w:numPr>
          <w:ilvl w:val="0"/>
          <w:numId w:val="16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audaz, gráfico, intencional</w:t>
      </w:r>
      <w:r w:rsidDel="00000000" w:rsidR="00000000" w:rsidRPr="00000000">
        <w:rPr>
          <w:rFonts w:ascii="Times New Roman" w:cs="Times New Roman" w:eastAsia="Times New Roman" w:hAnsi="Times New Roman"/>
          <w:sz w:val="24"/>
          <w:szCs w:val="24"/>
          <w:rtl w:val="0"/>
        </w:rPr>
        <w:t xml:space="preserve">: Uso estratégico de color, tipografía, espacio en blanco y jerarquía visual para guiar la atención del usuario.</w:t>
      </w:r>
    </w:p>
    <w:p w:rsidR="00000000" w:rsidDel="00000000" w:rsidP="00000000" w:rsidRDefault="00000000" w:rsidRPr="00000000" w14:paraId="00000182">
      <w:pPr>
        <w:numPr>
          <w:ilvl w:val="0"/>
          <w:numId w:val="16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Movimiento proporciona significado</w:t>
      </w:r>
      <w:r w:rsidDel="00000000" w:rsidR="00000000" w:rsidRPr="00000000">
        <w:rPr>
          <w:rFonts w:ascii="Times New Roman" w:cs="Times New Roman" w:eastAsia="Times New Roman" w:hAnsi="Times New Roman"/>
          <w:sz w:val="24"/>
          <w:szCs w:val="24"/>
          <w:rtl w:val="0"/>
        </w:rPr>
        <w:t xml:space="preserve">: Las animaciones y transiciones no son decorativas, sino que comunican relaciones espaciales y causales entre elementos.</w:t>
      </w:r>
    </w:p>
    <w:p w:rsidR="00000000" w:rsidDel="00000000" w:rsidP="00000000" w:rsidRDefault="00000000" w:rsidRPr="00000000" w14:paraId="0000018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Componentes Material:</w:t>
      </w:r>
    </w:p>
    <w:p w:rsidR="00000000" w:rsidDel="00000000" w:rsidP="00000000" w:rsidRDefault="00000000" w:rsidRPr="00000000" w14:paraId="000001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proporciona un conjunto estandarizado de componentes UI:</w:t>
      </w:r>
    </w:p>
    <w:p w:rsidR="00000000" w:rsidDel="00000000" w:rsidP="00000000" w:rsidRDefault="00000000" w:rsidRPr="00000000" w14:paraId="00000185">
      <w:pPr>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(Buttons, Floating Action Buttons)</w:t>
      </w:r>
    </w:p>
    <w:p w:rsidR="00000000" w:rsidDel="00000000" w:rsidP="00000000" w:rsidRDefault="00000000" w:rsidRPr="00000000" w14:paraId="00000186">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(Cards) para agrupar contenido relacionado</w:t>
      </w:r>
    </w:p>
    <w:p w:rsidR="00000000" w:rsidDel="00000000" w:rsidP="00000000" w:rsidRDefault="00000000" w:rsidRPr="00000000" w14:paraId="00000187">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texto (TextFields) con estados visuales claros</w:t>
      </w:r>
    </w:p>
    <w:p w:rsidR="00000000" w:rsidDel="00000000" w:rsidP="00000000" w:rsidRDefault="00000000" w:rsidRPr="00000000" w14:paraId="00000188">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de navegación (Top App Bar, Bottom Navigation Bar)</w:t>
      </w:r>
    </w:p>
    <w:p w:rsidR="00000000" w:rsidDel="00000000" w:rsidP="00000000" w:rsidRDefault="00000000" w:rsidRPr="00000000" w14:paraId="00000189">
      <w:pPr>
        <w:numPr>
          <w:ilvl w:val="0"/>
          <w:numId w:val="4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Diálogos (Dialogs, Bottom Sheets) para información modal</w:t>
      </w:r>
    </w:p>
    <w:p w:rsidR="00000000" w:rsidDel="00000000" w:rsidP="00000000" w:rsidRDefault="00000000" w:rsidRPr="00000000" w14:paraId="0000018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Accesibilidad en Material Design:</w:t>
      </w:r>
    </w:p>
    <w:p w:rsidR="00000000" w:rsidDel="00000000" w:rsidP="00000000" w:rsidRDefault="00000000" w:rsidRPr="00000000" w14:paraId="000001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incorpora principios de accesibilidad (WCAG 2.1) incluyendo:</w:t>
      </w:r>
    </w:p>
    <w:p w:rsidR="00000000" w:rsidDel="00000000" w:rsidP="00000000" w:rsidRDefault="00000000" w:rsidRPr="00000000" w14:paraId="0000018C">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Ratios de contraste mínimos (4.5:1 para texto normal)</w:t>
      </w:r>
    </w:p>
    <w:p w:rsidR="00000000" w:rsidDel="00000000" w:rsidP="00000000" w:rsidRDefault="00000000" w:rsidRPr="00000000" w14:paraId="0000018D">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Tamaños mínimos de toque (48dp x 48dp)</w:t>
      </w:r>
    </w:p>
    <w:p w:rsidR="00000000" w:rsidDel="00000000" w:rsidP="00000000" w:rsidRDefault="00000000" w:rsidRPr="00000000" w14:paraId="0000018E">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lectores de pantalla</w:t>
      </w:r>
    </w:p>
    <w:p w:rsidR="00000000" w:rsidDel="00000000" w:rsidP="00000000" w:rsidRDefault="00000000" w:rsidRPr="00000000" w14:paraId="0000018F">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visuales no dependientes únicamente de color</w:t>
      </w:r>
    </w:p>
    <w:p w:rsidR="00000000" w:rsidDel="00000000" w:rsidP="00000000" w:rsidRDefault="00000000" w:rsidRPr="00000000" w14:paraId="0000019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pmtj5l6h5fjd" w:id="19"/>
      <w:bookmarkEnd w:id="19"/>
      <w:r w:rsidDel="00000000" w:rsidR="00000000" w:rsidRPr="00000000">
        <w:rPr>
          <w:rFonts w:ascii="Times New Roman" w:cs="Times New Roman" w:eastAsia="Times New Roman" w:hAnsi="Times New Roman"/>
          <w:sz w:val="22"/>
          <w:szCs w:val="22"/>
          <w:rtl w:val="0"/>
        </w:rPr>
        <w:t xml:space="preserve">2.1.9 Animaciones digitales: Lottie Files</w:t>
      </w:r>
    </w:p>
    <w:p w:rsidR="00000000" w:rsidDel="00000000" w:rsidP="00000000" w:rsidRDefault="00000000" w:rsidRPr="00000000" w14:paraId="00000192">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animación en interfaces móviles:</w:t>
      </w:r>
    </w:p>
    <w:p w:rsidR="00000000" w:rsidDel="00000000" w:rsidP="00000000" w:rsidRDefault="00000000" w:rsidRPr="00000000" w14:paraId="000001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animaciones en interfaces móviles cumplen funciones más allá de lo estético. Según Nielsen Norman Group (2023), animaciones bien implementadas pueden aumentar la percepción de calidad de una aplicación hasta en 40% y reducir la sensación de espera en 30% [60].</w:t>
      </w:r>
    </w:p>
    <w:p w:rsidR="00000000" w:rsidDel="00000000" w:rsidP="00000000" w:rsidRDefault="00000000" w:rsidRPr="00000000" w14:paraId="0000019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Lottie: tecnología de animación vectorial:</w:t>
      </w:r>
    </w:p>
    <w:p w:rsidR="00000000" w:rsidDel="00000000" w:rsidP="00000000" w:rsidRDefault="00000000" w:rsidRPr="00000000" w14:paraId="0000019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open-source desarrollada por Airbnb en 2017 que renderiza animaciones de Adobe After Effects en tiempo real en aplicaciones móviles, web y desktop [59]. Las animaciones se exportan como archivos JSON que la librería interpreta y reproduce.</w:t>
      </w:r>
    </w:p>
    <w:p w:rsidR="00000000" w:rsidDel="00000000" w:rsidP="00000000" w:rsidRDefault="00000000" w:rsidRPr="00000000" w14:paraId="0000019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técnicas de Lottie:</w:t>
      </w:r>
    </w:p>
    <w:p w:rsidR="00000000" w:rsidDel="00000000" w:rsidP="00000000" w:rsidRDefault="00000000" w:rsidRPr="00000000" w14:paraId="0000019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Comparado con formatos tradicionales (GIF, video):</w:t>
      </w:r>
    </w:p>
    <w:p w:rsidR="00000000" w:rsidDel="00000000" w:rsidP="00000000" w:rsidRDefault="00000000" w:rsidRPr="00000000" w14:paraId="00000198">
      <w:pPr>
        <w:numPr>
          <w:ilvl w:val="0"/>
          <w:numId w:val="18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de archivo reducido</w:t>
      </w:r>
      <w:r w:rsidDel="00000000" w:rsidR="00000000" w:rsidRPr="00000000">
        <w:rPr>
          <w:rFonts w:ascii="Times New Roman" w:cs="Times New Roman" w:eastAsia="Times New Roman" w:hAnsi="Times New Roman"/>
          <w:sz w:val="24"/>
          <w:szCs w:val="24"/>
          <w:rtl w:val="0"/>
        </w:rPr>
        <w:t xml:space="preserve">: Archivos JSON típicamente 10-20 veces más pequeños que GIFs equivalentes</w:t>
      </w:r>
    </w:p>
    <w:p w:rsidR="00000000" w:rsidDel="00000000" w:rsidP="00000000" w:rsidRDefault="00000000" w:rsidRPr="00000000" w14:paraId="00000199">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Animaciones vectoriales que no pierden calidad al escalar</w:t>
      </w:r>
    </w:p>
    <w:p w:rsidR="00000000" w:rsidDel="00000000" w:rsidP="00000000" w:rsidRDefault="00000000" w:rsidRPr="00000000" w14:paraId="0000019A">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programático</w:t>
      </w:r>
      <w:r w:rsidDel="00000000" w:rsidR="00000000" w:rsidRPr="00000000">
        <w:rPr>
          <w:rFonts w:ascii="Times New Roman" w:cs="Times New Roman" w:eastAsia="Times New Roman" w:hAnsi="Times New Roman"/>
          <w:sz w:val="24"/>
          <w:szCs w:val="24"/>
          <w:rtl w:val="0"/>
        </w:rPr>
        <w:t xml:space="preserve">: Posibilidad de controlar reproducción (play, pause, velocidad, dirección) desde código</w:t>
      </w:r>
    </w:p>
    <w:p w:rsidR="00000000" w:rsidDel="00000000" w:rsidP="00000000" w:rsidRDefault="00000000" w:rsidRPr="00000000" w14:paraId="0000019B">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w:t>
      </w:r>
      <w:r w:rsidDel="00000000" w:rsidR="00000000" w:rsidRPr="00000000">
        <w:rPr>
          <w:rFonts w:ascii="Times New Roman" w:cs="Times New Roman" w:eastAsia="Times New Roman" w:hAnsi="Times New Roman"/>
          <w:sz w:val="24"/>
          <w:szCs w:val="24"/>
          <w:rtl w:val="0"/>
        </w:rPr>
        <w:t xml:space="preserve">: Soporte nativo de transparencia sin complejidad adicional</w:t>
      </w:r>
    </w:p>
    <w:p w:rsidR="00000000" w:rsidDel="00000000" w:rsidP="00000000" w:rsidRDefault="00000000" w:rsidRPr="00000000" w14:paraId="0000019C">
      <w:pPr>
        <w:numPr>
          <w:ilvl w:val="0"/>
          <w:numId w:val="18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Renderizado eficiente mediante aceleración por hardware</w:t>
      </w:r>
    </w:p>
    <w:p w:rsidR="00000000" w:rsidDel="00000000" w:rsidP="00000000" w:rsidRDefault="00000000" w:rsidRPr="00000000" w14:paraId="0000019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animación aplicados:</w:t>
      </w:r>
    </w:p>
    <w:p w:rsidR="00000000" w:rsidDel="00000000" w:rsidP="00000000" w:rsidRDefault="00000000" w:rsidRPr="00000000" w14:paraId="000001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permite implementar los "12 principios de animación" establecidos por Disney:</w:t>
      </w:r>
    </w:p>
    <w:p w:rsidR="00000000" w:rsidDel="00000000" w:rsidP="00000000" w:rsidRDefault="00000000" w:rsidRPr="00000000" w14:paraId="0000019F">
      <w:pPr>
        <w:numPr>
          <w:ilvl w:val="0"/>
          <w:numId w:val="15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Control preciso de duración y timing de movimientos</w:t>
      </w:r>
    </w:p>
    <w:p w:rsidR="00000000" w:rsidDel="00000000" w:rsidP="00000000" w:rsidRDefault="00000000" w:rsidRPr="00000000" w14:paraId="000001A0">
      <w:pPr>
        <w:numPr>
          <w:ilvl w:val="0"/>
          <w:numId w:val="1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Easing: Curvas de aceleración/desaceleración naturales</w:t>
      </w:r>
    </w:p>
    <w:p w:rsidR="00000000" w:rsidDel="00000000" w:rsidP="00000000" w:rsidRDefault="00000000" w:rsidRPr="00000000" w14:paraId="000001A1">
      <w:pPr>
        <w:numPr>
          <w:ilvl w:val="0"/>
          <w:numId w:val="1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Anticipation: Movimientos preparatorios que indican acción siguiente</w:t>
      </w:r>
    </w:p>
    <w:p w:rsidR="00000000" w:rsidDel="00000000" w:rsidP="00000000" w:rsidRDefault="00000000" w:rsidRPr="00000000" w14:paraId="000001A2">
      <w:pPr>
        <w:numPr>
          <w:ilvl w:val="0"/>
          <w:numId w:val="15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Follow-through: Persistencia de momentum después de acción principal</w:t>
      </w:r>
    </w:p>
    <w:p w:rsidR="00000000" w:rsidDel="00000000" w:rsidP="00000000" w:rsidRDefault="00000000" w:rsidRPr="00000000" w14:paraId="000001A3">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gto9z2z0fr17" w:id="20"/>
      <w:bookmarkEnd w:id="20"/>
      <w:r w:rsidDel="00000000" w:rsidR="00000000" w:rsidRPr="00000000">
        <w:rPr>
          <w:rFonts w:ascii="Times New Roman" w:cs="Times New Roman" w:eastAsia="Times New Roman" w:hAnsi="Times New Roman"/>
          <w:sz w:val="22"/>
          <w:szCs w:val="22"/>
          <w:rtl w:val="0"/>
        </w:rPr>
        <w:t xml:space="preserve">2.1.10 Backend as a Service (BaaS): Firebase</w:t>
      </w:r>
    </w:p>
    <w:p w:rsidR="00000000" w:rsidDel="00000000" w:rsidP="00000000" w:rsidRDefault="00000000" w:rsidRPr="00000000" w14:paraId="000001A5">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 de Backend as a Service:</w:t>
      </w:r>
    </w:p>
    <w:p w:rsidR="00000000" w:rsidDel="00000000" w:rsidP="00000000" w:rsidRDefault="00000000" w:rsidRPr="00000000" w14:paraId="000001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as a Service (BaaS) es un modelo de computación en la nube donde servicios backend (autenticación, bases de datos, almacenamiento, notificaciones) son provistos como servicios gestionados, eliminando la necesidad de desarrollar y mantener infraestructura de servidor propia.</w:t>
      </w:r>
    </w:p>
    <w:p w:rsidR="00000000" w:rsidDel="00000000" w:rsidP="00000000" w:rsidRDefault="00000000" w:rsidRPr="00000000" w14:paraId="000001A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plataforma BaaS de Google:</w:t>
      </w:r>
    </w:p>
    <w:p w:rsidR="00000000" w:rsidDel="00000000" w:rsidP="00000000" w:rsidRDefault="00000000" w:rsidRPr="00000000" w14:paraId="000001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es una plataforma de desarrollo de aplicaciones móviles y web adquirida por Google en 2014. Proporciona un ecosistema integrado de servicios backend que facilitan desarrollo rápido sin experiencia en infraestructura [61].</w:t>
      </w:r>
    </w:p>
    <w:p w:rsidR="00000000" w:rsidDel="00000000" w:rsidP="00000000" w:rsidRDefault="00000000" w:rsidRPr="00000000" w14:paraId="000001A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Servicios principales de Firebase:</w:t>
      </w:r>
    </w:p>
    <w:p w:rsidR="00000000" w:rsidDel="00000000" w:rsidP="00000000" w:rsidRDefault="00000000" w:rsidRPr="00000000" w14:paraId="000001AA">
      <w:pPr>
        <w:numPr>
          <w:ilvl w:val="0"/>
          <w:numId w:val="13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Authentication</w:t>
      </w:r>
      <w:r w:rsidDel="00000000" w:rsidR="00000000" w:rsidRPr="00000000">
        <w:rPr>
          <w:rFonts w:ascii="Times New Roman" w:cs="Times New Roman" w:eastAsia="Times New Roman" w:hAnsi="Times New Roman"/>
          <w:sz w:val="24"/>
          <w:szCs w:val="24"/>
          <w:rtl w:val="0"/>
        </w:rPr>
        <w:t xml:space="preserve">: Sistema de autenticación que soporta múltiples proveedores (email/password, Google, Facebook, teléfono) con gestión de tokens JWT y sesiones seguras.</w:t>
      </w:r>
    </w:p>
    <w:p w:rsidR="00000000" w:rsidDel="00000000" w:rsidP="00000000" w:rsidRDefault="00000000" w:rsidRPr="00000000" w14:paraId="000001AB">
      <w:pPr>
        <w:numPr>
          <w:ilvl w:val="0"/>
          <w:numId w:val="1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w:t>
      </w:r>
      <w:r w:rsidDel="00000000" w:rsidR="00000000" w:rsidRPr="00000000">
        <w:rPr>
          <w:rFonts w:ascii="Times New Roman" w:cs="Times New Roman" w:eastAsia="Times New Roman" w:hAnsi="Times New Roman"/>
          <w:sz w:val="24"/>
          <w:szCs w:val="24"/>
          <w:rtl w:val="0"/>
        </w:rPr>
        <w:t xml:space="preserve">: Base de datos NoSQL en tiempo real que sincroniza automáticamente datos entre clientes conectados. Los datos se estructuran como JSON y cualquier cambio se propaga instantáneamente a todos los clientes suscritos [62].</w:t>
      </w:r>
    </w:p>
    <w:p w:rsidR="00000000" w:rsidDel="00000000" w:rsidP="00000000" w:rsidRDefault="00000000" w:rsidRPr="00000000" w14:paraId="000001AC">
      <w:pPr>
        <w:numPr>
          <w:ilvl w:val="0"/>
          <w:numId w:val="1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Storage</w:t>
      </w:r>
      <w:r w:rsidDel="00000000" w:rsidR="00000000" w:rsidRPr="00000000">
        <w:rPr>
          <w:rFonts w:ascii="Times New Roman" w:cs="Times New Roman" w:eastAsia="Times New Roman" w:hAnsi="Times New Roman"/>
          <w:sz w:val="24"/>
          <w:szCs w:val="24"/>
          <w:rtl w:val="0"/>
        </w:rPr>
        <w:t xml:space="preserve">: Servicio de almacenamiento de archivos (imágenes, videos, audios) con CDN global para entrega rápida de contenido.</w:t>
      </w:r>
    </w:p>
    <w:p w:rsidR="00000000" w:rsidDel="00000000" w:rsidP="00000000" w:rsidRDefault="00000000" w:rsidRPr="00000000" w14:paraId="000001AD">
      <w:pPr>
        <w:numPr>
          <w:ilvl w:val="0"/>
          <w:numId w:val="1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Functions</w:t>
      </w:r>
      <w:r w:rsidDel="00000000" w:rsidR="00000000" w:rsidRPr="00000000">
        <w:rPr>
          <w:rFonts w:ascii="Times New Roman" w:cs="Times New Roman" w:eastAsia="Times New Roman" w:hAnsi="Times New Roman"/>
          <w:sz w:val="24"/>
          <w:szCs w:val="24"/>
          <w:rtl w:val="0"/>
        </w:rPr>
        <w:t xml:space="preserve">: Código backend que se ejecuta en respuesta a eventos (nuevo usuario, cambio en base de datos) sin necesidad de gestionar servidores.</w:t>
      </w:r>
    </w:p>
    <w:p w:rsidR="00000000" w:rsidDel="00000000" w:rsidP="00000000" w:rsidRDefault="00000000" w:rsidRPr="00000000" w14:paraId="000001A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características técnicas:</w:t>
      </w:r>
    </w:p>
    <w:p w:rsidR="00000000" w:rsidDel="00000000" w:rsidP="00000000" w:rsidRDefault="00000000" w:rsidRPr="00000000" w14:paraId="000001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Firebase Realtime Database se caracteriza por [62]:</w:t>
      </w:r>
    </w:p>
    <w:p w:rsidR="00000000" w:rsidDel="00000000" w:rsidP="00000000" w:rsidRDefault="00000000" w:rsidRPr="00000000" w14:paraId="000001B0">
      <w:pPr>
        <w:numPr>
          <w:ilvl w:val="0"/>
          <w:numId w:val="12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 en tiempo real</w:t>
      </w:r>
      <w:r w:rsidDel="00000000" w:rsidR="00000000" w:rsidRPr="00000000">
        <w:rPr>
          <w:rFonts w:ascii="Times New Roman" w:cs="Times New Roman" w:eastAsia="Times New Roman" w:hAnsi="Times New Roman"/>
          <w:sz w:val="24"/>
          <w:szCs w:val="24"/>
          <w:rtl w:val="0"/>
        </w:rPr>
        <w:t xml:space="preserve">: Los datos se sincronizan automáticamente entre todos los clientes conectados en milisegundos</w:t>
      </w:r>
    </w:p>
    <w:p w:rsidR="00000000" w:rsidDel="00000000" w:rsidP="00000000" w:rsidRDefault="00000000" w:rsidRPr="00000000" w14:paraId="000001B1">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r w:rsidDel="00000000" w:rsidR="00000000" w:rsidRPr="00000000">
        <w:rPr>
          <w:rFonts w:ascii="Times New Roman" w:cs="Times New Roman" w:eastAsia="Times New Roman" w:hAnsi="Times New Roman"/>
          <w:sz w:val="24"/>
          <w:szCs w:val="24"/>
          <w:rtl w:val="0"/>
        </w:rPr>
        <w:t xml:space="preserve">: Los datos se guardan automáticamente en caché local, permitiendo funcionalidad offline sin código adicional</w:t>
      </w:r>
    </w:p>
    <w:p w:rsidR="00000000" w:rsidDel="00000000" w:rsidP="00000000" w:rsidRDefault="00000000" w:rsidRPr="00000000" w14:paraId="000001B2">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datos flexible</w:t>
      </w:r>
      <w:r w:rsidDel="00000000" w:rsidR="00000000" w:rsidRPr="00000000">
        <w:rPr>
          <w:rFonts w:ascii="Times New Roman" w:cs="Times New Roman" w:eastAsia="Times New Roman" w:hAnsi="Times New Roman"/>
          <w:sz w:val="24"/>
          <w:szCs w:val="24"/>
          <w:rtl w:val="0"/>
        </w:rPr>
        <w:t xml:space="preserve">: Modelo NoSQL basado en JSON permite estructuras jerárquicas anidadas</w:t>
      </w:r>
    </w:p>
    <w:p w:rsidR="00000000" w:rsidDel="00000000" w:rsidP="00000000" w:rsidRDefault="00000000" w:rsidRPr="00000000" w14:paraId="000001B3">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Reglas de seguridad declarativas</w:t>
      </w:r>
      <w:r w:rsidDel="00000000" w:rsidR="00000000" w:rsidRPr="00000000">
        <w:rPr>
          <w:rFonts w:ascii="Times New Roman" w:cs="Times New Roman" w:eastAsia="Times New Roman" w:hAnsi="Times New Roman"/>
          <w:sz w:val="24"/>
          <w:szCs w:val="24"/>
          <w:rtl w:val="0"/>
        </w:rPr>
        <w:t xml:space="preserve">: Sistema de reglas que controla acceso a datos a nivel de servidor</w:t>
      </w:r>
    </w:p>
    <w:p w:rsidR="00000000" w:rsidDel="00000000" w:rsidP="00000000" w:rsidRDefault="00000000" w:rsidRPr="00000000" w14:paraId="000001B4">
      <w:pPr>
        <w:numPr>
          <w:ilvl w:val="0"/>
          <w:numId w:val="1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automática</w:t>
      </w:r>
      <w:r w:rsidDel="00000000" w:rsidR="00000000" w:rsidRPr="00000000">
        <w:rPr>
          <w:rFonts w:ascii="Times New Roman" w:cs="Times New Roman" w:eastAsia="Times New Roman" w:hAnsi="Times New Roman"/>
          <w:sz w:val="24"/>
          <w:szCs w:val="24"/>
          <w:rtl w:val="0"/>
        </w:rPr>
        <w:t xml:space="preserve">: Infraestructura gestionada por Google que escala automáticamente</w:t>
      </w:r>
    </w:p>
    <w:p w:rsidR="00000000" w:rsidDel="00000000" w:rsidP="00000000" w:rsidRDefault="00000000" w:rsidRPr="00000000" w14:paraId="000001B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Modo offline de Firebase:</w:t>
      </w:r>
    </w:p>
    <w:p w:rsidR="00000000" w:rsidDel="00000000" w:rsidP="00000000" w:rsidRDefault="00000000" w:rsidRPr="00000000" w14:paraId="000001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es la capacidad offline-first. Cuando se habilita persistencia local, Firebase:</w:t>
      </w:r>
    </w:p>
    <w:p w:rsidR="00000000" w:rsidDel="00000000" w:rsidP="00000000" w:rsidRDefault="00000000" w:rsidRPr="00000000" w14:paraId="000001B7">
      <w:pPr>
        <w:numPr>
          <w:ilvl w:val="0"/>
          <w:numId w:val="10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automáticamente todos los datos consultados en disco local</w:t>
      </w:r>
    </w:p>
    <w:p w:rsidR="00000000" w:rsidDel="00000000" w:rsidP="00000000" w:rsidRDefault="00000000" w:rsidRPr="00000000" w14:paraId="000001B8">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lecturas se sirven instantáneamente desde caché</w:t>
      </w:r>
    </w:p>
    <w:p w:rsidR="00000000" w:rsidDel="00000000" w:rsidP="00000000" w:rsidRDefault="00000000" w:rsidRPr="00000000" w14:paraId="000001B9">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(optimistic updates)</w:t>
      </w:r>
    </w:p>
    <w:p w:rsidR="00000000" w:rsidDel="00000000" w:rsidP="00000000" w:rsidRDefault="00000000" w:rsidRPr="00000000" w14:paraId="000001BA">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reconectar, sincroniza automáticamente cambios pendientes</w:t>
      </w:r>
    </w:p>
    <w:p w:rsidR="00000000" w:rsidDel="00000000" w:rsidP="00000000" w:rsidRDefault="00000000" w:rsidRPr="00000000" w14:paraId="000001BB">
      <w:pPr>
        <w:numPr>
          <w:ilvl w:val="0"/>
          <w:numId w:val="1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Resuelve conflictos usando timestamps y políticas definidas</w:t>
      </w:r>
    </w:p>
    <w:p w:rsidR="00000000" w:rsidDel="00000000" w:rsidP="00000000" w:rsidRDefault="00000000" w:rsidRPr="00000000" w14:paraId="000001B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seguridad Firebase:</w:t>
      </w:r>
    </w:p>
    <w:p w:rsidR="00000000" w:rsidDel="00000000" w:rsidP="00000000" w:rsidRDefault="00000000" w:rsidRPr="00000000" w14:paraId="000001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implementa seguridad mediante reglas declarativas escritas en un lenguaje específico. Estas reglas se ejecutan en el servidor antes de permitir cualquier operación de lectura/escritura, garantizando que incluso si un cliente malicioso intenta acceder directamente a la API, las reglas de seguridad lo impiden.</w:t>
      </w:r>
    </w:p>
    <w:p w:rsidR="00000000" w:rsidDel="00000000" w:rsidP="00000000" w:rsidRDefault="00000000" w:rsidRPr="00000000" w14:paraId="000001B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kks3lwi2729d" w:id="21"/>
      <w:bookmarkEnd w:id="21"/>
      <w:r w:rsidDel="00000000" w:rsidR="00000000" w:rsidRPr="00000000">
        <w:rPr>
          <w:rFonts w:ascii="Times New Roman" w:cs="Times New Roman" w:eastAsia="Times New Roman" w:hAnsi="Times New Roman"/>
          <w:sz w:val="22"/>
          <w:szCs w:val="22"/>
          <w:rtl w:val="0"/>
        </w:rPr>
        <w:t xml:space="preserve">2.1.11 Reconocimiento de voz y procesamiento de lenguaje natural</w:t>
      </w:r>
    </w:p>
    <w:p w:rsidR="00000000" w:rsidDel="00000000" w:rsidP="00000000" w:rsidRDefault="00000000" w:rsidRPr="00000000" w14:paraId="000001C0">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Automatic Speech Recognition (ASR):</w:t>
      </w:r>
    </w:p>
    <w:p w:rsidR="00000000" w:rsidDel="00000000" w:rsidP="00000000" w:rsidRDefault="00000000" w:rsidRPr="00000000" w14:paraId="000001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reconocimiento automático de voz (ASR) es el proceso de convertir señales de audio de habla humana en texto. Los sistemas modernos se basan en redes neuronales profundas (Deep Neural Networks - DNNs) que aprenden representaciones acústicas y lingüísticas a partir de grandes cantidades de datos de entrenamiento.</w:t>
      </w:r>
    </w:p>
    <w:p w:rsidR="00000000" w:rsidDel="00000000" w:rsidP="00000000" w:rsidRDefault="00000000" w:rsidRPr="00000000" w14:paraId="000001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típica de sistemas ASR:</w:t>
      </w:r>
    </w:p>
    <w:p w:rsidR="00000000" w:rsidDel="00000000" w:rsidP="00000000" w:rsidRDefault="00000000" w:rsidRPr="00000000" w14:paraId="000001C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Hinton et al. (2012), los sistemas ASR modernos constan de tres componentes [70]:</w:t>
      </w:r>
    </w:p>
    <w:p w:rsidR="00000000" w:rsidDel="00000000" w:rsidP="00000000" w:rsidRDefault="00000000" w:rsidRPr="00000000" w14:paraId="000001C4">
      <w:pPr>
        <w:numPr>
          <w:ilvl w:val="0"/>
          <w:numId w:val="8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acústico</w:t>
      </w:r>
      <w:r w:rsidDel="00000000" w:rsidR="00000000" w:rsidRPr="00000000">
        <w:rPr>
          <w:rFonts w:ascii="Times New Roman" w:cs="Times New Roman" w:eastAsia="Times New Roman" w:hAnsi="Times New Roman"/>
          <w:sz w:val="24"/>
          <w:szCs w:val="24"/>
          <w:rtl w:val="0"/>
        </w:rPr>
        <w:t xml:space="preserve">: Mapea características de audio (espectrogramas) a fonemas (unidades de sonido)</w:t>
      </w:r>
    </w:p>
    <w:p w:rsidR="00000000" w:rsidDel="00000000" w:rsidP="00000000" w:rsidRDefault="00000000" w:rsidRPr="00000000" w14:paraId="000001C5">
      <w:pPr>
        <w:numPr>
          <w:ilvl w:val="0"/>
          <w:numId w:val="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lenguaje</w:t>
      </w:r>
      <w:r w:rsidDel="00000000" w:rsidR="00000000" w:rsidRPr="00000000">
        <w:rPr>
          <w:rFonts w:ascii="Times New Roman" w:cs="Times New Roman" w:eastAsia="Times New Roman" w:hAnsi="Times New Roman"/>
          <w:sz w:val="24"/>
          <w:szCs w:val="24"/>
          <w:rtl w:val="0"/>
        </w:rPr>
        <w:t xml:space="preserve">: Estima probabilidad de secuencias de palabras en el idioma objetivo</w:t>
      </w:r>
    </w:p>
    <w:p w:rsidR="00000000" w:rsidDel="00000000" w:rsidP="00000000" w:rsidRDefault="00000000" w:rsidRPr="00000000" w14:paraId="000001C6">
      <w:pPr>
        <w:numPr>
          <w:ilvl w:val="0"/>
          <w:numId w:val="8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Decoder</w:t>
      </w:r>
      <w:r w:rsidDel="00000000" w:rsidR="00000000" w:rsidRPr="00000000">
        <w:rPr>
          <w:rFonts w:ascii="Times New Roman" w:cs="Times New Roman" w:eastAsia="Times New Roman" w:hAnsi="Times New Roman"/>
          <w:sz w:val="24"/>
          <w:szCs w:val="24"/>
          <w:rtl w:val="0"/>
        </w:rPr>
        <w:t xml:space="preserve">: Combina información de ambos modelos para generar la transcripción más probable</w:t>
      </w:r>
    </w:p>
    <w:p w:rsidR="00000000" w:rsidDel="00000000" w:rsidP="00000000" w:rsidRDefault="00000000" w:rsidRPr="00000000" w14:paraId="000001C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 de lenguas de bajos recursos:</w:t>
      </w:r>
    </w:p>
    <w:p w:rsidR="00000000" w:rsidDel="00000000" w:rsidP="00000000" w:rsidRDefault="00000000" w:rsidRPr="00000000" w14:paraId="000001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lenguas con pocos hablantes o escaso corpus digitalizado enfrentan el desafío de "bajos recursos" (low-resource languages). Besacier et al. (2014) documentan que sistemas ASR requieren típicamente cientos de horas de audio transcrito para alcanzar precisión aceptable [71]. Lenguas como quechua, con corpus digitales limitados, no alcanzan este umbral.</w:t>
      </w:r>
    </w:p>
    <w:p w:rsidR="00000000" w:rsidDel="00000000" w:rsidP="00000000" w:rsidRDefault="00000000" w:rsidRPr="00000000" w14:paraId="000001C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de adaptación fonética:</w:t>
      </w:r>
    </w:p>
    <w:p w:rsidR="00000000" w:rsidDel="00000000" w:rsidP="00000000" w:rsidRDefault="00000000" w:rsidRPr="00000000" w14:paraId="000001C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aproximación para lenguas de bajos recursos es la adaptación fonética: mapear fonemas de la lengua objetivo a fonemas de una lengua similar con mejor soporte. Esto requiere conocimiento lingüístico para identificar correspondencias fonéticas válidas.</w:t>
      </w:r>
    </w:p>
    <w:p w:rsidR="00000000" w:rsidDel="00000000" w:rsidP="00000000" w:rsidRDefault="00000000" w:rsidRPr="00000000" w14:paraId="000001C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Algoritmo de distancia de Levenshtein:</w:t>
      </w:r>
    </w:p>
    <w:p w:rsidR="00000000" w:rsidDel="00000000" w:rsidP="00000000" w:rsidRDefault="00000000" w:rsidRPr="00000000" w14:paraId="000001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de distancia de Levenshtein (1966) calcula la "distancia de edición" entre dos cadenas de texto: el número mínimo de operaciones (inserción, eliminación, sustitución de caracteres) necesarias para transformar una cadena en otra [64]. Esta métrica es útil para cuantificar similitud entre pronunciación esperada y recibida.</w:t>
      </w:r>
    </w:p>
    <w:p w:rsidR="00000000" w:rsidDel="00000000" w:rsidP="00000000" w:rsidRDefault="00000000" w:rsidRPr="00000000" w14:paraId="000001C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 API:</w:t>
      </w:r>
    </w:p>
    <w:p w:rsidR="00000000" w:rsidDel="00000000" w:rsidP="00000000" w:rsidRDefault="00000000" w:rsidRPr="00000000" w14:paraId="000001C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Speech-to-Text es un servicio de reconocimiento de voz basado en redes neuronales que soporta más de 125 idiomas y variantes. Aunque no incluye soporte nativo para quechua, permite configuración de modelos base (como español latinoamericano) que pueden servir como punto de partida para adaptaciones.</w:t>
      </w:r>
    </w:p>
    <w:p w:rsidR="00000000" w:rsidDel="00000000" w:rsidP="00000000" w:rsidRDefault="00000000" w:rsidRPr="00000000" w14:paraId="000001C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22"/>
      <w:bookmarkEnd w:id="22"/>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CONOCIMIENTOS DE INGENIERÍA APLICADOS/RELACIONADOS</w:t>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1D3">
      <w:pPr>
        <w:numPr>
          <w:ilvl w:val="0"/>
          <w:numId w:val="2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1D4">
      <w:pPr>
        <w:numPr>
          <w:ilvl w:val="0"/>
          <w:numId w:val="6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1D5">
      <w:pPr>
        <w:numPr>
          <w:ilvl w:val="0"/>
          <w:numId w:val="8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1D6">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1D7">
      <w:pPr>
        <w:numPr>
          <w:ilvl w:val="0"/>
          <w:numId w:val="18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1D8">
      <w:pPr>
        <w:numPr>
          <w:ilvl w:val="0"/>
          <w:numId w:val="11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1D9">
      <w:pPr>
        <w:numPr>
          <w:ilvl w:val="0"/>
          <w:numId w:val="5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1DA">
      <w:pPr>
        <w:numPr>
          <w:ilvl w:val="0"/>
          <w:numId w:val="120"/>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1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1"/>
        <w:spacing w:after="240" w:before="240" w:lineRule="auto"/>
        <w:jc w:val="both"/>
        <w:rPr>
          <w:rFonts w:ascii="Times New Roman" w:cs="Times New Roman" w:eastAsia="Times New Roman" w:hAnsi="Times New Roman"/>
          <w:sz w:val="24"/>
          <w:szCs w:val="24"/>
        </w:rPr>
      </w:pPr>
      <w:bookmarkStart w:colFirst="0" w:colLast="0" w:name="_heading=h.2uxrz28su0e" w:id="23"/>
      <w:bookmarkEnd w:id="23"/>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INGENIERO Y LA SOCIEDAD</w:t>
      </w:r>
    </w:p>
    <w:p w:rsidR="00000000" w:rsidDel="00000000" w:rsidP="00000000" w:rsidRDefault="00000000" w:rsidRPr="00000000" w14:paraId="000001DD">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jw4t3wfpbqbi" w:id="24"/>
      <w:bookmarkEnd w:id="24"/>
      <w:r w:rsidDel="00000000" w:rsidR="00000000" w:rsidRPr="00000000">
        <w:rPr>
          <w:rFonts w:ascii="Times New Roman" w:cs="Times New Roman" w:eastAsia="Times New Roman" w:hAnsi="Times New Roman"/>
          <w:sz w:val="24"/>
          <w:szCs w:val="24"/>
          <w:rtl w:val="0"/>
        </w:rPr>
        <w:t xml:space="preserve">4.1 Justificación social</w:t>
      </w:r>
    </w:p>
    <w:p w:rsidR="00000000" w:rsidDel="00000000" w:rsidP="00000000" w:rsidRDefault="00000000" w:rsidRPr="00000000" w14:paraId="000001D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1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1E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1E1">
      <w:pPr>
        <w:numPr>
          <w:ilvl w:val="0"/>
          <w:numId w:val="168"/>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1E2">
      <w:pPr>
        <w:numPr>
          <w:ilvl w:val="0"/>
          <w:numId w:val="16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1E3">
      <w:pPr>
        <w:numPr>
          <w:ilvl w:val="0"/>
          <w:numId w:val="168"/>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1E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1E5">
      <w:pPr>
        <w:numPr>
          <w:ilvl w:val="0"/>
          <w:numId w:val="2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1E6">
      <w:pPr>
        <w:numPr>
          <w:ilvl w:val="0"/>
          <w:numId w:val="2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1E7">
      <w:pPr>
        <w:numPr>
          <w:ilvl w:val="0"/>
          <w:numId w:val="27"/>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1E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1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r w:rsidDel="00000000" w:rsidR="00000000" w:rsidRPr="00000000">
        <w:rPr>
          <w:rtl w:val="0"/>
        </w:rPr>
      </w:r>
    </w:p>
    <w:p w:rsidR="00000000" w:rsidDel="00000000" w:rsidP="00000000" w:rsidRDefault="00000000" w:rsidRPr="00000000" w14:paraId="000001EA">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25"/>
      <w:bookmarkEnd w:id="25"/>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.2 Justificación económica</w:t>
      </w:r>
    </w:p>
    <w:p w:rsidR="00000000" w:rsidDel="00000000" w:rsidP="00000000" w:rsidRDefault="00000000" w:rsidRPr="00000000" w14:paraId="000001EB">
      <w:pPr>
        <w:pStyle w:val="Heading3"/>
        <w:keepNext w:val="0"/>
        <w:keepLines w:val="0"/>
        <w:ind w:left="1440" w:hanging="360"/>
        <w:jc w:val="both"/>
        <w:rPr>
          <w:rFonts w:ascii="Times New Roman" w:cs="Times New Roman" w:eastAsia="Times New Roman" w:hAnsi="Times New Roman"/>
          <w:sz w:val="26"/>
          <w:szCs w:val="26"/>
        </w:rPr>
      </w:pPr>
      <w:bookmarkStart w:colFirst="0" w:colLast="0" w:name="_heading=h.3evpldpnrsac" w:id="26"/>
      <w:bookmarkEnd w:id="26"/>
      <w:r w:rsidDel="00000000" w:rsidR="00000000" w:rsidRPr="00000000">
        <w:rPr>
          <w:rFonts w:ascii="Times New Roman" w:cs="Times New Roman" w:eastAsia="Times New Roman" w:hAnsi="Times New Roman"/>
          <w:sz w:val="26"/>
          <w:szCs w:val="26"/>
          <w:rtl w:val="0"/>
        </w:rPr>
        <w:t xml:space="preserve">4.2.1 Recursos disponibles para el desarrollo</w:t>
      </w:r>
    </w:p>
    <w:p w:rsidR="00000000" w:rsidDel="00000000" w:rsidP="00000000" w:rsidRDefault="00000000" w:rsidRPr="00000000" w14:paraId="000001E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diseñó estratégicamente para ser viable con recursos limitados, aprovechando el ecosistema de software libre y servicios gratuitos de tecnología.</w:t>
      </w:r>
    </w:p>
    <w:p w:rsidR="00000000" w:rsidDel="00000000" w:rsidP="00000000" w:rsidRDefault="00000000" w:rsidRPr="00000000" w14:paraId="000001ED">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tecnológica (Costo: $0 en fase inicial):</w:t>
      </w:r>
    </w:p>
    <w:p w:rsidR="00000000" w:rsidDel="00000000" w:rsidP="00000000" w:rsidRDefault="00000000" w:rsidRPr="00000000" w14:paraId="000001EE">
      <w:pPr>
        <w:numPr>
          <w:ilvl w:val="0"/>
          <w:numId w:val="9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Studio</w:t>
      </w:r>
      <w:r w:rsidDel="00000000" w:rsidR="00000000" w:rsidRPr="00000000">
        <w:rPr>
          <w:rFonts w:ascii="Times New Roman" w:cs="Times New Roman" w:eastAsia="Times New Roman" w:hAnsi="Times New Roman"/>
          <w:sz w:val="24"/>
          <w:szCs w:val="24"/>
          <w:rtl w:val="0"/>
        </w:rPr>
        <w:t xml:space="preserve"> (IDE principal):</w:t>
      </w:r>
    </w:p>
    <w:p w:rsidR="00000000" w:rsidDel="00000000" w:rsidP="00000000" w:rsidRDefault="00000000" w:rsidRPr="00000000" w14:paraId="000001EF">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Gratuita y open-source, desarrollado por Google</w:t>
      </w:r>
    </w:p>
    <w:p w:rsidR="00000000" w:rsidDel="00000000" w:rsidP="00000000" w:rsidRDefault="00000000" w:rsidRPr="00000000" w14:paraId="000001F0">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Es el entorno oficial para desarrollo Android nativo</w:t>
      </w:r>
    </w:p>
    <w:p w:rsidR="00000000" w:rsidDel="00000000" w:rsidP="00000000" w:rsidRDefault="00000000" w:rsidRPr="00000000" w14:paraId="000001F1">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para el proyecto: $0</w:t>
      </w:r>
    </w:p>
    <w:p w:rsidR="00000000" w:rsidDel="00000000" w:rsidP="00000000" w:rsidRDefault="00000000" w:rsidRPr="00000000" w14:paraId="000001F2">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si fuera pagado: ~$0 (es realmente gratuito)</w:t>
      </w:r>
    </w:p>
    <w:p w:rsidR="00000000" w:rsidDel="00000000" w:rsidP="00000000" w:rsidRDefault="00000000" w:rsidRPr="00000000" w14:paraId="000001F3">
      <w:pPr>
        <w:numPr>
          <w:ilvl w:val="0"/>
          <w:numId w:val="1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(Backend completo):</w:t>
      </w:r>
    </w:p>
    <w:p w:rsidR="00000000" w:rsidDel="00000000" w:rsidP="00000000" w:rsidRDefault="00000000" w:rsidRPr="00000000" w14:paraId="000001F4">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Plan gratuito (Spark Plan)</w:t>
      </w:r>
    </w:p>
    <w:p w:rsidR="00000000" w:rsidDel="00000000" w:rsidP="00000000" w:rsidRDefault="00000000" w:rsidRPr="00000000" w14:paraId="000001F5">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Límites gratuitos que cubren fase inicial del proyecto:</w:t>
      </w:r>
    </w:p>
    <w:p w:rsidR="00000000" w:rsidDel="00000000" w:rsidP="00000000" w:rsidRDefault="00000000" w:rsidRPr="00000000" w14:paraId="000001F6">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Usuarios ilimitados</w:t>
      </w:r>
    </w:p>
    <w:p w:rsidR="00000000" w:rsidDel="00000000" w:rsidP="00000000" w:rsidRDefault="00000000" w:rsidRPr="00000000" w14:paraId="000001F7">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Database: 1 GB almacenamiento, 10 GB/mes transferencia descarga, 100 conexiones simultáneas</w:t>
      </w:r>
    </w:p>
    <w:p w:rsidR="00000000" w:rsidDel="00000000" w:rsidP="00000000" w:rsidRDefault="00000000" w:rsidRPr="00000000" w14:paraId="000001F8">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5 GB almacenamiento, 1 GB/día transferencia descarga</w:t>
      </w:r>
    </w:p>
    <w:p w:rsidR="00000000" w:rsidDel="00000000" w:rsidP="00000000" w:rsidRDefault="00000000" w:rsidRPr="00000000" w14:paraId="000001F9">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Functions: 125K invocaciones/mes</w:t>
      </w:r>
    </w:p>
    <w:p w:rsidR="00000000" w:rsidDel="00000000" w:rsidP="00000000" w:rsidRDefault="00000000" w:rsidRPr="00000000" w14:paraId="000001FA">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de uso en Año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2,000 usuarios activos mensuales y uso promedio de 15 min/día:</w:t>
      </w:r>
    </w:p>
    <w:p w:rsidR="00000000" w:rsidDel="00000000" w:rsidP="00000000" w:rsidRDefault="00000000" w:rsidRPr="00000000" w14:paraId="000001FC">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1035752491"/>
          <w:tag w:val="goog_rdk_0"/>
        </w:sdtPr>
        <w:sdtContent>
          <w:r w:rsidDel="00000000" w:rsidR="00000000" w:rsidRPr="00000000">
            <w:rPr>
              <w:rFonts w:ascii="Cardo" w:cs="Cardo" w:eastAsia="Cardo" w:hAnsi="Cardo"/>
              <w:sz w:val="24"/>
              <w:szCs w:val="24"/>
              <w:rtl w:val="0"/>
            </w:rPr>
            <w:t xml:space="preserve">Realtime Database: ~200 MB datos, ~2 GB/mes transferencia → Dentro del plan gratuito</w:t>
          </w:r>
        </w:sdtContent>
      </w:sdt>
    </w:p>
    <w:p w:rsidR="00000000" w:rsidDel="00000000" w:rsidP="00000000" w:rsidRDefault="00000000" w:rsidRPr="00000000" w14:paraId="000001FD">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361717277"/>
          <w:tag w:val="goog_rdk_1"/>
        </w:sdtPr>
        <w:sdtContent>
          <w:r w:rsidDel="00000000" w:rsidR="00000000" w:rsidRPr="00000000">
            <w:rPr>
              <w:rFonts w:ascii="Cardo" w:cs="Cardo" w:eastAsia="Cardo" w:hAnsi="Cardo"/>
              <w:sz w:val="24"/>
              <w:szCs w:val="24"/>
              <w:rtl w:val="0"/>
            </w:rPr>
            <w:t xml:space="preserve">Storage (audios/imágenes): ~800 MB → Dentro del plan gratuito</w:t>
          </w:r>
        </w:sdtContent>
      </w:sdt>
    </w:p>
    <w:p w:rsidR="00000000" w:rsidDel="00000000" w:rsidP="00000000" w:rsidRDefault="00000000" w:rsidRPr="00000000" w14:paraId="000001FE">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1636104288"/>
          <w:tag w:val="goog_rdk_2"/>
        </w:sdtPr>
        <w:sdtContent>
          <w:r w:rsidDel="00000000" w:rsidR="00000000" w:rsidRPr="00000000">
            <w:rPr>
              <w:rFonts w:ascii="Cardo" w:cs="Cardo" w:eastAsia="Cardo" w:hAnsi="Cardo"/>
              <w:sz w:val="24"/>
              <w:szCs w:val="24"/>
              <w:rtl w:val="0"/>
            </w:rPr>
            <w:t xml:space="preserve">Functions: ~50K invocaciones/mes → Dentro del plan gratuito</w:t>
          </w:r>
        </w:sdtContent>
      </w:sdt>
    </w:p>
    <w:p w:rsidR="00000000" w:rsidDel="00000000" w:rsidP="00000000" w:rsidRDefault="00000000" w:rsidRPr="00000000" w14:paraId="000001FF">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Año 1</w:t>
      </w: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200">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Año 2-3</w:t>
      </w:r>
      <w:r w:rsidDel="00000000" w:rsidR="00000000" w:rsidRPr="00000000">
        <w:rPr>
          <w:rFonts w:ascii="Times New Roman" w:cs="Times New Roman" w:eastAsia="Times New Roman" w:hAnsi="Times New Roman"/>
          <w:sz w:val="24"/>
          <w:szCs w:val="24"/>
          <w:rtl w:val="0"/>
        </w:rPr>
        <w:t xml:space="preserve"> (5,000-8,000 usuarios):</w:t>
      </w:r>
    </w:p>
    <w:p w:rsidR="00000000" w:rsidDel="00000000" w:rsidP="00000000" w:rsidRDefault="00000000" w:rsidRPr="00000000" w14:paraId="00000201">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Probablemente necesitaremos migrar a plan Blaze (pago por uso)</w:t>
      </w:r>
    </w:p>
    <w:p w:rsidR="00000000" w:rsidDel="00000000" w:rsidP="00000000" w:rsidRDefault="00000000" w:rsidRPr="00000000" w14:paraId="00000202">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estimado: $25-$50/mes = $300-$600/año</w:t>
      </w:r>
    </w:p>
    <w:p w:rsidR="00000000" w:rsidDel="00000000" w:rsidP="00000000" w:rsidRDefault="00000000" w:rsidRPr="00000000" w14:paraId="00000203">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si tuviéramos que contratar infraestructura equivalente: $200-$400/mes</w:t>
      </w:r>
    </w:p>
    <w:p w:rsidR="00000000" w:rsidDel="00000000" w:rsidP="00000000" w:rsidRDefault="00000000" w:rsidRPr="00000000" w14:paraId="00000204">
      <w:pPr>
        <w:numPr>
          <w:ilvl w:val="0"/>
          <w:numId w:val="7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 API</w:t>
      </w:r>
      <w:r w:rsidDel="00000000" w:rsidR="00000000" w:rsidRPr="00000000">
        <w:rPr>
          <w:rFonts w:ascii="Times New Roman" w:cs="Times New Roman" w:eastAsia="Times New Roman" w:hAnsi="Times New Roman"/>
          <w:sz w:val="24"/>
          <w:szCs w:val="24"/>
          <w:rtl w:val="0"/>
        </w:rPr>
        <w:t xml:space="preserve"> (Reconocimiento de voz):</w:t>
      </w:r>
    </w:p>
    <w:p w:rsidR="00000000" w:rsidDel="00000000" w:rsidP="00000000" w:rsidRDefault="00000000" w:rsidRPr="00000000" w14:paraId="00000205">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Primeras 60 horas/mes gratuitas, luego $0.006/15 segundos</w:t>
      </w:r>
    </w:p>
    <w:p w:rsidR="00000000" w:rsidDel="00000000" w:rsidP="00000000" w:rsidRDefault="00000000" w:rsidRPr="00000000" w14:paraId="00000206">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de uso:</w:t>
      </w:r>
    </w:p>
    <w:p w:rsidR="00000000" w:rsidDel="00000000" w:rsidP="00000000" w:rsidRDefault="00000000" w:rsidRPr="00000000" w14:paraId="00000207">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promedio practica pronunciación 5 minutos/día</w:t>
      </w:r>
    </w:p>
    <w:p w:rsidR="00000000" w:rsidDel="00000000" w:rsidP="00000000" w:rsidRDefault="00000000" w:rsidRPr="00000000" w14:paraId="00000208">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usuarios × 5 min/día × 30 días = 5,000 horas/mes</w:t>
      </w:r>
    </w:p>
    <w:p w:rsidR="00000000" w:rsidDel="00000000" w:rsidP="00000000" w:rsidRDefault="00000000" w:rsidRPr="00000000" w14:paraId="00000209">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Excede límite gratuito significativamente</w:t>
      </w:r>
    </w:p>
    <w:p w:rsidR="00000000" w:rsidDel="00000000" w:rsidP="00000000" w:rsidRDefault="00000000" w:rsidRPr="00000000" w14:paraId="0000020A">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implementada</w:t>
      </w:r>
      <w:r w:rsidDel="00000000" w:rsidR="00000000" w:rsidRPr="00000000">
        <w:rPr>
          <w:rFonts w:ascii="Times New Roman" w:cs="Times New Roman" w:eastAsia="Times New Roman" w:hAnsi="Times New Roman"/>
          <w:sz w:val="24"/>
          <w:szCs w:val="24"/>
          <w:rtl w:val="0"/>
        </w:rPr>
        <w:t xml:space="preserve">: Caché agresivo de palabras comunes (las 200 palabras más practicadas se procesan localmente con algoritmo de Levenshtein, solo palabras nuevas van a API)</w:t>
      </w:r>
    </w:p>
    <w:p w:rsidR="00000000" w:rsidDel="00000000" w:rsidP="00000000" w:rsidRDefault="00000000" w:rsidRPr="00000000" w14:paraId="0000020B">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sdt>
        <w:sdtPr>
          <w:id w:val="1323935257"/>
          <w:tag w:val="goog_rdk_3"/>
        </w:sdtPr>
        <w:sdtContent>
          <w:r w:rsidDel="00000000" w:rsidR="00000000" w:rsidRPr="00000000">
            <w:rPr>
              <w:rFonts w:ascii="Cardo" w:cs="Cardo" w:eastAsia="Cardo" w:hAnsi="Cardo"/>
              <w:sz w:val="24"/>
              <w:szCs w:val="24"/>
              <w:rtl w:val="0"/>
            </w:rPr>
            <w:t xml:space="preserve">Reducción de uso: 5,000 → 800 horas/mes</w:t>
          </w:r>
        </w:sdtContent>
      </w:sdt>
    </w:p>
    <w:p w:rsidR="00000000" w:rsidDel="00000000" w:rsidP="00000000" w:rsidRDefault="00000000" w:rsidRPr="00000000" w14:paraId="0000020C">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Primeras 60 horas gratis, luego 740 horas × $0.024/hora = $17.76/mes</w:t>
      </w:r>
    </w:p>
    <w:p w:rsidR="00000000" w:rsidDel="00000000" w:rsidP="00000000" w:rsidRDefault="00000000" w:rsidRPr="00000000" w14:paraId="0000020D">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Año 1</w:t>
      </w:r>
      <w:r w:rsidDel="00000000" w:rsidR="00000000" w:rsidRPr="00000000">
        <w:rPr>
          <w:rFonts w:ascii="Times New Roman" w:cs="Times New Roman" w:eastAsia="Times New Roman" w:hAnsi="Times New Roman"/>
          <w:sz w:val="24"/>
          <w:szCs w:val="24"/>
          <w:rtl w:val="0"/>
        </w:rPr>
        <w:t xml:space="preserve">: $180/año (asumiendo crecimiento gradual, promedio $15/mes)</w:t>
      </w:r>
    </w:p>
    <w:p w:rsidR="00000000" w:rsidDel="00000000" w:rsidP="00000000" w:rsidRDefault="00000000" w:rsidRPr="00000000" w14:paraId="0000020E">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mitigación futura</w:t>
      </w:r>
      <w:r w:rsidDel="00000000" w:rsidR="00000000" w:rsidRPr="00000000">
        <w:rPr>
          <w:rFonts w:ascii="Times New Roman" w:cs="Times New Roman" w:eastAsia="Times New Roman" w:hAnsi="Times New Roman"/>
          <w:sz w:val="24"/>
          <w:szCs w:val="24"/>
          <w:rtl w:val="0"/>
        </w:rPr>
        <w:t xml:space="preserve">: Entrenar modelo TensorFlow Lite local con corpus propio (requiere fase 2 del proyecto)</w:t>
      </w:r>
    </w:p>
    <w:p w:rsidR="00000000" w:rsidDel="00000000" w:rsidP="00000000" w:rsidRDefault="00000000" w:rsidRPr="00000000" w14:paraId="0000020F">
      <w:pPr>
        <w:numPr>
          <w:ilvl w:val="0"/>
          <w:numId w:val="14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(Control de versiones):</w:t>
      </w:r>
    </w:p>
    <w:p w:rsidR="00000000" w:rsidDel="00000000" w:rsidP="00000000" w:rsidRDefault="00000000" w:rsidRPr="00000000" w14:paraId="00000210">
      <w:pPr>
        <w:numPr>
          <w:ilvl w:val="1"/>
          <w:numId w:val="14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 para proyectos públicos o educativos</w:t>
      </w:r>
    </w:p>
    <w:p w:rsidR="00000000" w:rsidDel="00000000" w:rsidP="00000000" w:rsidRDefault="00000000" w:rsidRPr="00000000" w14:paraId="00000211">
      <w:pPr>
        <w:numPr>
          <w:ilvl w:val="1"/>
          <w:numId w:val="14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212">
      <w:pPr>
        <w:numPr>
          <w:ilvl w:val="0"/>
          <w:numId w:val="4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 / Android Studio</w:t>
      </w:r>
      <w:r w:rsidDel="00000000" w:rsidR="00000000" w:rsidRPr="00000000">
        <w:rPr>
          <w:rFonts w:ascii="Times New Roman" w:cs="Times New Roman" w:eastAsia="Times New Roman" w:hAnsi="Times New Roman"/>
          <w:sz w:val="24"/>
          <w:szCs w:val="24"/>
          <w:rtl w:val="0"/>
        </w:rPr>
        <w:t xml:space="preserve"> (Editores de código):</w:t>
      </w:r>
    </w:p>
    <w:p w:rsidR="00000000" w:rsidDel="00000000" w:rsidP="00000000" w:rsidRDefault="00000000" w:rsidRPr="00000000" w14:paraId="00000213">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Gratuitos</w:t>
      </w:r>
    </w:p>
    <w:p w:rsidR="00000000" w:rsidDel="00000000" w:rsidP="00000000" w:rsidRDefault="00000000" w:rsidRPr="00000000" w14:paraId="00000214">
      <w:pPr>
        <w:numPr>
          <w:ilvl w:val="1"/>
          <w:numId w:val="42"/>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215">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requerido (Ya disponible, costo marginal: $0):</w:t>
      </w:r>
    </w:p>
    <w:p w:rsidR="00000000" w:rsidDel="00000000" w:rsidP="00000000" w:rsidRDefault="00000000" w:rsidRPr="00000000" w14:paraId="00000216">
      <w:pPr>
        <w:numPr>
          <w:ilvl w:val="0"/>
          <w:numId w:val="1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 del equipo de desarrollo (ya las teníamos como estudiantes)</w:t>
      </w:r>
    </w:p>
    <w:p w:rsidR="00000000" w:rsidDel="00000000" w:rsidP="00000000" w:rsidRDefault="00000000" w:rsidRPr="00000000" w14:paraId="00000217">
      <w:pPr>
        <w:numPr>
          <w:ilvl w:val="0"/>
          <w:numId w:val="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 para testing (3 dispositivos del equipo: gama baja, media, alta)</w:t>
      </w:r>
    </w:p>
    <w:p w:rsidR="00000000" w:rsidDel="00000000" w:rsidP="00000000" w:rsidRDefault="00000000" w:rsidRPr="00000000" w14:paraId="00000218">
      <w:pPr>
        <w:numPr>
          <w:ilvl w:val="0"/>
          <w:numId w:val="1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~$2,000-$3,000, pero ya son activos existentes</w:t>
      </w:r>
    </w:p>
    <w:p w:rsidR="00000000" w:rsidDel="00000000" w:rsidP="00000000" w:rsidRDefault="00000000" w:rsidRPr="00000000" w14:paraId="00000219">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de inversión inicial en tecnología: $180/año</w:t>
      </w:r>
      <w:r w:rsidDel="00000000" w:rsidR="00000000" w:rsidRPr="00000000">
        <w:rPr>
          <w:rFonts w:ascii="Times New Roman" w:cs="Times New Roman" w:eastAsia="Times New Roman" w:hAnsi="Times New Roman"/>
          <w:sz w:val="24"/>
          <w:szCs w:val="24"/>
          <w:rtl w:val="0"/>
        </w:rPr>
        <w:t xml:space="preserve"> (principalmente Google Speech API)</w:t>
      </w:r>
    </w:p>
    <w:p w:rsidR="00000000" w:rsidDel="00000000" w:rsidP="00000000" w:rsidRDefault="00000000" w:rsidRPr="00000000" w14:paraId="0000021A">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uf2zf1e27rmc" w:id="27"/>
      <w:bookmarkEnd w:id="27"/>
      <w:r w:rsidDel="00000000" w:rsidR="00000000" w:rsidRPr="00000000">
        <w:rPr>
          <w:rFonts w:ascii="Times New Roman" w:cs="Times New Roman" w:eastAsia="Times New Roman" w:hAnsi="Times New Roman"/>
          <w:sz w:val="26"/>
          <w:szCs w:val="26"/>
          <w:rtl w:val="0"/>
        </w:rPr>
        <w:t xml:space="preserve">4.2.2 Fuentes de financiamiento identificadas</w:t>
      </w:r>
    </w:p>
    <w:p w:rsidR="00000000" w:rsidDel="00000000" w:rsidP="00000000" w:rsidRDefault="00000000" w:rsidRPr="00000000" w14:paraId="0000021B">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Desarrollo y lanzamiento (Ya ejecutada con recursos propios):</w:t>
      </w:r>
    </w:p>
    <w:p w:rsidR="00000000" w:rsidDel="00000000" w:rsidP="00000000" w:rsidRDefault="00000000" w:rsidRPr="00000000" w14:paraId="0000021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Autofinanciamiento del equipo de desarrollo</w:t>
      </w:r>
    </w:p>
    <w:p w:rsidR="00000000" w:rsidDel="00000000" w:rsidP="00000000" w:rsidRDefault="00000000" w:rsidRPr="00000000" w14:paraId="0000021D">
      <w:pPr>
        <w:numPr>
          <w:ilvl w:val="0"/>
          <w:numId w:val="7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Tiempo de 3 estudiantes (aproximadamente 400 horas-persona c/u = 1,200 horas totales)</w:t>
      </w:r>
    </w:p>
    <w:p w:rsidR="00000000" w:rsidDel="00000000" w:rsidP="00000000" w:rsidRDefault="00000000" w:rsidRPr="00000000" w14:paraId="0000021E">
      <w:pPr>
        <w:numPr>
          <w:ilvl w:val="0"/>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de mercado</w:t>
      </w:r>
      <w:r w:rsidDel="00000000" w:rsidR="00000000" w:rsidRPr="00000000">
        <w:rPr>
          <w:rFonts w:ascii="Times New Roman" w:cs="Times New Roman" w:eastAsia="Times New Roman" w:hAnsi="Times New Roman"/>
          <w:sz w:val="24"/>
          <w:szCs w:val="24"/>
          <w:rtl w:val="0"/>
        </w:rPr>
        <w:t xml:space="preserve">: Si pagáramos salarios de desarrollador junior en Perú (~$8/hora), serían $9,600</w:t>
      </w:r>
    </w:p>
    <w:p w:rsidR="00000000" w:rsidDel="00000000" w:rsidP="00000000" w:rsidRDefault="00000000" w:rsidRPr="00000000" w14:paraId="0000021F">
      <w:pPr>
        <w:numPr>
          <w:ilvl w:val="0"/>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Inversión real</w:t>
      </w:r>
      <w:r w:rsidDel="00000000" w:rsidR="00000000" w:rsidRPr="00000000">
        <w:rPr>
          <w:rFonts w:ascii="Times New Roman" w:cs="Times New Roman" w:eastAsia="Times New Roman" w:hAnsi="Times New Roman"/>
          <w:sz w:val="24"/>
          <w:szCs w:val="24"/>
          <w:rtl w:val="0"/>
        </w:rPr>
        <w:t xml:space="preserve">: $180 (API de voz) + $0 (tiempo voluntario)</w:t>
      </w:r>
    </w:p>
    <w:p w:rsidR="00000000" w:rsidDel="00000000" w:rsidP="00000000" w:rsidRDefault="00000000" w:rsidRPr="00000000" w14:paraId="00000220">
      <w:pPr>
        <w:numPr>
          <w:ilvl w:val="0"/>
          <w:numId w:val="7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Como proyecto de tesis universitaria, el desarrollo fue parte de nuestra formación académica</w:t>
      </w:r>
    </w:p>
    <w:p w:rsidR="00000000" w:rsidDel="00000000" w:rsidP="00000000" w:rsidRDefault="00000000" w:rsidRPr="00000000" w14:paraId="00000221">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Escalamiento y mejoras (Año 2, 2026):</w:t>
      </w:r>
    </w:p>
    <w:p w:rsidR="00000000" w:rsidDel="00000000" w:rsidP="00000000" w:rsidRDefault="00000000" w:rsidRPr="00000000" w14:paraId="00000222">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1: Fondos concursables universitarios</w:t>
      </w:r>
    </w:p>
    <w:p w:rsidR="00000000" w:rsidDel="00000000" w:rsidP="00000000" w:rsidRDefault="00000000" w:rsidRPr="00000000" w14:paraId="00000223">
      <w:pPr>
        <w:numPr>
          <w:ilvl w:val="0"/>
          <w:numId w:val="5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 Fondo de Proyectos de Innovación - Universidad Continental</w:t>
      </w:r>
    </w:p>
    <w:p w:rsidR="00000000" w:rsidDel="00000000" w:rsidP="00000000" w:rsidRDefault="00000000" w:rsidRPr="00000000" w14:paraId="00000224">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 típico</w:t>
      </w:r>
      <w:r w:rsidDel="00000000" w:rsidR="00000000" w:rsidRPr="00000000">
        <w:rPr>
          <w:rFonts w:ascii="Times New Roman" w:cs="Times New Roman" w:eastAsia="Times New Roman" w:hAnsi="Times New Roman"/>
          <w:sz w:val="24"/>
          <w:szCs w:val="24"/>
          <w:rtl w:val="0"/>
        </w:rPr>
        <w:t xml:space="preserve">: $2,000 - $5,000 para proyectos de impacto social</w:t>
      </w:r>
    </w:p>
    <w:p w:rsidR="00000000" w:rsidDel="00000000" w:rsidP="00000000" w:rsidRDefault="00000000" w:rsidRPr="00000000" w14:paraId="00000225">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Alta (el proyecto tiene componente de responsabilidad social y publicación académica)</w:t>
      </w:r>
    </w:p>
    <w:p w:rsidR="00000000" w:rsidDel="00000000" w:rsidP="00000000" w:rsidRDefault="00000000" w:rsidRPr="00000000" w14:paraId="00000226">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propuesto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contenido profesional: grabaciones con hablantes nativos ($800)</w:t>
      </w:r>
    </w:p>
    <w:p w:rsidR="00000000" w:rsidDel="00000000" w:rsidP="00000000" w:rsidRDefault="00000000" w:rsidRPr="00000000" w14:paraId="00000228">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Ilustraciones personalizadas de iconografía cusqueña ($500)</w:t>
      </w:r>
    </w:p>
    <w:p w:rsidR="00000000" w:rsidDel="00000000" w:rsidP="00000000" w:rsidRDefault="00000000" w:rsidRPr="00000000" w14:paraId="00000229">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extendidas con usuarios diversos ($300)</w:t>
      </w:r>
    </w:p>
    <w:p w:rsidR="00000000" w:rsidDel="00000000" w:rsidP="00000000" w:rsidRDefault="00000000" w:rsidRPr="00000000" w14:paraId="0000022A">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Escalamiento de infraestructura Firebase ($400)</w:t>
      </w:r>
    </w:p>
    <w:p w:rsidR="00000000" w:rsidDel="00000000" w:rsidP="00000000" w:rsidRDefault="00000000" w:rsidRPr="00000000" w14:paraId="0000022B">
      <w:pPr>
        <w:numPr>
          <w:ilvl w:val="1"/>
          <w:numId w:val="58"/>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Difusión y marketing digital ($1,000)</w:t>
      </w:r>
    </w:p>
    <w:p w:rsidR="00000000" w:rsidDel="00000000" w:rsidP="00000000" w:rsidRDefault="00000000" w:rsidRPr="00000000" w14:paraId="0000022C">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2: Concursos de innovación nacionales</w:t>
      </w:r>
    </w:p>
    <w:p w:rsidR="00000000" w:rsidDel="00000000" w:rsidP="00000000" w:rsidRDefault="00000000" w:rsidRPr="00000000" w14:paraId="0000022D">
      <w:pPr>
        <w:numPr>
          <w:ilvl w:val="0"/>
          <w:numId w:val="14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 Concurso Nacional de Startups Sociales - Innóvate Perú (Ministerio de Producción)</w:t>
      </w:r>
    </w:p>
    <w:p w:rsidR="00000000" w:rsidDel="00000000" w:rsidP="00000000" w:rsidRDefault="00000000" w:rsidRPr="00000000" w14:paraId="0000022E">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Fonts w:ascii="Times New Roman" w:cs="Times New Roman" w:eastAsia="Times New Roman" w:hAnsi="Times New Roman"/>
          <w:sz w:val="24"/>
          <w:szCs w:val="24"/>
          <w:rtl w:val="0"/>
        </w:rPr>
        <w:t xml:space="preserve">: Emprendimientos de impacto social y cultural</w:t>
      </w:r>
    </w:p>
    <w:p w:rsidR="00000000" w:rsidDel="00000000" w:rsidP="00000000" w:rsidRDefault="00000000" w:rsidRPr="00000000" w14:paraId="0000022F">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$15,000 - $30,000 (etapa de validación)</w:t>
      </w:r>
    </w:p>
    <w:p w:rsidR="00000000" w:rsidDel="00000000" w:rsidP="00000000" w:rsidRDefault="00000000" w:rsidRPr="00000000" w14:paraId="00000230">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w:t>
      </w:r>
      <w:r w:rsidDel="00000000" w:rsidR="00000000" w:rsidRPr="00000000">
        <w:rPr>
          <w:rFonts w:ascii="Times New Roman" w:cs="Times New Roman" w:eastAsia="Times New Roman" w:hAnsi="Times New Roman"/>
          <w:sz w:val="24"/>
          <w:szCs w:val="24"/>
          <w:rtl w:val="0"/>
        </w:rPr>
        <w:t xml:space="preserve">: Startup constituida (puede ser EIRL o SAC), prototipo funcional ( ya tenemos), indicadores de tracción inicial</w:t>
      </w:r>
    </w:p>
    <w:p w:rsidR="00000000" w:rsidDel="00000000" w:rsidP="00000000" w:rsidRDefault="00000000" w:rsidRPr="00000000" w14:paraId="00000231">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Convocatoria anual (usualmente Q2)</w:t>
      </w:r>
    </w:p>
    <w:p w:rsidR="00000000" w:rsidDel="00000000" w:rsidP="00000000" w:rsidRDefault="00000000" w:rsidRPr="00000000" w14:paraId="00000232">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Media-alta (proyectos de preservación cultural tienen scoring favorable)</w:t>
      </w:r>
    </w:p>
    <w:p w:rsidR="00000000" w:rsidDel="00000000" w:rsidP="00000000" w:rsidRDefault="00000000" w:rsidRPr="00000000" w14:paraId="00000233">
      <w:pPr>
        <w:numPr>
          <w:ilvl w:val="0"/>
          <w:numId w:val="14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Aplicar en convocatoria 2026 una vez tengamos métricas del primer año</w:t>
      </w:r>
    </w:p>
    <w:p w:rsidR="00000000" w:rsidDel="00000000" w:rsidP="00000000" w:rsidRDefault="00000000" w:rsidRPr="00000000" w14:paraId="00000234">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3: Cooperación internacional y ONGs</w:t>
      </w:r>
    </w:p>
    <w:p w:rsidR="00000000" w:rsidDel="00000000" w:rsidP="00000000" w:rsidRDefault="00000000" w:rsidRPr="00000000" w14:paraId="00000235">
      <w:pPr>
        <w:numPr>
          <w:ilvl w:val="0"/>
          <w:numId w:val="2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1</w:t>
      </w:r>
      <w:r w:rsidDel="00000000" w:rsidR="00000000" w:rsidRPr="00000000">
        <w:rPr>
          <w:rFonts w:ascii="Times New Roman" w:cs="Times New Roman" w:eastAsia="Times New Roman" w:hAnsi="Times New Roman"/>
          <w:sz w:val="24"/>
          <w:szCs w:val="24"/>
          <w:rtl w:val="0"/>
        </w:rPr>
        <w:t xml:space="preserve">: Fondo de Pequeños Proyectos - Embajada de Canadá en Perú</w:t>
      </w:r>
    </w:p>
    <w:p w:rsidR="00000000" w:rsidDel="00000000" w:rsidP="00000000" w:rsidRDefault="00000000" w:rsidRPr="00000000" w14:paraId="00000236">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Derechos de pueblos indígenas y preservación cultural</w:t>
      </w:r>
    </w:p>
    <w:p w:rsidR="00000000" w:rsidDel="00000000" w:rsidP="00000000" w:rsidRDefault="00000000" w:rsidRPr="00000000" w14:paraId="00000237">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$10,000 - $25,000</w:t>
      </w:r>
    </w:p>
    <w:p w:rsidR="00000000" w:rsidDel="00000000" w:rsidP="00000000" w:rsidRDefault="00000000" w:rsidRPr="00000000" w14:paraId="00000238">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Contraparte local (podría ser municipalidad provincial de Cusco o UNSAAC)</w:t>
      </w:r>
    </w:p>
    <w:p w:rsidR="00000000" w:rsidDel="00000000" w:rsidP="00000000" w:rsidRDefault="00000000" w:rsidRPr="00000000" w14:paraId="00000239">
      <w:pPr>
        <w:numPr>
          <w:ilvl w:val="0"/>
          <w:numId w:val="9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2</w:t>
      </w:r>
      <w:r w:rsidDel="00000000" w:rsidR="00000000" w:rsidRPr="00000000">
        <w:rPr>
          <w:rFonts w:ascii="Times New Roman" w:cs="Times New Roman" w:eastAsia="Times New Roman" w:hAnsi="Times New Roman"/>
          <w:sz w:val="24"/>
          <w:szCs w:val="24"/>
          <w:rtl w:val="0"/>
        </w:rPr>
        <w:t xml:space="preserve">: Google.org Impact Challenge - América Latina</w:t>
      </w:r>
    </w:p>
    <w:p w:rsidR="00000000" w:rsidDel="00000000" w:rsidP="00000000" w:rsidRDefault="00000000" w:rsidRPr="00000000" w14:paraId="0000023A">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Tecnología para educación e inclusión</w:t>
      </w:r>
    </w:p>
    <w:p w:rsidR="00000000" w:rsidDel="00000000" w:rsidP="00000000" w:rsidRDefault="00000000" w:rsidRPr="00000000" w14:paraId="0000023B">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$250,000 - $500,000 (altamente competitivo)</w:t>
      </w:r>
    </w:p>
    <w:p w:rsidR="00000000" w:rsidDel="00000000" w:rsidP="00000000" w:rsidRDefault="00000000" w:rsidRPr="00000000" w14:paraId="0000023C">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Proyectos con escala regional, no solo local</w:t>
      </w:r>
    </w:p>
    <w:p w:rsidR="00000000" w:rsidDel="00000000" w:rsidP="00000000" w:rsidRDefault="00000000" w:rsidRPr="00000000" w14:paraId="0000023D">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Aplicar en Fase 3 cuando tengamos réplica en otras regiones</w:t>
      </w:r>
    </w:p>
    <w:p w:rsidR="00000000" w:rsidDel="00000000" w:rsidP="00000000" w:rsidRDefault="00000000" w:rsidRPr="00000000" w14:paraId="0000023E">
      <w:pPr>
        <w:numPr>
          <w:ilvl w:val="0"/>
          <w:numId w:val="4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3</w:t>
      </w:r>
      <w:r w:rsidDel="00000000" w:rsidR="00000000" w:rsidRPr="00000000">
        <w:rPr>
          <w:rFonts w:ascii="Times New Roman" w:cs="Times New Roman" w:eastAsia="Times New Roman" w:hAnsi="Times New Roman"/>
          <w:sz w:val="24"/>
          <w:szCs w:val="24"/>
          <w:rtl w:val="0"/>
        </w:rPr>
        <w:t xml:space="preserve">: UNESCO - Fondo para la Salvaguardia del Patrimonio Cultural Inmaterial</w:t>
      </w:r>
    </w:p>
    <w:p w:rsidR="00000000" w:rsidDel="00000000" w:rsidP="00000000" w:rsidRDefault="00000000" w:rsidRPr="00000000" w14:paraId="0000023F">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Preservación de lenguas en peligro</w:t>
      </w:r>
    </w:p>
    <w:p w:rsidR="00000000" w:rsidDel="00000000" w:rsidP="00000000" w:rsidRDefault="00000000" w:rsidRPr="00000000" w14:paraId="00000240">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$10,000 - $100,000</w:t>
      </w:r>
    </w:p>
    <w:p w:rsidR="00000000" w:rsidDel="00000000" w:rsidP="00000000" w:rsidRDefault="00000000" w:rsidRPr="00000000" w14:paraId="00000241">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Aval del Ministerio de Cultura del Perú</w:t>
      </w:r>
    </w:p>
    <w:p w:rsidR="00000000" w:rsidDel="00000000" w:rsidP="00000000" w:rsidRDefault="00000000" w:rsidRPr="00000000" w14:paraId="00000242">
      <w:pPr>
        <w:numPr>
          <w:ilvl w:val="1"/>
          <w:numId w:val="44"/>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Convocatorias bianuales</w:t>
      </w:r>
    </w:p>
    <w:p w:rsidR="00000000" w:rsidDel="00000000" w:rsidP="00000000" w:rsidRDefault="00000000" w:rsidRPr="00000000" w14:paraId="00000243">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Sostenibilidad (Año 3+, 2027 en adelante):</w:t>
      </w:r>
    </w:p>
    <w:p w:rsidR="00000000" w:rsidDel="00000000" w:rsidP="00000000" w:rsidRDefault="00000000" w:rsidRPr="00000000" w14:paraId="00000244">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híbrido:</w:t>
      </w:r>
    </w:p>
    <w:p w:rsidR="00000000" w:rsidDel="00000000" w:rsidP="00000000" w:rsidRDefault="00000000" w:rsidRPr="00000000" w14:paraId="00000245">
      <w:pPr>
        <w:numPr>
          <w:ilvl w:val="0"/>
          <w:numId w:val="1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gratuita sostenida institucionalmente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Convenios con gobiernos regionales/locales</w:t>
      </w:r>
    </w:p>
    <w:p w:rsidR="00000000" w:rsidDel="00000000" w:rsidP="00000000" w:rsidRDefault="00000000" w:rsidRPr="00000000" w14:paraId="00000247">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Gobierno Regional de Cusco o Municipalidad Provincial licencia "Paqu" como recurso educativo oficial</w:t>
      </w:r>
    </w:p>
    <w:p w:rsidR="00000000" w:rsidDel="00000000" w:rsidP="00000000" w:rsidRDefault="00000000" w:rsidRPr="00000000" w14:paraId="00000248">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Precedente</w:t>
      </w:r>
      <w:r w:rsidDel="00000000" w:rsidR="00000000" w:rsidRPr="00000000">
        <w:rPr>
          <w:rFonts w:ascii="Times New Roman" w:cs="Times New Roman" w:eastAsia="Times New Roman" w:hAnsi="Times New Roman"/>
          <w:sz w:val="24"/>
          <w:szCs w:val="24"/>
          <w:rtl w:val="0"/>
        </w:rPr>
        <w:t xml:space="preserve">: Gobierno Regional de Puno licenció app "Aymarapp" por $12,000/año para 50,000 habitantes [38]</w:t>
      </w:r>
    </w:p>
    <w:p w:rsidR="00000000" w:rsidDel="00000000" w:rsidP="00000000" w:rsidRDefault="00000000" w:rsidRPr="00000000" w14:paraId="00000249">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 proyectado</w:t>
      </w:r>
      <w:r w:rsidDel="00000000" w:rsidR="00000000" w:rsidRPr="00000000">
        <w:rPr>
          <w:rFonts w:ascii="Times New Roman" w:cs="Times New Roman" w:eastAsia="Times New Roman" w:hAnsi="Times New Roman"/>
          <w:sz w:val="24"/>
          <w:szCs w:val="24"/>
          <w:rtl w:val="0"/>
        </w:rPr>
        <w:t xml:space="preserve">: $15,000-$20,000/año</w:t>
      </w:r>
    </w:p>
    <w:p w:rsidR="00000000" w:rsidDel="00000000" w:rsidP="00000000" w:rsidRDefault="00000000" w:rsidRPr="00000000" w14:paraId="0000024A">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Contrapartida</w:t>
      </w:r>
      <w:r w:rsidDel="00000000" w:rsidR="00000000" w:rsidRPr="00000000">
        <w:rPr>
          <w:rFonts w:ascii="Times New Roman" w:cs="Times New Roman" w:eastAsia="Times New Roman" w:hAnsi="Times New Roman"/>
          <w:sz w:val="24"/>
          <w:szCs w:val="24"/>
          <w:rtl w:val="0"/>
        </w:rPr>
        <w:t xml:space="preserve">: Mantener versión gratuita para ciudadanos cusqueños, reporting de métricas de uso</w:t>
      </w:r>
    </w:p>
    <w:p w:rsidR="00000000" w:rsidDel="00000000" w:rsidP="00000000" w:rsidRDefault="00000000" w:rsidRPr="00000000" w14:paraId="0000024B">
      <w:pPr>
        <w:numPr>
          <w:ilvl w:val="0"/>
          <w:numId w:val="1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premium autofinanciable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C">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w:t>
      </w:r>
      <w:r w:rsidDel="00000000" w:rsidR="00000000" w:rsidRPr="00000000">
        <w:rPr>
          <w:rFonts w:ascii="Times New Roman" w:cs="Times New Roman" w:eastAsia="Times New Roman" w:hAnsi="Times New Roman"/>
          <w:sz w:val="24"/>
          <w:szCs w:val="24"/>
          <w:rtl w:val="0"/>
        </w:rPr>
        <w:t xml:space="preserve">: S/. 9.90/mes o S/. 89.90/año (~$2.50/mes o $24/año)</w:t>
      </w:r>
    </w:p>
    <w:p w:rsidR="00000000" w:rsidDel="00000000" w:rsidP="00000000" w:rsidRDefault="00000000" w:rsidRPr="00000000" w14:paraId="0000024D">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premium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E">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Certificación oficial de nivel de quechua (básico, intermedio, avanzado)</w:t>
      </w:r>
    </w:p>
    <w:p w:rsidR="00000000" w:rsidDel="00000000" w:rsidP="00000000" w:rsidRDefault="00000000" w:rsidRPr="00000000" w14:paraId="0000024F">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especializados (quechua para turismo, salud, educación)</w:t>
      </w:r>
    </w:p>
    <w:p w:rsidR="00000000" w:rsidDel="00000000" w:rsidP="00000000" w:rsidRDefault="00000000" w:rsidRPr="00000000" w14:paraId="00000250">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Tutorías virtuales con hablantes nativos (1 hora/mes)</w:t>
      </w:r>
    </w:p>
    <w:p w:rsidR="00000000" w:rsidDel="00000000" w:rsidP="00000000" w:rsidRDefault="00000000" w:rsidRPr="00000000" w14:paraId="00000251">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cultural exclusivo (documentales, entrevistas con sabios andinos)</w:t>
      </w:r>
    </w:p>
    <w:p w:rsidR="00000000" w:rsidDel="00000000" w:rsidP="00000000" w:rsidRDefault="00000000" w:rsidRPr="00000000" w14:paraId="00000252">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conservadora</w:t>
      </w:r>
      <w:r w:rsidDel="00000000" w:rsidR="00000000" w:rsidRPr="00000000">
        <w:rPr>
          <w:rFonts w:ascii="Times New Roman" w:cs="Times New Roman" w:eastAsia="Times New Roman" w:hAnsi="Times New Roman"/>
          <w:sz w:val="24"/>
          <w:szCs w:val="24"/>
          <w:rtl w:val="0"/>
        </w:rPr>
        <w:t xml:space="preserve">: 2% de usuarios gratuitos convierten a premium</w:t>
      </w:r>
    </w:p>
    <w:p w:rsidR="00000000" w:rsidDel="00000000" w:rsidP="00000000" w:rsidRDefault="00000000" w:rsidRPr="00000000" w14:paraId="00000253">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Cálculo Año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 usuarios activos × 2% conversión = 300 suscriptores premium</w:t>
      </w:r>
    </w:p>
    <w:p w:rsidR="00000000" w:rsidDel="00000000" w:rsidP="00000000" w:rsidRDefault="00000000" w:rsidRPr="00000000" w14:paraId="00000255">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 $24/año = $7,200/año</w:t>
      </w:r>
    </w:p>
    <w:p w:rsidR="00000000" w:rsidDel="00000000" w:rsidP="00000000" w:rsidRDefault="00000000" w:rsidRPr="00000000" w14:paraId="00000256">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Cubrir costos de servidores ($600), APIs ($2,000), creación de contenido ($3,000), equipo de soporte ($1,600)</w:t>
      </w:r>
    </w:p>
    <w:p w:rsidR="00000000" w:rsidDel="00000000" w:rsidP="00000000" w:rsidRDefault="00000000" w:rsidRPr="00000000" w14:paraId="00000257">
      <w:pPr>
        <w:numPr>
          <w:ilvl w:val="0"/>
          <w:numId w:val="14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Licencias B2B (Business-to-Business)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8">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 potenciales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Hoteles y agencias de turismo (capacitación de personal)</w:t>
      </w:r>
    </w:p>
    <w:p w:rsidR="00000000" w:rsidDel="00000000" w:rsidP="00000000" w:rsidRDefault="00000000" w:rsidRPr="00000000" w14:paraId="0000025A">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mineras con operaciones en zonas quechuahablantes (responsabilidad social)</w:t>
      </w:r>
    </w:p>
    <w:p w:rsidR="00000000" w:rsidDel="00000000" w:rsidP="00000000" w:rsidRDefault="00000000" w:rsidRPr="00000000" w14:paraId="0000025B">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ONGs y proyectos de desarrollo rural</w:t>
      </w:r>
    </w:p>
    <w:p w:rsidR="00000000" w:rsidDel="00000000" w:rsidP="00000000" w:rsidRDefault="00000000" w:rsidRPr="00000000" w14:paraId="0000025C">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Licencia por usuario ($50/año/usuario) con dashboard de administración corporativa</w:t>
      </w:r>
    </w:p>
    <w:p w:rsidR="00000000" w:rsidDel="00000000" w:rsidP="00000000" w:rsidRDefault="00000000" w:rsidRPr="00000000" w14:paraId="0000025D">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w:t>
      </w:r>
      <w:r w:rsidDel="00000000" w:rsidR="00000000" w:rsidRPr="00000000">
        <w:rPr>
          <w:rFonts w:ascii="Times New Roman" w:cs="Times New Roman" w:eastAsia="Times New Roman" w:hAnsi="Times New Roman"/>
          <w:sz w:val="24"/>
          <w:szCs w:val="24"/>
          <w:rtl w:val="0"/>
        </w:rPr>
        <w:t xml:space="preserve">: 3-5 organizaciones, 50-100 usuarios totales = $2,500-$5,000/año</w:t>
      </w:r>
    </w:p>
    <w:p w:rsidR="00000000" w:rsidDel="00000000" w:rsidP="00000000" w:rsidRDefault="00000000" w:rsidRPr="00000000" w14:paraId="0000025E">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agregado</w:t>
      </w:r>
      <w:r w:rsidDel="00000000" w:rsidR="00000000" w:rsidRPr="00000000">
        <w:rPr>
          <w:rFonts w:ascii="Times New Roman" w:cs="Times New Roman" w:eastAsia="Times New Roman" w:hAnsi="Times New Roman"/>
          <w:sz w:val="24"/>
          <w:szCs w:val="24"/>
          <w:rtl w:val="0"/>
        </w:rPr>
        <w:t xml:space="preserve">: Reportes de progreso, contenido personalizable, soporte dedicado</w:t>
      </w:r>
    </w:p>
    <w:p w:rsidR="00000000" w:rsidDel="00000000" w:rsidP="00000000" w:rsidRDefault="00000000" w:rsidRPr="00000000" w14:paraId="0000025F">
      <w:pPr>
        <w:numPr>
          <w:ilvl w:val="0"/>
          <w:numId w:val="13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Donaciones y crowdfunding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0">
      <w:pPr>
        <w:numPr>
          <w:ilvl w:val="1"/>
          <w:numId w:val="136"/>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Plataforma</w:t>
      </w:r>
      <w:r w:rsidDel="00000000" w:rsidR="00000000" w:rsidRPr="00000000">
        <w:rPr>
          <w:rFonts w:ascii="Times New Roman" w:cs="Times New Roman" w:eastAsia="Times New Roman" w:hAnsi="Times New Roman"/>
          <w:sz w:val="24"/>
          <w:szCs w:val="24"/>
          <w:rtl w:val="0"/>
        </w:rPr>
        <w:t xml:space="preserve">: GoFundMe, Kickstarter o plataformas locales como Yaqua</w:t>
      </w:r>
    </w:p>
    <w:p w:rsidR="00000000" w:rsidDel="00000000" w:rsidP="00000000" w:rsidRDefault="00000000" w:rsidRPr="00000000" w14:paraId="00000261">
      <w:pPr>
        <w:numPr>
          <w:ilvl w:val="1"/>
          <w:numId w:val="136"/>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Campañas anuales de fundraising con storytelling emotivo sobre preservación del quechua</w:t>
      </w:r>
    </w:p>
    <w:p w:rsidR="00000000" w:rsidDel="00000000" w:rsidP="00000000" w:rsidRDefault="00000000" w:rsidRPr="00000000" w14:paraId="00000262">
      <w:pPr>
        <w:numPr>
          <w:ilvl w:val="1"/>
          <w:numId w:val="136"/>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conservadora</w:t>
      </w:r>
      <w:r w:rsidDel="00000000" w:rsidR="00000000" w:rsidRPr="00000000">
        <w:rPr>
          <w:rFonts w:ascii="Times New Roman" w:cs="Times New Roman" w:eastAsia="Times New Roman" w:hAnsi="Times New Roman"/>
          <w:sz w:val="24"/>
          <w:szCs w:val="24"/>
          <w:rtl w:val="0"/>
        </w:rPr>
        <w:t xml:space="preserve">: $2,000-$3,000/año de donaciones individuales pequeñas</w:t>
      </w:r>
    </w:p>
    <w:p w:rsidR="00000000" w:rsidDel="00000000" w:rsidP="00000000" w:rsidRDefault="00000000" w:rsidRPr="00000000" w14:paraId="00000263">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financiero proyectado (3 años):</w:t>
      </w:r>
    </w:p>
    <w:tbl>
      <w:tblPr>
        <w:tblStyle w:val="Table1"/>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55"/>
        <w:gridCol w:w="2625"/>
        <w:gridCol w:w="2865"/>
        <w:tblGridChange w:id="0">
          <w:tblGrid>
            <w:gridCol w:w="1080"/>
            <w:gridCol w:w="2055"/>
            <w:gridCol w:w="2625"/>
            <w:gridCol w:w="286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operativos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Ingresos/Financiamiento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(autofinanciado)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ind w:left="1845" w:hanging="18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 (fondo universitario + concurso)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ind w:left="1845" w:hanging="18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$27,000 (convenio gov. + premium + B2B)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+$19,000</w:t>
            </w:r>
          </w:p>
        </w:tc>
      </w:tr>
    </w:tbl>
    <w:p w:rsidR="00000000" w:rsidDel="00000000" w:rsidP="00000000" w:rsidRDefault="00000000" w:rsidRPr="00000000" w14:paraId="0000027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w:t>
      </w:r>
      <w:r w:rsidDel="00000000" w:rsidR="00000000" w:rsidRPr="00000000">
        <w:rPr>
          <w:rFonts w:ascii="Times New Roman" w:cs="Times New Roman" w:eastAsia="Times New Roman" w:hAnsi="Times New Roman"/>
          <w:sz w:val="24"/>
          <w:szCs w:val="24"/>
          <w:rtl w:val="0"/>
        </w:rPr>
        <w:t xml:space="preserve">: El proyecto alcanza sostenibilidad financiera en año 3, generando superávit que permite:</w:t>
      </w:r>
    </w:p>
    <w:p w:rsidR="00000000" w:rsidDel="00000000" w:rsidP="00000000" w:rsidRDefault="00000000" w:rsidRPr="00000000" w14:paraId="00000275">
      <w:pPr>
        <w:numPr>
          <w:ilvl w:val="0"/>
          <w:numId w:val="17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Contratar 1 desarrollador part-time para mantenimiento</w:t>
      </w:r>
    </w:p>
    <w:p w:rsidR="00000000" w:rsidDel="00000000" w:rsidP="00000000" w:rsidRDefault="00000000" w:rsidRPr="00000000" w14:paraId="00000276">
      <w:pPr>
        <w:numPr>
          <w:ilvl w:val="0"/>
          <w:numId w:val="17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Contratar 1 lingüista quechua para validación continua de contenido</w:t>
      </w:r>
    </w:p>
    <w:p w:rsidR="00000000" w:rsidDel="00000000" w:rsidP="00000000" w:rsidRDefault="00000000" w:rsidRPr="00000000" w14:paraId="00000277">
      <w:pPr>
        <w:numPr>
          <w:ilvl w:val="0"/>
          <w:numId w:val="17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réplica en otras regiones quechuahablantes (Apurímac, Ayacucho)</w:t>
      </w:r>
    </w:p>
    <w:p w:rsidR="00000000" w:rsidDel="00000000" w:rsidP="00000000" w:rsidRDefault="00000000" w:rsidRPr="00000000" w14:paraId="00000278">
      <w:pPr>
        <w:pStyle w:val="Heading3"/>
        <w:keepNext w:val="0"/>
        <w:keepLines w:val="0"/>
        <w:ind w:left="2880" w:hanging="360"/>
        <w:jc w:val="both"/>
        <w:rPr>
          <w:rFonts w:ascii="Times New Roman" w:cs="Times New Roman" w:eastAsia="Times New Roman" w:hAnsi="Times New Roman"/>
          <w:sz w:val="26"/>
          <w:szCs w:val="26"/>
        </w:rPr>
      </w:pPr>
      <w:bookmarkStart w:colFirst="0" w:colLast="0" w:name="_heading=h.kazrlxjhn7ee" w:id="28"/>
      <w:bookmarkEnd w:id="28"/>
      <w:r w:rsidDel="00000000" w:rsidR="00000000" w:rsidRPr="00000000">
        <w:rPr>
          <w:rFonts w:ascii="Times New Roman" w:cs="Times New Roman" w:eastAsia="Times New Roman" w:hAnsi="Times New Roman"/>
          <w:sz w:val="26"/>
          <w:szCs w:val="26"/>
          <w:rtl w:val="0"/>
        </w:rPr>
        <w:t xml:space="preserve">5.2.3 Análisis de riesgos financieros y mitigación</w:t>
      </w:r>
    </w:p>
    <w:p w:rsidR="00000000" w:rsidDel="00000000" w:rsidP="00000000" w:rsidRDefault="00000000" w:rsidRPr="00000000" w14:paraId="00000279">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1: Costos de API de voz se disparan con escalamiento</w:t>
      </w:r>
    </w:p>
    <w:p w:rsidR="00000000" w:rsidDel="00000000" w:rsidP="00000000" w:rsidRDefault="00000000" w:rsidRPr="00000000" w14:paraId="0000027A">
      <w:pPr>
        <w:numPr>
          <w:ilvl w:val="0"/>
          <w:numId w:val="11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Media-alta</w:t>
      </w:r>
    </w:p>
    <w:p w:rsidR="00000000" w:rsidDel="00000000" w:rsidP="00000000" w:rsidRDefault="00000000" w:rsidRPr="00000000" w14:paraId="0000027B">
      <w:pPr>
        <w:numPr>
          <w:ilvl w:val="0"/>
          <w:numId w:val="1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Alto ($500-$1,000/mes en año 3)</w:t>
      </w:r>
    </w:p>
    <w:p w:rsidR="00000000" w:rsidDel="00000000" w:rsidP="00000000" w:rsidRDefault="00000000" w:rsidRPr="00000000" w14:paraId="0000027C">
      <w:pPr>
        <w:numPr>
          <w:ilvl w:val="0"/>
          <w:numId w:val="1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numPr>
          <w:ilvl w:val="1"/>
          <w:numId w:val="11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1: Entrenar modelo local TensorFlow Lite con corpus propio (eliminaría dependencia de API externa)</w:t>
      </w:r>
    </w:p>
    <w:p w:rsidR="00000000" w:rsidDel="00000000" w:rsidP="00000000" w:rsidRDefault="00000000" w:rsidRPr="00000000" w14:paraId="0000027E">
      <w:pPr>
        <w:numPr>
          <w:ilvl w:val="1"/>
          <w:numId w:val="11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2: Negociar descuento enterprise con Google Cloud (disponible para proyectos educativos sin fines de lucro)</w:t>
      </w:r>
    </w:p>
    <w:p w:rsidR="00000000" w:rsidDel="00000000" w:rsidP="00000000" w:rsidRDefault="00000000" w:rsidRPr="00000000" w14:paraId="0000027F">
      <w:pPr>
        <w:numPr>
          <w:ilvl w:val="1"/>
          <w:numId w:val="111"/>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3: Limitar uso de reconocimiento de voz a usuarios premium si los costos son insostenibles</w:t>
      </w:r>
    </w:p>
    <w:p w:rsidR="00000000" w:rsidDel="00000000" w:rsidP="00000000" w:rsidRDefault="00000000" w:rsidRPr="00000000" w14:paraId="00000280">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2: No conseguir financiamiento en concursos/fondos</w:t>
      </w:r>
    </w:p>
    <w:p w:rsidR="00000000" w:rsidDel="00000000" w:rsidP="00000000" w:rsidRDefault="00000000" w:rsidRPr="00000000" w14:paraId="00000281">
      <w:pPr>
        <w:numPr>
          <w:ilvl w:val="0"/>
          <w:numId w:val="107"/>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w:t>
      </w:r>
    </w:p>
    <w:p w:rsidR="00000000" w:rsidDel="00000000" w:rsidP="00000000" w:rsidRDefault="00000000" w:rsidRPr="00000000" w14:paraId="00000282">
      <w:pPr>
        <w:numPr>
          <w:ilvl w:val="0"/>
          <w:numId w:val="10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Medio (ralentiza crecimiento, pero no detiene proyecto)</w:t>
      </w:r>
    </w:p>
    <w:p w:rsidR="00000000" w:rsidDel="00000000" w:rsidP="00000000" w:rsidRDefault="00000000" w:rsidRPr="00000000" w14:paraId="00000283">
      <w:pPr>
        <w:numPr>
          <w:ilvl w:val="0"/>
          <w:numId w:val="10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escalable: proyecto funciona con o sin financiamiento externo</w:t>
      </w:r>
    </w:p>
    <w:p w:rsidR="00000000" w:rsidDel="00000000" w:rsidP="00000000" w:rsidRDefault="00000000" w:rsidRPr="00000000" w14:paraId="00000285">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a múltiples fuentes simultáneamente (diversificación)</w:t>
      </w:r>
    </w:p>
    <w:p w:rsidR="00000000" w:rsidDel="00000000" w:rsidP="00000000" w:rsidRDefault="00000000" w:rsidRPr="00000000" w14:paraId="00000286">
      <w:pPr>
        <w:numPr>
          <w:ilvl w:val="1"/>
          <w:numId w:val="107"/>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premium puede activarse antes si es necesario</w:t>
      </w:r>
    </w:p>
    <w:p w:rsidR="00000000" w:rsidDel="00000000" w:rsidP="00000000" w:rsidRDefault="00000000" w:rsidRPr="00000000" w14:paraId="00000287">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3: Baja adopción (menos de 1,000 usuarios en año 1)</w:t>
      </w:r>
    </w:p>
    <w:p w:rsidR="00000000" w:rsidDel="00000000" w:rsidP="00000000" w:rsidRDefault="00000000" w:rsidRPr="00000000" w14:paraId="00000288">
      <w:pPr>
        <w:numPr>
          <w:ilvl w:val="0"/>
          <w:numId w:val="8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Baja (benchmarks de apps similares sugieren buena adopción inicial)</w:t>
      </w:r>
    </w:p>
    <w:p w:rsidR="00000000" w:rsidDel="00000000" w:rsidP="00000000" w:rsidRDefault="00000000" w:rsidRPr="00000000" w14:paraId="00000289">
      <w:pPr>
        <w:numPr>
          <w:ilvl w:val="0"/>
          <w:numId w:val="8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Alto (cuestiona viabilidad del modelo)</w:t>
      </w:r>
    </w:p>
    <w:p w:rsidR="00000000" w:rsidDel="00000000" w:rsidP="00000000" w:rsidRDefault="00000000" w:rsidRPr="00000000" w14:paraId="0000028A">
      <w:pPr>
        <w:numPr>
          <w:ilvl w:val="0"/>
          <w:numId w:val="8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numPr>
          <w:ilvl w:val="1"/>
          <w:numId w:val="8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 de marketing con apoyo de influencers cusqueños en redes sociales</w:t>
      </w:r>
    </w:p>
    <w:p w:rsidR="00000000" w:rsidDel="00000000" w:rsidP="00000000" w:rsidRDefault="00000000" w:rsidRPr="00000000" w14:paraId="0000028C">
      <w:pPr>
        <w:numPr>
          <w:ilvl w:val="1"/>
          <w:numId w:val="8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Alianzas con colegios para difusión obligatoria</w:t>
      </w:r>
    </w:p>
    <w:p w:rsidR="00000000" w:rsidDel="00000000" w:rsidP="00000000" w:rsidRDefault="00000000" w:rsidRPr="00000000" w14:paraId="0000028D">
      <w:pPr>
        <w:numPr>
          <w:ilvl w:val="1"/>
          <w:numId w:val="82"/>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Pivoteo de modelo si es necesario (B2B institucional en lugar de B2C masivo)</w:t>
      </w:r>
    </w:p>
    <w:p w:rsidR="00000000" w:rsidDel="00000000" w:rsidP="00000000" w:rsidRDefault="00000000" w:rsidRPr="00000000" w14:paraId="000002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l357ckxcwakv" w:id="29"/>
      <w:bookmarkEnd w:id="29"/>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.3 Justificación ambiental</w:t>
      </w:r>
    </w:p>
    <w:p w:rsidR="00000000" w:rsidDel="00000000" w:rsidP="00000000" w:rsidRDefault="00000000" w:rsidRPr="00000000" w14:paraId="000002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29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292">
      <w:pPr>
        <w:numPr>
          <w:ilvl w:val="0"/>
          <w:numId w:val="88"/>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293">
      <w:pPr>
        <w:numPr>
          <w:ilvl w:val="0"/>
          <w:numId w:val="8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294">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295">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296">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297">
      <w:pPr>
        <w:numPr>
          <w:ilvl w:val="0"/>
          <w:numId w:val="10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2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29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gnfqnof7jiiw" w:id="30"/>
      <w:bookmarkEnd w:id="30"/>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.4 Acontecimientos tecnológicos y científicos</w:t>
      </w:r>
    </w:p>
    <w:p w:rsidR="00000000" w:rsidDel="00000000" w:rsidP="00000000" w:rsidRDefault="00000000" w:rsidRPr="00000000" w14:paraId="000002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enmarca en un contexto de transformación tecnológica acelerada en el Perú y el mundo, particularmente en áreas de inteligencia artificial, educación digital y penetración de tecnologías móviles.</w:t>
      </w:r>
    </w:p>
    <w:p w:rsidR="00000000" w:rsidDel="00000000" w:rsidP="00000000" w:rsidRDefault="00000000" w:rsidRPr="00000000" w14:paraId="0000029C">
      <w:pPr>
        <w:keepNext w:val="0"/>
        <w:keepLines w:val="0"/>
        <w:ind w:firstLine="720"/>
        <w:jc w:val="both"/>
        <w:rPr>
          <w:b w:val="1"/>
          <w:bCs w:val="1"/>
          <w:sz w:val="24"/>
          <w:szCs w:val="24"/>
        </w:rPr>
      </w:pPr>
      <w:r w:rsidDel="00000000" w:rsidR="00000000" w:rsidRPr="00000000">
        <w:rPr>
          <w:b w:val="1"/>
          <w:bCs w:val="1"/>
          <w:sz w:val="24"/>
          <w:szCs w:val="24"/>
          <w:rtl w:val="0"/>
        </w:rPr>
        <w:t xml:space="preserve">1. Boom de la Inteligencia Artificial en el Perú (2023-2024)</w:t>
      </w:r>
    </w:p>
    <w:p w:rsidR="00000000" w:rsidDel="00000000" w:rsidP="00000000" w:rsidRDefault="00000000" w:rsidRPr="00000000" w14:paraId="0000029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Adopción en el mercado laboral:</w:t>
      </w:r>
    </w:p>
    <w:p w:rsidR="00000000" w:rsidDel="00000000" w:rsidP="00000000" w:rsidRDefault="00000000" w:rsidRPr="00000000" w14:paraId="000002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utiliza herramientas de inteligencia artificial en sus tareas laborales diarias, siendo los segmentos más jóvenes los principales adoptantes:</w:t>
      </w:r>
    </w:p>
    <w:p w:rsidR="00000000" w:rsidDel="00000000" w:rsidP="00000000" w:rsidRDefault="00000000" w:rsidRPr="00000000" w14:paraId="0000029F">
      <w:pPr>
        <w:numPr>
          <w:ilvl w:val="0"/>
          <w:numId w:val="1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Millennials (26-41 años): 72% de adopción</w:t>
      </w:r>
    </w:p>
    <w:p w:rsidR="00000000" w:rsidDel="00000000" w:rsidP="00000000" w:rsidRDefault="00000000" w:rsidRPr="00000000" w14:paraId="000002A0">
      <w:pPr>
        <w:numPr>
          <w:ilvl w:val="0"/>
          <w:numId w:val="1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(18-25 años): 68% de adopción</w:t>
      </w:r>
    </w:p>
    <w:p w:rsidR="00000000" w:rsidDel="00000000" w:rsidP="00000000" w:rsidRDefault="00000000" w:rsidRPr="00000000" w14:paraId="000002A1">
      <w:pPr>
        <w:numPr>
          <w:ilvl w:val="0"/>
          <w:numId w:val="1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X (42-57 años): 45% de adopción [14]</w:t>
      </w:r>
    </w:p>
    <w:p w:rsidR="00000000" w:rsidDel="00000000" w:rsidP="00000000" w:rsidRDefault="00000000" w:rsidRPr="00000000" w14:paraId="000002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indicador es crucial para "Paqu" porque demuestra que nuestro público objetivo (principalmente jóvenes 15-35 años) ya está familiarizado con tecnologías de IA y no presenta barreras psicológicas significativas para su adopción. La investigación de Mood Latam (2024) complementa esto: el 76% de peruanos considera que la IA mejora la eficiencia de sus actividades diarias y el 64% está dispuesto a probar nuevas aplicaciones que incorporen IA si resuelven necesidades específicas [27].</w:t>
      </w:r>
    </w:p>
    <w:p w:rsidR="00000000" w:rsidDel="00000000" w:rsidP="00000000" w:rsidRDefault="00000000" w:rsidRPr="00000000" w14:paraId="000002A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 Generativa en trabajo y educación:</w:t>
      </w:r>
    </w:p>
    <w:p w:rsidR="00000000" w:rsidDel="00000000" w:rsidP="00000000" w:rsidRDefault="00000000" w:rsidRPr="00000000" w14:paraId="000002A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Gestión (2024) sobre el uso de IA generativa en millennials y Gen Z peruanos reveló que:</w:t>
      </w:r>
    </w:p>
    <w:p w:rsidR="00000000" w:rsidDel="00000000" w:rsidP="00000000" w:rsidRDefault="00000000" w:rsidRPr="00000000" w14:paraId="000002A5">
      <w:pPr>
        <w:numPr>
          <w:ilvl w:val="0"/>
          <w:numId w:val="10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Gen Z ha usado ChatGPT o herramientas similares para apoyo académico</w:t>
      </w:r>
    </w:p>
    <w:p w:rsidR="00000000" w:rsidDel="00000000" w:rsidP="00000000" w:rsidRDefault="00000000" w:rsidRPr="00000000" w14:paraId="000002A6">
      <w:pPr>
        <w:numPr>
          <w:ilvl w:val="0"/>
          <w:numId w:val="10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67% de millennials utiliza IA generativa para capacitación y aprendizaje autodidacta</w:t>
      </w:r>
    </w:p>
    <w:p w:rsidR="00000000" w:rsidDel="00000000" w:rsidP="00000000" w:rsidRDefault="00000000" w:rsidRPr="00000000" w14:paraId="000002A7">
      <w:pPr>
        <w:numPr>
          <w:ilvl w:val="0"/>
          <w:numId w:val="10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54% percibe que la IA "democratiza el acceso al conocimiento" [39]</w:t>
      </w:r>
    </w:p>
    <w:p w:rsidR="00000000" w:rsidDel="00000000" w:rsidP="00000000" w:rsidRDefault="00000000" w:rsidRPr="00000000" w14:paraId="000002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"Paqu", estos datos validan que existe un ecosistema cultural favorable: los usuarios potenciales ya perciben la IA como aliada del aprendizaje, no como amenaza o tecnología compleja inaccesible.</w:t>
      </w:r>
    </w:p>
    <w:p w:rsidR="00000000" w:rsidDel="00000000" w:rsidP="00000000" w:rsidRDefault="00000000" w:rsidRPr="00000000" w14:paraId="000002A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modelos de IA para lenguas de bajos recursos:</w:t>
      </w:r>
    </w:p>
    <w:p w:rsidR="00000000" w:rsidDel="00000000" w:rsidP="00000000" w:rsidRDefault="00000000" w:rsidRPr="00000000" w14:paraId="000002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(Facebook) lanzó en diciembre 2024 actualizaciones de su familia de modelos Llama que incluyen soporte experimental para lenguas indígenas de América Latina, entre ellas quechua y aymara [24]. Aunque aún en fase experimental, estos modelos representan un hito: por primera vez una gran corporación tecnológica invierte recursos significativos en lenguas originarias.</w:t>
      </w:r>
    </w:p>
    <w:p w:rsidR="00000000" w:rsidDel="00000000" w:rsidP="00000000" w:rsidRDefault="00000000" w:rsidRPr="00000000" w14:paraId="000002A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desarrollo reduce dramáticamente las barreras de entrada para proyectos como "Paqu". Hace solo 3 años, habríamos necesitado contratar a un equipo de lingüistas computacionales y meses de entrenamiento de modelos para lograr reconocimiento básico de voz en quechua. Hoy, podemos usar modelos pre-entrenados y adaptarlos, acelerando el desarrollo.</w:t>
      </w:r>
    </w:p>
    <w:p w:rsidR="00000000" w:rsidDel="00000000" w:rsidP="00000000" w:rsidRDefault="00000000" w:rsidRPr="00000000" w14:paraId="000002AC">
      <w:pPr>
        <w:keepNext w:val="0"/>
        <w:keepLines w:val="0"/>
        <w:jc w:val="both"/>
        <w:rPr>
          <w:b w:val="1"/>
          <w:bCs w:val="1"/>
        </w:rPr>
      </w:pPr>
      <w:r w:rsidDel="00000000" w:rsidR="00000000" w:rsidRPr="00000000">
        <w:rPr>
          <w:b w:val="1"/>
          <w:bCs w:val="1"/>
          <w:rtl w:val="0"/>
        </w:rPr>
        <w:t xml:space="preserve">2. Explosión de tecnologías educativas digitales en Perú post-pandemia (2020-2024)</w:t>
      </w:r>
    </w:p>
    <w:p w:rsidR="00000000" w:rsidDel="00000000" w:rsidP="00000000" w:rsidRDefault="00000000" w:rsidRPr="00000000" w14:paraId="000002A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Transformación del paisaje educativo:</w:t>
      </w:r>
    </w:p>
    <w:p w:rsidR="00000000" w:rsidDel="00000000" w:rsidP="00000000" w:rsidRDefault="00000000" w:rsidRPr="00000000" w14:paraId="000002A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pandemia COVID-19 catalizó una revolución educativa digital en el Perú. El Observatorio del CEPLAN (Centro Nacional de Planeamiento Estratégico) documenta que la innovación digital en educación creció 340% entre 2019 y 2023, con énfasis particular en plataformas móviles [28].</w:t>
      </w:r>
    </w:p>
    <w:p w:rsidR="00000000" w:rsidDel="00000000" w:rsidP="00000000" w:rsidRDefault="00000000" w:rsidRPr="00000000" w14:paraId="000002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indicadores clave:</w:t>
      </w:r>
    </w:p>
    <w:p w:rsidR="00000000" w:rsidDel="00000000" w:rsidP="00000000" w:rsidRDefault="00000000" w:rsidRPr="00000000" w14:paraId="000002B0">
      <w:pPr>
        <w:numPr>
          <w:ilvl w:val="0"/>
          <w:numId w:val="9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2019, solo el 23% de instituciones educativas peruanas usaba plataformas digitales regularmente</w:t>
      </w:r>
    </w:p>
    <w:p w:rsidR="00000000" w:rsidDel="00000000" w:rsidP="00000000" w:rsidRDefault="00000000" w:rsidRPr="00000000" w14:paraId="000002B1">
      <w:pPr>
        <w:numPr>
          <w:ilvl w:val="0"/>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2023, el 78% de instituciones tiene algún tipo de plataforma educativa digital [40]</w:t>
      </w:r>
    </w:p>
    <w:p w:rsidR="00000000" w:rsidDel="00000000" w:rsidP="00000000" w:rsidRDefault="00000000" w:rsidRPr="00000000" w14:paraId="000002B2">
      <w:pPr>
        <w:numPr>
          <w:ilvl w:val="0"/>
          <w:numId w:val="9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mercado de EdTech en Perú creció de $25 millones (2019) a $180 millones (2023) [41]</w:t>
      </w:r>
    </w:p>
    <w:p w:rsidR="00000000" w:rsidDel="00000000" w:rsidP="00000000" w:rsidRDefault="00000000" w:rsidRPr="00000000" w14:paraId="000002B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Política Nacional de Educación Digital:</w:t>
      </w:r>
    </w:p>
    <w:p w:rsidR="00000000" w:rsidDel="00000000" w:rsidP="00000000" w:rsidRDefault="00000000" w:rsidRPr="00000000" w14:paraId="000002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Ministerio de Educación publicó en 2023 su "Política Nacional de Educación Digital" que establece como objetivo específico:</w:t>
      </w:r>
    </w:p>
    <w:p w:rsidR="00000000" w:rsidDel="00000000" w:rsidP="00000000" w:rsidRDefault="00000000" w:rsidRPr="00000000" w14:paraId="000002B5">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el desarrollo de recursos educativos digitales culturalmente pertinentes que incorporen tecnologías emergentes como inteligencia artificial, gamificación y realidad aumentada, con énfasis en educación intercultural bilingüe y preservación de lenguas originarias" [29]</w:t>
      </w:r>
    </w:p>
    <w:p w:rsidR="00000000" w:rsidDel="00000000" w:rsidP="00000000" w:rsidRDefault="00000000" w:rsidRPr="00000000" w14:paraId="000002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alinea directamente con esta política nacional, posicionándose no como un proyecto aislado, sino como parte de una estrategia país. Esto aumenta dramáticamente las probabilidades de:</w:t>
      </w:r>
    </w:p>
    <w:p w:rsidR="00000000" w:rsidDel="00000000" w:rsidP="00000000" w:rsidRDefault="00000000" w:rsidRPr="00000000" w14:paraId="000002B7">
      <w:pPr>
        <w:numPr>
          <w:ilvl w:val="0"/>
          <w:numId w:val="5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financiamiento público</w:t>
      </w:r>
    </w:p>
    <w:p w:rsidR="00000000" w:rsidDel="00000000" w:rsidP="00000000" w:rsidRDefault="00000000" w:rsidRPr="00000000" w14:paraId="000002B8">
      <w:pPr>
        <w:numPr>
          <w:ilvl w:val="0"/>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aval institucional del Ministerio de Cultura</w:t>
      </w:r>
    </w:p>
    <w:p w:rsidR="00000000" w:rsidDel="00000000" w:rsidP="00000000" w:rsidRDefault="00000000" w:rsidRPr="00000000" w14:paraId="000002B9">
      <w:pPr>
        <w:numPr>
          <w:ilvl w:val="0"/>
          <w:numId w:val="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incluido en plataformas educativas oficiales como PerúEduca</w:t>
      </w:r>
    </w:p>
    <w:p w:rsidR="00000000" w:rsidDel="00000000" w:rsidP="00000000" w:rsidRDefault="00000000" w:rsidRPr="00000000" w14:paraId="000002B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p>
    <w:p w:rsidR="00000000" w:rsidDel="00000000" w:rsidP="00000000" w:rsidRDefault="00000000" w:rsidRPr="00000000" w14:paraId="000002B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informe del CEPLAN señala que aunque hay crecimiento explosivo en EdTech, solo el 12% incorpora elementos de IA, y menos del 2% está orientado a preservación de lenguas originarias [28]. Esta brecha representa simultáneamente un desafío (poco benchmarking disponible) y una oportunidad (nicho completamente desatendido, poca competencia).</w:t>
      </w:r>
    </w:p>
    <w:p w:rsidR="00000000" w:rsidDel="00000000" w:rsidP="00000000" w:rsidRDefault="00000000" w:rsidRPr="00000000" w14:paraId="000002BC">
      <w:pPr>
        <w:keepNext w:val="0"/>
        <w:keepLines w:val="0"/>
        <w:ind w:left="0" w:firstLine="0"/>
        <w:jc w:val="both"/>
        <w:rPr>
          <w:b w:val="1"/>
          <w:bCs w:val="1"/>
        </w:rPr>
      </w:pPr>
      <w:r w:rsidDel="00000000" w:rsidR="00000000" w:rsidRPr="00000000">
        <w:rPr>
          <w:b w:val="1"/>
          <w:bCs w:val="1"/>
          <w:rtl w:val="0"/>
        </w:rPr>
        <w:t xml:space="preserve">3. Transformación del acceso a internet y dispositivos en población infantil y juvenil (2020-2024)</w:t>
      </w:r>
    </w:p>
    <w:p w:rsidR="00000000" w:rsidDel="00000000" w:rsidP="00000000" w:rsidRDefault="00000000" w:rsidRPr="00000000" w14:paraId="000002B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en niños y adolescentes:</w:t>
      </w:r>
    </w:p>
    <w:p w:rsidR="00000000" w:rsidDel="00000000" w:rsidP="00000000" w:rsidRDefault="00000000" w:rsidRPr="00000000" w14:paraId="000002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INEI publicó en 2024 datos alarmantes sobre el acceso a internet en población infantojuvenil:</w:t>
      </w:r>
    </w:p>
    <w:p w:rsidR="00000000" w:rsidDel="00000000" w:rsidP="00000000" w:rsidRDefault="00000000" w:rsidRPr="00000000" w14:paraId="000002BF">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90,2% de niños y adolescentes peruanos (6-17 años) accede a internet, principalmente a través del celular (85%) [8]</w:t>
      </w:r>
    </w:p>
    <w:p w:rsidR="00000000" w:rsidDel="00000000" w:rsidP="00000000" w:rsidRDefault="00000000" w:rsidRPr="00000000" w14:paraId="000002C0">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internet en niños de 6-11 años se duplicó en la última década: de 24% (2014) a 48% (2024) [42]</w:t>
      </w:r>
    </w:p>
    <w:p w:rsidR="00000000" w:rsidDel="00000000" w:rsidP="00000000" w:rsidRDefault="00000000" w:rsidRPr="00000000" w14:paraId="000002C1">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zonas urbanas, el 96% de adolescentes tiene acceso diario a internet [43]</w:t>
      </w:r>
    </w:p>
    <w:p w:rsidR="00000000" w:rsidDel="00000000" w:rsidP="00000000" w:rsidRDefault="00000000" w:rsidRPr="00000000" w14:paraId="000002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de actividades en línea (adolescentes 12-17 años):</w:t>
      </w:r>
    </w:p>
    <w:p w:rsidR="00000000" w:rsidDel="00000000" w:rsidP="00000000" w:rsidRDefault="00000000" w:rsidRPr="00000000" w14:paraId="000002C3">
      <w:pPr>
        <w:numPr>
          <w:ilvl w:val="0"/>
          <w:numId w:val="16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Entretenimiento (videos, música, juegos): 87%</w:t>
      </w:r>
    </w:p>
    <w:p w:rsidR="00000000" w:rsidDel="00000000" w:rsidP="00000000" w:rsidRDefault="00000000" w:rsidRPr="00000000" w14:paraId="000002C4">
      <w:pPr>
        <w:numPr>
          <w:ilvl w:val="0"/>
          <w:numId w:val="1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sociales: 82%</w:t>
      </w:r>
    </w:p>
    <w:p w:rsidR="00000000" w:rsidDel="00000000" w:rsidP="00000000" w:rsidRDefault="00000000" w:rsidRPr="00000000" w14:paraId="000002C5">
      <w:pPr>
        <w:numPr>
          <w:ilvl w:val="0"/>
          <w:numId w:val="1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Educación/tareas: 73%</w:t>
      </w:r>
    </w:p>
    <w:p w:rsidR="00000000" w:rsidDel="00000000" w:rsidP="00000000" w:rsidRDefault="00000000" w:rsidRPr="00000000" w14:paraId="000002C6">
      <w:pPr>
        <w:numPr>
          <w:ilvl w:val="0"/>
          <w:numId w:val="16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familiar: 61%</w:t>
      </w:r>
    </w:p>
    <w:p w:rsidR="00000000" w:rsidDel="00000000" w:rsidP="00000000" w:rsidRDefault="00000000" w:rsidRPr="00000000" w14:paraId="000002C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crucial aquí: el 73% usa internet para educación, lo que valida que hay una masa crítica de usuarios potenciales que ya usa dispositivos móviles para aprender. "Paqu" no necesita "educar" a los usuarios sobre el concepto de aprender con el celular; ese hábito ya está establecido.</w:t>
      </w:r>
    </w:p>
    <w:p w:rsidR="00000000" w:rsidDel="00000000" w:rsidP="00000000" w:rsidRDefault="00000000" w:rsidRPr="00000000" w14:paraId="000002C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Acceso en zonas rurales:</w:t>
      </w:r>
    </w:p>
    <w:p w:rsidR="00000000" w:rsidDel="00000000" w:rsidP="00000000" w:rsidRDefault="00000000" w:rsidRPr="00000000" w14:paraId="000002C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hallazgo sorprendente del estudio del INEI es que incluso en zonas rurales, el acceso a internet en jóvenes ha crecido dramáticamente:</w:t>
      </w:r>
    </w:p>
    <w:p w:rsidR="00000000" w:rsidDel="00000000" w:rsidP="00000000" w:rsidRDefault="00000000" w:rsidRPr="00000000" w14:paraId="000002CA">
      <w:pPr>
        <w:numPr>
          <w:ilvl w:val="0"/>
          <w:numId w:val="5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12% de jóvenes rurales (12-17 años) con acceso a internet</w:t>
      </w:r>
    </w:p>
    <w:p w:rsidR="00000000" w:rsidDel="00000000" w:rsidP="00000000" w:rsidRDefault="00000000" w:rsidRPr="00000000" w14:paraId="000002CB">
      <w:pPr>
        <w:numPr>
          <w:ilvl w:val="0"/>
          <w:numId w:val="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67% de jóvenes rurales con acceso a internet [42]</w:t>
      </w:r>
    </w:p>
    <w:p w:rsidR="00000000" w:rsidDel="00000000" w:rsidP="00000000" w:rsidRDefault="00000000" w:rsidRPr="00000000" w14:paraId="000002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significa que el modo offline de "Paqu", aunque crucial, no es el único modo de uso. Incluso en zonas rurales de Cusco, la mayoría de jóvenes tiene acceso esporádico a internet (aunque sea 2-3 veces por semana en centros poblados), suficiente para sincronizar progreso y descargar contenido nuevo.</w:t>
      </w:r>
    </w:p>
    <w:p w:rsidR="00000000" w:rsidDel="00000000" w:rsidP="00000000" w:rsidRDefault="00000000" w:rsidRPr="00000000" w14:paraId="000002CD">
      <w:pPr>
        <w:keepNext w:val="0"/>
        <w:keepLines w:val="0"/>
        <w:jc w:val="both"/>
        <w:rPr>
          <w:b w:val="1"/>
          <w:bCs w:val="1"/>
          <w:sz w:val="24"/>
          <w:szCs w:val="24"/>
        </w:rPr>
      </w:pPr>
      <w:r w:rsidDel="00000000" w:rsidR="00000000" w:rsidRPr="00000000">
        <w:rPr>
          <w:b w:val="1"/>
          <w:bCs w:val="1"/>
          <w:sz w:val="24"/>
          <w:szCs w:val="24"/>
          <w:rtl w:val="0"/>
        </w:rPr>
        <w:t xml:space="preserve">4. Aumento de penetración de smartphones en el Perú (2020-2024)</w:t>
      </w:r>
    </w:p>
    <w:p w:rsidR="00000000" w:rsidDel="00000000" w:rsidP="00000000" w:rsidRDefault="00000000" w:rsidRPr="00000000" w14:paraId="000002C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nacionales:</w:t>
      </w:r>
    </w:p>
    <w:p w:rsidR="00000000" w:rsidDel="00000000" w:rsidP="00000000" w:rsidRDefault="00000000" w:rsidRPr="00000000" w14:paraId="000002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OSIPTEL y CPI (Compañía Peruana de Estudios de Mercado), la penetración de smartphones en Perú experimentó crecimiento acelerado:</w:t>
      </w:r>
    </w:p>
    <w:p w:rsidR="00000000" w:rsidDel="00000000" w:rsidP="00000000" w:rsidRDefault="00000000" w:rsidRPr="00000000" w14:paraId="000002D0">
      <w:pPr>
        <w:numPr>
          <w:ilvl w:val="0"/>
          <w:numId w:val="13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al menos un smartphone</w:t>
      </w:r>
    </w:p>
    <w:p w:rsidR="00000000" w:rsidDel="00000000" w:rsidP="00000000" w:rsidRDefault="00000000" w:rsidRPr="00000000" w14:paraId="000002D1">
      <w:pPr>
        <w:numPr>
          <w:ilvl w:val="0"/>
          <w:numId w:val="1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 [9]</w:t>
      </w:r>
    </w:p>
    <w:p w:rsidR="00000000" w:rsidDel="00000000" w:rsidP="00000000" w:rsidRDefault="00000000" w:rsidRPr="00000000" w14:paraId="000002D2">
      <w:pPr>
        <w:numPr>
          <w:ilvl w:val="0"/>
          <w:numId w:val="13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2025: 88-90% de hogares</w:t>
      </w:r>
    </w:p>
    <w:p w:rsidR="00000000" w:rsidDel="00000000" w:rsidP="00000000" w:rsidRDefault="00000000" w:rsidRPr="00000000" w14:paraId="000002D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sectores socioeconómicos:</w:t>
      </w:r>
    </w:p>
    <w:p w:rsidR="00000000" w:rsidDel="00000000" w:rsidP="00000000" w:rsidRDefault="00000000" w:rsidRPr="00000000" w14:paraId="000002D4">
      <w:pPr>
        <w:numPr>
          <w:ilvl w:val="0"/>
          <w:numId w:val="17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A/B: 98% tiene smartphone</w:t>
      </w:r>
    </w:p>
    <w:p w:rsidR="00000000" w:rsidDel="00000000" w:rsidP="00000000" w:rsidRDefault="00000000" w:rsidRPr="00000000" w14:paraId="000002D5">
      <w:pPr>
        <w:numPr>
          <w:ilvl w:val="0"/>
          <w:numId w:val="1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C: 89% tiene smartphone</w:t>
      </w:r>
    </w:p>
    <w:p w:rsidR="00000000" w:rsidDel="00000000" w:rsidP="00000000" w:rsidRDefault="00000000" w:rsidRPr="00000000" w14:paraId="000002D6">
      <w:pPr>
        <w:numPr>
          <w:ilvl w:val="0"/>
          <w:numId w:val="1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D: 78% tiene smartphone</w:t>
      </w:r>
    </w:p>
    <w:p w:rsidR="00000000" w:rsidDel="00000000" w:rsidP="00000000" w:rsidRDefault="00000000" w:rsidRPr="00000000" w14:paraId="000002D7">
      <w:pPr>
        <w:numPr>
          <w:ilvl w:val="0"/>
          <w:numId w:val="17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E: 61% tiene smartphone [13]</w:t>
      </w:r>
    </w:p>
    <w:p w:rsidR="00000000" w:rsidDel="00000000" w:rsidP="00000000" w:rsidRDefault="00000000" w:rsidRPr="00000000" w14:paraId="000002D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específicos de Cusco:</w:t>
      </w:r>
    </w:p>
    <w:p w:rsidR="00000000" w:rsidDel="00000000" w:rsidP="00000000" w:rsidRDefault="00000000" w:rsidRPr="00000000" w14:paraId="000002D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(2024) desagregó datos por regiones, revelando que Cusco tiene penetración superior al promedio nacional:</w:t>
      </w:r>
    </w:p>
    <w:p w:rsidR="00000000" w:rsidDel="00000000" w:rsidP="00000000" w:rsidRDefault="00000000" w:rsidRPr="00000000" w14:paraId="000002DA">
      <w:pPr>
        <w:numPr>
          <w:ilvl w:val="0"/>
          <w:numId w:val="12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urbano: 92% de hogares con smartphone</w:t>
      </w:r>
    </w:p>
    <w:p w:rsidR="00000000" w:rsidDel="00000000" w:rsidP="00000000" w:rsidRDefault="00000000" w:rsidRPr="00000000" w14:paraId="000002DB">
      <w:pPr>
        <w:numPr>
          <w:ilvl w:val="0"/>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rural: 76% de hogares con smartphone</w:t>
      </w:r>
    </w:p>
    <w:p w:rsidR="00000000" w:rsidDel="00000000" w:rsidP="00000000" w:rsidRDefault="00000000" w:rsidRPr="00000000" w14:paraId="000002DC">
      <w:pPr>
        <w:numPr>
          <w:ilvl w:val="0"/>
          <w:numId w:val="1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provincial (promedio): 85% [13]</w:t>
      </w:r>
    </w:p>
    <w:p w:rsidR="00000000" w:rsidDel="00000000" w:rsidP="00000000" w:rsidRDefault="00000000" w:rsidRPr="00000000" w14:paraId="000002D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por sistema operativo:</w:t>
      </w:r>
    </w:p>
    <w:p w:rsidR="00000000" w:rsidDel="00000000" w:rsidP="00000000" w:rsidRDefault="00000000" w:rsidRPr="00000000" w14:paraId="000002DE">
      <w:pPr>
        <w:numPr>
          <w:ilvl w:val="0"/>
          <w:numId w:val="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85% del mercado peruano</w:t>
      </w:r>
    </w:p>
    <w:p w:rsidR="00000000" w:rsidDel="00000000" w:rsidP="00000000" w:rsidRDefault="00000000" w:rsidRPr="00000000" w14:paraId="000002DF">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14% del mercado peruano</w:t>
      </w:r>
    </w:p>
    <w:p w:rsidR="00000000" w:rsidDel="00000000" w:rsidP="00000000" w:rsidRDefault="00000000" w:rsidRPr="00000000" w14:paraId="000002E0">
      <w:pPr>
        <w:numPr>
          <w:ilvl w:val="0"/>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1%</w:t>
      </w:r>
    </w:p>
    <w:p w:rsidR="00000000" w:rsidDel="00000000" w:rsidP="00000000" w:rsidRDefault="00000000" w:rsidRPr="00000000" w14:paraId="000002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distribución valida nuestra decisión de desarrollar "Paqu" nativamente para Android primero. Alcanzamos al 85% del mercado potencial, y podemos desarrollar versión iOS en fase 2 si hay demanda (principalmente sector A/B urbano).</w:t>
      </w:r>
    </w:p>
    <w:p w:rsidR="00000000" w:rsidDel="00000000" w:rsidP="00000000" w:rsidRDefault="00000000" w:rsidRPr="00000000" w14:paraId="000002E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los dispositivos:</w:t>
      </w:r>
    </w:p>
    <w:p w:rsidR="00000000" w:rsidDel="00000000" w:rsidP="00000000" w:rsidRDefault="00000000" w:rsidRPr="00000000" w14:paraId="000002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análisis de DeviceAtlas (2024) sobre dispositivos Android en Perú muestra:</w:t>
      </w:r>
    </w:p>
    <w:p w:rsidR="00000000" w:rsidDel="00000000" w:rsidP="00000000" w:rsidRDefault="00000000" w:rsidRPr="00000000" w14:paraId="000002E4">
      <w:pPr>
        <w:numPr>
          <w:ilvl w:val="0"/>
          <w:numId w:val="7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son gama baja (menos de $150, 2GB RAM o menos)</w:t>
      </w:r>
    </w:p>
    <w:p w:rsidR="00000000" w:rsidDel="00000000" w:rsidP="00000000" w:rsidRDefault="00000000" w:rsidRPr="00000000" w14:paraId="000002E5">
      <w:pPr>
        <w:numPr>
          <w:ilvl w:val="0"/>
          <w:numId w:val="7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son gama media ($150-$350, 3-4GB RAM)</w:t>
      </w:r>
    </w:p>
    <w:p w:rsidR="00000000" w:rsidDel="00000000" w:rsidP="00000000" w:rsidRDefault="00000000" w:rsidRPr="00000000" w14:paraId="000002E6">
      <w:pPr>
        <w:numPr>
          <w:ilvl w:val="0"/>
          <w:numId w:val="7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son gama alta (más de $350, 4GB+ RAM) [44]</w:t>
      </w:r>
    </w:p>
    <w:p w:rsidR="00000000" w:rsidDel="00000000" w:rsidP="00000000" w:rsidRDefault="00000000" w:rsidRPr="00000000" w14:paraId="000002E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crucial para "Paqu": necesitábamos asegurar que la app funcione fluidamente en dispositivos de gama baja. Por eso:</w:t>
      </w:r>
    </w:p>
    <w:p w:rsidR="00000000" w:rsidDel="00000000" w:rsidP="00000000" w:rsidRDefault="00000000" w:rsidRPr="00000000" w14:paraId="000002E8">
      <w:pPr>
        <w:numPr>
          <w:ilvl w:val="0"/>
          <w:numId w:val="8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Lottie para animaciones (archivos JSON ligeros en lugar de GIFs pesados)</w:t>
      </w:r>
    </w:p>
    <w:p w:rsidR="00000000" w:rsidDel="00000000" w:rsidP="00000000" w:rsidRDefault="00000000" w:rsidRPr="00000000" w14:paraId="000002E9">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Compresión agresiva de audios e imágenes</w:t>
      </w:r>
    </w:p>
    <w:p w:rsidR="00000000" w:rsidDel="00000000" w:rsidP="00000000" w:rsidRDefault="00000000" w:rsidRPr="00000000" w14:paraId="000002EA">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 loading de contenido</w:t>
      </w:r>
    </w:p>
    <w:p w:rsidR="00000000" w:rsidDel="00000000" w:rsidP="00000000" w:rsidRDefault="00000000" w:rsidRPr="00000000" w14:paraId="000002EB">
      <w:pPr>
        <w:numPr>
          <w:ilvl w:val="0"/>
          <w:numId w:val="8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exhaustivo en Huawei Y6 (gama baja con 2GB RAM)</w:t>
      </w:r>
    </w:p>
    <w:p w:rsidR="00000000" w:rsidDel="00000000" w:rsidP="00000000" w:rsidRDefault="00000000" w:rsidRPr="00000000" w14:paraId="000002EC">
      <w:pPr>
        <w:keepNext w:val="0"/>
        <w:keepLines w:val="0"/>
        <w:jc w:val="both"/>
        <w:rPr>
          <w:b w:val="1"/>
          <w:bCs w:val="1"/>
          <w:sz w:val="24"/>
          <w:szCs w:val="24"/>
        </w:rPr>
      </w:pPr>
      <w:r w:rsidDel="00000000" w:rsidR="00000000" w:rsidRPr="00000000">
        <w:rPr>
          <w:b w:val="1"/>
          <w:bCs w:val="1"/>
          <w:sz w:val="24"/>
          <w:szCs w:val="24"/>
          <w:rtl w:val="0"/>
        </w:rPr>
        <w:t xml:space="preserve">5. Algoritmos y contenido digital infantojuvenil (2023-2024)</w:t>
      </w:r>
    </w:p>
    <w:p w:rsidR="00000000" w:rsidDel="00000000" w:rsidP="00000000" w:rsidRDefault="00000000" w:rsidRPr="00000000" w14:paraId="000002E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Influencia de algoritmos en consumo de contenido:</w:t>
      </w:r>
    </w:p>
    <w:p w:rsidR="00000000" w:rsidDel="00000000" w:rsidP="00000000" w:rsidRDefault="00000000" w:rsidRPr="00000000" w14:paraId="000002E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la Universidad del Pacífico (2023) sobre algoritmos y contenido que ven niños peruanos en internet reveló que:</w:t>
      </w:r>
    </w:p>
    <w:p w:rsidR="00000000" w:rsidDel="00000000" w:rsidP="00000000" w:rsidRDefault="00000000" w:rsidRPr="00000000" w14:paraId="000002EF">
      <w:pPr>
        <w:numPr>
          <w:ilvl w:val="0"/>
          <w:numId w:val="5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78% de niños/adolescentes tiene YouTube como app más usada</w:t>
      </w:r>
    </w:p>
    <w:p w:rsidR="00000000" w:rsidDel="00000000" w:rsidP="00000000" w:rsidRDefault="00000000" w:rsidRPr="00000000" w14:paraId="000002F0">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62% sigue creadores de contenido educativo/entretenimiento</w:t>
      </w:r>
    </w:p>
    <w:p w:rsidR="00000000" w:rsidDel="00000000" w:rsidP="00000000" w:rsidRDefault="00000000" w:rsidRPr="00000000" w14:paraId="000002F1">
      <w:pPr>
        <w:numPr>
          <w:ilvl w:val="0"/>
          <w:numId w:val="5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34% ha descubierto apps educativas por recomendaciones algorítmicas de Google Play o YouTube [45]</w:t>
      </w:r>
    </w:p>
    <w:p w:rsidR="00000000" w:rsidDel="00000000" w:rsidP="00000000" w:rsidRDefault="00000000" w:rsidRPr="00000000" w14:paraId="000002F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Tendencias de contenido educativo viral:</w:t>
      </w:r>
    </w:p>
    <w:p w:rsidR="00000000" w:rsidDel="00000000" w:rsidP="00000000" w:rsidRDefault="00000000" w:rsidRPr="00000000" w14:paraId="000002F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de YouTube peruanos de contenido educativo-entretenido han crecido exponencialmente:</w:t>
      </w:r>
    </w:p>
    <w:p w:rsidR="00000000" w:rsidDel="00000000" w:rsidP="00000000" w:rsidRDefault="00000000" w:rsidRPr="00000000" w14:paraId="000002F4">
      <w:pPr>
        <w:numPr>
          <w:ilvl w:val="0"/>
          <w:numId w:val="14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"Curiosamente" (ciencia): 2.1M suscriptores</w:t>
      </w:r>
    </w:p>
    <w:p w:rsidR="00000000" w:rsidDel="00000000" w:rsidP="00000000" w:rsidRDefault="00000000" w:rsidRPr="00000000" w14:paraId="000002F5">
      <w:pPr>
        <w:numPr>
          <w:ilvl w:val="0"/>
          <w:numId w:val="1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Fracture" (física): 1.8M suscriptores (España, pero muy visto en Perú)</w:t>
      </w:r>
    </w:p>
    <w:p w:rsidR="00000000" w:rsidDel="00000000" w:rsidP="00000000" w:rsidRDefault="00000000" w:rsidRPr="00000000" w14:paraId="000002F6">
      <w:pPr>
        <w:numPr>
          <w:ilvl w:val="0"/>
          <w:numId w:val="14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Creadores locales de contenido educativo en TikTok con 500K+ seguidores</w:t>
      </w:r>
    </w:p>
    <w:p w:rsidR="00000000" w:rsidDel="00000000" w:rsidP="00000000" w:rsidRDefault="00000000" w:rsidRPr="00000000" w14:paraId="000002F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Oportunidad para "Paqu":</w:t>
      </w:r>
    </w:p>
    <w:p w:rsidR="00000000" w:rsidDel="00000000" w:rsidP="00000000" w:rsidRDefault="00000000" w:rsidRPr="00000000" w14:paraId="000002F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tendencia sugiere una estrategia de marketing orgánico: crear contenido viral en TikTok/Instagram mostrando:</w:t>
      </w:r>
    </w:p>
    <w:p w:rsidR="00000000" w:rsidDel="00000000" w:rsidP="00000000" w:rsidRDefault="00000000" w:rsidRPr="00000000" w14:paraId="000002F9">
      <w:pPr>
        <w:numPr>
          <w:ilvl w:val="0"/>
          <w:numId w:val="16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 estas 5 frases en quechua cusqueño que te salvarán en Cusco" (contenido turístico)</w:t>
      </w:r>
    </w:p>
    <w:p w:rsidR="00000000" w:rsidDel="00000000" w:rsidP="00000000" w:rsidRDefault="00000000" w:rsidRPr="00000000" w14:paraId="000002FA">
      <w:pPr>
        <w:numPr>
          <w:ilvl w:val="0"/>
          <w:numId w:val="16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en quechua que no existen en español" (curiosidad lingüística)</w:t>
      </w:r>
    </w:p>
    <w:p w:rsidR="00000000" w:rsidDel="00000000" w:rsidP="00000000" w:rsidRDefault="00000000" w:rsidRPr="00000000" w14:paraId="000002FB">
      <w:pPr>
        <w:numPr>
          <w:ilvl w:val="0"/>
          <w:numId w:val="16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tipo "Enseña una palabra en quechua a tu abuela y graba su reacción"</w:t>
      </w:r>
    </w:p>
    <w:p w:rsidR="00000000" w:rsidDel="00000000" w:rsidP="00000000" w:rsidRDefault="00000000" w:rsidRPr="00000000" w14:paraId="000002F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logramos que 2-3 TikToks sobre quechua se vuelvan virales (500K+ vistas), podríamos impulsar descargas significativamente sin presupuesto de marketing pagado.</w:t>
      </w:r>
    </w:p>
    <w:p w:rsidR="00000000" w:rsidDel="00000000" w:rsidP="00000000" w:rsidRDefault="00000000" w:rsidRPr="00000000" w14:paraId="000002FD">
      <w:pPr>
        <w:keepNext w:val="0"/>
        <w:keepLines w:val="0"/>
        <w:jc w:val="both"/>
        <w:rPr>
          <w:b w:val="1"/>
          <w:bCs w:val="1"/>
          <w:sz w:val="24"/>
          <w:szCs w:val="24"/>
        </w:rPr>
      </w:pPr>
      <w:r w:rsidDel="00000000" w:rsidR="00000000" w:rsidRPr="00000000">
        <w:rPr>
          <w:b w:val="1"/>
          <w:bCs w:val="1"/>
          <w:sz w:val="24"/>
          <w:szCs w:val="24"/>
          <w:rtl w:val="0"/>
        </w:rPr>
        <w:t xml:space="preserve">6. Innovación en tecnologías de voz y NLP para español latinoamericano (2023-2024)</w:t>
      </w:r>
    </w:p>
    <w:p w:rsidR="00000000" w:rsidDel="00000000" w:rsidP="00000000" w:rsidRDefault="00000000" w:rsidRPr="00000000" w14:paraId="000002F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Mejora de modelos de voz para español regional:</w:t>
      </w:r>
    </w:p>
    <w:p w:rsidR="00000000" w:rsidDel="00000000" w:rsidP="00000000" w:rsidRDefault="00000000" w:rsidRPr="00000000" w14:paraId="000002F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y Microsoft Azure lanzaron en 2023-2024 mejoras significativas en sus modelos de Text-to-Speech y Speech-to-Text para variantes latinoamericanas de español:</w:t>
      </w:r>
    </w:p>
    <w:p w:rsidR="00000000" w:rsidDel="00000000" w:rsidP="00000000" w:rsidRDefault="00000000" w:rsidRPr="00000000" w14:paraId="00000300">
      <w:pPr>
        <w:numPr>
          <w:ilvl w:val="0"/>
          <w:numId w:val="13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Español peruano ahora tiene voces neuronales de alta calidad (anteriormente solo había español mexicano o español de España)</w:t>
      </w:r>
    </w:p>
    <w:p w:rsidR="00000000" w:rsidDel="00000000" w:rsidP="00000000" w:rsidRDefault="00000000" w:rsidRPr="00000000" w14:paraId="00000301">
      <w:pPr>
        <w:numPr>
          <w:ilvl w:val="0"/>
          <w:numId w:val="1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de reconocimiento de voz en español peruano mejoró de 87% (2022) a 94% (2024) [46]</w:t>
      </w:r>
    </w:p>
    <w:p w:rsidR="00000000" w:rsidDel="00000000" w:rsidP="00000000" w:rsidRDefault="00000000" w:rsidRPr="00000000" w14:paraId="0000030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open-source de Mozilla:</w:t>
      </w:r>
    </w:p>
    <w:p w:rsidR="00000000" w:rsidDel="00000000" w:rsidP="00000000" w:rsidRDefault="00000000" w:rsidRPr="00000000" w14:paraId="0000030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Common Voice, plataforma de crowdsourcing para crear datasets de voz open-source, lanzó en 2023 su iniciativa para lenguas originarias de América Latina:</w:t>
      </w:r>
    </w:p>
    <w:p w:rsidR="00000000" w:rsidDel="00000000" w:rsidP="00000000" w:rsidRDefault="00000000" w:rsidRPr="00000000" w14:paraId="00000304">
      <w:pPr>
        <w:numPr>
          <w:ilvl w:val="0"/>
          <w:numId w:val="1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Quechua: 200 horas de audio validadas (2024), objetivo 1,000 horas para 2026</w:t>
      </w:r>
    </w:p>
    <w:p w:rsidR="00000000" w:rsidDel="00000000" w:rsidP="00000000" w:rsidRDefault="00000000" w:rsidRPr="00000000" w14:paraId="00000305">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Aymara: 80 horas validadas</w:t>
      </w:r>
    </w:p>
    <w:p w:rsidR="00000000" w:rsidDel="00000000" w:rsidP="00000000" w:rsidRDefault="00000000" w:rsidRPr="00000000" w14:paraId="00000306">
      <w:pPr>
        <w:numPr>
          <w:ilvl w:val="0"/>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Guaraní: 150 horas validadas [31]</w:t>
      </w:r>
    </w:p>
    <w:p w:rsidR="00000000" w:rsidDel="00000000" w:rsidP="00000000" w:rsidRDefault="00000000" w:rsidRPr="00000000" w14:paraId="0000030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puede beneficiarse de estos datasets para mejorar nuestro modelo de reconocimiento fonético. Además, podemos contribuir: cada pronunciación que los usuarios practiquen (con consentimiento explícito) puede retroalimentar estos datasets públicos, generando círculo virtuoso.</w:t>
      </w:r>
    </w:p>
    <w:p w:rsidR="00000000" w:rsidDel="00000000" w:rsidP="00000000" w:rsidRDefault="00000000" w:rsidRPr="00000000" w14:paraId="00000308">
      <w:pPr>
        <w:keepNext w:val="0"/>
        <w:keepLines w:val="0"/>
        <w:jc w:val="both"/>
        <w:rPr>
          <w:b w:val="1"/>
          <w:bCs w:val="1"/>
          <w:sz w:val="24"/>
          <w:szCs w:val="24"/>
        </w:rPr>
      </w:pPr>
      <w:r w:rsidDel="00000000" w:rsidR="00000000" w:rsidRPr="00000000">
        <w:rPr>
          <w:b w:val="1"/>
          <w:bCs w:val="1"/>
          <w:sz w:val="24"/>
          <w:szCs w:val="24"/>
          <w:rtl w:val="0"/>
        </w:rPr>
        <w:t xml:space="preserve">7. Políticas gubernamentales de preservación de lenguas originarias (2021-2024)</w:t>
      </w:r>
    </w:p>
    <w:p w:rsidR="00000000" w:rsidDel="00000000" w:rsidP="00000000" w:rsidRDefault="00000000" w:rsidRPr="00000000" w14:paraId="0000030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 de Lenguas Originarias y su implementación:</w:t>
      </w:r>
    </w:p>
    <w:p w:rsidR="00000000" w:rsidDel="00000000" w:rsidP="00000000" w:rsidRDefault="00000000" w:rsidRPr="00000000" w14:paraId="000003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la Ley N° 29735 "Ley que regula el uso, preservación, desarrollo, recuperación, fomento y difusión de las lenguas originarias del Perú" data de 2011, su implementación efectiva comenzó recién en 2021-2022 con la creación de la Dirección de Lenguas Indígenas en el Ministerio de Cultura.</w:t>
      </w:r>
    </w:p>
    <w:p w:rsidR="00000000" w:rsidDel="00000000" w:rsidP="00000000" w:rsidRDefault="00000000" w:rsidRPr="00000000" w14:paraId="0000030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Logros 2021-2024:</w:t>
      </w:r>
    </w:p>
    <w:p w:rsidR="00000000" w:rsidDel="00000000" w:rsidP="00000000" w:rsidRDefault="00000000" w:rsidRPr="00000000" w14:paraId="0000030C">
      <w:pPr>
        <w:numPr>
          <w:ilvl w:val="0"/>
          <w:numId w:val="16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Registro Nacional de Lenguas Originarias (48 lenguas oficialmente reconocidas)</w:t>
      </w:r>
    </w:p>
    <w:p w:rsidR="00000000" w:rsidDel="00000000" w:rsidP="00000000" w:rsidRDefault="00000000" w:rsidRPr="00000000" w14:paraId="0000030D">
      <w:pPr>
        <w:numPr>
          <w:ilvl w:val="0"/>
          <w:numId w:val="1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asignado: S/. 12 millones anuales (2024) para programas de revitalización [47]</w:t>
      </w:r>
    </w:p>
    <w:p w:rsidR="00000000" w:rsidDel="00000000" w:rsidP="00000000" w:rsidRDefault="00000000" w:rsidRPr="00000000" w14:paraId="0000030E">
      <w:pPr>
        <w:numPr>
          <w:ilvl w:val="0"/>
          <w:numId w:val="1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2,500 funcionarios públicos en quechua y aymara para atención intercultural</w:t>
      </w:r>
    </w:p>
    <w:p w:rsidR="00000000" w:rsidDel="00000000" w:rsidP="00000000" w:rsidRDefault="00000000" w:rsidRPr="00000000" w14:paraId="0000030F">
      <w:pPr>
        <w:numPr>
          <w:ilvl w:val="0"/>
          <w:numId w:val="16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de documentos oficiales clave a quechua (DNI, partidas de nacimiento, formularios de salud)</w:t>
      </w:r>
    </w:p>
    <w:p w:rsidR="00000000" w:rsidDel="00000000" w:rsidP="00000000" w:rsidRDefault="00000000" w:rsidRPr="00000000" w14:paraId="0000031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Nacional de Educación Intercultural Bilingüe 2021-2026:</w:t>
      </w:r>
    </w:p>
    <w:p w:rsidR="00000000" w:rsidDel="00000000" w:rsidP="00000000" w:rsidRDefault="00000000" w:rsidRPr="00000000" w14:paraId="000003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específica relevante para "Paqu":</w:t>
      </w:r>
    </w:p>
    <w:p w:rsidR="00000000" w:rsidDel="00000000" w:rsidP="00000000" w:rsidRDefault="00000000" w:rsidRPr="00000000" w14:paraId="00000312">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2026, incrementar en 40% el número de jóvenes y adultos con competencias funcionales en al menos una lengua originaria mediante estrategias innovadoras que incluyan tecnologías digitales" [1]</w:t>
      </w:r>
    </w:p>
    <w:p w:rsidR="00000000" w:rsidDel="00000000" w:rsidP="00000000" w:rsidRDefault="00000000" w:rsidRPr="00000000" w14:paraId="000003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objetivo nacional crea un contexto político favorable para "Paqu". No somos un proyecto aislado, sino una herramienta que contribuye a metas oficiales del Estado.</w:t>
      </w:r>
    </w:p>
    <w:p w:rsidR="00000000" w:rsidDel="00000000" w:rsidP="00000000" w:rsidRDefault="00000000" w:rsidRPr="00000000" w14:paraId="00000314">
      <w:pPr>
        <w:keepNext w:val="0"/>
        <w:keepLines w:val="0"/>
        <w:jc w:val="both"/>
        <w:rPr>
          <w:b w:val="1"/>
          <w:bCs w:val="1"/>
          <w:sz w:val="24"/>
          <w:szCs w:val="24"/>
        </w:rPr>
      </w:pPr>
      <w:r w:rsidDel="00000000" w:rsidR="00000000" w:rsidRPr="00000000">
        <w:rPr>
          <w:b w:val="1"/>
          <w:bCs w:val="1"/>
          <w:sz w:val="24"/>
          <w:szCs w:val="24"/>
          <w:rtl w:val="0"/>
        </w:rPr>
        <w:t xml:space="preserve">8. Movimiento global de revitalización de lenguas mediante tecnología (2020-2024)</w:t>
      </w:r>
    </w:p>
    <w:p w:rsidR="00000000" w:rsidDel="00000000" w:rsidP="00000000" w:rsidRDefault="00000000" w:rsidRPr="00000000" w14:paraId="0000031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exitosos internacionales:</w:t>
      </w:r>
    </w:p>
    <w:p w:rsidR="00000000" w:rsidDel="00000000" w:rsidP="00000000" w:rsidRDefault="00000000" w:rsidRPr="00000000" w14:paraId="00000316">
      <w:pPr>
        <w:numPr>
          <w:ilvl w:val="0"/>
          <w:numId w:val="1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Duolingo para lenguas minoritarias</w:t>
      </w:r>
      <w:r w:rsidDel="00000000" w:rsidR="00000000" w:rsidRPr="00000000">
        <w:rPr>
          <w:rFonts w:ascii="Times New Roman" w:cs="Times New Roman" w:eastAsia="Times New Roman" w:hAnsi="Times New Roman"/>
          <w:sz w:val="24"/>
          <w:szCs w:val="24"/>
          <w:rtl w:val="0"/>
        </w:rPr>
        <w:t xml:space="preserve">: Desde 2021, Duolingo lanzó cursos de irlandés, galés, hawaiano, yiddish y navajo. El curso de irlandés tiene 2 millones de estudiantes (vs. 70,000 en cursos presenciales en Irlanda) [35]</w:t>
      </w:r>
    </w:p>
    <w:p w:rsidR="00000000" w:rsidDel="00000000" w:rsidP="00000000" w:rsidRDefault="00000000" w:rsidRPr="00000000" w14:paraId="00000317">
      <w:pPr>
        <w:numPr>
          <w:ilvl w:val="0"/>
          <w:numId w:val="1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Endangered Languages Project (Google)</w:t>
      </w:r>
      <w:r w:rsidDel="00000000" w:rsidR="00000000" w:rsidRPr="00000000">
        <w:rPr>
          <w:rFonts w:ascii="Times New Roman" w:cs="Times New Roman" w:eastAsia="Times New Roman" w:hAnsi="Times New Roman"/>
          <w:sz w:val="24"/>
          <w:szCs w:val="24"/>
          <w:rtl w:val="0"/>
        </w:rPr>
        <w:t xml:space="preserve">: Documentó 3,000+ lenguas en peligro y facilitó 50+ proyectos de revitalización digital [48]</w:t>
      </w:r>
    </w:p>
    <w:p w:rsidR="00000000" w:rsidDel="00000000" w:rsidP="00000000" w:rsidRDefault="00000000" w:rsidRPr="00000000" w14:paraId="00000318">
      <w:pPr>
        <w:numPr>
          <w:ilvl w:val="0"/>
          <w:numId w:val="1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"Hable Náhuatl" (México)</w:t>
      </w:r>
      <w:r w:rsidDel="00000000" w:rsidR="00000000" w:rsidRPr="00000000">
        <w:rPr>
          <w:rFonts w:ascii="Times New Roman" w:cs="Times New Roman" w:eastAsia="Times New Roman" w:hAnsi="Times New Roman"/>
          <w:sz w:val="24"/>
          <w:szCs w:val="24"/>
          <w:rtl w:val="0"/>
        </w:rPr>
        <w:t xml:space="preserve">: App de aprendizaje de náhuatl desarrollada por estudiantes de UNAM alcanzó 45,000 descargas en 18 meses y generó movimiento social de jóvenes urbananos aprendiendo la lengua [36]</w:t>
      </w:r>
    </w:p>
    <w:p w:rsidR="00000000" w:rsidDel="00000000" w:rsidP="00000000" w:rsidRDefault="00000000" w:rsidRPr="00000000" w14:paraId="00000319">
      <w:pPr>
        <w:numPr>
          <w:ilvl w:val="0"/>
          <w:numId w:val="1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Rapa Nui (Chile)</w:t>
      </w:r>
      <w:r w:rsidDel="00000000" w:rsidR="00000000" w:rsidRPr="00000000">
        <w:rPr>
          <w:rFonts w:ascii="Times New Roman" w:cs="Times New Roman" w:eastAsia="Times New Roman" w:hAnsi="Times New Roman"/>
          <w:sz w:val="24"/>
          <w:szCs w:val="24"/>
          <w:rtl w:val="0"/>
        </w:rPr>
        <w:t xml:space="preserve">: App para lengua polinésica de Isla de Pascua logró que 22% de población joven (15-25 años) mejorara competencias en 12 meses [37]</w:t>
      </w:r>
    </w:p>
    <w:p w:rsidR="00000000" w:rsidDel="00000000" w:rsidP="00000000" w:rsidRDefault="00000000" w:rsidRPr="00000000" w14:paraId="0000031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casos demuestran que:</w:t>
      </w:r>
    </w:p>
    <w:p w:rsidR="00000000" w:rsidDel="00000000" w:rsidP="00000000" w:rsidRDefault="00000000" w:rsidRPr="00000000" w14:paraId="0000031B">
      <w:pPr>
        <w:numPr>
          <w:ilvl w:val="0"/>
          <w:numId w:val="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 para lenguas minoritarias pueden tener impacto real</w:t>
      </w:r>
    </w:p>
    <w:p w:rsidR="00000000" w:rsidDel="00000000" w:rsidP="00000000" w:rsidRDefault="00000000" w:rsidRPr="00000000" w14:paraId="0000031C">
      <w:pPr>
        <w:numPr>
          <w:ilvl w:val="0"/>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Jóvenes urbanos (desconectados de lengua ancestral) son público receptivo</w:t>
      </w:r>
    </w:p>
    <w:p w:rsidR="00000000" w:rsidDel="00000000" w:rsidP="00000000" w:rsidRDefault="00000000" w:rsidRPr="00000000" w14:paraId="0000031D">
      <w:pPr>
        <w:numPr>
          <w:ilvl w:val="0"/>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puede complementar (no reemplazar) transmisión tradicional</w:t>
      </w:r>
    </w:p>
    <w:p w:rsidR="00000000" w:rsidDel="00000000" w:rsidP="00000000" w:rsidRDefault="00000000" w:rsidRPr="00000000" w14:paraId="0000031E">
      <w:pPr>
        <w:numPr>
          <w:ilvl w:val="0"/>
          <w:numId w:val="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 y diseño atractivo son factores críticos de éxito</w:t>
      </w:r>
    </w:p>
    <w:p w:rsidR="00000000" w:rsidDel="00000000" w:rsidP="00000000" w:rsidRDefault="00000000" w:rsidRPr="00000000" w14:paraId="0000031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"Paqu" en contexto global:</w:t>
      </w:r>
    </w:p>
    <w:p w:rsidR="00000000" w:rsidDel="00000000" w:rsidP="00000000" w:rsidRDefault="00000000" w:rsidRPr="00000000" w14:paraId="0000032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parte de un movimiento global de estudiantes y technologists que usan sus habilidades para preservación lingüística. Esta narrativa es poderosa para:</w:t>
      </w:r>
    </w:p>
    <w:p w:rsidR="00000000" w:rsidDel="00000000" w:rsidP="00000000" w:rsidRDefault="00000000" w:rsidRPr="00000000" w14:paraId="00000321">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cobertura mediática ("Estudiantes cusqueños crean app al estilo Duolingo para salvar el quechua")</w:t>
      </w:r>
    </w:p>
    <w:p w:rsidR="00000000" w:rsidDel="00000000" w:rsidP="00000000" w:rsidRDefault="00000000" w:rsidRPr="00000000" w14:paraId="00000322">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Atraer financiamiento internacional (fundaciones que apoyan este tipo de innovación)</w:t>
      </w:r>
    </w:p>
    <w:p w:rsidR="00000000" w:rsidDel="00000000" w:rsidP="00000000" w:rsidRDefault="00000000" w:rsidRPr="00000000" w14:paraId="00000323">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orgullo local (Cusco como líder en innovación cultural-tecnológica)</w:t>
      </w:r>
    </w:p>
    <w:p w:rsidR="00000000" w:rsidDel="00000000" w:rsidP="00000000" w:rsidRDefault="00000000" w:rsidRPr="00000000" w14:paraId="0000032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31"/>
      <w:bookmarkEnd w:id="31"/>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METODOLOGÍA EMPLEADA</w:t>
      </w:r>
    </w:p>
    <w:p w:rsidR="00000000" w:rsidDel="00000000" w:rsidP="00000000" w:rsidRDefault="00000000" w:rsidRPr="00000000" w14:paraId="000003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3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3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329">
      <w:pPr>
        <w:numPr>
          <w:ilvl w:val="0"/>
          <w:numId w:val="4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Sprints cortos: Trabajamos en ciclos de 1 semana donde nos enfocábamos en completar funcionalidades específicas.</w:t>
      </w:r>
    </w:p>
    <w:p w:rsidR="00000000" w:rsidDel="00000000" w:rsidP="00000000" w:rsidRDefault="00000000" w:rsidRPr="00000000" w14:paraId="0000032A">
      <w:pPr>
        <w:numPr>
          <w:ilvl w:val="0"/>
          <w:numId w:val="4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32B">
      <w:pPr>
        <w:numPr>
          <w:ilvl w:val="0"/>
          <w:numId w:val="47"/>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Roles rotativos: Al ser un equipo pequeño (3 personas al final), todos hacíamos de todo: programación, diseño, pruebas, documentación.</w:t>
      </w:r>
    </w:p>
    <w:p w:rsidR="00000000" w:rsidDel="00000000" w:rsidP="00000000" w:rsidRDefault="00000000" w:rsidRPr="00000000" w14:paraId="0000032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del proyecto:</w:t>
      </w:r>
    </w:p>
    <w:p w:rsidR="00000000" w:rsidDel="00000000" w:rsidP="00000000" w:rsidRDefault="00000000" w:rsidRPr="00000000" w14:paraId="0000032D">
      <w:pPr>
        <w:numPr>
          <w:ilvl w:val="0"/>
          <w:numId w:val="8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32E">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32F">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330">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331">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332">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333">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334">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335">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336">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337">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338">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339">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33A">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33B">
      <w:pPr>
        <w:numPr>
          <w:ilvl w:val="1"/>
          <w:numId w:val="10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33C">
      <w:pPr>
        <w:numPr>
          <w:ilvl w:val="1"/>
          <w:numId w:val="10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33D">
      <w:pPr>
        <w:numPr>
          <w:ilvl w:val="1"/>
          <w:numId w:val="109"/>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33E">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33F">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340">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341">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342">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34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344">
      <w:pPr>
        <w:numPr>
          <w:ilvl w:val="0"/>
          <w:numId w:val="13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345">
      <w:pPr>
        <w:numPr>
          <w:ilvl w:val="0"/>
          <w:numId w:val="13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346">
      <w:pPr>
        <w:numPr>
          <w:ilvl w:val="0"/>
          <w:numId w:val="13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34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48">
      <w:pPr>
        <w:pStyle w:val="Heading2"/>
        <w:spacing w:after="240" w:before="240" w:lineRule="auto"/>
        <w:jc w:val="both"/>
        <w:rPr>
          <w:rFonts w:ascii="Times New Roman" w:cs="Times New Roman" w:eastAsia="Times New Roman" w:hAnsi="Times New Roman"/>
          <w:sz w:val="24"/>
          <w:szCs w:val="24"/>
        </w:rPr>
      </w:pPr>
      <w:bookmarkStart w:colFirst="0" w:colLast="0" w:name="_heading=h.a8m0qfo2ngz" w:id="32"/>
      <w:bookmarkEnd w:id="32"/>
      <w:r w:rsidDel="00000000" w:rsidR="00000000" w:rsidRPr="00000000">
        <w:rPr>
          <w:rFonts w:ascii="Times New Roman" w:cs="Times New Roman" w:eastAsia="Times New Roman" w:hAnsi="Times New Roman"/>
          <w:sz w:val="24"/>
          <w:szCs w:val="24"/>
          <w:rtl w:val="0"/>
        </w:rPr>
        <w:t xml:space="preserve">5.1 Listado de Requerimientos Funcionales</w:t>
      </w:r>
    </w:p>
    <w:p w:rsidR="00000000" w:rsidDel="00000000" w:rsidP="00000000" w:rsidRDefault="00000000" w:rsidRPr="00000000" w14:paraId="000003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3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sdt>
      <w:sdtPr>
        <w:lock w:val="contentLocked"/>
        <w:id w:val="865979460"/>
        <w:tag w:val="goog_rdk_4"/>
      </w:sdtPr>
      <w:sdtContent>
        <w:tbl>
          <w:tblPr>
            <w:tblStyle w:val="Table2"/>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w:t>
                </w:r>
              </w:p>
              <w:p w:rsidR="00000000" w:rsidDel="00000000" w:rsidP="00000000" w:rsidRDefault="00000000" w:rsidRPr="00000000" w14:paraId="000003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-Login/logout</w:t>
                </w:r>
              </w:p>
              <w:p w:rsidR="00000000" w:rsidDel="00000000" w:rsidP="00000000" w:rsidRDefault="00000000" w:rsidRPr="00000000" w14:paraId="000003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Recuperación de contraseña</w:t>
                </w:r>
              </w:p>
              <w:p w:rsidR="00000000" w:rsidDel="00000000" w:rsidP="00000000" w:rsidRDefault="00000000" w:rsidRPr="00000000" w14:paraId="000003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w:t>
                </w:r>
              </w:p>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Vocabulario con imágenes y audio</w:t>
                </w:r>
              </w:p>
              <w:p w:rsidR="00000000" w:rsidDel="00000000" w:rsidP="00000000" w:rsidRDefault="00000000" w:rsidRPr="00000000" w14:paraId="000003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w:t>
                </w:r>
              </w:p>
              <w:p w:rsidR="00000000" w:rsidDel="00000000" w:rsidP="00000000" w:rsidRDefault="00000000" w:rsidRPr="00000000" w14:paraId="000003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responsive</w:t>
                </w:r>
              </w:p>
              <w:p w:rsidR="00000000" w:rsidDel="00000000" w:rsidP="00000000" w:rsidRDefault="00000000" w:rsidRPr="00000000" w14:paraId="000003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w:t>
                </w:r>
              </w:p>
              <w:p w:rsidR="00000000" w:rsidDel="00000000" w:rsidP="00000000" w:rsidRDefault="00000000" w:rsidRPr="00000000" w14:paraId="000003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Comparación con pronunciación correcta</w:t>
                </w:r>
              </w:p>
              <w:p w:rsidR="00000000" w:rsidDel="00000000" w:rsidP="00000000" w:rsidRDefault="00000000" w:rsidRPr="00000000" w14:paraId="000003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Feedback visual (correcto/incorrecto)</w:t>
                </w:r>
              </w:p>
              <w:p w:rsidR="00000000" w:rsidDel="00000000" w:rsidP="00000000" w:rsidRDefault="00000000" w:rsidRPr="00000000" w14:paraId="000003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w:t>
                </w:r>
              </w:p>
              <w:p w:rsidR="00000000" w:rsidDel="00000000" w:rsidP="00000000" w:rsidRDefault="00000000" w:rsidRPr="00000000" w14:paraId="000003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de niveles (Principiante, Intermedio, Avanzado, Maestro)</w:t>
                </w:r>
              </w:p>
              <w:p w:rsidR="00000000" w:rsidDel="00000000" w:rsidP="00000000" w:rsidRDefault="00000000" w:rsidRPr="00000000" w14:paraId="000003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Logros e insignias (Cóndor de Oro, Inca del Vocabulario)</w:t>
                </w:r>
              </w:p>
              <w:p w:rsidR="00000000" w:rsidDel="00000000" w:rsidP="00000000" w:rsidRDefault="00000000" w:rsidRPr="00000000" w14:paraId="000003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w:t>
                </w:r>
              </w:p>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Pronunciación de cada palabra</w:t>
                </w:r>
              </w:p>
              <w:p w:rsidR="00000000" w:rsidDel="00000000" w:rsidP="00000000" w:rsidRDefault="00000000" w:rsidRPr="00000000" w14:paraId="000003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w:t>
                </w:r>
              </w:p>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Sincronización automática al conectarse</w:t>
                </w:r>
              </w:p>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w:t>
                </w:r>
              </w:p>
              <w:p w:rsidR="00000000" w:rsidDel="00000000" w:rsidP="00000000" w:rsidRDefault="00000000" w:rsidRPr="00000000" w14:paraId="000003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 narrado por hablantes nativos</w:t>
                </w:r>
              </w:p>
              <w:p w:rsidR="00000000" w:rsidDel="00000000" w:rsidP="00000000" w:rsidRDefault="00000000" w:rsidRPr="00000000" w14:paraId="000003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w:t>
                </w:r>
              </w:p>
              <w:p w:rsidR="00000000" w:rsidDel="00000000" w:rsidP="00000000" w:rsidRDefault="00000000" w:rsidRPr="00000000" w14:paraId="000003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Palabras aprendidas vs. por aprender</w:t>
                </w:r>
              </w:p>
              <w:p w:rsidR="00000000" w:rsidDel="00000000" w:rsidP="00000000" w:rsidRDefault="00000000" w:rsidRPr="00000000" w14:paraId="000003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Racha de días consecutivos</w:t>
                </w:r>
              </w:p>
              <w:p w:rsidR="00000000" w:rsidDel="00000000" w:rsidP="00000000" w:rsidRDefault="00000000" w:rsidRPr="00000000" w14:paraId="000003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w:t>
                </w:r>
              </w:p>
              <w:p w:rsidR="00000000" w:rsidDel="00000000" w:rsidP="00000000" w:rsidRDefault="00000000" w:rsidRPr="00000000" w14:paraId="000003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Notificaciones para repasar</w:t>
                </w:r>
              </w:p>
              <w:p w:rsidR="00000000" w:rsidDel="00000000" w:rsidP="00000000" w:rsidRDefault="00000000" w:rsidRPr="00000000" w14:paraId="000003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Ajuste automático según desempeño</w:t>
                </w:r>
              </w:p>
            </w:tc>
          </w:tr>
        </w:tbl>
      </w:sdtContent>
    </w:sdt>
    <w:p w:rsidR="00000000" w:rsidDel="00000000" w:rsidP="00000000" w:rsidRDefault="00000000" w:rsidRPr="00000000" w14:paraId="0000039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 Listado de requerimientos]</w:t>
        <w:br w:type="textWrapping"/>
      </w:r>
    </w:p>
    <w:p w:rsidR="00000000" w:rsidDel="00000000" w:rsidP="00000000" w:rsidRDefault="00000000" w:rsidRPr="00000000" w14:paraId="0000039B">
      <w:pPr>
        <w:pStyle w:val="Heading2"/>
        <w:spacing w:after="240" w:before="240" w:lineRule="auto"/>
        <w:rPr>
          <w:rFonts w:ascii="Times New Roman" w:cs="Times New Roman" w:eastAsia="Times New Roman" w:hAnsi="Times New Roman"/>
          <w:sz w:val="24"/>
          <w:szCs w:val="24"/>
        </w:rPr>
      </w:pPr>
      <w:bookmarkStart w:colFirst="0" w:colLast="0" w:name="_heading=h.jrakytotvqfl" w:id="33"/>
      <w:bookmarkEnd w:id="33"/>
      <w:r w:rsidDel="00000000" w:rsidR="00000000" w:rsidRPr="00000000">
        <w:rPr>
          <w:rFonts w:ascii="Times New Roman" w:cs="Times New Roman" w:eastAsia="Times New Roman" w:hAnsi="Times New Roman"/>
          <w:sz w:val="24"/>
          <w:szCs w:val="24"/>
          <w:rtl w:val="0"/>
        </w:rPr>
        <w:t xml:space="preserve">5.2 Cronograma Product Backlog</w:t>
      </w:r>
    </w:p>
    <w:p w:rsidR="00000000" w:rsidDel="00000000" w:rsidP="00000000" w:rsidRDefault="00000000" w:rsidRPr="00000000" w14:paraId="000003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39D">
      <w:pPr>
        <w:pStyle w:val="Heading2"/>
        <w:spacing w:after="240" w:before="240" w:lineRule="auto"/>
        <w:rPr>
          <w:rFonts w:ascii="Times New Roman" w:cs="Times New Roman" w:eastAsia="Times New Roman" w:hAnsi="Times New Roman"/>
          <w:sz w:val="24"/>
          <w:szCs w:val="24"/>
        </w:rPr>
      </w:pPr>
      <w:bookmarkStart w:colFirst="0" w:colLast="0" w:name="_heading=h.7aoey480xljm" w:id="34"/>
      <w:bookmarkEnd w:id="34"/>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1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2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1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240" w:before="240" w:lineRule="auto"/>
        <w:rPr>
          <w:rFonts w:ascii="Times New Roman" w:cs="Times New Roman" w:eastAsia="Times New Roman" w:hAnsi="Times New Roman"/>
          <w:sz w:val="24"/>
          <w:szCs w:val="24"/>
        </w:rPr>
      </w:pPr>
      <w:r w:rsidDel="00000000" w:rsidR="00000000" w:rsidRPr="00000000">
        <w:rPr>
          <w:i w:val="1"/>
          <w:iCs w:val="1"/>
          <w:rtl w:val="0"/>
        </w:rPr>
        <w:t xml:space="preserve">[Tabla 2: Product Backlog Actualizado]</w:t>
      </w:r>
      <w:r w:rsidDel="00000000" w:rsidR="00000000" w:rsidRPr="00000000">
        <w:rPr>
          <w:rtl w:val="0"/>
        </w:rPr>
      </w:r>
    </w:p>
    <w:p w:rsidR="00000000" w:rsidDel="00000000" w:rsidP="00000000" w:rsidRDefault="00000000" w:rsidRPr="00000000" w14:paraId="0000039F">
      <w:pPr>
        <w:pStyle w:val="Heading2"/>
        <w:spacing w:after="240" w:before="240" w:lineRule="auto"/>
        <w:rPr>
          <w:rFonts w:ascii="Times New Roman" w:cs="Times New Roman" w:eastAsia="Times New Roman" w:hAnsi="Times New Roman"/>
          <w:sz w:val="24"/>
          <w:szCs w:val="24"/>
        </w:rPr>
      </w:pPr>
      <w:bookmarkStart w:colFirst="0" w:colLast="0" w:name="_heading=h.gnepstpjyd6n" w:id="35"/>
      <w:bookmarkEnd w:id="35"/>
      <w:r w:rsidDel="00000000" w:rsidR="00000000" w:rsidRPr="00000000">
        <w:rPr>
          <w:rFonts w:ascii="Times New Roman" w:cs="Times New Roman" w:eastAsia="Times New Roman" w:hAnsi="Times New Roman"/>
          <w:sz w:val="24"/>
          <w:szCs w:val="24"/>
          <w:rtl w:val="0"/>
        </w:rPr>
        <w:t xml:space="preserve">5.3 Diseño de Base de Datos</w:t>
      </w:r>
    </w:p>
    <w:p w:rsidR="00000000" w:rsidDel="00000000" w:rsidP="00000000" w:rsidRDefault="00000000" w:rsidRPr="00000000" w14:paraId="000003A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(única base de datos):</w:t>
      </w:r>
      <w:r w:rsidDel="00000000" w:rsidR="00000000" w:rsidRPr="00000000">
        <w:rPr>
          <w:rtl w:val="0"/>
        </w:rPr>
      </w:r>
    </w:p>
    <w:p w:rsidR="00000000" w:rsidDel="00000000" w:rsidP="00000000" w:rsidRDefault="00000000" w:rsidRPr="00000000" w14:paraId="000003A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 mencionamos, usamos Firebase Realtime Database tanto para datos en la nube como para modo offline. La estructura es la siguiente:</w:t>
      </w:r>
      <w:r w:rsidDel="00000000" w:rsidR="00000000" w:rsidRPr="00000000">
        <w:rPr>
          <w:rtl w:val="0"/>
        </w:rPr>
      </w:r>
    </w:p>
    <w:p w:rsidR="00000000" w:rsidDel="00000000" w:rsidP="00000000" w:rsidRDefault="00000000" w:rsidRPr="00000000" w14:paraId="000003A2">
      <w:pPr>
        <w:spacing w:after="120" w:before="120" w:line="360" w:lineRule="auto"/>
        <w:ind w:left="720" w:firstLine="0"/>
        <w:rPr>
          <w:rFonts w:ascii="Times New Roman" w:cs="Times New Roman" w:eastAsia="Times New Roman" w:hAnsi="Times New Roman"/>
          <w:sz w:val="24"/>
          <w:szCs w:val="24"/>
          <w:highlight w:val="yellow"/>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spacing w:after="0" w:before="24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/users</w:t>
              <w:br w:type="textWrapping"/>
              <w:t xml:space="preserve">   /{userId}</w:t>
              <w:br w:type="textWrapping"/>
              <w:t xml:space="preserve"> </w:t>
              <w:tab/>
              <w:t xml:space="preserve">- email: string</w:t>
              <w:br w:type="textWrapping"/>
              <w:t xml:space="preserve"> </w:t>
              <w:tab/>
              <w:t xml:space="preserve">- displayName: string</w:t>
              <w:br w:type="textWrapping"/>
              <w:t xml:space="preserve"> </w:t>
              <w:tab/>
              <w:t xml:space="preserve">- photoURL: string</w:t>
              <w:br w:type="textWrapping"/>
              <w:t xml:space="preserve"> </w:t>
              <w:tab/>
              <w:t xml:space="preserve">- level: number (1-10)</w:t>
              <w:br w:type="textWrapping"/>
              <w:t xml:space="preserve"> </w:t>
              <w:tab/>
              <w:t xml:space="preserve">- points: number</w:t>
              <w:br w:type="textWrapping"/>
              <w:t xml:space="preserve"> </w:t>
              <w:tab/>
              <w:t xml:space="preserve">- streak: number (días consecutivos)</w:t>
              <w:br w:type="textWrapping"/>
              <w:t xml:space="preserve"> </w:t>
              <w:tab/>
              <w:t xml:space="preserve">- lastActiveDate: timestamp</w:t>
              <w:br w:type="textWrapping"/>
              <w:t xml:space="preserve"> </w:t>
              <w:tab/>
              <w:t xml:space="preserve">- createdAt: timestamp</w:t>
              <w:br w:type="textWrapping"/>
              <w:t xml:space="preserve"> /lessons</w:t>
              <w:br w:type="textWrapping"/>
              <w:t xml:space="preserve">   /{lessonId}</w:t>
              <w:br w:type="textWrapping"/>
              <w:t xml:space="preserve"> </w:t>
              <w:tab/>
              <w:t xml:space="preserve">- title: string</w:t>
              <w:br w:type="textWrapping"/>
              <w:t xml:space="preserve"> </w:t>
              <w:tab/>
              <w:t xml:space="preserve">- level: string ('basico', 'intermedio', 'avanzado')</w:t>
              <w:br w:type="textWrapping"/>
              <w:t xml:space="preserve"> </w:t>
              <w:tab/>
              <w:t xml:space="preserve">- content: array[</w:t>
              <w:br w:type="textWrapping"/>
              <w:t xml:space="preserve">     </w:t>
              <w:tab/>
              <w:t xml:space="preserve">{</w:t>
              <w:br w:type="textWrapping"/>
              <w:t xml:space="preserve">       </w:t>
              <w:tab/>
              <w:t xml:space="preserve">word: string (quechua),</w:t>
              <w:br w:type="textWrapping"/>
              <w:t xml:space="preserve">       </w:t>
              <w:tab/>
              <w:t xml:space="preserve">translation: string (español),</w:t>
              <w:br w:type="textWrapping"/>
              <w:t xml:space="preserve">       </w:t>
              <w:tab/>
              <w:t xml:space="preserve">audioURL: string,</w:t>
              <w:br w:type="textWrapping"/>
              <w:t xml:space="preserve">       </w:t>
              <w:tab/>
              <w:t xml:space="preserve">imageURL: string</w:t>
              <w:br w:type="textWrapping"/>
              <w:t xml:space="preserve">         }</w:t>
              <w:br w:type="textWrapping"/>
              <w:t xml:space="preserve">   </w:t>
              <w:tab/>
              <w:t xml:space="preserve">]</w:t>
              <w:br w:type="textWrapping"/>
              <w:t xml:space="preserve"> </w:t>
              <w:tab/>
              <w:t xml:space="preserve">- pointsReward: number</w:t>
              <w:br w:type="textWrapping"/>
              <w:t xml:space="preserve"> </w:t>
              <w:tab/>
              <w:t xml:space="preserve">- estimatedTime: number (minutos)</w:t>
              <w:br w:type="textWrapping"/>
              <w:t xml:space="preserve"> </w:t>
              <w:tab/>
              <w:t xml:space="preserve">- order: number</w:t>
              <w:br w:type="textWrapping"/>
              <w:t xml:space="preserve"> /userProgress</w:t>
              <w:br w:type="textWrapping"/>
              <w:t xml:space="preserve">   /{userId}/lessons/{lessonId}</w:t>
              <w:br w:type="textWrapping"/>
              <w:t xml:space="preserve"> </w:t>
              <w:tab/>
              <w:t xml:space="preserve">- completed: boolean</w:t>
              <w:br w:type="textWrapping"/>
              <w:t xml:space="preserve"> </w:t>
              <w:tab/>
              <w:t xml:space="preserve">- score: number (0-100)</w:t>
              <w:br w:type="textWrapping"/>
              <w:t xml:space="preserve"> </w:t>
              <w:tab/>
              <w:t xml:space="preserve">- timeSpent: number (segundos)</w:t>
              <w:br w:type="textWrapping"/>
              <w:t xml:space="preserve"> </w:t>
              <w:tab/>
              <w:t xml:space="preserve">- attempts: number</w:t>
              <w:br w:type="textWrapping"/>
              <w:t xml:space="preserve"> </w:t>
              <w:tab/>
              <w:t xml:space="preserve">- lastAttemptDate: timestamp</w:t>
              <w:br w:type="textWrapping"/>
              <w:t xml:space="preserve"> /pronunciationRecords</w:t>
              <w:br w:type="textWrapping"/>
              <w:t xml:space="preserve">   /{userId}/records/{recordId}</w:t>
              <w:br w:type="textWrapping"/>
              <w:t xml:space="preserve"> </w:t>
              <w:tab/>
              <w:t xml:space="preserve">- word: string</w:t>
              <w:br w:type="textWrapping"/>
              <w:t xml:space="preserve"> </w:t>
              <w:tab/>
              <w:t xml:space="preserve">- audioURL: string (grabación del usuario)</w:t>
              <w:br w:type="textWrapping"/>
              <w:t xml:space="preserve"> </w:t>
              <w:tab/>
              <w:t xml:space="preserve">- accuracy: number (0-100)</w:t>
              <w:br w:type="textWrapping"/>
              <w:t xml:space="preserve"> </w:t>
              <w:tab/>
              <w:t xml:space="preserve">- feedback: string</w:t>
              <w:br w:type="textWrapping"/>
              <w:t xml:space="preserve"> </w:t>
              <w:tab/>
              <w:t xml:space="preserve">- createdAt: timestamp</w:t>
              <w:br w:type="textWrapping"/>
              <w:t xml:space="preserve"> /achievements</w:t>
              <w:br w:type="textWrapping"/>
              <w:t xml:space="preserve">   /{achievementId}</w:t>
              <w:br w:type="textWrapping"/>
              <w:t xml:space="preserve"> </w:t>
              <w:tab/>
              <w:t xml:space="preserve">- name: string</w:t>
              <w:br w:type="textWrapping"/>
              <w:t xml:space="preserve"> </w:t>
              <w:tab/>
              <w:t xml:space="preserve">- description: string</w:t>
              <w:br w:type="textWrapping"/>
              <w:t xml:space="preserve"> </w:t>
              <w:tab/>
              <w:t xml:space="preserve">- iconURL: string</w:t>
              <w:br w:type="textWrapping"/>
              <w:t xml:space="preserve"> </w:t>
              <w:tab/>
              <w:t xml:space="preserve">- condition: string</w:t>
              <w:br w:type="textWrapping"/>
              <w:t xml:space="preserve"> </w:t>
              <w:tab/>
              <w:t xml:space="preserve">- points: number</w:t>
              <w:br w:type="textWrapping"/>
              <w:t xml:space="preserve"> /userAchievements</w:t>
              <w:br w:type="textWrapping"/>
              <w:t xml:space="preserve">   /{userId}/achievements/{achievementId}</w:t>
              <w:br w:type="textWrapping"/>
              <w:t xml:space="preserve"> </w:t>
              <w:tab/>
              <w:t xml:space="preserve">- unlockedAt: timestamp</w:t>
              <w:br w:type="textWrapping"/>
              <w:t xml:space="preserve"> /stories</w:t>
              <w:br w:type="textWrapping"/>
              <w:t xml:space="preserve">   /{storyId}</w:t>
              <w:br w:type="textWrapping"/>
              <w:t xml:space="preserve"> </w:t>
              <w:tab/>
              <w:t xml:space="preserve">- title: string</w:t>
              <w:br w:type="textWrapping"/>
              <w:t xml:space="preserve"> </w:t>
              <w:tab/>
              <w:t xml:space="preserve">- quechuaText: string</w:t>
              <w:br w:type="textWrapping"/>
              <w:t xml:space="preserve"> </w:t>
              <w:tab/>
              <w:t xml:space="preserve">- spanishText: string</w:t>
              <w:br w:type="textWrapping"/>
              <w:t xml:space="preserve"> </w:t>
              <w:tab/>
              <w:t xml:space="preserve">- audioURL: string</w:t>
              <w:br w:type="textWrapping"/>
              <w:t xml:space="preserve"> </w:t>
              <w:tab/>
              <w:t xml:space="preserve">- illustrationURL: string</w:t>
              <w:br w:type="textWrapping"/>
              <w:t xml:space="preserve"> </w:t>
              <w:tab/>
              <w:t xml:space="preserve">- duration: number (segundos)</w:t>
            </w:r>
          </w:p>
        </w:tc>
      </w:tr>
    </w:tbl>
    <w:p w:rsidR="00000000" w:rsidDel="00000000" w:rsidP="00000000" w:rsidRDefault="00000000" w:rsidRPr="00000000" w14:paraId="000003A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3A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3A6">
      <w:pPr>
        <w:numPr>
          <w:ilvl w:val="0"/>
          <w:numId w:val="3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3A7">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3A8">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3A9">
      <w:pPr>
        <w:numPr>
          <w:ilvl w:val="0"/>
          <w:numId w:val="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3A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3A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3AC">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json</w:t>
            </w:r>
          </w:p>
          <w:p w:rsidR="00000000" w:rsidDel="00000000" w:rsidP="00000000" w:rsidRDefault="00000000" w:rsidRPr="00000000" w14:paraId="000003A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"rules": {</w:t>
            </w:r>
          </w:p>
          <w:p w:rsidR="00000000" w:rsidDel="00000000" w:rsidP="00000000" w:rsidRDefault="00000000" w:rsidRPr="00000000" w14:paraId="000003B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3B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".indexOn": ["userId", "completed"]</w:t>
            </w:r>
          </w:p>
          <w:p w:rsidR="00000000" w:rsidDel="00000000" w:rsidP="00000000" w:rsidRDefault="00000000" w:rsidRPr="00000000" w14:paraId="000003B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3B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"lessons": {</w:t>
            </w:r>
          </w:p>
          <w:p w:rsidR="00000000" w:rsidDel="00000000" w:rsidP="00000000" w:rsidRDefault="00000000" w:rsidRPr="00000000" w14:paraId="000003B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".indexOn": ["order", "level"]</w:t>
            </w:r>
          </w:p>
          <w:p w:rsidR="00000000" w:rsidDel="00000000" w:rsidP="00000000" w:rsidRDefault="00000000" w:rsidRPr="00000000" w14:paraId="000003B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3B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3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3B9">
      <w:pPr>
        <w:numPr>
          <w:ilvl w:val="0"/>
          <w:numId w:val="9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3BA">
      <w:pPr>
        <w:numPr>
          <w:ilvl w:val="0"/>
          <w:numId w:val="9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3BB">
      <w:pPr>
        <w:pStyle w:val="Heading2"/>
        <w:spacing w:after="240" w:before="240" w:lineRule="auto"/>
        <w:rPr>
          <w:rFonts w:ascii="Times New Roman" w:cs="Times New Roman" w:eastAsia="Times New Roman" w:hAnsi="Times New Roman"/>
          <w:sz w:val="24"/>
          <w:szCs w:val="24"/>
        </w:rPr>
      </w:pPr>
      <w:bookmarkStart w:colFirst="0" w:colLast="0" w:name="_heading=h.7o4s60kq8zrl" w:id="36"/>
      <w:bookmarkEnd w:id="36"/>
      <w:r w:rsidDel="00000000" w:rsidR="00000000" w:rsidRPr="00000000">
        <w:rPr>
          <w:rFonts w:ascii="Times New Roman" w:cs="Times New Roman" w:eastAsia="Times New Roman" w:hAnsi="Times New Roman"/>
          <w:sz w:val="24"/>
          <w:szCs w:val="24"/>
          <w:rtl w:val="0"/>
        </w:rPr>
        <w:t xml:space="preserve">5.4 Tablero Scrum – Kanban</w:t>
      </w:r>
    </w:p>
    <w:p w:rsidR="00000000" w:rsidDel="00000000" w:rsidP="00000000" w:rsidRDefault="00000000" w:rsidRPr="00000000" w14:paraId="000003B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3B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15: Captura de pantalla de kanban]</w:t>
      </w:r>
      <w:r w:rsidDel="00000000" w:rsidR="00000000" w:rsidRPr="00000000">
        <w:rPr>
          <w:rtl w:val="0"/>
        </w:rPr>
      </w:r>
    </w:p>
    <w:p w:rsidR="00000000" w:rsidDel="00000000" w:rsidP="00000000" w:rsidRDefault="00000000" w:rsidRPr="00000000" w14:paraId="000003C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3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3C3">
      <w:pPr>
        <w:numPr>
          <w:ilvl w:val="0"/>
          <w:numId w:val="15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3C4">
      <w:pPr>
        <w:numPr>
          <w:ilvl w:val="0"/>
          <w:numId w:val="1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3C5">
      <w:pPr>
        <w:numPr>
          <w:ilvl w:val="0"/>
          <w:numId w:val="1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concreta para el siguiente sprint</w:t>
      </w:r>
      <w:r w:rsidDel="00000000" w:rsidR="00000000" w:rsidRPr="00000000">
        <w:rPr>
          <w:rtl w:val="0"/>
        </w:rPr>
      </w:r>
    </w:p>
    <w:p w:rsidR="00000000" w:rsidDel="00000000" w:rsidP="00000000" w:rsidRDefault="00000000" w:rsidRPr="00000000" w14:paraId="000003C6">
      <w:pPr>
        <w:pStyle w:val="Heading2"/>
        <w:spacing w:after="240" w:before="240" w:lineRule="auto"/>
        <w:rPr>
          <w:rFonts w:ascii="Times New Roman" w:cs="Times New Roman" w:eastAsia="Times New Roman" w:hAnsi="Times New Roman"/>
          <w:sz w:val="24"/>
          <w:szCs w:val="24"/>
        </w:rPr>
      </w:pPr>
      <w:bookmarkStart w:colFirst="0" w:colLast="0" w:name="_heading=h.s07j7kkiaatb" w:id="37"/>
      <w:bookmarkEnd w:id="37"/>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.5 Diseño de Interfaces y Pantallas Implementadas</w:t>
      </w:r>
    </w:p>
    <w:p w:rsidR="00000000" w:rsidDel="00000000" w:rsidP="00000000" w:rsidRDefault="00000000" w:rsidRPr="00000000" w14:paraId="000003C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3C8">
      <w:pPr>
        <w:numPr>
          <w:ilvl w:val="0"/>
          <w:numId w:val="6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3C9">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3CA">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3CB">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3CC">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3CD">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3CE">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3CF">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3D0">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3D1">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3D2">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3D3">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3D4">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3D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3D6">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3D7">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3D8">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3D9">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3DA">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3DB">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3DC">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3DD">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3DE">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3DF">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3E0">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3E1">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3E2">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3E3">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3E4">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3E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3E6">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3E7">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3E8">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3E9">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3EA">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3EB">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3EC">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3ED">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3EE">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3EF">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3F0">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3F1">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3F2">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3F3">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3F4">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3F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3F6">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3F7">
      <w:pPr>
        <w:numPr>
          <w:ilvl w:val="1"/>
          <w:numId w:val="6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3F8">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my6k4bh3eyyy" w:id="38"/>
      <w:bookmarkEnd w:id="38"/>
      <w:r w:rsidDel="00000000" w:rsidR="00000000" w:rsidRPr="00000000">
        <w:rPr>
          <w:rFonts w:ascii="Times New Roman" w:cs="Times New Roman" w:eastAsia="Times New Roman" w:hAnsi="Times New Roman"/>
          <w:sz w:val="24"/>
          <w:szCs w:val="24"/>
          <w:rtl w:val="0"/>
        </w:rPr>
        <w:t xml:space="preserve">5.6 Arquitectura de la Solución Planteada</w:t>
      </w:r>
    </w:p>
    <w:p w:rsidR="00000000" w:rsidDel="00000000" w:rsidP="00000000" w:rsidRDefault="00000000" w:rsidRPr="00000000" w14:paraId="000003F9">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3F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2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6: Diagrama de casos de uso de completar una lección]</w:t>
      </w:r>
    </w:p>
    <w:p w:rsidR="00000000" w:rsidDel="00000000" w:rsidP="00000000" w:rsidRDefault="00000000" w:rsidRPr="00000000" w14:paraId="000003FC">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wws5cwlcyxeo" w:id="39"/>
      <w:bookmarkEnd w:id="39"/>
      <w:r w:rsidDel="00000000" w:rsidR="00000000" w:rsidRPr="00000000">
        <w:rPr>
          <w:rFonts w:ascii="Times New Roman" w:cs="Times New Roman" w:eastAsia="Times New Roman" w:hAnsi="Times New Roman"/>
          <w:sz w:val="24"/>
          <w:szCs w:val="24"/>
          <w:rtl w:val="0"/>
        </w:rPr>
        <w:t xml:space="preserve">5.7 Código de la Aplicación por Capas</w:t>
      </w:r>
    </w:p>
    <w:p w:rsidR="00000000" w:rsidDel="00000000" w:rsidP="00000000" w:rsidRDefault="00000000" w:rsidRPr="00000000" w14:paraId="000003F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3FF">
      <w:pPr>
        <w:spacing w:after="240" w:before="240" w:lineRule="auto"/>
        <w:ind w:left="1440" w:firstLine="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400">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sdt>
      <w:sdtPr>
        <w:lock w:val="contentLocked"/>
        <w:id w:val="1072354206"/>
        <w:tag w:val="goog_rdk_5"/>
      </w:sdtPr>
      <w:sdtContent>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paqu-android/</w:t>
                </w:r>
              </w:p>
              <w:p w:rsidR="00000000" w:rsidDel="00000000" w:rsidP="00000000" w:rsidRDefault="00000000" w:rsidRPr="00000000" w14:paraId="0000040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app/</w:t>
                </w:r>
              </w:p>
              <w:p w:rsidR="00000000" w:rsidDel="00000000" w:rsidP="00000000" w:rsidRDefault="00000000" w:rsidRPr="00000000" w14:paraId="0000040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src/</w:t>
                </w:r>
              </w:p>
              <w:p w:rsidR="00000000" w:rsidDel="00000000" w:rsidP="00000000" w:rsidRDefault="00000000" w:rsidRPr="00000000" w14:paraId="0000040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main/</w:t>
                </w:r>
              </w:p>
              <w:p w:rsidR="00000000" w:rsidDel="00000000" w:rsidP="00000000" w:rsidRDefault="00000000" w:rsidRPr="00000000" w14:paraId="0000040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java/com/paqu/</w:t>
                </w:r>
              </w:p>
              <w:p w:rsidR="00000000" w:rsidDel="00000000" w:rsidP="00000000" w:rsidRDefault="00000000" w:rsidRPr="00000000" w14:paraId="0000040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activities/</w:t>
                </w:r>
              </w:p>
              <w:p w:rsidR="00000000" w:rsidDel="00000000" w:rsidP="00000000" w:rsidRDefault="00000000" w:rsidRPr="00000000" w14:paraId="0000040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MainActivity.java</w:t>
                </w:r>
              </w:p>
              <w:p w:rsidR="00000000" w:rsidDel="00000000" w:rsidP="00000000" w:rsidRDefault="00000000" w:rsidRPr="00000000" w14:paraId="0000040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LoginActivity.java</w:t>
                </w:r>
              </w:p>
              <w:p w:rsidR="00000000" w:rsidDel="00000000" w:rsidP="00000000" w:rsidRDefault="00000000" w:rsidRPr="00000000" w14:paraId="0000040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RegisterActivity.java</w:t>
                </w:r>
              </w:p>
              <w:p w:rsidR="00000000" w:rsidDel="00000000" w:rsidP="00000000" w:rsidRDefault="00000000" w:rsidRPr="00000000" w14:paraId="0000040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HomeActivity.java</w:t>
                </w:r>
              </w:p>
              <w:p w:rsidR="00000000" w:rsidDel="00000000" w:rsidP="00000000" w:rsidRDefault="00000000" w:rsidRPr="00000000" w14:paraId="0000040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LessonActivity.java</w:t>
                </w:r>
              </w:p>
              <w:p w:rsidR="00000000" w:rsidDel="00000000" w:rsidP="00000000" w:rsidRDefault="00000000" w:rsidRPr="00000000" w14:paraId="0000040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PronunciationActivity.java</w:t>
                </w:r>
              </w:p>
              <w:p w:rsidR="00000000" w:rsidDel="00000000" w:rsidP="00000000" w:rsidRDefault="00000000" w:rsidRPr="00000000" w14:paraId="0000040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ProfileActivity.java</w:t>
                </w:r>
              </w:p>
              <w:p w:rsidR="00000000" w:rsidDel="00000000" w:rsidP="00000000" w:rsidRDefault="00000000" w:rsidRPr="00000000" w14:paraId="0000040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adapters/</w:t>
                </w:r>
              </w:p>
              <w:p w:rsidR="00000000" w:rsidDel="00000000" w:rsidP="00000000" w:rsidRDefault="00000000" w:rsidRPr="00000000" w14:paraId="0000040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LessonAdapter.java</w:t>
                </w:r>
              </w:p>
              <w:p w:rsidR="00000000" w:rsidDel="00000000" w:rsidP="00000000" w:rsidRDefault="00000000" w:rsidRPr="00000000" w14:paraId="0000041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VocabularyAdapter.java</w:t>
                </w:r>
              </w:p>
              <w:p w:rsidR="00000000" w:rsidDel="00000000" w:rsidP="00000000" w:rsidRDefault="00000000" w:rsidRPr="00000000" w14:paraId="0000041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AchievementAdapter.java</w:t>
                </w:r>
              </w:p>
              <w:p w:rsidR="00000000" w:rsidDel="00000000" w:rsidP="00000000" w:rsidRDefault="00000000" w:rsidRPr="00000000" w14:paraId="0000041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fragments/</w:t>
                </w:r>
              </w:p>
              <w:p w:rsidR="00000000" w:rsidDel="00000000" w:rsidP="00000000" w:rsidRDefault="00000000" w:rsidRPr="00000000" w14:paraId="0000041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DictionaryFragment.java</w:t>
                </w:r>
              </w:p>
              <w:p w:rsidR="00000000" w:rsidDel="00000000" w:rsidP="00000000" w:rsidRDefault="00000000" w:rsidRPr="00000000" w14:paraId="0000041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StoriesFragment.java</w:t>
                </w:r>
              </w:p>
              <w:p w:rsidR="00000000" w:rsidDel="00000000" w:rsidP="00000000" w:rsidRDefault="00000000" w:rsidRPr="00000000" w14:paraId="0000041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StatsFragment.java</w:t>
                </w:r>
              </w:p>
              <w:p w:rsidR="00000000" w:rsidDel="00000000" w:rsidP="00000000" w:rsidRDefault="00000000" w:rsidRPr="00000000" w14:paraId="0000041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models/</w:t>
                </w:r>
              </w:p>
              <w:p w:rsidR="00000000" w:rsidDel="00000000" w:rsidP="00000000" w:rsidRDefault="00000000" w:rsidRPr="00000000" w14:paraId="0000041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User.java</w:t>
                </w:r>
              </w:p>
              <w:p w:rsidR="00000000" w:rsidDel="00000000" w:rsidP="00000000" w:rsidRDefault="00000000" w:rsidRPr="00000000" w14:paraId="0000041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Lesson.java</w:t>
                </w:r>
              </w:p>
              <w:p w:rsidR="00000000" w:rsidDel="00000000" w:rsidP="00000000" w:rsidRDefault="00000000" w:rsidRPr="00000000" w14:paraId="0000041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VocabularyItem.java</w:t>
                </w:r>
              </w:p>
              <w:p w:rsidR="00000000" w:rsidDel="00000000" w:rsidP="00000000" w:rsidRDefault="00000000" w:rsidRPr="00000000" w14:paraId="0000041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Achievement.java</w:t>
                </w:r>
              </w:p>
              <w:p w:rsidR="00000000" w:rsidDel="00000000" w:rsidP="00000000" w:rsidRDefault="00000000" w:rsidRPr="00000000" w14:paraId="0000041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Progress.java</w:t>
                </w:r>
              </w:p>
              <w:p w:rsidR="00000000" w:rsidDel="00000000" w:rsidP="00000000" w:rsidRDefault="00000000" w:rsidRPr="00000000" w14:paraId="0000041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database/</w:t>
                </w:r>
              </w:p>
              <w:p w:rsidR="00000000" w:rsidDel="00000000" w:rsidP="00000000" w:rsidRDefault="00000000" w:rsidRPr="00000000" w14:paraId="0000041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AppDatabase.java</w:t>
                </w:r>
              </w:p>
              <w:p w:rsidR="00000000" w:rsidDel="00000000" w:rsidP="00000000" w:rsidRDefault="00000000" w:rsidRPr="00000000" w14:paraId="0000041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entities/</w:t>
                </w:r>
              </w:p>
              <w:p w:rsidR="00000000" w:rsidDel="00000000" w:rsidP="00000000" w:rsidRDefault="00000000" w:rsidRPr="00000000" w14:paraId="0000041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dao/</w:t>
                </w:r>
              </w:p>
              <w:p w:rsidR="00000000" w:rsidDel="00000000" w:rsidP="00000000" w:rsidRDefault="00000000" w:rsidRPr="00000000" w14:paraId="0000042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repositories/</w:t>
                </w:r>
              </w:p>
              <w:p w:rsidR="00000000" w:rsidDel="00000000" w:rsidP="00000000" w:rsidRDefault="00000000" w:rsidRPr="00000000" w14:paraId="0000042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UserRepository.java</w:t>
                </w:r>
              </w:p>
              <w:p w:rsidR="00000000" w:rsidDel="00000000" w:rsidP="00000000" w:rsidRDefault="00000000" w:rsidRPr="00000000" w14:paraId="0000042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LessonRepository.java</w:t>
                </w:r>
              </w:p>
              <w:p w:rsidR="00000000" w:rsidDel="00000000" w:rsidP="00000000" w:rsidRDefault="00000000" w:rsidRPr="00000000" w14:paraId="0000042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SyncRepository.java</w:t>
                </w:r>
              </w:p>
              <w:p w:rsidR="00000000" w:rsidDel="00000000" w:rsidP="00000000" w:rsidRDefault="00000000" w:rsidRPr="00000000" w14:paraId="0000042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viewmodels/</w:t>
                </w:r>
              </w:p>
              <w:p w:rsidR="00000000" w:rsidDel="00000000" w:rsidP="00000000" w:rsidRDefault="00000000" w:rsidRPr="00000000" w14:paraId="0000042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LoginViewModel.java</w:t>
                </w:r>
              </w:p>
              <w:p w:rsidR="00000000" w:rsidDel="00000000" w:rsidP="00000000" w:rsidRDefault="00000000" w:rsidRPr="00000000" w14:paraId="0000042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LessonViewModel.java</w:t>
                </w:r>
              </w:p>
              <w:p w:rsidR="00000000" w:rsidDel="00000000" w:rsidP="00000000" w:rsidRDefault="00000000" w:rsidRPr="00000000" w14:paraId="0000042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ProfileViewModel.java</w:t>
                </w:r>
              </w:p>
              <w:p w:rsidR="00000000" w:rsidDel="00000000" w:rsidP="00000000" w:rsidRDefault="00000000" w:rsidRPr="00000000" w14:paraId="0000042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services/</w:t>
                </w:r>
              </w:p>
              <w:p w:rsidR="00000000" w:rsidDel="00000000" w:rsidP="00000000" w:rsidRDefault="00000000" w:rsidRPr="00000000" w14:paraId="0000042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PronunciationService.java</w:t>
                </w:r>
              </w:p>
              <w:p w:rsidR="00000000" w:rsidDel="00000000" w:rsidP="00000000" w:rsidRDefault="00000000" w:rsidRPr="00000000" w14:paraId="0000042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GamificationService.java</w:t>
                </w:r>
              </w:p>
              <w:p w:rsidR="00000000" w:rsidDel="00000000" w:rsidP="00000000" w:rsidRDefault="00000000" w:rsidRPr="00000000" w14:paraId="0000042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SyncService.java</w:t>
                </w:r>
              </w:p>
              <w:p w:rsidR="00000000" w:rsidDel="00000000" w:rsidP="00000000" w:rsidRDefault="00000000" w:rsidRPr="00000000" w14:paraId="0000042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utils/</w:t>
                </w:r>
              </w:p>
              <w:p w:rsidR="00000000" w:rsidDel="00000000" w:rsidP="00000000" w:rsidRDefault="00000000" w:rsidRPr="00000000" w14:paraId="0000042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NetworkUtils.java</w:t>
                </w:r>
              </w:p>
              <w:p w:rsidR="00000000" w:rsidDel="00000000" w:rsidP="00000000" w:rsidRDefault="00000000" w:rsidRPr="00000000" w14:paraId="0000042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Constants.java</w:t>
                </w:r>
              </w:p>
              <w:p w:rsidR="00000000" w:rsidDel="00000000" w:rsidP="00000000" w:rsidRDefault="00000000" w:rsidRPr="00000000" w14:paraId="0000042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LevenshteinDistance.java</w:t>
                </w:r>
              </w:p>
              <w:p w:rsidR="00000000" w:rsidDel="00000000" w:rsidP="00000000" w:rsidRDefault="00000000" w:rsidRPr="00000000" w14:paraId="0000043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res/</w:t>
                </w:r>
              </w:p>
              <w:p w:rsidR="00000000" w:rsidDel="00000000" w:rsidP="00000000" w:rsidRDefault="00000000" w:rsidRPr="00000000" w14:paraId="0000043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layout/</w:t>
                </w:r>
              </w:p>
              <w:p w:rsidR="00000000" w:rsidDel="00000000" w:rsidP="00000000" w:rsidRDefault="00000000" w:rsidRPr="00000000" w14:paraId="0000043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activity_login.xml</w:t>
                </w:r>
              </w:p>
              <w:p w:rsidR="00000000" w:rsidDel="00000000" w:rsidP="00000000" w:rsidRDefault="00000000" w:rsidRPr="00000000" w14:paraId="0000043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activity_home.xml</w:t>
                </w:r>
              </w:p>
              <w:p w:rsidR="00000000" w:rsidDel="00000000" w:rsidP="00000000" w:rsidRDefault="00000000" w:rsidRPr="00000000" w14:paraId="0000043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activity_lesson.xml</w:t>
                </w:r>
              </w:p>
              <w:p w:rsidR="00000000" w:rsidDel="00000000" w:rsidP="00000000" w:rsidRDefault="00000000" w:rsidRPr="00000000" w14:paraId="0000043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item_lesson_card.xml</w:t>
                </w:r>
              </w:p>
              <w:p w:rsidR="00000000" w:rsidDel="00000000" w:rsidP="00000000" w:rsidRDefault="00000000" w:rsidRPr="00000000" w14:paraId="0000043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drawable/</w:t>
                </w:r>
              </w:p>
              <w:p w:rsidR="00000000" w:rsidDel="00000000" w:rsidP="00000000" w:rsidRDefault="00000000" w:rsidRPr="00000000" w14:paraId="0000043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values/</w:t>
                </w:r>
              </w:p>
              <w:p w:rsidR="00000000" w:rsidDel="00000000" w:rsidP="00000000" w:rsidRDefault="00000000" w:rsidRPr="00000000" w14:paraId="0000043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colors.xml</w:t>
                </w:r>
              </w:p>
              <w:p w:rsidR="00000000" w:rsidDel="00000000" w:rsidP="00000000" w:rsidRDefault="00000000" w:rsidRPr="00000000" w14:paraId="0000043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strings.xml</w:t>
                </w:r>
              </w:p>
              <w:p w:rsidR="00000000" w:rsidDel="00000000" w:rsidP="00000000" w:rsidRDefault="00000000" w:rsidRPr="00000000" w14:paraId="0000043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themes.xml</w:t>
                </w:r>
              </w:p>
              <w:p w:rsidR="00000000" w:rsidDel="00000000" w:rsidP="00000000" w:rsidRDefault="00000000" w:rsidRPr="00000000" w14:paraId="0000043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raw/</w:t>
                </w:r>
              </w:p>
              <w:p w:rsidR="00000000" w:rsidDel="00000000" w:rsidP="00000000" w:rsidRDefault="00000000" w:rsidRPr="00000000" w14:paraId="0000043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(archivos JSON de Lottie)</w:t>
                </w:r>
              </w:p>
              <w:p w:rsidR="00000000" w:rsidDel="00000000" w:rsidP="00000000" w:rsidRDefault="00000000" w:rsidRPr="00000000" w14:paraId="0000043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anim/</w:t>
                </w:r>
              </w:p>
              <w:p w:rsidR="00000000" w:rsidDel="00000000" w:rsidP="00000000" w:rsidRDefault="00000000" w:rsidRPr="00000000" w14:paraId="0000043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AndroidManifest.xml</w:t>
                </w:r>
              </w:p>
              <w:p w:rsidR="00000000" w:rsidDel="00000000" w:rsidP="00000000" w:rsidRDefault="00000000" w:rsidRPr="00000000" w14:paraId="0000043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test/</w:t>
                </w:r>
              </w:p>
              <w:p w:rsidR="00000000" w:rsidDel="00000000" w:rsidP="00000000" w:rsidRDefault="00000000" w:rsidRPr="00000000" w14:paraId="0000044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build.gradle</w:t>
                </w:r>
              </w:p>
              <w:p w:rsidR="00000000" w:rsidDel="00000000" w:rsidP="00000000" w:rsidRDefault="00000000" w:rsidRPr="00000000" w14:paraId="0000044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gradle/</w:t>
                </w:r>
              </w:p>
              <w:p w:rsidR="00000000" w:rsidDel="00000000" w:rsidP="00000000" w:rsidRDefault="00000000" w:rsidRPr="00000000" w14:paraId="0000044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README.md</w:t>
                </w:r>
              </w:p>
              <w:p w:rsidR="00000000" w:rsidDel="00000000" w:rsidP="00000000" w:rsidRDefault="00000000" w:rsidRPr="00000000" w14:paraId="00000443">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444">
      <w:pPr>
        <w:pStyle w:val="Heading2"/>
        <w:keepNext w:val="0"/>
        <w:keepLines w:val="0"/>
        <w:ind w:left="720" w:firstLine="0"/>
        <w:jc w:val="both"/>
        <w:rPr>
          <w:rFonts w:ascii="Times New Roman" w:cs="Times New Roman" w:eastAsia="Times New Roman" w:hAnsi="Times New Roman"/>
          <w:sz w:val="24"/>
          <w:szCs w:val="24"/>
        </w:rPr>
      </w:pPr>
      <w:bookmarkStart w:colFirst="0" w:colLast="0" w:name="_heading=h.vxqf5l4mvjyw" w:id="40"/>
      <w:bookmarkEnd w:id="40"/>
      <w:r w:rsidDel="00000000" w:rsidR="00000000" w:rsidRPr="00000000">
        <w:rPr>
          <w:rFonts w:ascii="Times New Roman" w:cs="Times New Roman" w:eastAsia="Times New Roman" w:hAnsi="Times New Roman"/>
          <w:sz w:val="24"/>
          <w:szCs w:val="24"/>
          <w:rtl w:val="0"/>
        </w:rPr>
        <w:t xml:space="preserve">5.8 DIAGRAMAS DE CASOS DE USO</w:t>
      </w:r>
    </w:p>
    <w:p w:rsidR="00000000" w:rsidDel="00000000" w:rsidP="00000000" w:rsidRDefault="00000000" w:rsidRPr="00000000" w14:paraId="000004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446">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9nk1a28viad" w:id="41"/>
      <w:bookmarkEnd w:id="41"/>
      <w:r w:rsidDel="00000000" w:rsidR="00000000" w:rsidRPr="00000000">
        <w:rPr>
          <w:rFonts w:ascii="Times New Roman" w:cs="Times New Roman" w:eastAsia="Times New Roman" w:hAnsi="Times New Roman"/>
          <w:sz w:val="26"/>
          <w:szCs w:val="26"/>
          <w:rtl w:val="0"/>
        </w:rPr>
        <w:t xml:space="preserve">5.8.1 Diagrama de Casos de Uso General</w:t>
      </w:r>
    </w:p>
    <w:p w:rsidR="00000000" w:rsidDel="00000000" w:rsidP="00000000" w:rsidRDefault="00000000" w:rsidRPr="00000000" w14:paraId="0000044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448">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p w:rsidR="00000000" w:rsidDel="00000000" w:rsidP="00000000" w:rsidRDefault="00000000" w:rsidRPr="00000000" w14:paraId="00000449">
      <w:pPr>
        <w:numPr>
          <w:ilvl w:val="0"/>
          <w:numId w:val="141"/>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no registrado: Persona que descarga la app pero aún no ha creado una cuenta.</w:t>
      </w:r>
    </w:p>
    <w:p w:rsidR="00000000" w:rsidDel="00000000" w:rsidP="00000000" w:rsidRDefault="00000000" w:rsidRPr="00000000" w14:paraId="0000044A">
      <w:pPr>
        <w:numPr>
          <w:ilvl w:val="0"/>
          <w:numId w:val="141"/>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completado el proceso de registro y puede acceder a todas las funcionalidades.</w:t>
      </w:r>
    </w:p>
    <w:p w:rsidR="00000000" w:rsidDel="00000000" w:rsidP="00000000" w:rsidRDefault="00000000" w:rsidRPr="00000000" w14:paraId="0000044B">
      <w:pPr>
        <w:numPr>
          <w:ilvl w:val="0"/>
          <w:numId w:val="141"/>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Sistema Firebase: Actor secundario que gestiona la autenticación y almacenamiento de datos.</w:t>
      </w:r>
    </w:p>
    <w:p w:rsidR="00000000" w:rsidDel="00000000" w:rsidP="00000000" w:rsidRDefault="00000000" w:rsidRPr="00000000" w14:paraId="0000044C">
      <w:pPr>
        <w:numPr>
          <w:ilvl w:val="0"/>
          <w:numId w:val="141"/>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Google Speech API: Actor secundario que procesa el reconocimiento de voz.</w:t>
      </w:r>
    </w:p>
    <w:p w:rsidR="00000000" w:rsidDel="00000000" w:rsidP="00000000" w:rsidRDefault="00000000" w:rsidRPr="00000000" w14:paraId="0000044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44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7: Diagrama de casos de uso general]</w:t>
      </w:r>
    </w:p>
    <w:p w:rsidR="00000000" w:rsidDel="00000000" w:rsidP="00000000" w:rsidRDefault="00000000" w:rsidRPr="00000000" w14:paraId="00000450">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51">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dyjqaxcixsau" w:id="42"/>
      <w:bookmarkEnd w:id="42"/>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.8.2 Diagrama de Casos de Uso: Módulo de Autenticación</w:t>
      </w:r>
    </w:p>
    <w:p w:rsidR="00000000" w:rsidDel="00000000" w:rsidP="00000000" w:rsidRDefault="00000000" w:rsidRPr="00000000" w14:paraId="0000045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453">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454">
      <w:pPr>
        <w:numPr>
          <w:ilvl w:val="0"/>
          <w:numId w:val="96"/>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Registrarse: El usuario crea una cuenta nueva proporcionando email, contraseña y nombre.</w:t>
      </w:r>
    </w:p>
    <w:p w:rsidR="00000000" w:rsidDel="00000000" w:rsidP="00000000" w:rsidRDefault="00000000" w:rsidRPr="00000000" w14:paraId="00000455">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Iniciar Sesión: El usuario accede con credenciales existentes.</w:t>
      </w:r>
    </w:p>
    <w:p w:rsidR="00000000" w:rsidDel="00000000" w:rsidP="00000000" w:rsidRDefault="00000000" w:rsidRPr="00000000" w14:paraId="00000456">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Recuperar Contraseña: El usuario puede restablecer su contraseña si la olvida.</w:t>
      </w:r>
    </w:p>
    <w:p w:rsidR="00000000" w:rsidDel="00000000" w:rsidP="00000000" w:rsidRDefault="00000000" w:rsidRPr="00000000" w14:paraId="00000457">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Email: Sistema valida formato del email.</w:t>
      </w:r>
    </w:p>
    <w:p w:rsidR="00000000" w:rsidDel="00000000" w:rsidP="00000000" w:rsidRDefault="00000000" w:rsidRPr="00000000" w14:paraId="00000458">
      <w:pPr>
        <w:numPr>
          <w:ilvl w:val="0"/>
          <w:numId w:val="96"/>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Contraseña: Sistema verifica que la contraseña cumpla requisitos mínimos.</w:t>
      </w:r>
    </w:p>
    <w:p w:rsidR="00000000" w:rsidDel="00000000" w:rsidP="00000000" w:rsidRDefault="00000000" w:rsidRPr="00000000" w14:paraId="00000459">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2553" cy="2991626"/>
            <wp:effectExtent b="0" l="0" r="0" t="0"/>
            <wp:docPr id="2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182553" cy="2991626"/>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240" w:before="24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8: Diagrama de casos de uso: módulo de autenticación]</w:t>
      </w:r>
    </w:p>
    <w:p w:rsidR="00000000" w:rsidDel="00000000" w:rsidP="00000000" w:rsidRDefault="00000000" w:rsidRPr="00000000" w14:paraId="0000045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5C">
      <w:pPr>
        <w:numPr>
          <w:ilvl w:val="0"/>
          <w:numId w:val="163"/>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45D">
      <w:pPr>
        <w:numPr>
          <w:ilvl w:val="0"/>
          <w:numId w:val="163"/>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Registrarse:</w:t>
      </w:r>
    </w:p>
    <w:p w:rsidR="00000000" w:rsidDel="00000000" w:rsidP="00000000" w:rsidRDefault="00000000" w:rsidRPr="00000000" w14:paraId="0000045E">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45F">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460">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461">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462">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463">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464">
      <w:pPr>
        <w:numPr>
          <w:ilvl w:val="0"/>
          <w:numId w:val="163"/>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Iniciar Sesión:</w:t>
      </w:r>
    </w:p>
    <w:p w:rsidR="00000000" w:rsidDel="00000000" w:rsidP="00000000" w:rsidRDefault="00000000" w:rsidRPr="00000000" w14:paraId="00000465">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466">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467">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468">
      <w:pPr>
        <w:numPr>
          <w:ilvl w:val="0"/>
          <w:numId w:val="163"/>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Recuperar Contraseña que envía un email con instrucciones.</w:t>
      </w:r>
    </w:p>
    <w:p w:rsidR="00000000" w:rsidDel="00000000" w:rsidP="00000000" w:rsidRDefault="00000000" w:rsidRPr="00000000" w14:paraId="00000469">
      <w:pPr>
        <w:pStyle w:val="Heading3"/>
        <w:keepNext w:val="0"/>
        <w:keepLines w:val="0"/>
        <w:ind w:left="720" w:firstLine="720"/>
        <w:rPr>
          <w:rFonts w:ascii="Times New Roman" w:cs="Times New Roman" w:eastAsia="Times New Roman" w:hAnsi="Times New Roman"/>
          <w:sz w:val="26"/>
          <w:szCs w:val="26"/>
        </w:rPr>
      </w:pPr>
      <w:bookmarkStart w:colFirst="0" w:colLast="0" w:name="_heading=h.z9c93bo2qyfn" w:id="43"/>
      <w:bookmarkEnd w:id="43"/>
      <w:r w:rsidDel="00000000" w:rsidR="00000000" w:rsidRPr="00000000">
        <w:rPr>
          <w:rtl w:val="0"/>
        </w:rPr>
      </w:r>
    </w:p>
    <w:p w:rsidR="00000000" w:rsidDel="00000000" w:rsidP="00000000" w:rsidRDefault="00000000" w:rsidRPr="00000000" w14:paraId="0000046A">
      <w:pPr>
        <w:pStyle w:val="Heading3"/>
        <w:keepNext w:val="0"/>
        <w:keepLines w:val="0"/>
        <w:ind w:left="720" w:firstLine="0"/>
        <w:rPr>
          <w:rFonts w:ascii="Times New Roman" w:cs="Times New Roman" w:eastAsia="Times New Roman" w:hAnsi="Times New Roman"/>
          <w:sz w:val="26"/>
          <w:szCs w:val="26"/>
        </w:rPr>
      </w:pPr>
      <w:bookmarkStart w:colFirst="0" w:colLast="0" w:name="_heading=h.gsr5b8xnb005" w:id="44"/>
      <w:bookmarkEnd w:id="44"/>
      <w:r w:rsidDel="00000000" w:rsidR="00000000" w:rsidRPr="00000000">
        <w:rPr>
          <w:rFonts w:ascii="Times New Roman" w:cs="Times New Roman" w:eastAsia="Times New Roman" w:hAnsi="Times New Roman"/>
          <w:sz w:val="26"/>
          <w:szCs w:val="26"/>
          <w:rtl w:val="0"/>
        </w:rPr>
        <w:t xml:space="preserve">5.8.3 Diagrama de Casos de Uso: Módulo de Lecciones</w:t>
      </w:r>
    </w:p>
    <w:p w:rsidR="00000000" w:rsidDel="00000000" w:rsidP="00000000" w:rsidRDefault="00000000" w:rsidRPr="00000000" w14:paraId="0000046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46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9: Diagrama de casos de uso: módulo de lecciones]</w:t>
      </w:r>
      <w:r w:rsidDel="00000000" w:rsidR="00000000" w:rsidRPr="00000000">
        <w:rPr>
          <w:rtl w:val="0"/>
        </w:rPr>
      </w:r>
    </w:p>
    <w:p w:rsidR="00000000" w:rsidDel="00000000" w:rsidP="00000000" w:rsidRDefault="00000000" w:rsidRPr="00000000" w14:paraId="0000046E">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6F">
      <w:pPr>
        <w:numPr>
          <w:ilvl w:val="0"/>
          <w:numId w:val="59"/>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470">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471">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472">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473">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474">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475">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476">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477">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478">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479">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47A">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47B">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47C">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D">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47E">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47F">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480">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481">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482">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483">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484">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485">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486">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487">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488">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489">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48A">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48B">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48C">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48D">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48E">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48F">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490">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491">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492">
      <w:pPr>
        <w:numPr>
          <w:ilvl w:val="1"/>
          <w:numId w:val="59"/>
        </w:numPr>
        <w:spacing w:after="24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493">
      <w:pPr>
        <w:pStyle w:val="Heading3"/>
        <w:keepNext w:val="0"/>
        <w:keepLines w:val="0"/>
        <w:ind w:left="720" w:firstLine="0"/>
        <w:rPr>
          <w:rFonts w:ascii="Times New Roman" w:cs="Times New Roman" w:eastAsia="Times New Roman" w:hAnsi="Times New Roman"/>
          <w:sz w:val="26"/>
          <w:szCs w:val="26"/>
        </w:rPr>
      </w:pPr>
      <w:bookmarkStart w:colFirst="0" w:colLast="0" w:name="_heading=h.gc0mtvx1nxu0" w:id="45"/>
      <w:bookmarkEnd w:id="45"/>
      <w:r w:rsidDel="00000000" w:rsidR="00000000" w:rsidRPr="00000000">
        <w:rPr>
          <w:rtl w:val="0"/>
        </w:rPr>
      </w:r>
    </w:p>
    <w:p w:rsidR="00000000" w:rsidDel="00000000" w:rsidP="00000000" w:rsidRDefault="00000000" w:rsidRPr="00000000" w14:paraId="00000494">
      <w:pPr>
        <w:pStyle w:val="Heading3"/>
        <w:keepNext w:val="0"/>
        <w:keepLines w:val="0"/>
        <w:ind w:left="720" w:firstLine="0"/>
        <w:rPr>
          <w:rFonts w:ascii="Times New Roman" w:cs="Times New Roman" w:eastAsia="Times New Roman" w:hAnsi="Times New Roman"/>
          <w:sz w:val="26"/>
          <w:szCs w:val="26"/>
        </w:rPr>
      </w:pPr>
      <w:bookmarkStart w:colFirst="0" w:colLast="0" w:name="_heading=h.9dd86fpda1tl" w:id="46"/>
      <w:bookmarkEnd w:id="46"/>
      <w:r w:rsidDel="00000000" w:rsidR="00000000" w:rsidRPr="00000000">
        <w:rPr>
          <w:rFonts w:ascii="Times New Roman" w:cs="Times New Roman" w:eastAsia="Times New Roman" w:hAnsi="Times New Roman"/>
          <w:sz w:val="26"/>
          <w:szCs w:val="26"/>
          <w:rtl w:val="0"/>
        </w:rPr>
        <w:t xml:space="preserve">5.8.4 Diagrama de Casos de Uso: Módulo de Pronunciación</w:t>
      </w:r>
    </w:p>
    <w:p w:rsidR="00000000" w:rsidDel="00000000" w:rsidP="00000000" w:rsidRDefault="00000000" w:rsidRPr="00000000" w14:paraId="0000049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49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1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10: Diagrama de casos de uso: módulo de pronunciación]</w:t>
      </w:r>
      <w:r w:rsidDel="00000000" w:rsidR="00000000" w:rsidRPr="00000000">
        <w:rPr>
          <w:rtl w:val="0"/>
        </w:rPr>
      </w:r>
    </w:p>
    <w:p w:rsidR="00000000" w:rsidDel="00000000" w:rsidP="00000000" w:rsidRDefault="00000000" w:rsidRPr="00000000" w14:paraId="00000498">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99">
      <w:pPr>
        <w:numPr>
          <w:ilvl w:val="0"/>
          <w:numId w:val="38"/>
        </w:numPr>
        <w:spacing w:after="0" w:afterAutospacing="0" w:before="24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49A">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49B">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49C">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49D">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49E">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49F">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0">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4A1">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4A2">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4A3">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4A4">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5">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4A6">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4A7">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4A8">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4A9">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A">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4AB">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4AC">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4AD">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E">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4AF">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4B0">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1">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4B2">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4B3">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4B4">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5">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4B6">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4B7">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8">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4B9">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4BA">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4BB">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4BC">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4BD">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E">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4BF">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4C0">
      <w:pPr>
        <w:numPr>
          <w:ilvl w:val="1"/>
          <w:numId w:val="38"/>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4C1">
      <w:pPr>
        <w:pStyle w:val="Heading3"/>
        <w:keepNext w:val="0"/>
        <w:keepLines w:val="0"/>
        <w:ind w:left="720" w:firstLine="0"/>
        <w:rPr>
          <w:rFonts w:ascii="Times New Roman" w:cs="Times New Roman" w:eastAsia="Times New Roman" w:hAnsi="Times New Roman"/>
          <w:sz w:val="26"/>
          <w:szCs w:val="26"/>
        </w:rPr>
      </w:pPr>
      <w:bookmarkStart w:colFirst="0" w:colLast="0" w:name="_heading=h.vmy750tqt6jx" w:id="47"/>
      <w:bookmarkEnd w:id="47"/>
      <w:r w:rsidDel="00000000" w:rsidR="00000000" w:rsidRPr="00000000">
        <w:rPr>
          <w:rtl w:val="0"/>
        </w:rPr>
      </w:r>
    </w:p>
    <w:p w:rsidR="00000000" w:rsidDel="00000000" w:rsidP="00000000" w:rsidRDefault="00000000" w:rsidRPr="00000000" w14:paraId="000004C2">
      <w:pPr>
        <w:pStyle w:val="Heading3"/>
        <w:keepNext w:val="0"/>
        <w:keepLines w:val="0"/>
        <w:ind w:left="720" w:firstLine="0"/>
        <w:rPr>
          <w:rFonts w:ascii="Times New Roman" w:cs="Times New Roman" w:eastAsia="Times New Roman" w:hAnsi="Times New Roman"/>
          <w:sz w:val="26"/>
          <w:szCs w:val="26"/>
        </w:rPr>
      </w:pPr>
      <w:bookmarkStart w:colFirst="0" w:colLast="0" w:name="_heading=h.5kr7x4e2tkvv" w:id="48"/>
      <w:bookmarkEnd w:id="48"/>
      <w:r w:rsidDel="00000000" w:rsidR="00000000" w:rsidRPr="00000000">
        <w:rPr>
          <w:rFonts w:ascii="Times New Roman" w:cs="Times New Roman" w:eastAsia="Times New Roman" w:hAnsi="Times New Roman"/>
          <w:sz w:val="26"/>
          <w:szCs w:val="26"/>
          <w:rtl w:val="0"/>
        </w:rPr>
        <w:t xml:space="preserve">5.8.5 Diagrama de Casos de Uso: Módulo de Herramientas</w:t>
      </w:r>
    </w:p>
    <w:p w:rsidR="00000000" w:rsidDel="00000000" w:rsidP="00000000" w:rsidRDefault="00000000" w:rsidRPr="00000000" w14:paraId="000004C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4C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11: Diagrama de casos de uso: módulo de herramientas]</w:t>
      </w:r>
      <w:r w:rsidDel="00000000" w:rsidR="00000000" w:rsidRPr="00000000">
        <w:rPr>
          <w:rtl w:val="0"/>
        </w:rPr>
      </w:r>
    </w:p>
    <w:p w:rsidR="00000000" w:rsidDel="00000000" w:rsidP="00000000" w:rsidRDefault="00000000" w:rsidRPr="00000000" w14:paraId="000004C6">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C7">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C8">
      <w:pPr>
        <w:numPr>
          <w:ilvl w:val="0"/>
          <w:numId w:val="8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4C9">
      <w:pPr>
        <w:numPr>
          <w:ilvl w:val="0"/>
          <w:numId w:val="8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4CA">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Puede Buscar Palabra escribiendo en un campo de búsqueda</w:t>
      </w:r>
    </w:p>
    <w:p w:rsidR="00000000" w:rsidDel="00000000" w:rsidP="00000000" w:rsidRDefault="00000000" w:rsidRPr="00000000" w14:paraId="000004CB">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O puede Filtrar por Categoría seleccionando chips (Saludos, Familia, etc.)</w:t>
      </w:r>
    </w:p>
    <w:p w:rsidR="00000000" w:rsidDel="00000000" w:rsidP="00000000" w:rsidRDefault="00000000" w:rsidRPr="00000000" w14:paraId="000004CC">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Ver Definición muestra:</w:t>
      </w:r>
    </w:p>
    <w:p w:rsidR="00000000" w:rsidDel="00000000" w:rsidP="00000000" w:rsidRDefault="00000000" w:rsidRPr="00000000" w14:paraId="000004CD">
      <w:pPr>
        <w:numPr>
          <w:ilvl w:val="1"/>
          <w:numId w:val="8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4CE">
      <w:pPr>
        <w:numPr>
          <w:ilvl w:val="1"/>
          <w:numId w:val="8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4CF">
      <w:pPr>
        <w:numPr>
          <w:ilvl w:val="1"/>
          <w:numId w:val="89"/>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Escuchar Pronunciación</w:t>
      </w:r>
    </w:p>
    <w:p w:rsidR="00000000" w:rsidDel="00000000" w:rsidP="00000000" w:rsidRDefault="00000000" w:rsidRPr="00000000" w14:paraId="000004D0">
      <w:pPr>
        <w:numPr>
          <w:ilvl w:val="1"/>
          <w:numId w:val="89"/>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Ejemplo de Uso: Frase completa usando esa palabra</w:t>
      </w:r>
    </w:p>
    <w:p w:rsidR="00000000" w:rsidDel="00000000" w:rsidP="00000000" w:rsidRDefault="00000000" w:rsidRPr="00000000" w14:paraId="000004D1">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4D2">
      <w:pPr>
        <w:numPr>
          <w:ilvl w:val="0"/>
          <w:numId w:val="12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4D3">
      <w:pPr>
        <w:numPr>
          <w:ilvl w:val="0"/>
          <w:numId w:val="1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4D4">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4D5">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4D6">
      <w:pPr>
        <w:numPr>
          <w:ilvl w:val="0"/>
          <w:numId w:val="121"/>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Traducir Quechua-Español o Traducir Español-Quechua:</w:t>
      </w:r>
    </w:p>
    <w:p w:rsidR="00000000" w:rsidDel="00000000" w:rsidP="00000000" w:rsidRDefault="00000000" w:rsidRPr="00000000" w14:paraId="000004D7">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4D8">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4D9">
      <w:pPr>
        <w:numPr>
          <w:ilvl w:val="0"/>
          <w:numId w:val="1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4DA">
      <w:pPr>
        <w:numPr>
          <w:ilvl w:val="1"/>
          <w:numId w:val="121"/>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Escuchar Traducción: Reproduce audio de la traducción</w:t>
      </w:r>
    </w:p>
    <w:p w:rsidR="00000000" w:rsidDel="00000000" w:rsidP="00000000" w:rsidRDefault="00000000" w:rsidRPr="00000000" w14:paraId="000004DB">
      <w:pPr>
        <w:numPr>
          <w:ilvl w:val="1"/>
          <w:numId w:val="121"/>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Copiar Traducción: Copia al portapapeles</w:t>
      </w:r>
    </w:p>
    <w:p w:rsidR="00000000" w:rsidDel="00000000" w:rsidP="00000000" w:rsidRDefault="00000000" w:rsidRPr="00000000" w14:paraId="000004DC">
      <w:pPr>
        <w:numPr>
          <w:ilvl w:val="1"/>
          <w:numId w:val="121"/>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Compartir Traducción: Abre menú de compartir de Android</w:t>
      </w:r>
    </w:p>
    <w:p w:rsidR="00000000" w:rsidDel="00000000" w:rsidP="00000000" w:rsidRDefault="00000000" w:rsidRPr="00000000" w14:paraId="000004DD">
      <w:pPr>
        <w:pStyle w:val="Heading3"/>
        <w:keepNext w:val="0"/>
        <w:keepLines w:val="0"/>
        <w:ind w:left="720" w:firstLine="0"/>
        <w:rPr>
          <w:rFonts w:ascii="Times New Roman" w:cs="Times New Roman" w:eastAsia="Times New Roman" w:hAnsi="Times New Roman"/>
          <w:sz w:val="26"/>
          <w:szCs w:val="26"/>
        </w:rPr>
      </w:pPr>
      <w:bookmarkStart w:colFirst="0" w:colLast="0" w:name="_heading=h.eehrv7cwazvm" w:id="49"/>
      <w:bookmarkEnd w:id="49"/>
      <w:r w:rsidDel="00000000" w:rsidR="00000000" w:rsidRPr="00000000">
        <w:rPr>
          <w:rtl w:val="0"/>
        </w:rPr>
      </w:r>
    </w:p>
    <w:p w:rsidR="00000000" w:rsidDel="00000000" w:rsidP="00000000" w:rsidRDefault="00000000" w:rsidRPr="00000000" w14:paraId="000004DE">
      <w:pPr>
        <w:pStyle w:val="Heading3"/>
        <w:keepNext w:val="0"/>
        <w:keepLines w:val="0"/>
        <w:ind w:left="720" w:firstLine="0"/>
        <w:rPr>
          <w:rFonts w:ascii="Times New Roman" w:cs="Times New Roman" w:eastAsia="Times New Roman" w:hAnsi="Times New Roman"/>
          <w:sz w:val="26"/>
          <w:szCs w:val="26"/>
        </w:rPr>
      </w:pPr>
      <w:bookmarkStart w:colFirst="0" w:colLast="0" w:name="_heading=h.ty2n9yfrly1m" w:id="50"/>
      <w:bookmarkEnd w:id="50"/>
      <w:r w:rsidDel="00000000" w:rsidR="00000000" w:rsidRPr="00000000">
        <w:rPr>
          <w:rFonts w:ascii="Times New Roman" w:cs="Times New Roman" w:eastAsia="Times New Roman" w:hAnsi="Times New Roman"/>
          <w:sz w:val="26"/>
          <w:szCs w:val="26"/>
          <w:rtl w:val="0"/>
        </w:rPr>
        <w:t xml:space="preserve">5.8.6 Diagrama de Casos de Uso: Módulo de Minijuegos</w:t>
      </w:r>
    </w:p>
    <w:p w:rsidR="00000000" w:rsidDel="00000000" w:rsidP="00000000" w:rsidRDefault="00000000" w:rsidRPr="00000000" w14:paraId="000004D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4E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12: Diagrama de casos de uso: módulo de minijuegos]</w:t>
      </w:r>
      <w:r w:rsidDel="00000000" w:rsidR="00000000" w:rsidRPr="00000000">
        <w:rPr>
          <w:rtl w:val="0"/>
        </w:rPr>
      </w:r>
    </w:p>
    <w:p w:rsidR="00000000" w:rsidDel="00000000" w:rsidP="00000000" w:rsidRDefault="00000000" w:rsidRPr="00000000" w14:paraId="000004E2">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4E4">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4E5">
      <w:pPr>
        <w:numPr>
          <w:ilvl w:val="0"/>
          <w:numId w:val="3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4E6">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4E7">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4E8">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4E9">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4EA">
      <w:pPr>
        <w:numPr>
          <w:ilvl w:val="0"/>
          <w:numId w:val="3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4E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4EC">
      <w:pPr>
        <w:numPr>
          <w:ilvl w:val="0"/>
          <w:numId w:val="9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4ED">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4EE">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4EF">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4F0">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4F1">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4F2">
      <w:pPr>
        <w:numPr>
          <w:ilvl w:val="0"/>
          <w:numId w:val="9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4F3">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4F4">
      <w:pPr>
        <w:numPr>
          <w:ilvl w:val="0"/>
          <w:numId w:val="10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4F5">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4F6">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4F7">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4F8">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4F9">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4FA">
      <w:pPr>
        <w:numPr>
          <w:ilvl w:val="0"/>
          <w:numId w:val="10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4FB">
      <w:pPr>
        <w:pStyle w:val="Heading3"/>
        <w:keepNext w:val="0"/>
        <w:keepLines w:val="0"/>
        <w:rPr>
          <w:rFonts w:ascii="Times New Roman" w:cs="Times New Roman" w:eastAsia="Times New Roman" w:hAnsi="Times New Roman"/>
          <w:sz w:val="26"/>
          <w:szCs w:val="26"/>
        </w:rPr>
      </w:pPr>
      <w:bookmarkStart w:colFirst="0" w:colLast="0" w:name="_heading=h.q91l48dgezi1" w:id="51"/>
      <w:bookmarkEnd w:id="51"/>
      <w:r w:rsidDel="00000000" w:rsidR="00000000" w:rsidRPr="00000000">
        <w:rPr>
          <w:rtl w:val="0"/>
        </w:rPr>
      </w:r>
    </w:p>
    <w:p w:rsidR="00000000" w:rsidDel="00000000" w:rsidP="00000000" w:rsidRDefault="00000000" w:rsidRPr="00000000" w14:paraId="000004FC">
      <w:pPr>
        <w:pStyle w:val="Heading3"/>
        <w:keepNext w:val="0"/>
        <w:keepLines w:val="0"/>
        <w:ind w:left="720" w:firstLine="0"/>
        <w:rPr>
          <w:rFonts w:ascii="Times New Roman" w:cs="Times New Roman" w:eastAsia="Times New Roman" w:hAnsi="Times New Roman"/>
          <w:sz w:val="26"/>
          <w:szCs w:val="26"/>
        </w:rPr>
      </w:pPr>
      <w:bookmarkStart w:colFirst="0" w:colLast="0" w:name="_heading=h.iafpeigz7vce" w:id="52"/>
      <w:bookmarkEnd w:id="52"/>
      <w:r w:rsidDel="00000000" w:rsidR="00000000" w:rsidRPr="00000000">
        <w:rPr>
          <w:rFonts w:ascii="Times New Roman" w:cs="Times New Roman" w:eastAsia="Times New Roman" w:hAnsi="Times New Roman"/>
          <w:sz w:val="26"/>
          <w:szCs w:val="26"/>
          <w:rtl w:val="0"/>
        </w:rPr>
        <w:t xml:space="preserve">5.8.7 Diagrama de Casos de Uso: Módulo de Perfil y Configuración</w:t>
      </w:r>
    </w:p>
    <w:p w:rsidR="00000000" w:rsidDel="00000000" w:rsidP="00000000" w:rsidRDefault="00000000" w:rsidRPr="00000000" w14:paraId="000004F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1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13: Diagrama de casos de uso: módulo de perfil y configuración]</w:t>
      </w:r>
      <w:r w:rsidDel="00000000" w:rsidR="00000000" w:rsidRPr="00000000">
        <w:rPr>
          <w:rtl w:val="0"/>
        </w:rPr>
      </w:r>
    </w:p>
    <w:p w:rsidR="00000000" w:rsidDel="00000000" w:rsidP="00000000" w:rsidRDefault="00000000" w:rsidRPr="00000000" w14:paraId="000004F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501">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502">
      <w:pPr>
        <w:numPr>
          <w:ilvl w:val="0"/>
          <w:numId w:val="6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503">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504">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consecutivos de uso</w:t>
      </w:r>
    </w:p>
    <w:p w:rsidR="00000000" w:rsidDel="00000000" w:rsidP="00000000" w:rsidRDefault="00000000" w:rsidRPr="00000000" w14:paraId="00000505">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Monedas virtuales acumuladas</w:t>
      </w:r>
    </w:p>
    <w:p w:rsidR="00000000" w:rsidDel="00000000" w:rsidP="00000000" w:rsidRDefault="00000000" w:rsidRPr="00000000" w14:paraId="00000506">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Corazones disponibles (máximo 5)</w:t>
      </w:r>
    </w:p>
    <w:p w:rsidR="00000000" w:rsidDel="00000000" w:rsidP="00000000" w:rsidRDefault="00000000" w:rsidRPr="00000000" w14:paraId="00000507">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completadas: X de 6</w:t>
      </w:r>
    </w:p>
    <w:p w:rsidR="00000000" w:rsidDel="00000000" w:rsidP="00000000" w:rsidRDefault="00000000" w:rsidRPr="00000000" w14:paraId="00000508">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aprendidas: Contador total</w:t>
      </w:r>
    </w:p>
    <w:p w:rsidR="00000000" w:rsidDel="00000000" w:rsidP="00000000" w:rsidRDefault="00000000" w:rsidRPr="00000000" w14:paraId="00000509">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estudio: Horas y minutos totales</w:t>
      </w:r>
    </w:p>
    <w:p w:rsidR="00000000" w:rsidDel="00000000" w:rsidP="00000000" w:rsidRDefault="00000000" w:rsidRPr="00000000" w14:paraId="0000050A">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50B">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50C">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50D">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50E">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50F">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510">
      <w:pPr>
        <w:numPr>
          <w:ilvl w:val="0"/>
          <w:numId w:val="61"/>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511">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512">
      <w:pPr>
        <w:numPr>
          <w:ilvl w:val="0"/>
          <w:numId w:val="15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513">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514">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515">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516">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517">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518">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519">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51A">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51B">
      <w:pPr>
        <w:numPr>
          <w:ilvl w:val="0"/>
          <w:numId w:val="155"/>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5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pStyle w:val="Heading3"/>
        <w:ind w:left="720" w:firstLine="0"/>
        <w:rPr/>
      </w:pPr>
      <w:bookmarkStart w:colFirst="0" w:colLast="0" w:name="_heading=h.v3j7a95talwb" w:id="53"/>
      <w:bookmarkEnd w:id="53"/>
      <w:r w:rsidDel="00000000" w:rsidR="00000000" w:rsidRPr="00000000">
        <w:rPr>
          <w:rtl w:val="0"/>
        </w:rPr>
        <w:t xml:space="preserve">5.8.8 Diagrama de Casos de Uso: Sistema de Gamificación (Rachas, Vidas, Diamantes)</w:t>
      </w:r>
    </w:p>
    <w:p w:rsidR="00000000" w:rsidDel="00000000" w:rsidP="00000000" w:rsidRDefault="00000000" w:rsidRPr="00000000" w14:paraId="0000051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5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14: Diagrama de casos de uso: módulo de sistema de gamificación]</w:t>
      </w:r>
      <w:r w:rsidDel="00000000" w:rsidR="00000000" w:rsidRPr="00000000">
        <w:rPr>
          <w:rtl w:val="0"/>
        </w:rPr>
      </w:r>
    </w:p>
    <w:p w:rsidR="00000000" w:rsidDel="00000000" w:rsidP="00000000" w:rsidRDefault="00000000" w:rsidRPr="00000000" w14:paraId="0000052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numPr>
          <w:ilvl w:val="0"/>
          <w:numId w:val="73"/>
        </w:numP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3">
      <w:pPr>
        <w:numPr>
          <w:ilvl w:val="1"/>
          <w:numId w:val="7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524">
      <w:pPr>
        <w:numPr>
          <w:ilvl w:val="1"/>
          <w:numId w:val="7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525">
      <w:pPr>
        <w:numPr>
          <w:ilvl w:val="1"/>
          <w:numId w:val="7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526">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527">
      <w:pPr>
        <w:numPr>
          <w:ilvl w:val="0"/>
          <w:numId w:val="3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528">
      <w:pPr>
        <w:numPr>
          <w:ilvl w:val="0"/>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9">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52A">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52B">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52C">
      <w:pPr>
        <w:numPr>
          <w:ilvl w:val="0"/>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D">
      <w:pPr>
        <w:numPr>
          <w:ilvl w:val="1"/>
          <w:numId w:val="35"/>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52E">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52F">
      <w:pPr>
        <w:numPr>
          <w:ilvl w:val="0"/>
          <w:numId w:val="6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530">
      <w:pPr>
        <w:numPr>
          <w:ilvl w:val="0"/>
          <w:numId w:val="6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531">
      <w:pPr>
        <w:numPr>
          <w:ilvl w:val="0"/>
          <w:numId w:val="6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532">
      <w:pPr>
        <w:numPr>
          <w:ilvl w:val="1"/>
          <w:numId w:val="6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w:t>
      </w:r>
    </w:p>
    <w:p w:rsidR="00000000" w:rsidDel="00000000" w:rsidP="00000000" w:rsidRDefault="00000000" w:rsidRPr="00000000" w14:paraId="00000533">
      <w:pPr>
        <w:numPr>
          <w:ilvl w:val="1"/>
          <w:numId w:val="65"/>
        </w:numPr>
        <w:spacing w:after="0" w:afterAutospacing="0" w:before="0" w:beforeAutospacing="0" w:lineRule="auto"/>
        <w:ind w:left="216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4">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Recupera 1 vida cada 30 minutos automáticamente</w:t>
      </w:r>
    </w:p>
    <w:p w:rsidR="00000000" w:rsidDel="00000000" w:rsidP="00000000" w:rsidRDefault="00000000" w:rsidRPr="00000000" w14:paraId="00000535">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100 diamantes = recarga completa (5 vidas)</w:t>
      </w:r>
    </w:p>
    <w:p w:rsidR="00000000" w:rsidDel="00000000" w:rsidP="00000000" w:rsidRDefault="00000000" w:rsidRPr="00000000" w14:paraId="00000536">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anuncio: 1 vida (funcionalidad futura con AdMob)</w:t>
      </w:r>
    </w:p>
    <w:p w:rsidR="00000000" w:rsidDel="00000000" w:rsidP="00000000" w:rsidRDefault="00000000" w:rsidRPr="00000000" w14:paraId="00000537">
      <w:pPr>
        <w:numPr>
          <w:ilvl w:val="0"/>
          <w:numId w:val="6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538">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539">
      <w:pPr>
        <w:numPr>
          <w:ilvl w:val="0"/>
          <w:numId w:val="3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53A">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53B">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53C">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53D">
      <w:pPr>
        <w:numPr>
          <w:ilvl w:val="1"/>
          <w:numId w:val="31"/>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r w:rsidDel="00000000" w:rsidR="00000000" w:rsidRPr="00000000">
        <w:rPr>
          <w:rtl w:val="0"/>
        </w:rPr>
      </w:r>
    </w:p>
    <w:p w:rsidR="00000000" w:rsidDel="00000000" w:rsidP="00000000" w:rsidRDefault="00000000" w:rsidRPr="00000000" w14:paraId="0000053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pStyle w:val="Heading1"/>
        <w:spacing w:after="240" w:before="240" w:lineRule="auto"/>
        <w:jc w:val="both"/>
        <w:rPr>
          <w:rFonts w:ascii="Times New Roman" w:cs="Times New Roman" w:eastAsia="Times New Roman" w:hAnsi="Times New Roman"/>
          <w:sz w:val="24"/>
          <w:szCs w:val="24"/>
        </w:rPr>
      </w:pPr>
      <w:bookmarkStart w:colFirst="0" w:colLast="0" w:name="_heading=h.h51mveiw33s8" w:id="54"/>
      <w:bookmarkEnd w:id="54"/>
      <w:r w:rsidDel="00000000" w:rsidR="00000000" w:rsidRPr="00000000">
        <w:rPr>
          <w:rFonts w:ascii="Times New Roman" w:cs="Times New Roman" w:eastAsia="Times New Roman" w:hAnsi="Times New Roman"/>
          <w:sz w:val="24"/>
          <w:szCs w:val="24"/>
          <w:rtl w:val="0"/>
        </w:rPr>
        <w:t xml:space="preserve">6. APORTES/DESCUBRIMIENTOS</w:t>
      </w:r>
    </w:p>
    <w:p w:rsidR="00000000" w:rsidDel="00000000" w:rsidP="00000000" w:rsidRDefault="00000000" w:rsidRPr="00000000" w14:paraId="000005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5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542">
      <w:pPr>
        <w:numPr>
          <w:ilvl w:val="0"/>
          <w:numId w:val="169"/>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543">
      <w:pPr>
        <w:numPr>
          <w:ilvl w:val="0"/>
          <w:numId w:val="169"/>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544">
      <w:pPr>
        <w:numPr>
          <w:ilvl w:val="0"/>
          <w:numId w:val="169"/>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5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547">
      <w:pPr>
        <w:numPr>
          <w:ilvl w:val="0"/>
          <w:numId w:val="85"/>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548">
      <w:pPr>
        <w:numPr>
          <w:ilvl w:val="0"/>
          <w:numId w:val="85"/>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549">
      <w:pPr>
        <w:numPr>
          <w:ilvl w:val="0"/>
          <w:numId w:val="85"/>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5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54C">
      <w:pPr>
        <w:numPr>
          <w:ilvl w:val="0"/>
          <w:numId w:val="144"/>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54D">
      <w:pPr>
        <w:numPr>
          <w:ilvl w:val="0"/>
          <w:numId w:val="144"/>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54E">
      <w:pPr>
        <w:numPr>
          <w:ilvl w:val="0"/>
          <w:numId w:val="144"/>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5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551">
      <w:pPr>
        <w:numPr>
          <w:ilvl w:val="0"/>
          <w:numId w:val="173"/>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552">
      <w:pPr>
        <w:numPr>
          <w:ilvl w:val="0"/>
          <w:numId w:val="173"/>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553">
      <w:pPr>
        <w:numPr>
          <w:ilvl w:val="0"/>
          <w:numId w:val="173"/>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5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pStyle w:val="Heading1"/>
        <w:spacing w:after="240" w:before="240" w:lineRule="auto"/>
        <w:jc w:val="both"/>
        <w:rPr>
          <w:rFonts w:ascii="Times New Roman" w:cs="Times New Roman" w:eastAsia="Times New Roman" w:hAnsi="Times New Roman"/>
          <w:sz w:val="24"/>
          <w:szCs w:val="24"/>
        </w:rPr>
      </w:pPr>
      <w:bookmarkStart w:colFirst="0" w:colLast="0" w:name="_heading=h.i88to3kbq0tp" w:id="55"/>
      <w:bookmarkEnd w:id="55"/>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USO DE HERRAMIENTAS MODERNAS</w:t>
      </w:r>
    </w:p>
    <w:p w:rsidR="00000000" w:rsidDel="00000000" w:rsidP="00000000" w:rsidRDefault="00000000" w:rsidRPr="00000000" w14:paraId="00000556">
      <w:pPr>
        <w:pStyle w:val="Heading2"/>
        <w:jc w:val="both"/>
        <w:rPr/>
      </w:pPr>
      <w:bookmarkStart w:colFirst="0" w:colLast="0" w:name="_heading=h.iu0j50x12kgp" w:id="56"/>
      <w:bookmarkEnd w:id="56"/>
      <w:r w:rsidDel="00000000" w:rsidR="00000000" w:rsidRPr="00000000">
        <w:rPr>
          <w:rtl w:val="0"/>
        </w:rPr>
        <w:t xml:space="preserve">     7.1. Herramientas de Desarrollo</w:t>
      </w:r>
    </w:p>
    <w:p w:rsidR="00000000" w:rsidDel="00000000" w:rsidP="00000000" w:rsidRDefault="00000000" w:rsidRPr="00000000" w14:paraId="0000055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5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55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55A">
      <w:pPr>
        <w:numPr>
          <w:ilvl w:val="0"/>
          <w:numId w:val="8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55B">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55C">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55D">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55E">
      <w:pPr>
        <w:numPr>
          <w:ilvl w:val="0"/>
          <w:numId w:val="8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55F">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560">
      <w:pPr>
        <w:numPr>
          <w:ilvl w:val="0"/>
          <w:numId w:val="1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561">
      <w:pPr>
        <w:numPr>
          <w:ilvl w:val="0"/>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562">
      <w:pPr>
        <w:numPr>
          <w:ilvl w:val="0"/>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563">
      <w:pPr>
        <w:numPr>
          <w:ilvl w:val="0"/>
          <w:numId w:val="1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56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565">
      <w:pPr>
        <w:numPr>
          <w:ilvl w:val="0"/>
          <w:numId w:val="103"/>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566">
      <w:pPr>
        <w:numPr>
          <w:ilvl w:val="0"/>
          <w:numId w:val="10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567">
      <w:pPr>
        <w:numPr>
          <w:ilvl w:val="0"/>
          <w:numId w:val="103"/>
        </w:numPr>
        <w:spacing w:after="240" w:before="0" w:before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5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1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56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5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56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56E">
      <w:pPr>
        <w:numPr>
          <w:ilvl w:val="0"/>
          <w:numId w:val="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56F">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570">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571">
      <w:pPr>
        <w:numPr>
          <w:ilvl w:val="0"/>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5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574">
      <w:pPr>
        <w:numPr>
          <w:ilvl w:val="0"/>
          <w:numId w:val="11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575">
      <w:pPr>
        <w:numPr>
          <w:ilvl w:val="0"/>
          <w:numId w:val="1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576">
      <w:pPr>
        <w:numPr>
          <w:ilvl w:val="0"/>
          <w:numId w:val="11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57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5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57A">
      <w:pPr>
        <w:numPr>
          <w:ilvl w:val="0"/>
          <w:numId w:val="6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57B">
      <w:pPr>
        <w:numPr>
          <w:ilvl w:val="0"/>
          <w:numId w:val="13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5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57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5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58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581">
      <w:pPr>
        <w:numPr>
          <w:ilvl w:val="0"/>
          <w:numId w:val="10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582">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583">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584">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585">
      <w:pPr>
        <w:numPr>
          <w:ilvl w:val="0"/>
          <w:numId w:val="10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58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587">
      <w:pPr>
        <w:numPr>
          <w:ilvl w:val="0"/>
          <w:numId w:val="1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588">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589">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58A">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58B">
      <w:pPr>
        <w:numPr>
          <w:ilvl w:val="0"/>
          <w:numId w:val="1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58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58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6"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58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59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59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593">
      <w:pPr>
        <w:numPr>
          <w:ilvl w:val="0"/>
          <w:numId w:val="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594">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595">
      <w:pPr>
        <w:numPr>
          <w:ilvl w:val="0"/>
          <w:numId w:val="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59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597">
      <w:pPr>
        <w:numPr>
          <w:ilvl w:val="0"/>
          <w:numId w:val="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598">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599">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59A">
      <w:pPr>
        <w:numPr>
          <w:ilvl w:val="0"/>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59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59C">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tl w:val="0"/>
        </w:rPr>
      </w:r>
    </w:p>
    <w:p w:rsidR="00000000" w:rsidDel="00000000" w:rsidP="00000000" w:rsidRDefault="00000000" w:rsidRPr="00000000" w14:paraId="0000059D">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sdt>
      <w:sdtPr>
        <w:lock w:val="contentLocked"/>
        <w:id w:val="780707833"/>
        <w:tag w:val="goog_rdk_6"/>
      </w:sdtPr>
      <w:sdtContent>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 el Activity</w:t>
                </w:r>
              </w:p>
              <w:p w:rsidR="00000000" w:rsidDel="00000000" w:rsidP="00000000" w:rsidRDefault="00000000" w:rsidRPr="00000000" w14:paraId="0000059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LottieAnimationView animationView = findViewById(R.id.animation_view);</w:t>
                </w:r>
              </w:p>
              <w:p w:rsidR="00000000" w:rsidDel="00000000" w:rsidP="00000000" w:rsidRDefault="00000000" w:rsidRPr="00000000" w14:paraId="000005A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animationView.setAnimation("confetti.json");</w:t>
                </w:r>
              </w:p>
              <w:p w:rsidR="00000000" w:rsidDel="00000000" w:rsidP="00000000" w:rsidRDefault="00000000" w:rsidRPr="00000000" w14:paraId="000005A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animationView.playAnimation();</w:t>
                </w:r>
              </w:p>
            </w:tc>
          </w:tr>
        </w:tbl>
      </w:sdtContent>
    </w:sdt>
    <w:p w:rsidR="00000000" w:rsidDel="00000000" w:rsidP="00000000" w:rsidRDefault="00000000" w:rsidRPr="00000000" w14:paraId="000005A2">
      <w:pPr>
        <w:pStyle w:val="Heading2"/>
        <w:keepNext w:val="0"/>
        <w:keepLines w:val="0"/>
        <w:ind w:left="720" w:firstLine="0"/>
        <w:jc w:val="both"/>
        <w:rPr>
          <w:rFonts w:ascii="Times New Roman" w:cs="Times New Roman" w:eastAsia="Times New Roman" w:hAnsi="Times New Roman"/>
          <w:sz w:val="24"/>
          <w:szCs w:val="24"/>
        </w:rPr>
      </w:pPr>
      <w:bookmarkStart w:colFirst="0" w:colLast="0" w:name="_heading=h.9370sk7usu1h" w:id="57"/>
      <w:bookmarkEnd w:id="57"/>
      <w:r w:rsidDel="00000000" w:rsidR="00000000" w:rsidRPr="00000000">
        <w:rPr>
          <w:rtl w:val="0"/>
        </w:rPr>
      </w:r>
    </w:p>
    <w:p w:rsidR="00000000" w:rsidDel="00000000" w:rsidP="00000000" w:rsidRDefault="00000000" w:rsidRPr="00000000" w14:paraId="000005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5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5A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keepNext w:val="0"/>
        <w:keepLines w:val="0"/>
        <w:ind w:left="720" w:firstLine="0"/>
        <w:rPr>
          <w:b w:val="1"/>
          <w:bCs w:val="1"/>
        </w:rPr>
      </w:pPr>
      <w:r w:rsidDel="00000000" w:rsidR="00000000" w:rsidRPr="00000000">
        <w:rPr>
          <w:b w:val="1"/>
          <w:bCs w:val="1"/>
          <w:rtl w:val="0"/>
        </w:rPr>
        <w:t xml:space="preserve">6. Firebase Realtime Database</w:t>
      </w:r>
    </w:p>
    <w:p w:rsidR="00000000" w:rsidDel="00000000" w:rsidP="00000000" w:rsidRDefault="00000000" w:rsidRPr="00000000" w14:paraId="000005A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5A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5AA">
      <w:pPr>
        <w:numPr>
          <w:ilvl w:val="0"/>
          <w:numId w:val="13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5AB">
      <w:pPr>
        <w:numPr>
          <w:ilvl w:val="0"/>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5AC">
      <w:pPr>
        <w:numPr>
          <w:ilvl w:val="0"/>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5AD">
      <w:pPr>
        <w:numPr>
          <w:ilvl w:val="0"/>
          <w:numId w:val="13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5AE">
      <w:pPr>
        <w:spacing w:after="240" w:before="24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sdt>
      <w:sdtPr>
        <w:lock w:val="contentLocked"/>
        <w:id w:val="286180161"/>
        <w:tag w:val="goog_rdk_7"/>
      </w:sdtPr>
      <w:sdtContent>
        <w:tbl>
          <w:tblPr>
            <w:tblStyle w:val="Table7"/>
            <w:tblW w:w="6495.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tblGridChange w:id="0">
              <w:tblGrid>
                <w:gridCol w:w="649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B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"users": {</w:t>
                </w:r>
              </w:p>
              <w:p w:rsidR="00000000" w:rsidDel="00000000" w:rsidP="00000000" w:rsidRDefault="00000000" w:rsidRPr="00000000" w14:paraId="000005B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w:t>
                </w:r>
              </w:p>
              <w:p w:rsidR="00000000" w:rsidDel="00000000" w:rsidP="00000000" w:rsidRDefault="00000000" w:rsidRPr="00000000" w14:paraId="000005B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"userInfo": {</w:t>
                </w:r>
              </w:p>
              <w:p w:rsidR="00000000" w:rsidDel="00000000" w:rsidP="00000000" w:rsidRDefault="00000000" w:rsidRPr="00000000" w14:paraId="000005B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"uid": "string",</w:t>
                </w:r>
              </w:p>
              <w:p w:rsidR="00000000" w:rsidDel="00000000" w:rsidP="00000000" w:rsidRDefault="00000000" w:rsidRPr="00000000" w14:paraId="000005B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"email": "string",</w:t>
                </w:r>
              </w:p>
              <w:p w:rsidR="00000000" w:rsidDel="00000000" w:rsidP="00000000" w:rsidRDefault="00000000" w:rsidRPr="00000000" w14:paraId="000005B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"displayName": "string",</w:t>
                </w:r>
              </w:p>
              <w:p w:rsidR="00000000" w:rsidDel="00000000" w:rsidP="00000000" w:rsidRDefault="00000000" w:rsidRPr="00000000" w14:paraId="000005B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"photoURL": "string"</w:t>
                </w:r>
              </w:p>
              <w:p w:rsidR="00000000" w:rsidDel="00000000" w:rsidP="00000000" w:rsidRDefault="00000000" w:rsidRPr="00000000" w14:paraId="000005B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B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5B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"hearts": 5,</w:t>
                </w:r>
              </w:p>
              <w:p w:rsidR="00000000" w:rsidDel="00000000" w:rsidP="00000000" w:rsidRDefault="00000000" w:rsidRPr="00000000" w14:paraId="000005B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"coins": 0,</w:t>
                </w:r>
              </w:p>
              <w:p w:rsidR="00000000" w:rsidDel="00000000" w:rsidP="00000000" w:rsidRDefault="00000000" w:rsidRPr="00000000" w14:paraId="000005B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"currentStreak": 0,</w:t>
                </w:r>
              </w:p>
              <w:p w:rsidR="00000000" w:rsidDel="00000000" w:rsidP="00000000" w:rsidRDefault="00000000" w:rsidRPr="00000000" w14:paraId="000005B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"experience": 0,</w:t>
                </w:r>
              </w:p>
              <w:p w:rsidR="00000000" w:rsidDel="00000000" w:rsidP="00000000" w:rsidRDefault="00000000" w:rsidRPr="00000000" w14:paraId="000005B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1,</w:t>
                </w:r>
              </w:p>
              <w:p w:rsidR="00000000" w:rsidDel="00000000" w:rsidP="00000000" w:rsidRDefault="00000000" w:rsidRPr="00000000" w14:paraId="000005B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"nextHeartRefresh": null,</w:t>
                </w:r>
              </w:p>
              <w:p w:rsidR="00000000" w:rsidDel="00000000" w:rsidP="00000000" w:rsidRDefault="00000000" w:rsidRPr="00000000" w14:paraId="000005B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"lastActivityDate": "timestamp"</w:t>
                </w:r>
              </w:p>
              <w:p w:rsidR="00000000" w:rsidDel="00000000" w:rsidP="00000000" w:rsidRDefault="00000000" w:rsidRPr="00000000" w14:paraId="000005C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"streak": {</w:t>
                </w:r>
              </w:p>
              <w:p w:rsidR="00000000" w:rsidDel="00000000" w:rsidP="00000000" w:rsidRDefault="00000000" w:rsidRPr="00000000" w14:paraId="000005C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"currentStreak": 0,</w:t>
                </w:r>
              </w:p>
              <w:p w:rsidR="00000000" w:rsidDel="00000000" w:rsidP="00000000" w:rsidRDefault="00000000" w:rsidRPr="00000000" w14:paraId="000005C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"lastActiveDate": "timestamp",</w:t>
                </w:r>
              </w:p>
              <w:p w:rsidR="00000000" w:rsidDel="00000000" w:rsidP="00000000" w:rsidRDefault="00000000" w:rsidRPr="00000000" w14:paraId="000005C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"longestStreak": 0</w:t>
                </w:r>
              </w:p>
              <w:p w:rsidR="00000000" w:rsidDel="00000000" w:rsidP="00000000" w:rsidRDefault="00000000" w:rsidRPr="00000000" w14:paraId="000005C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5C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"{userId}_{lessonId}": {</w:t>
                </w:r>
              </w:p>
              <w:p w:rsidR="00000000" w:rsidDel="00000000" w:rsidP="00000000" w:rsidRDefault="00000000" w:rsidRPr="00000000" w14:paraId="000005C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5C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"string",</w:t>
                </w:r>
              </w:p>
              <w:p w:rsidR="00000000" w:rsidDel="00000000" w:rsidP="00000000" w:rsidRDefault="00000000" w:rsidRPr="00000000" w14:paraId="000005C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"lessonId": "string",</w:t>
                </w:r>
              </w:p>
              <w:p w:rsidR="00000000" w:rsidDel="00000000" w:rsidP="00000000" w:rsidRDefault="00000000" w:rsidRPr="00000000" w14:paraId="000005C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"completed": "boolean",</w:t>
                </w:r>
              </w:p>
              <w:p w:rsidR="00000000" w:rsidDel="00000000" w:rsidP="00000000" w:rsidRDefault="00000000" w:rsidRPr="00000000" w14:paraId="000005C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 "number",</w:t>
                </w:r>
              </w:p>
              <w:p w:rsidR="00000000" w:rsidDel="00000000" w:rsidP="00000000" w:rsidRDefault="00000000" w:rsidRPr="00000000" w14:paraId="000005C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"timeSpent": "number",</w:t>
                </w:r>
              </w:p>
              <w:p w:rsidR="00000000" w:rsidDel="00000000" w:rsidP="00000000" w:rsidRDefault="00000000" w:rsidRPr="00000000" w14:paraId="000005D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"attempts": "number",</w:t>
                </w:r>
              </w:p>
              <w:p w:rsidR="00000000" w:rsidDel="00000000" w:rsidP="00000000" w:rsidRDefault="00000000" w:rsidRPr="00000000" w14:paraId="000005D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"perfect": "boolean",</w:t>
                </w:r>
              </w:p>
              <w:p w:rsidR="00000000" w:rsidDel="00000000" w:rsidP="00000000" w:rsidRDefault="00000000" w:rsidRPr="00000000" w14:paraId="000005D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"completedAt": "timestamp",</w:t>
                </w:r>
              </w:p>
              <w:p w:rsidR="00000000" w:rsidDel="00000000" w:rsidP="00000000" w:rsidRDefault="00000000" w:rsidRPr="00000000" w14:paraId="000005D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"mistakes": "array"</w:t>
                </w:r>
              </w:p>
              <w:p w:rsidR="00000000" w:rsidDel="00000000" w:rsidP="00000000" w:rsidRDefault="00000000" w:rsidRPr="00000000" w14:paraId="000005D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D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D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D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"lessons": {</w:t>
                </w:r>
              </w:p>
              <w:p w:rsidR="00000000" w:rsidDel="00000000" w:rsidP="00000000" w:rsidRDefault="00000000" w:rsidRPr="00000000" w14:paraId="000005D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"{lessonId}": {</w:t>
                </w:r>
              </w:p>
              <w:p w:rsidR="00000000" w:rsidDel="00000000" w:rsidP="00000000" w:rsidRDefault="00000000" w:rsidRPr="00000000" w14:paraId="000005D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"lessonInfo": {</w:t>
                </w:r>
              </w:p>
              <w:p w:rsidR="00000000" w:rsidDel="00000000" w:rsidP="00000000" w:rsidRDefault="00000000" w:rsidRPr="00000000" w14:paraId="000005D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"title": "string",</w:t>
                </w:r>
              </w:p>
              <w:p w:rsidR="00000000" w:rsidDel="00000000" w:rsidP="00000000" w:rsidRDefault="00000000" w:rsidRPr="00000000" w14:paraId="000005D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"string",</w:t>
                </w:r>
              </w:p>
              <w:p w:rsidR="00000000" w:rsidDel="00000000" w:rsidP="00000000" w:rsidRDefault="00000000" w:rsidRPr="00000000" w14:paraId="000005D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"order": "number"</w:t>
                </w:r>
              </w:p>
              <w:p w:rsidR="00000000" w:rsidDel="00000000" w:rsidP="00000000" w:rsidRDefault="00000000" w:rsidRPr="00000000" w14:paraId="000005D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D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"content": {</w:t>
                </w:r>
              </w:p>
              <w:p w:rsidR="00000000" w:rsidDel="00000000" w:rsidP="00000000" w:rsidRDefault="00000000" w:rsidRPr="00000000" w14:paraId="000005D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"vocabulary": "array",</w:t>
                </w:r>
              </w:p>
              <w:p w:rsidR="00000000" w:rsidDel="00000000" w:rsidP="00000000" w:rsidRDefault="00000000" w:rsidRPr="00000000" w14:paraId="000005E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"exercises": "array"</w:t>
                </w:r>
              </w:p>
              <w:p w:rsidR="00000000" w:rsidDel="00000000" w:rsidP="00000000" w:rsidRDefault="00000000" w:rsidRPr="00000000" w14:paraId="000005E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"rewards": {</w:t>
                </w:r>
              </w:p>
              <w:p w:rsidR="00000000" w:rsidDel="00000000" w:rsidP="00000000" w:rsidRDefault="00000000" w:rsidRPr="00000000" w14:paraId="000005E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 "number",</w:t>
                </w:r>
              </w:p>
              <w:p w:rsidR="00000000" w:rsidDel="00000000" w:rsidP="00000000" w:rsidRDefault="00000000" w:rsidRPr="00000000" w14:paraId="000005E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"coins": "number"</w:t>
                </w:r>
              </w:p>
              <w:p w:rsidR="00000000" w:rsidDel="00000000" w:rsidP="00000000" w:rsidRDefault="00000000" w:rsidRPr="00000000" w14:paraId="000005E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"achievements": {</w:t>
                </w:r>
              </w:p>
              <w:p w:rsidR="00000000" w:rsidDel="00000000" w:rsidP="00000000" w:rsidRDefault="00000000" w:rsidRPr="00000000" w14:paraId="000005E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"{achievementId}": {</w:t>
                </w:r>
              </w:p>
              <w:p w:rsidR="00000000" w:rsidDel="00000000" w:rsidP="00000000" w:rsidRDefault="00000000" w:rsidRPr="00000000" w14:paraId="000005E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"string",</w:t>
                </w:r>
              </w:p>
              <w:p w:rsidR="00000000" w:rsidDel="00000000" w:rsidP="00000000" w:rsidRDefault="00000000" w:rsidRPr="00000000" w14:paraId="000005E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 "string",</w:t>
                </w:r>
              </w:p>
              <w:p w:rsidR="00000000" w:rsidDel="00000000" w:rsidP="00000000" w:rsidRDefault="00000000" w:rsidRPr="00000000" w14:paraId="000005E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"iconURL": "string",</w:t>
                </w:r>
              </w:p>
              <w:p w:rsidR="00000000" w:rsidDel="00000000" w:rsidP="00000000" w:rsidRDefault="00000000" w:rsidRPr="00000000" w14:paraId="000005E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"condition": "string"</w:t>
                </w:r>
              </w:p>
              <w:p w:rsidR="00000000" w:rsidDel="00000000" w:rsidP="00000000" w:rsidRDefault="00000000" w:rsidRPr="00000000" w14:paraId="000005E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F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F1">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5F2">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5F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5F4">
      <w:pPr>
        <w:spacing w:after="240" w:before="240" w:lineRule="auto"/>
        <w:ind w:left="720" w:firstLine="0"/>
        <w:rPr>
          <w:rFonts w:ascii="Times New Roman" w:cs="Times New Roman" w:eastAsia="Times New Roman" w:hAnsi="Times New Roman"/>
          <w:color w:val="abb2bf"/>
          <w:sz w:val="24"/>
          <w:szCs w:val="24"/>
        </w:rPr>
      </w:pPr>
      <w:r w:rsidDel="00000000" w:rsidR="00000000" w:rsidRPr="00000000">
        <w:rPr>
          <w:rtl w:val="0"/>
        </w:rPr>
      </w:r>
    </w:p>
    <w:sdt>
      <w:sdtPr>
        <w:lock w:val="contentLocked"/>
        <w:id w:val="-104101278"/>
        <w:tag w:val="goog_rdk_8"/>
      </w:sdtPr>
      <w:sdtContent>
        <w:tbl>
          <w:tblPr>
            <w:tblStyle w:val="Table8"/>
            <w:tblW w:w="8025.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5"/>
            <w:tblGridChange w:id="0">
              <w:tblGrid>
                <w:gridCol w:w="802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F6">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"rules": {</w:t>
                </w:r>
              </w:p>
              <w:p w:rsidR="00000000" w:rsidDel="00000000" w:rsidP="00000000" w:rsidRDefault="00000000" w:rsidRPr="00000000" w14:paraId="000005F7">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"users": {</w:t>
                </w:r>
              </w:p>
              <w:p w:rsidR="00000000" w:rsidDel="00000000" w:rsidP="00000000" w:rsidRDefault="00000000" w:rsidRPr="00000000" w14:paraId="000005F8">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w:t>
                </w:r>
              </w:p>
              <w:p w:rsidR="00000000" w:rsidDel="00000000" w:rsidP="00000000" w:rsidRDefault="00000000" w:rsidRPr="00000000" w14:paraId="000005F9">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"$userId === auth.uid",</w:t>
                </w:r>
              </w:p>
              <w:p w:rsidR="00000000" w:rsidDel="00000000" w:rsidP="00000000" w:rsidRDefault="00000000" w:rsidRPr="00000000" w14:paraId="000005FA">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"$userId === auth.uid",</w:t>
                </w:r>
              </w:p>
              <w:p w:rsidR="00000000" w:rsidDel="00000000" w:rsidP="00000000" w:rsidRDefault="00000000" w:rsidRPr="00000000" w14:paraId="000005FB">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FC">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"userInfo": {</w:t>
                </w:r>
              </w:p>
              <w:p w:rsidR="00000000" w:rsidDel="00000000" w:rsidP="00000000" w:rsidRDefault="00000000" w:rsidRPr="00000000" w14:paraId="000005FD">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"newData.hasChildren(['uid', 'email'])"</w:t>
                </w:r>
              </w:p>
              <w:p w:rsidR="00000000" w:rsidDel="00000000" w:rsidP="00000000" w:rsidRDefault="00000000" w:rsidRPr="00000000" w14:paraId="000005FE">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FF">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0">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601">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"newData.child('hearts').isNumber() &amp;&amp; newData.child('hearts').val() &gt;= 0 &amp;&amp; newData.child('hearts').val() &lt;= 5"</w:t>
                </w:r>
              </w:p>
              <w:p w:rsidR="00000000" w:rsidDel="00000000" w:rsidP="00000000" w:rsidRDefault="00000000" w:rsidRPr="00000000" w14:paraId="00000602">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3">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4">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"streak": {</w:t>
                </w:r>
              </w:p>
              <w:p w:rsidR="00000000" w:rsidDel="00000000" w:rsidP="00000000" w:rsidRDefault="00000000" w:rsidRPr="00000000" w14:paraId="00000605">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"newData.hasChildren(['currentStreak', 'lastActiveDate', 'longestStreak'])"</w:t>
                </w:r>
              </w:p>
              <w:p w:rsidR="00000000" w:rsidDel="00000000" w:rsidP="00000000" w:rsidRDefault="00000000" w:rsidRPr="00000000" w14:paraId="00000606">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7">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8">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9">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A">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60B">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"$userLessonId": {</w:t>
                </w:r>
              </w:p>
              <w:p w:rsidR="00000000" w:rsidDel="00000000" w:rsidP="00000000" w:rsidRDefault="00000000" w:rsidRPr="00000000" w14:paraId="0000060C">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"auth != null &amp;&amp; $userLessonId.beginsWith(auth.uid)",</w:t>
                </w:r>
              </w:p>
              <w:p w:rsidR="00000000" w:rsidDel="00000000" w:rsidP="00000000" w:rsidRDefault="00000000" w:rsidRPr="00000000" w14:paraId="0000060D">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"auth != null &amp;&amp; $userLessonId.beginsWith(auth.uid)"</w:t>
                </w:r>
              </w:p>
              <w:p w:rsidR="00000000" w:rsidDel="00000000" w:rsidP="00000000" w:rsidRDefault="00000000" w:rsidRPr="00000000" w14:paraId="0000060E">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F">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0">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1">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"lessons": {</w:t>
                </w:r>
              </w:p>
              <w:p w:rsidR="00000000" w:rsidDel="00000000" w:rsidP="00000000" w:rsidRDefault="00000000" w:rsidRPr="00000000" w14:paraId="00000612">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"auth != null",</w:t>
                </w:r>
              </w:p>
              <w:p w:rsidR="00000000" w:rsidDel="00000000" w:rsidP="00000000" w:rsidRDefault="00000000" w:rsidRPr="00000000" w14:paraId="00000613">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"false"</w:t>
                </w:r>
              </w:p>
              <w:p w:rsidR="00000000" w:rsidDel="00000000" w:rsidP="00000000" w:rsidRDefault="00000000" w:rsidRPr="00000000" w14:paraId="00000614">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5">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6">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sdtContent>
    </w:sdt>
    <w:p w:rsidR="00000000" w:rsidDel="00000000" w:rsidP="00000000" w:rsidRDefault="00000000" w:rsidRPr="00000000" w14:paraId="00000617">
      <w:pPr>
        <w:spacing w:after="240" w:before="240" w:lineRule="auto"/>
        <w:ind w:left="0"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6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619">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sdt>
      <w:sdtPr>
        <w:lock w:val="contentLocked"/>
        <w:id w:val="-124840929"/>
        <w:tag w:val="goog_rdk_9"/>
      </w:sdtPr>
      <w:sdtContent>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 la inicialización de la app (Application class o MainActivity)</w:t>
                </w:r>
              </w:p>
              <w:p w:rsidR="00000000" w:rsidDel="00000000" w:rsidP="00000000" w:rsidRDefault="00000000" w:rsidRPr="00000000" w14:paraId="0000061B">
                <w:pPr>
                  <w:spacing w:after="0" w:before="240" w:line="19.2"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FirebaseDatabase.getInstance().setPersistenceEnabled(true);</w:t>
                </w:r>
              </w:p>
              <w:p w:rsidR="00000000" w:rsidDel="00000000" w:rsidP="00000000" w:rsidRDefault="00000000" w:rsidRPr="00000000" w14:paraId="0000061D">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6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61F">
      <w:pPr>
        <w:numPr>
          <w:ilvl w:val="0"/>
          <w:numId w:val="1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620">
      <w:pPr>
        <w:numPr>
          <w:ilvl w:val="0"/>
          <w:numId w:val="1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621">
      <w:pPr>
        <w:numPr>
          <w:ilvl w:val="0"/>
          <w:numId w:val="1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622">
      <w:pPr>
        <w:numPr>
          <w:ilvl w:val="0"/>
          <w:numId w:val="18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623">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624">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625">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626">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627">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628">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629">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62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6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6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62F">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30">
      <w:pPr>
        <w:numPr>
          <w:ilvl w:val="0"/>
          <w:numId w:val="51"/>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631">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632">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633">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634">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635">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636">
      <w:pPr>
        <w:numPr>
          <w:ilvl w:val="0"/>
          <w:numId w:val="51"/>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r w:rsidDel="00000000" w:rsidR="00000000" w:rsidRPr="00000000">
        <w:rPr>
          <w:rtl w:val="0"/>
        </w:rPr>
      </w:r>
    </w:p>
    <w:p w:rsidR="00000000" w:rsidDel="00000000" w:rsidP="00000000" w:rsidRDefault="00000000" w:rsidRPr="00000000" w14:paraId="00000637">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638">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63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63B">
      <w:pPr>
        <w:numPr>
          <w:ilvl w:val="0"/>
          <w:numId w:val="4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63C">
      <w:pPr>
        <w:numPr>
          <w:ilvl w:val="0"/>
          <w:numId w:val="4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63D">
      <w:pPr>
        <w:spacing w:after="240" w:before="24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r w:rsidDel="00000000" w:rsidR="00000000" w:rsidRPr="00000000">
        <w:rPr>
          <w:rtl w:val="0"/>
        </w:rPr>
      </w:r>
    </w:p>
    <w:sdt>
      <w:sdtPr>
        <w:lock w:val="contentLocked"/>
        <w:id w:val="-544312253"/>
        <w:tag w:val="goog_rdk_10"/>
      </w:sdtPr>
      <w:sdtContent>
        <w:tbl>
          <w:tblPr>
            <w:tblStyle w:val="Table10"/>
            <w:tblW w:w="906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60"/>
            <w:tblGridChange w:id="0">
              <w:tblGrid>
                <w:gridCol w:w="9060"/>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java</w:t>
                </w:r>
              </w:p>
              <w:p w:rsidR="00000000" w:rsidDel="00000000" w:rsidP="00000000" w:rsidRDefault="00000000" w:rsidRPr="00000000" w14:paraId="0000063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Reconocimiento de voz con SpeechRecognizer</w:t>
                </w:r>
              </w:p>
              <w:p w:rsidR="00000000" w:rsidDel="00000000" w:rsidP="00000000" w:rsidRDefault="00000000" w:rsidRPr="00000000" w14:paraId="0000064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SpeechRecognizer speechRecognizer = SpeechRecognizer.createSpeechRecognizer(this);</w:t>
                </w:r>
              </w:p>
              <w:p w:rsidR="00000000" w:rsidDel="00000000" w:rsidP="00000000" w:rsidRDefault="00000000" w:rsidRPr="00000000" w14:paraId="0000064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Intent intent = new Intent(RecognizerIntent.ACTION_RECOGNIZE_SPEECH);</w:t>
                </w:r>
              </w:p>
              <w:p w:rsidR="00000000" w:rsidDel="00000000" w:rsidP="00000000" w:rsidRDefault="00000000" w:rsidRPr="00000000" w14:paraId="0000064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intent.putExtra(RecognizerIntent.EXTRA_LANGUAGE_MODEL, </w:t>
                </w:r>
              </w:p>
              <w:p w:rsidR="00000000" w:rsidDel="00000000" w:rsidP="00000000" w:rsidRDefault="00000000" w:rsidRPr="00000000" w14:paraId="0000064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RecognizerIntent.LANGUAGE_MODEL_FREE_FORM);</w:t>
                </w:r>
              </w:p>
              <w:p w:rsidR="00000000" w:rsidDel="00000000" w:rsidP="00000000" w:rsidRDefault="00000000" w:rsidRPr="00000000" w14:paraId="0000064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intent.putExtra(RecognizerIntent.EXTRA_LANGUAGE, "es-PE");</w:t>
                </w:r>
              </w:p>
              <w:p w:rsidR="00000000" w:rsidDel="00000000" w:rsidP="00000000" w:rsidRDefault="00000000" w:rsidRPr="00000000" w14:paraId="00000645">
                <w:pPr>
                  <w:spacing w:after="0" w:before="240" w:line="19.2"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speechRecognizer.setRecognitionListener(new RecognitionListener() {</w:t>
                </w:r>
              </w:p>
              <w:p w:rsidR="00000000" w:rsidDel="00000000" w:rsidP="00000000" w:rsidRDefault="00000000" w:rsidRPr="00000000" w14:paraId="0000064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@Override</w:t>
                </w:r>
              </w:p>
              <w:p w:rsidR="00000000" w:rsidDel="00000000" w:rsidP="00000000" w:rsidRDefault="00000000" w:rsidRPr="00000000" w14:paraId="0000064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onResults(Bundle results) {</w:t>
                </w:r>
              </w:p>
              <w:p w:rsidR="00000000" w:rsidDel="00000000" w:rsidP="00000000" w:rsidRDefault="00000000" w:rsidRPr="00000000" w14:paraId="0000064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ArrayList&lt;String&gt; matches = results.getStringArrayList(</w:t>
                </w:r>
              </w:p>
              <w:p w:rsidR="00000000" w:rsidDel="00000000" w:rsidP="00000000" w:rsidRDefault="00000000" w:rsidRPr="00000000" w14:paraId="0000064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SpeechRecognizer.RESULTS_RECOGNITION);</w:t>
                </w:r>
              </w:p>
              <w:p w:rsidR="00000000" w:rsidDel="00000000" w:rsidP="00000000" w:rsidRDefault="00000000" w:rsidRPr="00000000" w14:paraId="0000064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(matches != null &amp;&amp; !matches.isEmpty()) {</w:t>
                </w:r>
              </w:p>
              <w:p w:rsidR="00000000" w:rsidDel="00000000" w:rsidP="00000000" w:rsidRDefault="00000000" w:rsidRPr="00000000" w14:paraId="0000064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spokenText = matches.get(0);</w:t>
                </w:r>
              </w:p>
              <w:p w:rsidR="00000000" w:rsidDel="00000000" w:rsidP="00000000" w:rsidRDefault="00000000" w:rsidRPr="00000000" w14:paraId="0000064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analyzePronunciation(spokenText);</w:t>
                </w:r>
              </w:p>
              <w:p w:rsidR="00000000" w:rsidDel="00000000" w:rsidP="00000000" w:rsidRDefault="00000000" w:rsidRPr="00000000" w14:paraId="0000064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4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5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51">
                <w:pPr>
                  <w:spacing w:after="0" w:before="240" w:line="19.2"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2">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65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654">
      <w:pPr>
        <w:numPr>
          <w:ilvl w:val="0"/>
          <w:numId w:val="156"/>
        </w:numPr>
        <w:spacing w:after="0" w:afterAutospacing="0" w:before="240" w:lineRule="auto"/>
        <w:ind w:left="1440" w:hanging="360"/>
        <w:rPr>
          <w:rFonts w:ascii="Times New Roman" w:cs="Times New Roman" w:eastAsia="Times New Roman" w:hAnsi="Times New Roman"/>
          <w:sz w:val="24"/>
          <w:szCs w:val="24"/>
        </w:rPr>
      </w:pPr>
      <w:sdt>
        <w:sdtPr>
          <w:id w:val="35216666"/>
          <w:tag w:val="goog_rdk_11"/>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655">
      <w:pPr>
        <w:numPr>
          <w:ilvl w:val="0"/>
          <w:numId w:val="156"/>
        </w:numPr>
        <w:spacing w:after="240" w:before="0" w:beforeAutospacing="0" w:lineRule="auto"/>
        <w:ind w:left="1440" w:hanging="360"/>
        <w:rPr>
          <w:rFonts w:ascii="Times New Roman" w:cs="Times New Roman" w:eastAsia="Times New Roman" w:hAnsi="Times New Roman"/>
          <w:sz w:val="24"/>
          <w:szCs w:val="24"/>
        </w:rPr>
      </w:pPr>
      <w:sdt>
        <w:sdtPr>
          <w:id w:val="-165492"/>
          <w:tag w:val="goog_rdk_12"/>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6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6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pStyle w:val="Heading2"/>
        <w:rPr/>
      </w:pPr>
      <w:bookmarkStart w:colFirst="0" w:colLast="0" w:name="_heading=h.xosahs1eesmu" w:id="58"/>
      <w:bookmarkEnd w:id="58"/>
      <w:r w:rsidDel="00000000" w:rsidR="00000000" w:rsidRPr="00000000">
        <w:rPr>
          <w:rtl w:val="0"/>
        </w:rPr>
        <w:t xml:space="preserve">7</w:t>
      </w:r>
      <w:r w:rsidDel="00000000" w:rsidR="00000000" w:rsidRPr="00000000">
        <w:rPr>
          <w:rtl w:val="0"/>
        </w:rPr>
        <w:t xml:space="preserve">.2. Herramientas de Diseño</w:t>
      </w:r>
    </w:p>
    <w:p w:rsidR="00000000" w:rsidDel="00000000" w:rsidP="00000000" w:rsidRDefault="00000000" w:rsidRPr="00000000" w14:paraId="0000065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65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65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65C">
      <w:pPr>
        <w:numPr>
          <w:ilvl w:val="0"/>
          <w:numId w:val="1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65D">
      <w:pPr>
        <w:numPr>
          <w:ilvl w:val="0"/>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65E">
      <w:pPr>
        <w:numPr>
          <w:ilvl w:val="0"/>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65F">
      <w:pPr>
        <w:numPr>
          <w:ilvl w:val="0"/>
          <w:numId w:val="1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6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6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975100"/>
            <wp:effectExtent b="0" l="0" r="0" t="0"/>
            <wp:docPr id="2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4: Mockups de Miroo mostrando pantallas de Paqu]</w:t>
      </w:r>
    </w:p>
    <w:p w:rsidR="00000000" w:rsidDel="00000000" w:rsidP="00000000" w:rsidRDefault="00000000" w:rsidRPr="00000000" w14:paraId="0000066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6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66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667">
      <w:pPr>
        <w:numPr>
          <w:ilvl w:val="0"/>
          <w:numId w:val="6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668">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669">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66A">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66B">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66C">
      <w:pPr>
        <w:numPr>
          <w:ilvl w:val="0"/>
          <w:numId w:val="6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66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66E">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sdt>
      <w:sdtPr>
        <w:lock w:val="contentLocked"/>
        <w:id w:val="-834838053"/>
        <w:tag w:val="goog_rdk_13"/>
      </w:sdtPr>
      <w:sdtContent>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w:t>
                </w:r>
              </w:p>
              <w:p w:rsidR="00000000" w:rsidDel="00000000" w:rsidP="00000000" w:rsidRDefault="00000000" w:rsidRPr="00000000" w14:paraId="0000067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 res/values/colors.xml --&gt;</w:t>
                </w:r>
              </w:p>
              <w:p w:rsidR="00000000" w:rsidDel="00000000" w:rsidP="00000000" w:rsidRDefault="00000000" w:rsidRPr="00000000" w14:paraId="0000067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&lt;?xml version="1.0" encoding="utf-8"?&gt;</w:t>
                </w:r>
              </w:p>
              <w:p w:rsidR="00000000" w:rsidDel="00000000" w:rsidP="00000000" w:rsidRDefault="00000000" w:rsidRPr="00000000" w14:paraId="0000067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&lt;resources&gt;</w:t>
                </w:r>
              </w:p>
              <w:p w:rsidR="00000000" w:rsidDel="00000000" w:rsidP="00000000" w:rsidRDefault="00000000" w:rsidRPr="00000000" w14:paraId="0000067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name="black"&gt;#FF000000&lt;/color&gt;</w:t>
                </w:r>
              </w:p>
              <w:p w:rsidR="00000000" w:rsidDel="00000000" w:rsidP="00000000" w:rsidRDefault="00000000" w:rsidRPr="00000000" w14:paraId="0000067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name="white"&gt;#FFFFFFFF&lt;/color&gt;</w:t>
                </w:r>
              </w:p>
              <w:p w:rsidR="00000000" w:rsidDel="00000000" w:rsidP="00000000" w:rsidRDefault="00000000" w:rsidRPr="00000000" w14:paraId="0000067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name="morado"&gt;#DECC32&lt;/color&gt;</w:t>
                </w:r>
              </w:p>
              <w:p w:rsidR="00000000" w:rsidDel="00000000" w:rsidP="00000000" w:rsidRDefault="00000000" w:rsidRPr="00000000" w14:paraId="0000067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name="grey"&gt;#7A7979&lt;/color&gt;</w:t>
                </w:r>
              </w:p>
              <w:p w:rsidR="00000000" w:rsidDel="00000000" w:rsidP="00000000" w:rsidRDefault="00000000" w:rsidRPr="00000000" w14:paraId="0000067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name="verde"&gt;#7FFF84&lt;/color&gt;</w:t>
                </w:r>
              </w:p>
              <w:p w:rsidR="00000000" w:rsidDel="00000000" w:rsidP="00000000" w:rsidRDefault="00000000" w:rsidRPr="00000000" w14:paraId="0000067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name="rosado"&gt;#FFBC5B&lt;/color&gt;</w:t>
                </w:r>
              </w:p>
              <w:p w:rsidR="00000000" w:rsidDel="00000000" w:rsidP="00000000" w:rsidRDefault="00000000" w:rsidRPr="00000000" w14:paraId="0000067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name="moradit"&gt;#D7CDFB&lt;/color&gt;</w:t>
                </w:r>
              </w:p>
              <w:p w:rsidR="00000000" w:rsidDel="00000000" w:rsidP="00000000" w:rsidRDefault="00000000" w:rsidRPr="00000000" w14:paraId="0000067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name="azul"&gt;#2196F3&lt;/color&gt;</w:t>
                </w:r>
              </w:p>
              <w:p w:rsidR="00000000" w:rsidDel="00000000" w:rsidP="00000000" w:rsidRDefault="00000000" w:rsidRPr="00000000" w14:paraId="0000067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name="filter_selected"&gt;#4CAF50&lt;/color&gt;</w:t>
                </w:r>
              </w:p>
              <w:p w:rsidR="00000000" w:rsidDel="00000000" w:rsidP="00000000" w:rsidRDefault="00000000" w:rsidRPr="00000000" w14:paraId="0000067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name="filter_unselected"&gt;#666666&lt;/color&gt;</w:t>
                </w:r>
              </w:p>
              <w:p w:rsidR="00000000" w:rsidDel="00000000" w:rsidP="00000000" w:rsidRDefault="00000000" w:rsidRPr="00000000" w14:paraId="0000067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&lt;/resources&gt;</w:t>
                </w:r>
              </w:p>
              <w:p w:rsidR="00000000" w:rsidDel="00000000" w:rsidP="00000000" w:rsidRDefault="00000000" w:rsidRPr="00000000" w14:paraId="0000067E">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67F">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680">
      <w:pPr>
        <w:pStyle w:val="Heading2"/>
        <w:spacing w:after="240" w:before="240" w:lineRule="auto"/>
        <w:rPr/>
      </w:pPr>
      <w:bookmarkStart w:colFirst="0" w:colLast="0" w:name="_heading=h.mlqww91562mk" w:id="59"/>
      <w:bookmarkEnd w:id="59"/>
      <w:r w:rsidDel="00000000" w:rsidR="00000000" w:rsidRPr="00000000">
        <w:rPr>
          <w:rtl w:val="0"/>
        </w:rPr>
        <w:t xml:space="preserve">7</w:t>
      </w:r>
      <w:r w:rsidDel="00000000" w:rsidR="00000000" w:rsidRPr="00000000">
        <w:rPr>
          <w:rtl w:val="0"/>
        </w:rPr>
        <w:t xml:space="preserve">.3. Herramientas de Gestión</w:t>
      </w:r>
    </w:p>
    <w:p w:rsidR="00000000" w:rsidDel="00000000" w:rsidP="00000000" w:rsidRDefault="00000000" w:rsidRPr="00000000" w14:paraId="00000681">
      <w:pPr>
        <w:numPr>
          <w:ilvl w:val="0"/>
          <w:numId w:val="90"/>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682">
      <w:pPr>
        <w:numPr>
          <w:ilvl w:val="0"/>
          <w:numId w:val="90"/>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683">
      <w:pPr>
        <w:numPr>
          <w:ilvl w:val="0"/>
          <w:numId w:val="90"/>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684">
      <w:pPr>
        <w:numPr>
          <w:ilvl w:val="0"/>
          <w:numId w:val="90"/>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r w:rsidDel="00000000" w:rsidR="00000000" w:rsidRPr="00000000">
        <w:rPr>
          <w:rtl w:val="0"/>
        </w:rPr>
      </w:r>
    </w:p>
    <w:p w:rsidR="00000000" w:rsidDel="00000000" w:rsidP="00000000" w:rsidRDefault="00000000" w:rsidRPr="00000000" w14:paraId="0000068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686">
      <w:pPr>
        <w:numPr>
          <w:ilvl w:val="0"/>
          <w:numId w:val="11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687">
      <w:pPr>
        <w:numPr>
          <w:ilvl w:val="0"/>
          <w:numId w:val="1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6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5: Captura de Github; Gráfico de commits de GitHub mostrando actividad del equipo]</w:t>
      </w:r>
    </w:p>
    <w:p w:rsidR="00000000" w:rsidDel="00000000" w:rsidP="00000000" w:rsidRDefault="00000000" w:rsidRPr="00000000" w14:paraId="0000068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8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68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68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68E">
      <w:pPr>
        <w:numPr>
          <w:ilvl w:val="0"/>
          <w:numId w:val="11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68F">
      <w:pPr>
        <w:numPr>
          <w:ilvl w:val="0"/>
          <w:numId w:val="11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690">
      <w:pPr>
        <w:pStyle w:val="Heading1"/>
        <w:spacing w:after="240" w:before="240" w:lineRule="auto"/>
        <w:rPr>
          <w:rFonts w:ascii="Times New Roman" w:cs="Times New Roman" w:eastAsia="Times New Roman" w:hAnsi="Times New Roman"/>
          <w:sz w:val="24"/>
          <w:szCs w:val="24"/>
        </w:rPr>
      </w:pPr>
      <w:bookmarkStart w:colFirst="0" w:colLast="0" w:name="_heading=h.hrskz9sjmufz" w:id="60"/>
      <w:bookmarkEnd w:id="60"/>
      <w:r w:rsidDel="00000000" w:rsidR="00000000" w:rsidRPr="00000000">
        <w:rPr>
          <w:rFonts w:ascii="Times New Roman" w:cs="Times New Roman" w:eastAsia="Times New Roman" w:hAnsi="Times New Roman"/>
          <w:sz w:val="24"/>
          <w:szCs w:val="24"/>
          <w:rtl w:val="0"/>
        </w:rPr>
        <w:t xml:space="preserve">9. PRUEBAS Y RESULTADOS Y DISCUSIÓN</w:t>
      </w:r>
      <w:r w:rsidDel="00000000" w:rsidR="00000000" w:rsidRPr="00000000">
        <w:rPr>
          <w:rtl w:val="0"/>
        </w:rPr>
      </w:r>
    </w:p>
    <w:p w:rsidR="00000000" w:rsidDel="00000000" w:rsidP="00000000" w:rsidRDefault="00000000" w:rsidRPr="00000000" w14:paraId="00000691">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61"/>
      <w:bookmarkEnd w:id="61"/>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Pruebas por PMV</w:t>
      </w:r>
      <w:r w:rsidDel="00000000" w:rsidR="00000000" w:rsidRPr="00000000">
        <w:rPr>
          <w:rtl w:val="0"/>
        </w:rPr>
      </w:r>
    </w:p>
    <w:p w:rsidR="00000000" w:rsidDel="00000000" w:rsidP="00000000" w:rsidRDefault="00000000" w:rsidRPr="00000000" w14:paraId="000006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69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69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696">
      <w:pPr>
        <w:numPr>
          <w:ilvl w:val="0"/>
          <w:numId w:val="2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697">
      <w:pPr>
        <w:numPr>
          <w:ilvl w:val="0"/>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698">
      <w:pPr>
        <w:numPr>
          <w:ilvl w:val="0"/>
          <w:numId w:val="2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69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69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registro exitoso</w:t>
      </w:r>
    </w:p>
    <w:p w:rsidR="00000000" w:rsidDel="00000000" w:rsidP="00000000" w:rsidRDefault="00000000" w:rsidRPr="00000000" w14:paraId="0000069B">
      <w:pPr>
        <w:numPr>
          <w:ilvl w:val="0"/>
          <w:numId w:val="18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(6+ caracteres, mayúscula, número)</w:t>
      </w:r>
    </w:p>
    <w:p w:rsidR="00000000" w:rsidDel="00000000" w:rsidP="00000000" w:rsidRDefault="00000000" w:rsidRPr="00000000" w14:paraId="0000069C">
      <w:pPr>
        <w:numPr>
          <w:ilvl w:val="0"/>
          <w:numId w:val="18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69D">
      <w:pPr>
        <w:numPr>
          <w:ilvl w:val="0"/>
          <w:numId w:val="18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9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validación de formulario</w:t>
      </w:r>
    </w:p>
    <w:p w:rsidR="00000000" w:rsidDel="00000000" w:rsidP="00000000" w:rsidRDefault="00000000" w:rsidRPr="00000000" w14:paraId="0000069F">
      <w:pPr>
        <w:numPr>
          <w:ilvl w:val="0"/>
          <w:numId w:val="6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6A0">
      <w:pPr>
        <w:numPr>
          <w:ilvl w:val="0"/>
          <w:numId w:val="6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6A1">
      <w:pPr>
        <w:numPr>
          <w:ilvl w:val="0"/>
          <w:numId w:val="6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A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login con credenciales incorrectas</w:t>
      </w:r>
    </w:p>
    <w:p w:rsidR="00000000" w:rsidDel="00000000" w:rsidP="00000000" w:rsidRDefault="00000000" w:rsidRPr="00000000" w14:paraId="000006A3">
      <w:pPr>
        <w:numPr>
          <w:ilvl w:val="0"/>
          <w:numId w:val="17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6A4">
      <w:pPr>
        <w:numPr>
          <w:ilvl w:val="0"/>
          <w:numId w:val="17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6A5">
      <w:pPr>
        <w:numPr>
          <w:ilvl w:val="0"/>
          <w:numId w:val="17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A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carga de lecciones</w:t>
      </w:r>
    </w:p>
    <w:p w:rsidR="00000000" w:rsidDel="00000000" w:rsidP="00000000" w:rsidRDefault="00000000" w:rsidRPr="00000000" w14:paraId="000006A7">
      <w:pPr>
        <w:numPr>
          <w:ilvl w:val="0"/>
          <w:numId w:val="7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6A8">
      <w:pPr>
        <w:numPr>
          <w:ilvl w:val="0"/>
          <w:numId w:val="7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6A9">
      <w:pPr>
        <w:numPr>
          <w:ilvl w:val="0"/>
          <w:numId w:val="7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A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reproducción de audio</w:t>
      </w:r>
    </w:p>
    <w:p w:rsidR="00000000" w:rsidDel="00000000" w:rsidP="00000000" w:rsidRDefault="00000000" w:rsidRPr="00000000" w14:paraId="000006AB">
      <w:pPr>
        <w:numPr>
          <w:ilvl w:val="0"/>
          <w:numId w:val="4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6AC">
      <w:pPr>
        <w:numPr>
          <w:ilvl w:val="0"/>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6AD">
      <w:pPr>
        <w:numPr>
          <w:ilvl w:val="0"/>
          <w:numId w:val="4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A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6AF">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6B0">
      <w:pPr>
        <w:numPr>
          <w:ilvl w:val="0"/>
          <w:numId w:val="2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6B1">
      <w:pPr>
        <w:numPr>
          <w:ilvl w:val="0"/>
          <w:numId w:val="2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6B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6B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reconocimiento de voz - pronunciación correcta</w:t>
      </w:r>
    </w:p>
    <w:p w:rsidR="00000000" w:rsidDel="00000000" w:rsidP="00000000" w:rsidRDefault="00000000" w:rsidRPr="00000000" w14:paraId="000006B4">
      <w:pPr>
        <w:numPr>
          <w:ilvl w:val="0"/>
          <w:numId w:val="15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"Allillanchu" correctamente</w:t>
      </w:r>
    </w:p>
    <w:p w:rsidR="00000000" w:rsidDel="00000000" w:rsidP="00000000" w:rsidRDefault="00000000" w:rsidRPr="00000000" w14:paraId="000006B5">
      <w:pPr>
        <w:numPr>
          <w:ilvl w:val="0"/>
          <w:numId w:val="159"/>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&gt; 85%, feedback positivo</w:t>
      </w:r>
    </w:p>
    <w:p w:rsidR="00000000" w:rsidDel="00000000" w:rsidP="00000000" w:rsidRDefault="00000000" w:rsidRPr="00000000" w14:paraId="000006B6">
      <w:pPr>
        <w:numPr>
          <w:ilvl w:val="0"/>
          <w:numId w:val="15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72% de precisión promedio (10 intentos con 5 usuarios diferentes)</w:t>
      </w:r>
    </w:p>
    <w:p w:rsidR="00000000" w:rsidDel="00000000" w:rsidP="00000000" w:rsidRDefault="00000000" w:rsidRPr="00000000" w14:paraId="000006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reconocimiento de voz - pronunciación incorrecta</w:t>
      </w:r>
    </w:p>
    <w:p w:rsidR="00000000" w:rsidDel="00000000" w:rsidP="00000000" w:rsidRDefault="00000000" w:rsidRPr="00000000" w14:paraId="000006B9">
      <w:pPr>
        <w:numPr>
          <w:ilvl w:val="0"/>
          <w:numId w:val="1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"Alilen-chu" (mal pronunciado)</w:t>
      </w:r>
    </w:p>
    <w:p w:rsidR="00000000" w:rsidDel="00000000" w:rsidP="00000000" w:rsidRDefault="00000000" w:rsidRPr="00000000" w14:paraId="000006BA">
      <w:pPr>
        <w:numPr>
          <w:ilvl w:val="0"/>
          <w:numId w:val="1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&lt; 70%, sugerencia de mejora</w:t>
      </w:r>
    </w:p>
    <w:p w:rsidR="00000000" w:rsidDel="00000000" w:rsidP="00000000" w:rsidRDefault="00000000" w:rsidRPr="00000000" w14:paraId="000006BB">
      <w:pPr>
        <w:numPr>
          <w:ilvl w:val="0"/>
          <w:numId w:val="1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B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asignación de puntos</w:t>
      </w:r>
    </w:p>
    <w:p w:rsidR="00000000" w:rsidDel="00000000" w:rsidP="00000000" w:rsidRDefault="00000000" w:rsidRPr="00000000" w14:paraId="000006BE">
      <w:pPr>
        <w:numPr>
          <w:ilvl w:val="0"/>
          <w:numId w:val="2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lección con 90% de aciertos</w:t>
      </w:r>
    </w:p>
    <w:p w:rsidR="00000000" w:rsidDel="00000000" w:rsidP="00000000" w:rsidRDefault="00000000" w:rsidRPr="00000000" w14:paraId="000006BF">
      <w:pPr>
        <w:numPr>
          <w:ilvl w:val="0"/>
          <w:numId w:val="2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+10 puntos</w:t>
      </w:r>
    </w:p>
    <w:p w:rsidR="00000000" w:rsidDel="00000000" w:rsidP="00000000" w:rsidRDefault="00000000" w:rsidRPr="00000000" w14:paraId="000006C0">
      <w:pPr>
        <w:numPr>
          <w:ilvl w:val="0"/>
          <w:numId w:val="2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C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desbloqueo de insignia</w:t>
      </w:r>
    </w:p>
    <w:p w:rsidR="00000000" w:rsidDel="00000000" w:rsidP="00000000" w:rsidRDefault="00000000" w:rsidRPr="00000000" w14:paraId="000006C3">
      <w:pPr>
        <w:numPr>
          <w:ilvl w:val="0"/>
          <w:numId w:val="7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3 lecciones consecutivas</w:t>
      </w:r>
    </w:p>
    <w:p w:rsidR="00000000" w:rsidDel="00000000" w:rsidP="00000000" w:rsidRDefault="00000000" w:rsidRPr="00000000" w14:paraId="000006C4">
      <w:pPr>
        <w:numPr>
          <w:ilvl w:val="0"/>
          <w:numId w:val="7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Insignia "Estudiante Constante" desbloqueado, animación de celebración</w:t>
      </w:r>
    </w:p>
    <w:p w:rsidR="00000000" w:rsidDel="00000000" w:rsidP="00000000" w:rsidRDefault="00000000" w:rsidRPr="00000000" w14:paraId="000006C5">
      <w:pPr>
        <w:numPr>
          <w:ilvl w:val="0"/>
          <w:numId w:val="7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C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persistencia de racha</w:t>
      </w:r>
    </w:p>
    <w:p w:rsidR="00000000" w:rsidDel="00000000" w:rsidP="00000000" w:rsidRDefault="00000000" w:rsidRPr="00000000" w14:paraId="000006C8">
      <w:pPr>
        <w:numPr>
          <w:ilvl w:val="0"/>
          <w:numId w:val="13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Usar app 3 días consecutivo</w:t>
      </w:r>
    </w:p>
    <w:p w:rsidR="00000000" w:rsidDel="00000000" w:rsidP="00000000" w:rsidRDefault="00000000" w:rsidRPr="00000000" w14:paraId="000006C9">
      <w:pPr>
        <w:numPr>
          <w:ilvl w:val="0"/>
          <w:numId w:val="13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Racha = 3 días</w:t>
      </w:r>
    </w:p>
    <w:p w:rsidR="00000000" w:rsidDel="00000000" w:rsidP="00000000" w:rsidRDefault="00000000" w:rsidRPr="00000000" w14:paraId="000006CA">
      <w:pPr>
        <w:numPr>
          <w:ilvl w:val="0"/>
          <w:numId w:val="13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C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3: Modo Offline y Cuentos</w:t>
      </w:r>
    </w:p>
    <w:p w:rsidR="00000000" w:rsidDel="00000000" w:rsidP="00000000" w:rsidRDefault="00000000" w:rsidRPr="00000000" w14:paraId="000006C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6CE">
      <w:pPr>
        <w:numPr>
          <w:ilvl w:val="0"/>
          <w:numId w:val="17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HU-06: Como usuario sin internet, quiero acceder a lecciones descargadas para aprender en cualquier lugar.</w:t>
      </w:r>
    </w:p>
    <w:p w:rsidR="00000000" w:rsidDel="00000000" w:rsidP="00000000" w:rsidRDefault="00000000" w:rsidRPr="00000000" w14:paraId="000006CF">
      <w:pPr>
        <w:numPr>
          <w:ilvl w:val="0"/>
          <w:numId w:val="17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HU-07: Como usuario, quiero leer cuentos culturales para sumergirme en la cultura quechua.</w:t>
      </w:r>
    </w:p>
    <w:p w:rsidR="00000000" w:rsidDel="00000000" w:rsidP="00000000" w:rsidRDefault="00000000" w:rsidRPr="00000000" w14:paraId="000006D0">
      <w:pPr>
        <w:numPr>
          <w:ilvl w:val="0"/>
          <w:numId w:val="17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6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6D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descarga de contenido offline</w:t>
      </w:r>
    </w:p>
    <w:p w:rsidR="00000000" w:rsidDel="00000000" w:rsidP="00000000" w:rsidRDefault="00000000" w:rsidRPr="00000000" w14:paraId="000006D3">
      <w:pPr>
        <w:numPr>
          <w:ilvl w:val="0"/>
          <w:numId w:val="5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Descargar lección "Saludos Básicos"</w:t>
      </w:r>
    </w:p>
    <w:p w:rsidR="00000000" w:rsidDel="00000000" w:rsidP="00000000" w:rsidRDefault="00000000" w:rsidRPr="00000000" w14:paraId="000006D4">
      <w:pPr>
        <w:numPr>
          <w:ilvl w:val="0"/>
          <w:numId w:val="5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Contenido guardado localmente (Realm), indicador de "Disponible offline"</w:t>
      </w:r>
    </w:p>
    <w:p w:rsidR="00000000" w:rsidDel="00000000" w:rsidP="00000000" w:rsidRDefault="00000000" w:rsidRPr="00000000" w14:paraId="000006D5">
      <w:pPr>
        <w:numPr>
          <w:ilvl w:val="0"/>
          <w:numId w:val="5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6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uso sin internet</w:t>
      </w:r>
    </w:p>
    <w:p w:rsidR="00000000" w:rsidDel="00000000" w:rsidP="00000000" w:rsidRDefault="00000000" w:rsidRPr="00000000" w14:paraId="000006D8">
      <w:pPr>
        <w:numPr>
          <w:ilvl w:val="0"/>
          <w:numId w:val="8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Activar modo avión, intentar abrir lección descargada</w:t>
      </w:r>
    </w:p>
    <w:p w:rsidR="00000000" w:rsidDel="00000000" w:rsidP="00000000" w:rsidRDefault="00000000" w:rsidRPr="00000000" w14:paraId="000006D9">
      <w:pPr>
        <w:numPr>
          <w:ilvl w:val="0"/>
          <w:numId w:val="8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Lección se abre normalmente desde almacenamiento local</w:t>
      </w:r>
    </w:p>
    <w:p w:rsidR="00000000" w:rsidDel="00000000" w:rsidP="00000000" w:rsidRDefault="00000000" w:rsidRPr="00000000" w14:paraId="000006DA">
      <w:pPr>
        <w:numPr>
          <w:ilvl w:val="0"/>
          <w:numId w:val="8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sincronización al reconectar</w:t>
      </w:r>
    </w:p>
    <w:p w:rsidR="00000000" w:rsidDel="00000000" w:rsidP="00000000" w:rsidRDefault="00000000" w:rsidRPr="00000000" w14:paraId="000006DD">
      <w:pPr>
        <w:numPr>
          <w:ilvl w:val="0"/>
          <w:numId w:val="3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2 lecciones offline, luego reconectar internet</w:t>
      </w:r>
    </w:p>
    <w:p w:rsidR="00000000" w:rsidDel="00000000" w:rsidP="00000000" w:rsidRDefault="00000000" w:rsidRPr="00000000" w14:paraId="000006DE">
      <w:pPr>
        <w:numPr>
          <w:ilvl w:val="0"/>
          <w:numId w:val="3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Progreso se sincroniza automáticamente con Firebase</w:t>
      </w:r>
    </w:p>
    <w:p w:rsidR="00000000" w:rsidDel="00000000" w:rsidP="00000000" w:rsidRDefault="00000000" w:rsidRPr="00000000" w14:paraId="000006DF">
      <w:pPr>
        <w:numPr>
          <w:ilvl w:val="0"/>
          <w:numId w:val="3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reproducción de cuentos</w:t>
      </w:r>
    </w:p>
    <w:p w:rsidR="00000000" w:rsidDel="00000000" w:rsidP="00000000" w:rsidRDefault="00000000" w:rsidRPr="00000000" w14:paraId="000006E2">
      <w:pPr>
        <w:numPr>
          <w:ilvl w:val="0"/>
          <w:numId w:val="11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cuento "El Origen del Quechua", reproducir audio</w:t>
      </w:r>
    </w:p>
    <w:p w:rsidR="00000000" w:rsidDel="00000000" w:rsidP="00000000" w:rsidRDefault="00000000" w:rsidRPr="00000000" w14:paraId="000006E3">
      <w:pPr>
        <w:numPr>
          <w:ilvl w:val="0"/>
          <w:numId w:val="11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Sincronización entre texto y audio, controles de play/pause funcionan</w:t>
      </w:r>
    </w:p>
    <w:p w:rsidR="00000000" w:rsidDel="00000000" w:rsidP="00000000" w:rsidRDefault="00000000" w:rsidRPr="00000000" w14:paraId="000006E4">
      <w:pPr>
        <w:numPr>
          <w:ilvl w:val="0"/>
          <w:numId w:val="11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E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lectura paralela quechua-español</w:t>
      </w:r>
    </w:p>
    <w:p w:rsidR="00000000" w:rsidDel="00000000" w:rsidP="00000000" w:rsidRDefault="00000000" w:rsidRPr="00000000" w14:paraId="000006E7">
      <w:pPr>
        <w:numPr>
          <w:ilvl w:val="0"/>
          <w:numId w:val="17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Leer cuento con ambos idiomas visibles</w:t>
      </w:r>
    </w:p>
    <w:p w:rsidR="00000000" w:rsidDel="00000000" w:rsidP="00000000" w:rsidRDefault="00000000" w:rsidRPr="00000000" w14:paraId="000006E8">
      <w:pPr>
        <w:numPr>
          <w:ilvl w:val="0"/>
          <w:numId w:val="17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Textos alineados por párrafos, scroll sincronizado</w:t>
      </w:r>
    </w:p>
    <w:p w:rsidR="00000000" w:rsidDel="00000000" w:rsidP="00000000" w:rsidRDefault="00000000" w:rsidRPr="00000000" w14:paraId="000006E9">
      <w:pPr>
        <w:numPr>
          <w:ilvl w:val="0"/>
          <w:numId w:val="17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6EA">
      <w:pPr>
        <w:pStyle w:val="Heading2"/>
        <w:spacing w:after="240" w:before="240" w:lineRule="auto"/>
        <w:rPr>
          <w:rFonts w:ascii="Times New Roman" w:cs="Times New Roman" w:eastAsia="Times New Roman" w:hAnsi="Times New Roman"/>
          <w:sz w:val="24"/>
          <w:szCs w:val="24"/>
        </w:rPr>
      </w:pPr>
      <w:bookmarkStart w:colFirst="0" w:colLast="0" w:name="_heading=h.qa71m7x3qmli" w:id="62"/>
      <w:bookmarkEnd w:id="62"/>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Resultados Resumidos de las Pruebas</w:t>
      </w:r>
      <w:r w:rsidDel="00000000" w:rsidR="00000000" w:rsidRPr="00000000">
        <w:rPr>
          <w:rtl w:val="0"/>
        </w:rPr>
      </w:r>
    </w:p>
    <w:p w:rsidR="00000000" w:rsidDel="00000000" w:rsidP="00000000" w:rsidRDefault="00000000" w:rsidRPr="00000000" w14:paraId="000006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C">
      <w:pPr>
        <w:spacing w:after="240" w:before="240" w:lineRule="auto"/>
        <w:ind w:left="720" w:firstLine="0"/>
        <w:rPr>
          <w:rFonts w:ascii="Roboto" w:cs="Roboto" w:eastAsia="Roboto" w:hAnsi="Roboto"/>
          <w:color w:val="f9fafb"/>
          <w:sz w:val="24"/>
          <w:szCs w:val="24"/>
        </w:rPr>
      </w:pPr>
      <w:r w:rsidDel="00000000" w:rsidR="00000000" w:rsidRPr="00000000">
        <w:rPr>
          <w:rFonts w:ascii="Times New Roman" w:cs="Times New Roman" w:eastAsia="Times New Roman" w:hAnsi="Times New Roman"/>
          <w:sz w:val="24"/>
          <w:szCs w:val="24"/>
          <w:rtl w:val="0"/>
        </w:rPr>
        <w:t xml:space="preserve">Resultados cuantitativos:</w:t>
      </w:r>
      <w:r w:rsidDel="00000000" w:rsidR="00000000" w:rsidRPr="00000000">
        <w:rPr>
          <w:rtl w:val="0"/>
        </w:rPr>
      </w:r>
    </w:p>
    <w:tbl>
      <w:tblPr>
        <w:tblStyle w:val="Table1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9"/>
        <w:gridCol w:w="4419"/>
        <w:tblGridChange w:id="0">
          <w:tblGrid>
            <w:gridCol w:w="4419"/>
            <w:gridCol w:w="4419"/>
          </w:tblGrid>
        </w:tblGridChange>
      </w:tblGrid>
      <w:tr>
        <w:trPr>
          <w:cantSplit w:val="0"/>
          <w:trHeight w:val="622.4649711277174"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ED">
            <w:pPr>
              <w:spacing w:after="240" w:before="240" w:line="391.30434782608694" w:lineRule="auto"/>
              <w:ind w:left="141.732283464566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6EE">
            <w:pPr>
              <w:spacing w:after="240" w:before="240" w:line="391.30434782608694" w:lineRule="auto"/>
              <w:ind w:left="-141.73228346456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EF">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0">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1">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2">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3">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atractivo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4">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5">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Efectividad en retención de 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6">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7">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Operatividad en modo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8">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9">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A">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B">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de uso por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C">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D">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(día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E">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F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3: Resultados obtenidos de pruebas realizadas]</w:t>
      </w:r>
      <w:r w:rsidDel="00000000" w:rsidR="00000000" w:rsidRPr="00000000">
        <w:rPr>
          <w:rtl w:val="0"/>
        </w:rPr>
      </w:r>
    </w:p>
    <w:p w:rsidR="00000000" w:rsidDel="00000000" w:rsidP="00000000" w:rsidRDefault="00000000" w:rsidRPr="00000000" w14:paraId="0000070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70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703">
      <w:pPr>
        <w:numPr>
          <w:ilvl w:val="0"/>
          <w:numId w:val="151"/>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gusta que tiene dibujos y colores de nuestra cultura, no parece app genérica"</w:t>
      </w:r>
    </w:p>
    <w:p w:rsidR="00000000" w:rsidDel="00000000" w:rsidP="00000000" w:rsidRDefault="00000000" w:rsidRPr="00000000" w14:paraId="0000070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Críticas/áreas de mejora:</w:t>
      </w:r>
    </w:p>
    <w:p w:rsidR="00000000" w:rsidDel="00000000" w:rsidP="00000000" w:rsidRDefault="00000000" w:rsidRPr="00000000" w14:paraId="00000706">
      <w:pPr>
        <w:numPr>
          <w:ilvl w:val="0"/>
          <w:numId w:val="9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veces el micrófono no me entiende aunque pronuncie bien" (problema de la API)</w:t>
      </w:r>
    </w:p>
    <w:p w:rsidR="00000000" w:rsidDel="00000000" w:rsidP="00000000" w:rsidRDefault="00000000" w:rsidRPr="00000000" w14:paraId="00000707">
      <w:pPr>
        <w:numPr>
          <w:ilvl w:val="0"/>
          <w:numId w:val="9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"Aumentar las lecciones"</w:t>
      </w:r>
    </w:p>
    <w:p w:rsidR="00000000" w:rsidDel="00000000" w:rsidP="00000000" w:rsidRDefault="00000000" w:rsidRPr="00000000" w14:paraId="00000708">
      <w:pPr>
        <w:numPr>
          <w:ilvl w:val="0"/>
          <w:numId w:val="9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está bien pero quisiera poder descargar TODO de una vez"</w:t>
      </w:r>
    </w:p>
    <w:p w:rsidR="00000000" w:rsidDel="00000000" w:rsidP="00000000" w:rsidRDefault="00000000" w:rsidRPr="00000000" w14:paraId="00000709">
      <w:pPr>
        <w:numPr>
          <w:ilvl w:val="0"/>
          <w:numId w:val="9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"Sería genial poder competir con amigos o ver un ranking"</w:t>
      </w:r>
    </w:p>
    <w:p w:rsidR="00000000" w:rsidDel="00000000" w:rsidP="00000000" w:rsidRDefault="00000000" w:rsidRPr="00000000" w14:paraId="0000070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en diferentes plataformas:</w:t>
      </w:r>
    </w:p>
    <w:p w:rsidR="00000000" w:rsidDel="00000000" w:rsidP="00000000" w:rsidRDefault="00000000" w:rsidRPr="00000000" w14:paraId="0000070C">
      <w:pPr>
        <w:numPr>
          <w:ilvl w:val="0"/>
          <w:numId w:val="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(Samsung Galaxy, Honor): Funcionamiento óptimo.</w:t>
      </w:r>
    </w:p>
    <w:p w:rsidR="00000000" w:rsidDel="00000000" w:rsidP="00000000" w:rsidRDefault="00000000" w:rsidRPr="00000000" w14:paraId="0000070D">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gama baja (Huawei 6): Lag en animaciones, tiempo de carga +50%, pero funcional.</w:t>
      </w:r>
    </w:p>
    <w:p w:rsidR="00000000" w:rsidDel="00000000" w:rsidP="00000000" w:rsidRDefault="00000000" w:rsidRPr="00000000" w14:paraId="0000070E">
      <w:pPr>
        <w:numPr>
          <w:ilvl w:val="0"/>
          <w:numId w:val="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(iPhone 11, iPhone 13): Funcionamiento óptimo, interfaz más fluida que Android.</w:t>
      </w:r>
    </w:p>
    <w:p w:rsidR="00000000" w:rsidDel="00000000" w:rsidP="00000000" w:rsidRDefault="00000000" w:rsidRPr="00000000" w14:paraId="0000070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 de uso real (primeros 15 días con 50 usuarios beta):</w:t>
      </w:r>
    </w:p>
    <w:p w:rsidR="00000000" w:rsidDel="00000000" w:rsidP="00000000" w:rsidRDefault="00000000" w:rsidRPr="00000000" w14:paraId="000007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2">
      <w:pPr>
        <w:pStyle w:val="Heading2"/>
        <w:spacing w:after="240" w:before="240" w:lineRule="auto"/>
        <w:jc w:val="both"/>
        <w:rPr>
          <w:rFonts w:ascii="Times New Roman" w:cs="Times New Roman" w:eastAsia="Times New Roman" w:hAnsi="Times New Roman"/>
          <w:sz w:val="24"/>
          <w:szCs w:val="24"/>
        </w:rPr>
      </w:pPr>
      <w:bookmarkStart w:colFirst="0" w:colLast="0" w:name="_heading=h.vf0vr9gftd5y" w:id="63"/>
      <w:bookmarkEnd w:id="63"/>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.3 Discusión</w:t>
      </w:r>
    </w:p>
    <w:p w:rsidR="00000000" w:rsidDel="00000000" w:rsidP="00000000" w:rsidRDefault="00000000" w:rsidRPr="00000000" w14:paraId="0000071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71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715">
      <w:pPr>
        <w:numPr>
          <w:ilvl w:val="0"/>
          <w:numId w:val="7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716">
      <w:pPr>
        <w:numPr>
          <w:ilvl w:val="0"/>
          <w:numId w:val="7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717">
      <w:pPr>
        <w:numPr>
          <w:ilvl w:val="0"/>
          <w:numId w:val="7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71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Astopilco Málaga y Díaz (2022) - App móvil para quechua en colegio:</w:t>
      </w:r>
    </w:p>
    <w:p w:rsidR="00000000" w:rsidDel="00000000" w:rsidP="00000000" w:rsidRDefault="00000000" w:rsidRPr="00000000" w14:paraId="0000071A">
      <w:pPr>
        <w:numPr>
          <w:ilvl w:val="0"/>
          <w:numId w:val="116"/>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71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Kenfield et al. (2018) - Actitudes hacia el quechua en Cusco:</w:t>
      </w:r>
    </w:p>
    <w:p w:rsidR="00000000" w:rsidDel="00000000" w:rsidP="00000000" w:rsidRDefault="00000000" w:rsidRPr="00000000" w14:paraId="0000071D">
      <w:pPr>
        <w:numPr>
          <w:ilvl w:val="0"/>
          <w:numId w:val="49"/>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71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72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721">
      <w:pPr>
        <w:numPr>
          <w:ilvl w:val="0"/>
          <w:numId w:val="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722">
      <w:pPr>
        <w:numPr>
          <w:ilvl w:val="0"/>
          <w:numId w:val="6"/>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72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725">
      <w:pPr>
        <w:numPr>
          <w:ilvl w:val="0"/>
          <w:numId w:val="13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Usuarios avanzados reportaron quedarse sin contenido.</w:t>
      </w:r>
    </w:p>
    <w:p w:rsidR="00000000" w:rsidDel="00000000" w:rsidP="00000000" w:rsidRDefault="00000000" w:rsidRPr="00000000" w14:paraId="00000726">
      <w:pPr>
        <w:numPr>
          <w:ilvl w:val="0"/>
          <w:numId w:val="13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7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729">
      <w:pPr>
        <w:numPr>
          <w:ilvl w:val="0"/>
          <w:numId w:val="6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72A">
      <w:pPr>
        <w:numPr>
          <w:ilvl w:val="0"/>
          <w:numId w:val="6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72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72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73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73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73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73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735">
      <w:pPr>
        <w:numPr>
          <w:ilvl w:val="0"/>
          <w:numId w:val="11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736">
      <w:pPr>
        <w:numPr>
          <w:ilvl w:val="0"/>
          <w:numId w:val="11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737">
      <w:pPr>
        <w:numPr>
          <w:ilvl w:val="0"/>
          <w:numId w:val="11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7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pStyle w:val="Heading1"/>
        <w:spacing w:after="240" w:before="240" w:lineRule="auto"/>
        <w:jc w:val="both"/>
        <w:rPr>
          <w:rFonts w:ascii="Times New Roman" w:cs="Times New Roman" w:eastAsia="Times New Roman" w:hAnsi="Times New Roman"/>
          <w:sz w:val="24"/>
          <w:szCs w:val="24"/>
        </w:rPr>
      </w:pPr>
      <w:bookmarkStart w:colFirst="0" w:colLast="0" w:name="_heading=h.85k1twjzbsp8" w:id="64"/>
      <w:bookmarkEnd w:id="64"/>
      <w:r w:rsidDel="00000000" w:rsidR="00000000" w:rsidRPr="00000000">
        <w:rPr>
          <w:rFonts w:ascii="Times New Roman" w:cs="Times New Roman" w:eastAsia="Times New Roman" w:hAnsi="Times New Roman"/>
          <w:sz w:val="24"/>
          <w:szCs w:val="24"/>
          <w:rtl w:val="0"/>
        </w:rPr>
        <w:t xml:space="preserve">10. LECCIONES APRENDIDAS</w:t>
      </w:r>
      <w:r w:rsidDel="00000000" w:rsidR="00000000" w:rsidRPr="00000000">
        <w:rPr>
          <w:rtl w:val="0"/>
        </w:rPr>
      </w:r>
    </w:p>
    <w:p w:rsidR="00000000" w:rsidDel="00000000" w:rsidP="00000000" w:rsidRDefault="00000000" w:rsidRPr="00000000" w14:paraId="0000073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73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73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73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73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7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7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7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74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7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74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74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74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7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74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74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74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7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7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1">
      <w:pPr>
        <w:pStyle w:val="Heading1"/>
        <w:spacing w:after="240" w:before="240" w:lineRule="auto"/>
        <w:jc w:val="both"/>
        <w:rPr>
          <w:rFonts w:ascii="Times New Roman" w:cs="Times New Roman" w:eastAsia="Times New Roman" w:hAnsi="Times New Roman"/>
          <w:sz w:val="24"/>
          <w:szCs w:val="24"/>
        </w:rPr>
      </w:pPr>
      <w:bookmarkStart w:colFirst="0" w:colLast="0" w:name="_heading=h.168vyvaznper" w:id="65"/>
      <w:bookmarkEnd w:id="65"/>
      <w:r w:rsidDel="00000000" w:rsidR="00000000" w:rsidRPr="00000000">
        <w:rPr>
          <w:rFonts w:ascii="Times New Roman" w:cs="Times New Roman" w:eastAsia="Times New Roman" w:hAnsi="Times New Roman"/>
          <w:sz w:val="24"/>
          <w:szCs w:val="24"/>
          <w:rtl w:val="0"/>
        </w:rPr>
        <w:t xml:space="preserve">11. CONCLUSIONES</w:t>
      </w:r>
    </w:p>
    <w:p w:rsidR="00000000" w:rsidDel="00000000" w:rsidP="00000000" w:rsidRDefault="00000000" w:rsidRPr="00000000" w14:paraId="0000075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7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7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7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7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7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7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75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7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7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75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7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7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7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7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7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pStyle w:val="Heading1"/>
        <w:spacing w:after="240" w:before="240" w:lineRule="auto"/>
        <w:jc w:val="both"/>
        <w:rPr>
          <w:rFonts w:ascii="Times New Roman" w:cs="Times New Roman" w:eastAsia="Times New Roman" w:hAnsi="Times New Roman"/>
          <w:sz w:val="24"/>
          <w:szCs w:val="24"/>
        </w:rPr>
      </w:pPr>
      <w:bookmarkStart w:colFirst="0" w:colLast="0" w:name="_heading=h.4yn440bongtc" w:id="66"/>
      <w:bookmarkEnd w:id="66"/>
      <w:r w:rsidDel="00000000" w:rsidR="00000000" w:rsidRPr="00000000">
        <w:rPr>
          <w:rFonts w:ascii="Times New Roman" w:cs="Times New Roman" w:eastAsia="Times New Roman" w:hAnsi="Times New Roman"/>
          <w:sz w:val="24"/>
          <w:szCs w:val="24"/>
          <w:rtl w:val="0"/>
        </w:rPr>
        <w:t xml:space="preserve">12. REFERENCIAS BIBLIOGRÁFICAS</w:t>
      </w:r>
    </w:p>
    <w:p w:rsidR="00000000" w:rsidDel="00000000" w:rsidP="00000000" w:rsidRDefault="00000000" w:rsidRPr="00000000" w14:paraId="0000076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MINEDU, 2021. 120 p. ISBN 978-612-4102-45-6. Disponible en:</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https://repositorio.minedu.gob.pe/handle/20.500.12799/5960</w:t>
        </w:r>
      </w:hyperlink>
      <w:r w:rsidDel="00000000" w:rsidR="00000000" w:rsidRPr="00000000">
        <w:rPr>
          <w:rtl w:val="0"/>
        </w:rPr>
      </w:r>
    </w:p>
    <w:p w:rsidR="00000000" w:rsidDel="00000000" w:rsidP="00000000" w:rsidRDefault="00000000" w:rsidRPr="00000000" w14:paraId="00000767">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Google, 2023. Disponible en:</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https://firebase.google.com/docs</w:t>
        </w:r>
      </w:hyperlink>
      <w:r w:rsidDel="00000000" w:rsidR="00000000" w:rsidRPr="00000000">
        <w:rPr>
          <w:rtl w:val="0"/>
        </w:rPr>
      </w:r>
    </w:p>
    <w:p w:rsidR="00000000" w:rsidDel="00000000" w:rsidP="00000000" w:rsidRDefault="00000000" w:rsidRPr="00000000" w14:paraId="00000768">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Expo, 2023. Disponible en:</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https://docs.expo.dev</w:t>
        </w:r>
      </w:hyperlink>
      <w:r w:rsidDel="00000000" w:rsidR="00000000" w:rsidRPr="00000000">
        <w:rPr>
          <w:rtl w:val="0"/>
        </w:rPr>
      </w:r>
    </w:p>
    <w:p w:rsidR="00000000" w:rsidDel="00000000" w:rsidP="00000000" w:rsidRDefault="00000000" w:rsidRPr="00000000" w14:paraId="00000769">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ONU, 2023. Disponible en:</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https://www.un.org/sustainabledevelopment/es/objetivos-de-desarrollo-sostenible/</w:t>
        </w:r>
      </w:hyperlink>
      <w:r w:rsidDel="00000000" w:rsidR="00000000" w:rsidRPr="00000000">
        <w:rPr>
          <w:rtl w:val="0"/>
        </w:rPr>
      </w:r>
    </w:p>
    <w:p w:rsidR="00000000" w:rsidDel="00000000" w:rsidP="00000000" w:rsidRDefault="00000000" w:rsidRPr="00000000" w14:paraId="0000076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https://online-journals.org/index.php/i-jim/article/view/41665</w:t>
        </w:r>
      </w:hyperlink>
      <w:r w:rsidDel="00000000" w:rsidR="00000000" w:rsidRPr="00000000">
        <w:rPr>
          <w:rtl w:val="0"/>
        </w:rPr>
      </w:r>
    </w:p>
    <w:p w:rsidR="00000000" w:rsidDel="00000000" w:rsidP="00000000" w:rsidRDefault="00000000" w:rsidRPr="00000000" w14:paraId="0000076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https://www.redalyc.org/journal/4676/467655911001/html/</w:t>
        </w:r>
      </w:hyperlink>
      <w:r w:rsidDel="00000000" w:rsidR="00000000" w:rsidRPr="00000000">
        <w:rPr>
          <w:rtl w:val="0"/>
        </w:rPr>
      </w:r>
    </w:p>
    <w:p w:rsidR="00000000" w:rsidDel="00000000" w:rsidP="00000000" w:rsidRDefault="00000000" w:rsidRPr="00000000" w14:paraId="0000076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ASTOPILCO MÁLAGA, M.A. y DÍAZ, C.S.V. Aplicativo móvil para la mejora del proceso de aprendizaje del idioma quechua en I.E.P. Jordán de Jesús en 2022. Lima: Universidad César Vallejo — Repositorio UCV, 2022. Disponible en:</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https://hdl.handle.net/20.500.12692/93224</w:t>
        </w:r>
      </w:hyperlink>
      <w:r w:rsidDel="00000000" w:rsidR="00000000" w:rsidRPr="00000000">
        <w:rPr>
          <w:rtl w:val="0"/>
        </w:rPr>
      </w:r>
    </w:p>
    <w:p w:rsidR="00000000" w:rsidDel="00000000" w:rsidP="00000000" w:rsidRDefault="00000000" w:rsidRPr="00000000" w14:paraId="0000076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INSTITUTO NACIONAL DE ESTADÍSTICA E INFORMÁTICA. El 90.2% de niños y adolescentes accedió a internet a través del celular [en línea]. Lima: INEI, 2024 [consulta: 15 enero 2025]. Disponible en:</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https://www.gob.pe/institucion/inei/noticias/1184071-el-90-2-de-ninos-y-adolescentes-accedio-a-internet-a-traves-del-celular</w:t>
        </w:r>
      </w:hyperlink>
      <w:r w:rsidDel="00000000" w:rsidR="00000000" w:rsidRPr="00000000">
        <w:rPr>
          <w:rtl w:val="0"/>
        </w:rPr>
      </w:r>
    </w:p>
    <w:p w:rsidR="00000000" w:rsidDel="00000000" w:rsidP="00000000" w:rsidRDefault="00000000" w:rsidRPr="00000000" w14:paraId="0000076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ORGANISMO SUPERVISOR DE INVERSIÓN PRIVADA EN TELECOMUNICACIONES. Estadísticas de penetración de smartphones en Perú 2020-2024 [en línea]. Lima: OSIPTEL, 2024 [consulta: 15 enero 2025]. Disponible en:</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https://www.osiptel.gob.pe</w:t>
        </w:r>
      </w:hyperlink>
      <w:r w:rsidDel="00000000" w:rsidR="00000000" w:rsidRPr="00000000">
        <w:rPr>
          <w:rtl w:val="0"/>
        </w:rPr>
      </w:r>
    </w:p>
    <w:p w:rsidR="00000000" w:rsidDel="00000000" w:rsidP="00000000" w:rsidRDefault="00000000" w:rsidRPr="00000000" w14:paraId="000007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UNIVERSIDAD DEL PACÍFICO. Uso de aplicaciones móviles en educación: Estudio en estudiantes peruanos. Lima: Centro de Investigación UP, 2023. 45 p.</w:t>
      </w:r>
    </w:p>
    <w:p w:rsidR="00000000" w:rsidDel="00000000" w:rsidP="00000000" w:rsidRDefault="00000000" w:rsidRPr="00000000" w14:paraId="000007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MINISTERIO DE CULTURA. Proyecciones demográficas de hablantes de lenguas originarias 2025-2040. Lima: Dirección de Lenguas Indígenas, 2024. 67 p.</w:t>
      </w:r>
    </w:p>
    <w:p w:rsidR="00000000" w:rsidDel="00000000" w:rsidP="00000000" w:rsidRDefault="00000000" w:rsidRPr="00000000" w14:paraId="000007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DUOLINGO. Annual Report 2023: Language Learning Trends in Latin America. Pittsburgh: Duolingo Inc., 2024. 120 p.</w:t>
      </w:r>
    </w:p>
    <w:p w:rsidR="00000000" w:rsidDel="00000000" w:rsidP="00000000" w:rsidRDefault="00000000" w:rsidRPr="00000000" w14:paraId="000007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COMPAÑÍA PERUANA DE ESTUDIOS DE MERCADO Y OPINIÓN PÚBLICA. Perú: Población 2024 - Penetración de smartphones por regiones. Lima: CPI, 2024. 89 p.</w:t>
      </w:r>
    </w:p>
    <w:p w:rsidR="00000000" w:rsidDel="00000000" w:rsidP="00000000" w:rsidRDefault="00000000" w:rsidRPr="00000000" w14:paraId="0000077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IPSOS PERÚ. Uso de Inteligencia Artificial en el Perú 2024 [en línea]. Lima: Ipsos, 2024 [consulta: 16 enero 2025]. Disponible en:</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https://gestion.pe/tecnologia/crece-uso-de-ia-en-el-peru-el-57-la-emplea-en-sus-tareas-laborales-diarias-noticia/</w:t>
        </w:r>
      </w:hyperlink>
      <w:r w:rsidDel="00000000" w:rsidR="00000000" w:rsidRPr="00000000">
        <w:rPr>
          <w:rtl w:val="0"/>
        </w:rPr>
      </w:r>
    </w:p>
    <w:p w:rsidR="00000000" w:rsidDel="00000000" w:rsidP="00000000" w:rsidRDefault="00000000" w:rsidRPr="00000000" w14:paraId="000007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CERRÓN-PALOMINO, Rodolfo. Lingüística quechua. 2ª ed. Cusco: Centro de Estudios Regionales Andinos Bartolomé de las Casas, 2003. 423 p. ISBN 9972-691-37-5.</w:t>
      </w:r>
    </w:p>
    <w:p w:rsidR="00000000" w:rsidDel="00000000" w:rsidP="00000000" w:rsidRDefault="00000000" w:rsidRPr="00000000" w14:paraId="000007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CERRÓN-PALOMINO, Rodolfo. Castellano andino: Aspectos sociolingüísticos, pedagógicos y gramaticales. Lima: Pontificia Universidad Católica del Perú, 2003. 278 p. ISBN 9972-42-582-8.</w:t>
      </w:r>
    </w:p>
    <w:p w:rsidR="00000000" w:rsidDel="00000000" w:rsidP="00000000" w:rsidRDefault="00000000" w:rsidRPr="00000000" w14:paraId="0000077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[17] MINISTERIO DE COMERCIO EXTERIOR Y TURISMO. Llegadas de turistas a Cusco 2019-2024. Lima: MINCETUR, 2024. Disponible en:</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https://www.gob.pe/mincetur</w:t>
        </w:r>
      </w:hyperlink>
      <w:r w:rsidDel="00000000" w:rsidR="00000000" w:rsidRPr="00000000">
        <w:rPr>
          <w:rtl w:val="0"/>
        </w:rPr>
      </w:r>
    </w:p>
    <w:p w:rsidR="00000000" w:rsidDel="00000000" w:rsidP="00000000" w:rsidRDefault="00000000" w:rsidRPr="00000000" w14:paraId="000007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PROMPERÚ. Perfil del turista cultural que visita Cusco 2023. Lima: PROMPERÚ, 2023. 156 p.</w:t>
      </w:r>
    </w:p>
    <w:p w:rsidR="00000000" w:rsidDel="00000000" w:rsidP="00000000" w:rsidRDefault="00000000" w:rsidRPr="00000000" w14:paraId="000007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MINISTERIO DE SALUD. Barreras lingüísticas en atención primaria de salud en zonas rurales andinas. Lima: Dirección de Pueblos Indígenas u Originarios, 2023. 89 p.</w:t>
      </w:r>
    </w:p>
    <w:p w:rsidR="00000000" w:rsidDel="00000000" w:rsidP="00000000" w:rsidRDefault="00000000" w:rsidRPr="00000000" w14:paraId="000007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MINISTERIO DE EDUCACIÓN. Diagnóstico de docentes de Educación Intercultural Bilingüe en región Cusco. Lima: MINEDU - Dirección General de EIB, 2024. 102 p.</w:t>
      </w:r>
    </w:p>
    <w:p w:rsidR="00000000" w:rsidDel="00000000" w:rsidP="00000000" w:rsidRDefault="00000000" w:rsidRPr="00000000" w14:paraId="000007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UNIVERSIDAD NACIONAL DE SAN ANTONIO ABAD DEL CUSCO. Bilingüismo coordinado quechua-español y desarrollo cognitivo en niños cusqueños. Cusco: Centro de Investigación UNSAAC, 2022. 78 p.</w:t>
      </w:r>
    </w:p>
    <w:p w:rsidR="00000000" w:rsidDel="00000000" w:rsidP="00000000" w:rsidRDefault="00000000" w:rsidRPr="00000000" w14:paraId="000007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ADELAAR, Willem F. H. y MUYSKEN, Pieter. The Languages of the Andes. Cambridge: Cambridge University Press, 2004. 718 p. ISBN 978-0-521-36275-7.</w:t>
      </w:r>
    </w:p>
    <w:p w:rsidR="00000000" w:rsidDel="00000000" w:rsidP="00000000" w:rsidRDefault="00000000" w:rsidRPr="00000000" w14:paraId="000007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LOEWEN, Shawn et al. Mobile-assisted language learning: A Duolingo case study. ReCALL, vol. 31, n.º 3, 2019, pp. 293-311. ISSN 0958-3440.</w:t>
      </w:r>
    </w:p>
    <w:p w:rsidR="00000000" w:rsidDel="00000000" w:rsidP="00000000" w:rsidRDefault="00000000" w:rsidRPr="00000000" w14:paraId="0000077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[24] META AI. The Future of AI Built with Llama: Support for Indigenous Languages of Latin America [en línea]. Menlo Park: Meta, 2024 [consulta: 16 enero 2025]. Disponible en:</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https://about.fb.com/ltam/news/2024/12/el-futuro-de-la-ia-construido-con-llama/</w:t>
        </w:r>
      </w:hyperlink>
      <w:r w:rsidDel="00000000" w:rsidR="00000000" w:rsidRPr="00000000">
        <w:rPr>
          <w:rtl w:val="0"/>
        </w:rPr>
      </w:r>
    </w:p>
    <w:p w:rsidR="00000000" w:rsidDel="00000000" w:rsidP="00000000" w:rsidRDefault="00000000" w:rsidRPr="00000000" w14:paraId="000007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UNIVERSIDAD NACIONAL MAYOR DE SAN MARCOS. Desarrollo de sistema TTS para quechua cusqueño mediante deep learning. Lima: Facultad de Ingeniería de Sistemas e Informática, 2023. Tesis de maestría. 145 p.</w:t>
      </w:r>
    </w:p>
    <w:p w:rsidR="00000000" w:rsidDel="00000000" w:rsidP="00000000" w:rsidRDefault="00000000" w:rsidRPr="00000000" w14:paraId="000007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SETTLES, Burr y MEEDER, Brendan. A Trainable Spaced Repetition Model for Language Learning. En: Proceedings of the 54th Annual Meeting of the Association for Computational Linguistics. Berlín: ACL, 2016, pp. 1848-1858.</w:t>
      </w:r>
    </w:p>
    <w:p w:rsidR="00000000" w:rsidDel="00000000" w:rsidP="00000000" w:rsidRDefault="00000000" w:rsidRPr="00000000" w14:paraId="0000078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[27] MOOD LATAM. Percepciones sobre Inteligencia Artificial en Perú 2024 [en línea]. Lima: Mood Latam, 2024 [consulta: 16 enero 2025]. Disponible en:</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https://revistamood.com/2025/10/16/ia-peruanos/</w:t>
        </w:r>
      </w:hyperlink>
      <w:r w:rsidDel="00000000" w:rsidR="00000000" w:rsidRPr="00000000">
        <w:rPr>
          <w:rtl w:val="0"/>
        </w:rPr>
      </w:r>
    </w:p>
    <w:p w:rsidR="00000000" w:rsidDel="00000000" w:rsidP="00000000" w:rsidRDefault="00000000" w:rsidRPr="00000000" w14:paraId="0000078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[28] CENTRO NACIONAL DE PLANEAMIENTO ESTRATÉGICO. Observatorio de Tendencias: Innovación digital en educación peruana [en línea]. Lima: CEPLAN, 2023 [consulta: 16 enero 2025]. Disponible en:</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https://observatorio.ceplan.gob.pe/ficha/ts_1_edu</w:t>
        </w:r>
      </w:hyperlink>
      <w:r w:rsidDel="00000000" w:rsidR="00000000" w:rsidRPr="00000000">
        <w:rPr>
          <w:rtl w:val="0"/>
        </w:rPr>
      </w:r>
    </w:p>
    <w:p w:rsidR="00000000" w:rsidDel="00000000" w:rsidP="00000000" w:rsidRDefault="00000000" w:rsidRPr="00000000" w14:paraId="0000078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[29] MINISTERIO DE EDUCACIÓN. Política Nacional de Educación Digital 2023-2030. Lima: MINEDU, 2023. 234 p. Disponible en:</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https://www.gob.pe/institucion/minedu/informes-publicaciones/4502345-politica-nacional-de-educacion-digital</w:t>
        </w:r>
      </w:hyperlink>
      <w:r w:rsidDel="00000000" w:rsidR="00000000" w:rsidRPr="00000000">
        <w:rPr>
          <w:rtl w:val="0"/>
        </w:rPr>
      </w:r>
    </w:p>
    <w:p w:rsidR="00000000" w:rsidDel="00000000" w:rsidP="00000000" w:rsidRDefault="00000000" w:rsidRPr="00000000" w14:paraId="000007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UNICEF PERÚ y MINISTERIO DE CULTURA. Proyecto Siminchikkunapi Yachachiy: Digitalización de lenguas originarias. Lima: UNICEF, 2023. 98 p.</w:t>
      </w:r>
    </w:p>
    <w:p w:rsidR="00000000" w:rsidDel="00000000" w:rsidP="00000000" w:rsidRDefault="00000000" w:rsidRPr="00000000" w14:paraId="00000784">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[31] MOZILLA FOUNDATION. Common Voice: Quechua Language Dataset [en línea]. Mountain View: Mozilla, 2024 [consulta: 16 enero 2025]. Disponible en:</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https://commonvoice.mozilla.org/qu</w:t>
        </w:r>
      </w:hyperlink>
      <w:r w:rsidDel="00000000" w:rsidR="00000000" w:rsidRPr="00000000">
        <w:rPr>
          <w:rtl w:val="0"/>
        </w:rPr>
      </w:r>
    </w:p>
    <w:p w:rsidR="00000000" w:rsidDel="00000000" w:rsidP="00000000" w:rsidRDefault="00000000" w:rsidRPr="00000000" w14:paraId="000007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INSTITUTO NACIONAL DE ESTADÍSTICA E INFORMÁTICA. Perú: Proyecciones de Población por Provincias 2018-2025. Lima: INEI, 2024. 456 p.</w:t>
      </w:r>
    </w:p>
    <w:p w:rsidR="00000000" w:rsidDel="00000000" w:rsidP="00000000" w:rsidRDefault="00000000" w:rsidRPr="00000000" w14:paraId="000007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INSTITUTO NACIONAL DE ESTADÍSTICA E INFORMÁTICA. Estadísticas de las Tecnologías de Información y Comunicación en los Hogares - Cusco. Lima: INEI, 2024. 234 p.</w:t>
      </w:r>
    </w:p>
    <w:p w:rsidR="00000000" w:rsidDel="00000000" w:rsidP="00000000" w:rsidRDefault="00000000" w:rsidRPr="00000000" w14:paraId="00000787">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[34] VON AHN, Luis. Duolingo's Secret Weapon: Data Science [conferencia en línea]. San Francisco: TechCrunch Disrupt, 2023 [consulta: 16 enero 2025]. Disponible en:</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https://techcrunch.com</w:t>
        </w:r>
      </w:hyperlink>
      <w:r w:rsidDel="00000000" w:rsidR="00000000" w:rsidRPr="00000000">
        <w:rPr>
          <w:rtl w:val="0"/>
        </w:rPr>
      </w:r>
    </w:p>
    <w:p w:rsidR="00000000" w:rsidDel="00000000" w:rsidP="00000000" w:rsidRDefault="00000000" w:rsidRPr="00000000" w14:paraId="000007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DUOLINGO. Reviving Endangered Languages Through Technology: The Irish Case Study. Pittsburgh: Duolingo Research, 2023. 45 p.</w:t>
      </w:r>
    </w:p>
    <w:p w:rsidR="00000000" w:rsidDel="00000000" w:rsidP="00000000" w:rsidRDefault="00000000" w:rsidRPr="00000000" w14:paraId="000007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UNIVERSIDAD NACIONAL AUTÓNOMA DE MÉXICO. Hable Náhuatl: Impacto de aplicación móvil en revitalización lingüística urbana. Ciudad de México: Instituto de Investigaciones Antropológicas UNAM, 2023. 89 p.</w:t>
      </w:r>
    </w:p>
    <w:p w:rsidR="00000000" w:rsidDel="00000000" w:rsidP="00000000" w:rsidRDefault="00000000" w:rsidRPr="00000000" w14:paraId="000007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UNIVERSIDAD DE CHILE. Evaluación de impacto de aplicación digital en revitalización del Rapa Nui. Santiago: Facultad de Ciencias Sociales, 2023. Tesis doctoral. 178 p.</w:t>
      </w:r>
    </w:p>
    <w:p w:rsidR="00000000" w:rsidDel="00000000" w:rsidP="00000000" w:rsidRDefault="00000000" w:rsidRPr="00000000" w14:paraId="000007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GOBIERNO REGIONAL DE PUNO. Memoria Anual 2023 - Proyecto Aymarapp. Puno: Gerencia Regional de Educación, 2024. 67 p.</w:t>
      </w:r>
    </w:p>
    <w:p w:rsidR="00000000" w:rsidDel="00000000" w:rsidP="00000000" w:rsidRDefault="00000000" w:rsidRPr="00000000" w14:paraId="0000078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[39] DIARIO GESTIÓN. IA Generativa: Cómo la usan en el trabajo los millennials y Gen Z peruanos [en línea]. Lima: Gestión, 2024 [consulta: 16 enero 2025]. Disponible en:</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https://gestion.pe/g-de-gestion/reportaje/ia-generativa-como-la-usan-en-el-trabajo-los-millennials-y-gen-z-peruanos-noticia/</w:t>
        </w:r>
      </w:hyperlink>
      <w:r w:rsidDel="00000000" w:rsidR="00000000" w:rsidRPr="00000000">
        <w:rPr>
          <w:rtl w:val="0"/>
        </w:rPr>
      </w:r>
    </w:p>
    <w:p w:rsidR="00000000" w:rsidDel="00000000" w:rsidP="00000000" w:rsidRDefault="00000000" w:rsidRPr="00000000" w14:paraId="0000078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[40] MESA DE CONCERTACIÓN PARA LA LUCHA CONTRA LA POBREZA. Reporte Presupuesto Educación 2024 [en línea]. Lima: MCLCP, 2024 [consulta: 16 enero 2025]. Disponible en:</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https://intranet.mesadeconcertacion.org.pe/storage/documentos/2025-05-12/reporte-presupuesto-educacion-20240.pdf</w:t>
        </w:r>
      </w:hyperlink>
      <w:r w:rsidDel="00000000" w:rsidR="00000000" w:rsidRPr="00000000">
        <w:rPr>
          <w:rtl w:val="0"/>
        </w:rPr>
      </w:r>
    </w:p>
    <w:p w:rsidR="00000000" w:rsidDel="00000000" w:rsidP="00000000" w:rsidRDefault="00000000" w:rsidRPr="00000000" w14:paraId="000007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HOLON IQ. Latin America EdTech Market 2024. Melbourne: HolonIQ, 2024. 123 p.</w:t>
      </w:r>
    </w:p>
    <w:p w:rsidR="00000000" w:rsidDel="00000000" w:rsidP="00000000" w:rsidRDefault="00000000" w:rsidRPr="00000000" w14:paraId="0000078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[42] AGENCIA ANDINA. INEI: Uso de internet en niños de 6 a 11 años se duplicó en casi una década [en línea]. Lima: Andina, 2024 [consulta: 16 enero 2025]. Disponible en:</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https://andina.pe/agencia/noticia-inei-uso-internet-ninos-6-a-11-anos-se-duplico-casi-una-decada-1046599.aspx</w:t>
        </w:r>
      </w:hyperlink>
      <w:r w:rsidDel="00000000" w:rsidR="00000000" w:rsidRPr="00000000">
        <w:rPr>
          <w:rtl w:val="0"/>
        </w:rPr>
      </w:r>
    </w:p>
    <w:p w:rsidR="00000000" w:rsidDel="00000000" w:rsidP="00000000" w:rsidRDefault="00000000" w:rsidRPr="00000000" w14:paraId="000007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INSTITUTO NACIONAL DE ESTADÍSTICA E INFORMÁTICA. Las Tecnologías de Información y Comunicación en los Hogares: Informe Técnico N° 03 - Julio-Agosto-Setiembre 2024. Lima: INEI, 2024. 89 p.</w:t>
      </w:r>
    </w:p>
    <w:p w:rsidR="00000000" w:rsidDel="00000000" w:rsidP="00000000" w:rsidRDefault="00000000" w:rsidRPr="00000000" w14:paraId="0000079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[44] DEVICEATLAS. Android Device Market Share Peru 2024 [en línea]. Dublin: DeviceAtlas, 2024 [consulta: 16 enero 2025]. Disponible en:</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https://deviceatlas.com</w:t>
        </w:r>
      </w:hyperlink>
      <w:r w:rsidDel="00000000" w:rsidR="00000000" w:rsidRPr="00000000">
        <w:rPr>
          <w:rtl w:val="0"/>
        </w:rPr>
      </w:r>
    </w:p>
    <w:p w:rsidR="00000000" w:rsidDel="00000000" w:rsidP="00000000" w:rsidRDefault="00000000" w:rsidRPr="00000000" w14:paraId="0000079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[45] UNIVERSIDAD DEL PACÍFICO. Algoritmos y contenido digital: Estudio sobre consumo infantojuvenil en Perú [en línea]. Lima: UP, 2023 [consulta: 16 enero 2025]. Disponible en:</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https://repositorio.up.edu.pe</w:t>
        </w:r>
      </w:hyperlink>
      <w:r w:rsidDel="00000000" w:rsidR="00000000" w:rsidRPr="00000000">
        <w:rPr>
          <w:rtl w:val="0"/>
        </w:rPr>
      </w:r>
    </w:p>
    <w:p w:rsidR="00000000" w:rsidDel="00000000" w:rsidP="00000000" w:rsidRDefault="00000000" w:rsidRPr="00000000" w14:paraId="000007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GOOGLE CLOUD. Cloud Speech-to-Text Updates: Latin American Spanish Improvements. Mountain View: Google, 2024. Technical Report.</w:t>
      </w:r>
    </w:p>
    <w:p w:rsidR="00000000" w:rsidDel="00000000" w:rsidP="00000000" w:rsidRDefault="00000000" w:rsidRPr="00000000" w14:paraId="000007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MINISTERIO DE CULTURA. Memoria Institucional 2024 - Dirección General de Derechos de los Pueblos Indígenas u Originarios. Lima: Ministerio de Cultura, 2024. 234 p.</w:t>
      </w:r>
    </w:p>
    <w:p w:rsidR="00000000" w:rsidDel="00000000" w:rsidP="00000000" w:rsidRDefault="00000000" w:rsidRPr="00000000" w14:paraId="0000079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[48] GOOGLE ARTS &amp; CULTURE. Endangered Languages Project: Annual Report 2023 [en línea]. Mountain View: Google, 2023 [consulta: 16 enero 2025]. Disponible en:</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https://www.endangeredlanguages.com</w:t>
        </w:r>
      </w:hyperlink>
      <w:r w:rsidDel="00000000" w:rsidR="00000000" w:rsidRPr="00000000">
        <w:rPr>
          <w:rtl w:val="0"/>
        </w:rPr>
      </w:r>
    </w:p>
    <w:p w:rsidR="00000000" w:rsidDel="00000000" w:rsidP="00000000" w:rsidRDefault="00000000" w:rsidRPr="00000000" w14:paraId="0000079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[49] SCHWABER, Ken y SUTHERLAND, Jeff. The Scrum Guide: The Definitive Guide to Scrum: The Rules of the Game [en línea]. Scrum.org, 2020 [consulta: 17 enero 2025]. Disponible en:</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7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COHN, Mike. User Stories Applied: For Agile Software Development. Boston: Addison-Wesley, 2004. 304 p. ISBN 978-0321205681.</w:t>
      </w:r>
    </w:p>
    <w:p w:rsidR="00000000" w:rsidDel="00000000" w:rsidP="00000000" w:rsidRDefault="00000000" w:rsidRPr="00000000" w14:paraId="000007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RICO, David F. y SAYANI, Hasan H. Use of Agile Methods in Software Engineering Education. En: Proceedings of the 2009 Agile Conference. Washington: IEEE Computer Society, 2009, pp. 174-179.</w:t>
      </w:r>
    </w:p>
    <w:p w:rsidR="00000000" w:rsidDel="00000000" w:rsidP="00000000" w:rsidRDefault="00000000" w:rsidRPr="00000000" w14:paraId="00000799">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[52] GOOGLE DEVELOPERS. Guide to app architecture [en línea]. Android Developers, 2024 [consulta: 17 enero 2025]. Disponible en:</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https://developer.android.com/topic/architecture</w:t>
        </w:r>
      </w:hyperlink>
      <w:r w:rsidDel="00000000" w:rsidR="00000000" w:rsidRPr="00000000">
        <w:rPr>
          <w:rtl w:val="0"/>
        </w:rPr>
      </w:r>
    </w:p>
    <w:p w:rsidR="00000000" w:rsidDel="00000000" w:rsidP="00000000" w:rsidRDefault="00000000" w:rsidRPr="00000000" w14:paraId="0000079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[53] KOTLIN FOUNDATION. Coroutines Guide [en línea]. Kotlin, 2024 [consulta: 17 enero 2025]. Disponible en:</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https://kotlinlang.org/docs/coroutines-guide.html</w:t>
        </w:r>
      </w:hyperlink>
      <w:r w:rsidDel="00000000" w:rsidR="00000000" w:rsidRPr="00000000">
        <w:rPr>
          <w:rtl w:val="0"/>
        </w:rPr>
      </w:r>
    </w:p>
    <w:p w:rsidR="00000000" w:rsidDel="00000000" w:rsidP="00000000" w:rsidRDefault="00000000" w:rsidRPr="00000000" w14:paraId="0000079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[54] GOOGLE DEVELOPERS. Android KTX [en línea]. Android Developers, 2024 [consulta: 17 enero 2025]. Disponible en:</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https://developer.android.com/kotlin/ktx</w:t>
        </w:r>
      </w:hyperlink>
      <w:r w:rsidDel="00000000" w:rsidR="00000000" w:rsidRPr="00000000">
        <w:rPr>
          <w:rtl w:val="0"/>
        </w:rPr>
      </w:r>
    </w:p>
    <w:p w:rsidR="00000000" w:rsidDel="00000000" w:rsidP="00000000" w:rsidRDefault="00000000" w:rsidRPr="00000000" w14:paraId="000007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GOOGLE. Android Development Summit 2023: State of Android Development [conferencia en línea]. Mountain View: Google, 2023 [consulta: 17 enero 2025].</w:t>
      </w:r>
    </w:p>
    <w:p w:rsidR="00000000" w:rsidDel="00000000" w:rsidP="00000000" w:rsidRDefault="00000000" w:rsidRPr="00000000" w14:paraId="0000079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[56] GOOGLE DEVELOPERS. Layouts [en línea]. Android Developers, 2024 [consulta: 17 enero 2025]. Disponible en:</w:t>
      </w:r>
      <w:hyperlink r:id="rId85">
        <w:r w:rsidDel="00000000" w:rsidR="00000000" w:rsidRPr="00000000">
          <w:rPr>
            <w:rFonts w:ascii="Times New Roman" w:cs="Times New Roman" w:eastAsia="Times New Roman" w:hAnsi="Times New Roman"/>
            <w:sz w:val="24"/>
            <w:szCs w:val="24"/>
            <w:rtl w:val="0"/>
          </w:rPr>
          <w:t xml:space="preserve"> </w:t>
        </w:r>
      </w:hyperlink>
      <w:hyperlink r:id="rId86">
        <w:r w:rsidDel="00000000" w:rsidR="00000000" w:rsidRPr="00000000">
          <w:rPr>
            <w:rFonts w:ascii="Times New Roman" w:cs="Times New Roman" w:eastAsia="Times New Roman" w:hAnsi="Times New Roman"/>
            <w:color w:val="1155cc"/>
            <w:sz w:val="24"/>
            <w:szCs w:val="24"/>
            <w:u w:val="single"/>
            <w:rtl w:val="0"/>
          </w:rPr>
          <w:t xml:space="preserve">https://developer.android.com/guide/topics/ui/declaring-layout</w:t>
        </w:r>
      </w:hyperlink>
      <w:r w:rsidDel="00000000" w:rsidR="00000000" w:rsidRPr="00000000">
        <w:rPr>
          <w:rtl w:val="0"/>
        </w:rPr>
      </w:r>
    </w:p>
    <w:p w:rsidR="00000000" w:rsidDel="00000000" w:rsidP="00000000" w:rsidRDefault="00000000" w:rsidRPr="00000000" w14:paraId="0000079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[57] GOOGLE DEVELOPERS. Jetpack Compose [en línea]. Android Developers, 2024 [consulta: 17 enero 2025]. Disponible en:</w:t>
      </w:r>
      <w:hyperlink r:id="rId87">
        <w:r w:rsidDel="00000000" w:rsidR="00000000" w:rsidRPr="00000000">
          <w:rPr>
            <w:rFonts w:ascii="Times New Roman" w:cs="Times New Roman" w:eastAsia="Times New Roman" w:hAnsi="Times New Roman"/>
            <w:sz w:val="24"/>
            <w:szCs w:val="24"/>
            <w:rtl w:val="0"/>
          </w:rPr>
          <w:t xml:space="preserve"> </w:t>
        </w:r>
      </w:hyperlink>
      <w:hyperlink r:id="rId88">
        <w:r w:rsidDel="00000000" w:rsidR="00000000" w:rsidRPr="00000000">
          <w:rPr>
            <w:rFonts w:ascii="Times New Roman" w:cs="Times New Roman" w:eastAsia="Times New Roman" w:hAnsi="Times New Roman"/>
            <w:color w:val="1155cc"/>
            <w:sz w:val="24"/>
            <w:szCs w:val="24"/>
            <w:u w:val="single"/>
            <w:rtl w:val="0"/>
          </w:rPr>
          <w:t xml:space="preserve">https://developer.android.com/jetpack/compose</w:t>
        </w:r>
      </w:hyperlink>
      <w:r w:rsidDel="00000000" w:rsidR="00000000" w:rsidRPr="00000000">
        <w:rPr>
          <w:rtl w:val="0"/>
        </w:rPr>
      </w:r>
    </w:p>
    <w:p w:rsidR="00000000" w:rsidDel="00000000" w:rsidP="00000000" w:rsidRDefault="00000000" w:rsidRPr="00000000" w14:paraId="0000079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[58] GOOGLE. Material Design 3 [en línea]. Material Design, 2023 [consulta: 17 enero 2025]. Disponible en:</w:t>
      </w:r>
      <w:hyperlink r:id="rId89">
        <w:r w:rsidDel="00000000" w:rsidR="00000000" w:rsidRPr="00000000">
          <w:rPr>
            <w:rFonts w:ascii="Times New Roman" w:cs="Times New Roman" w:eastAsia="Times New Roman" w:hAnsi="Times New Roman"/>
            <w:sz w:val="24"/>
            <w:szCs w:val="24"/>
            <w:rtl w:val="0"/>
          </w:rPr>
          <w:t xml:space="preserve"> </w:t>
        </w:r>
      </w:hyperlink>
      <w:hyperlink r:id="rId90">
        <w:r w:rsidDel="00000000" w:rsidR="00000000" w:rsidRPr="00000000">
          <w:rPr>
            <w:rFonts w:ascii="Times New Roman" w:cs="Times New Roman" w:eastAsia="Times New Roman" w:hAnsi="Times New Roman"/>
            <w:color w:val="1155cc"/>
            <w:sz w:val="24"/>
            <w:szCs w:val="24"/>
            <w:u w:val="single"/>
            <w:rtl w:val="0"/>
          </w:rPr>
          <w:t xml:space="preserve">https://m3.material.io/</w:t>
        </w:r>
      </w:hyperlink>
      <w:r w:rsidDel="00000000" w:rsidR="00000000" w:rsidRPr="00000000">
        <w:rPr>
          <w:rtl w:val="0"/>
        </w:rPr>
      </w:r>
    </w:p>
    <w:p w:rsidR="00000000" w:rsidDel="00000000" w:rsidP="00000000" w:rsidRDefault="00000000" w:rsidRPr="00000000" w14:paraId="000007A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[59] AIRBNB. Lottie: An iOS, Android, and React Native library that renders After Effects animations [en línea]. GitHub, 2024 [consulta: 17 enero 2025]. Disponible en:</w:t>
      </w:r>
      <w:hyperlink r:id="rId91">
        <w:r w:rsidDel="00000000" w:rsidR="00000000" w:rsidRPr="00000000">
          <w:rPr>
            <w:rFonts w:ascii="Times New Roman" w:cs="Times New Roman" w:eastAsia="Times New Roman" w:hAnsi="Times New Roman"/>
            <w:sz w:val="24"/>
            <w:szCs w:val="24"/>
            <w:rtl w:val="0"/>
          </w:rPr>
          <w:t xml:space="preserve"> </w:t>
        </w:r>
      </w:hyperlink>
      <w:hyperlink r:id="rId92">
        <w:r w:rsidDel="00000000" w:rsidR="00000000" w:rsidRPr="00000000">
          <w:rPr>
            <w:rFonts w:ascii="Times New Roman" w:cs="Times New Roman" w:eastAsia="Times New Roman" w:hAnsi="Times New Roman"/>
            <w:color w:val="1155cc"/>
            <w:sz w:val="24"/>
            <w:szCs w:val="24"/>
            <w:u w:val="single"/>
            <w:rtl w:val="0"/>
          </w:rPr>
          <w:t xml:space="preserve">https://github.com/airbnb/lottie-android</w:t>
        </w:r>
      </w:hyperlink>
      <w:r w:rsidDel="00000000" w:rsidR="00000000" w:rsidRPr="00000000">
        <w:rPr>
          <w:rtl w:val="0"/>
        </w:rPr>
      </w:r>
    </w:p>
    <w:p w:rsidR="00000000" w:rsidDel="00000000" w:rsidP="00000000" w:rsidRDefault="00000000" w:rsidRPr="00000000" w14:paraId="000007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NIELSEN NORMAN GROUP. Animation for Attention and Comprehension. Nielsen Norman Group Research, 2023. 45 p.</w:t>
      </w:r>
    </w:p>
    <w:p w:rsidR="00000000" w:rsidDel="00000000" w:rsidP="00000000" w:rsidRDefault="00000000" w:rsidRPr="00000000" w14:paraId="000007A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[61] GOOGLE. Firebase Documentation [en línea]. Firebase, 2024 [consulta: 17 enero 2025]. Disponible en:</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24"/>
            <w:szCs w:val="24"/>
            <w:u w:val="single"/>
            <w:rtl w:val="0"/>
          </w:rPr>
          <w:t xml:space="preserve">https://firebase.google.com/docs</w:t>
        </w:r>
      </w:hyperlink>
      <w:r w:rsidDel="00000000" w:rsidR="00000000" w:rsidRPr="00000000">
        <w:rPr>
          <w:rtl w:val="0"/>
        </w:rPr>
      </w:r>
    </w:p>
    <w:p w:rsidR="00000000" w:rsidDel="00000000" w:rsidP="00000000" w:rsidRDefault="00000000" w:rsidRPr="00000000" w14:paraId="000007A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[62] GOOGLE. Firebase Realtime Database Documentation [en línea]. Firebase, 2024 [consulta: 17 enero 2025]. Disponible en:</w:t>
      </w:r>
      <w:hyperlink r:id="rId95">
        <w:r w:rsidDel="00000000" w:rsidR="00000000" w:rsidRPr="00000000">
          <w:rPr>
            <w:rFonts w:ascii="Times New Roman" w:cs="Times New Roman" w:eastAsia="Times New Roman" w:hAnsi="Times New Roman"/>
            <w:sz w:val="24"/>
            <w:szCs w:val="24"/>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https://firebase.google.com/docs/database</w:t>
        </w:r>
      </w:hyperlink>
      <w:r w:rsidDel="00000000" w:rsidR="00000000" w:rsidRPr="00000000">
        <w:rPr>
          <w:rtl w:val="0"/>
        </w:rPr>
      </w:r>
    </w:p>
    <w:p w:rsidR="00000000" w:rsidDel="00000000" w:rsidP="00000000" w:rsidRDefault="00000000" w:rsidRPr="00000000" w14:paraId="000007A4">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[63] GOOGLE DEVELOPERS. Save data in a local database using Room [en línea]. Android Developers, 2024 [consulta: 17 enero 2025]. Disponible en:</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https://developer.android.com/training/data-storage/room</w:t>
        </w:r>
      </w:hyperlink>
      <w:r w:rsidDel="00000000" w:rsidR="00000000" w:rsidRPr="00000000">
        <w:rPr>
          <w:rtl w:val="0"/>
        </w:rPr>
      </w:r>
    </w:p>
    <w:p w:rsidR="00000000" w:rsidDel="00000000" w:rsidP="00000000" w:rsidRDefault="00000000" w:rsidRPr="00000000" w14:paraId="000007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LEVENSHTEIN, Vladimir I. Binary codes capable of correcting deletions, insertions, and reversals. Soviet Physics Doklady, vol. 10, n.º 8, 1966, pp. 707-710.</w:t>
      </w:r>
    </w:p>
    <w:p w:rsidR="00000000" w:rsidDel="00000000" w:rsidP="00000000" w:rsidRDefault="00000000" w:rsidRPr="00000000" w14:paraId="000007A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[65] TENSORFLOW. Transfer learning and fine-tuning [en línea]. TensorFlow, 2024 [consulta: 17 enero 2025]. Disponible en:</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https://www.tensorflow.org/tutorials/images/transfer_learning</w:t>
        </w:r>
      </w:hyperlink>
      <w:r w:rsidDel="00000000" w:rsidR="00000000" w:rsidRPr="00000000">
        <w:rPr>
          <w:rtl w:val="0"/>
        </w:rPr>
      </w:r>
    </w:p>
    <w:p w:rsidR="00000000" w:rsidDel="00000000" w:rsidP="00000000" w:rsidRDefault="00000000" w:rsidRPr="00000000" w14:paraId="000007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CROMPTON, Helen. A historical overview of mobile learning: Toward learner-centered education. En: BERGE, Zane L. y MUILENBURG, Lin Y. (eds.). Handbook of mobile learning. Florence: Routledge, 2013, pp. 3-14. ISBN 978-0415503341.</w:t>
      </w:r>
    </w:p>
    <w:p w:rsidR="00000000" w:rsidDel="00000000" w:rsidP="00000000" w:rsidRDefault="00000000" w:rsidRPr="00000000" w14:paraId="000007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DETERDING, Sebastian et al. From game design elements to gamefulness: defining gamification. En: Proceedings of the 15th International Academic MindTrek Conference. Nueva York: ACM, 2011, pp. 9-15.</w:t>
      </w:r>
    </w:p>
    <w:p w:rsidR="00000000" w:rsidDel="00000000" w:rsidP="00000000" w:rsidRDefault="00000000" w:rsidRPr="00000000" w14:paraId="000007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DETERDING, Sebastian et al. Gamification: Using Game Design Elements in Non-Gaming Contexts. En: CHI '11 Extended Abstracts on Human Factors in Computing Systems. Nueva York: ACM, 2011, pp. 2425-2428.</w:t>
      </w:r>
    </w:p>
    <w:p w:rsidR="00000000" w:rsidDel="00000000" w:rsidP="00000000" w:rsidRDefault="00000000" w:rsidRPr="00000000" w14:paraId="000007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 DOMÍNGUEZ, Adrián et al. Gamifying learning experiences: Practical implications and outcomes. Computers &amp; Education, vol. 63, 2013, pp. 380-392. ISSN 0360-1315.</w:t>
      </w:r>
    </w:p>
    <w:p w:rsidR="00000000" w:rsidDel="00000000" w:rsidP="00000000" w:rsidRDefault="00000000" w:rsidRPr="00000000" w14:paraId="000007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HINTON, Geoffrey et al. Deep Neural Networks for Acoustic Modeling in Speech Recognition. IEEE Signal Processing Magazine, vol. 29, n.º 6, 2012, pp. 82-97. ISSN 1053-5888.</w:t>
      </w:r>
    </w:p>
    <w:p w:rsidR="00000000" w:rsidDel="00000000" w:rsidP="00000000" w:rsidRDefault="00000000" w:rsidRPr="00000000" w14:paraId="000007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BESACIER, Laurent et al. Automatic Speech Recognition for Under-Resourced Languages: A Survey. Speech Communication, vol. 56, 2014, pp. 85-100. ISSN 0167-6393.</w:t>
      </w:r>
    </w:p>
    <w:p w:rsidR="00000000" w:rsidDel="00000000" w:rsidP="00000000" w:rsidRDefault="00000000" w:rsidRPr="00000000" w14:paraId="000007A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E">
      <w:pPr>
        <w:pStyle w:val="Heading1"/>
        <w:spacing w:after="240" w:before="240" w:lineRule="auto"/>
        <w:jc w:val="both"/>
        <w:rPr>
          <w:rFonts w:ascii="Times New Roman" w:cs="Times New Roman" w:eastAsia="Times New Roman" w:hAnsi="Times New Roman"/>
          <w:sz w:val="24"/>
          <w:szCs w:val="24"/>
        </w:rPr>
      </w:pPr>
      <w:bookmarkStart w:colFirst="0" w:colLast="0" w:name="_heading=h.y7ls2qa8ijct" w:id="67"/>
      <w:bookmarkEnd w:id="67"/>
      <w:r w:rsidDel="00000000" w:rsidR="00000000" w:rsidRPr="00000000">
        <w:rPr>
          <w:rFonts w:ascii="Times New Roman" w:cs="Times New Roman" w:eastAsia="Times New Roman" w:hAnsi="Times New Roman"/>
          <w:sz w:val="24"/>
          <w:szCs w:val="24"/>
          <w:rtl w:val="0"/>
        </w:rPr>
        <w:t xml:space="preserve">13. ANEXOS</w:t>
      </w:r>
    </w:p>
    <w:p w:rsidR="00000000" w:rsidDel="00000000" w:rsidP="00000000" w:rsidRDefault="00000000" w:rsidRPr="00000000" w14:paraId="000007A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7B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7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7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7B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7B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7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7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7C2">
      <w:pPr>
        <w:spacing w:after="240" w:before="240" w:lineRule="auto"/>
        <w:ind w:left="720" w:firstLine="0"/>
        <w:jc w:val="both"/>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7C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7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C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7C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7CA">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7C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7CD">
      <w:pPr>
        <w:numPr>
          <w:ilvl w:val="0"/>
          <w:numId w:val="17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7CE">
      <w:pPr>
        <w:numPr>
          <w:ilvl w:val="0"/>
          <w:numId w:val="17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7CF">
      <w:pPr>
        <w:numPr>
          <w:ilvl w:val="0"/>
          <w:numId w:val="17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7D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102" w:type="default"/>
      <w:headerReference r:id="rId103" w:type="first"/>
      <w:footerReference r:id="rId104" w:type="default"/>
      <w:footerReference r:id="rId105"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820228" cy="522640"/>
                  </a:xfrm>
                  <a:prstGeom prst="rect"/>
                  <a:ln/>
                </pic:spPr>
              </pic:pic>
            </a:graphicData>
          </a:graphic>
        </wp:anchor>
      </w:drawing>
    </w:r>
  </w:p>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online-journals.org/index.php/i-jim/article/view/41665" TargetMode="External"/><Relationship Id="rId42" Type="http://schemas.openxmlformats.org/officeDocument/2006/relationships/hyperlink" Target="https://www.redalyc.org/journal/4676/467655911001/html/" TargetMode="External"/><Relationship Id="rId41" Type="http://schemas.openxmlformats.org/officeDocument/2006/relationships/hyperlink" Target="https://www.redalyc.org/journal/4676/467655911001/html/" TargetMode="External"/><Relationship Id="rId44" Type="http://schemas.openxmlformats.org/officeDocument/2006/relationships/hyperlink" Target="https://hdl.handle.net/20.500.12692/93224" TargetMode="External"/><Relationship Id="rId43" Type="http://schemas.openxmlformats.org/officeDocument/2006/relationships/hyperlink" Target="https://hdl.handle.net/20.500.12692/93224" TargetMode="External"/><Relationship Id="rId46" Type="http://schemas.openxmlformats.org/officeDocument/2006/relationships/hyperlink" Target="https://www.gob.pe/institucion/inei/noticias/1184071-el-90-2-de-ninos-y-adolescentes-accedio-a-internet-a-traves-del-celular" TargetMode="External"/><Relationship Id="rId45" Type="http://schemas.openxmlformats.org/officeDocument/2006/relationships/hyperlink" Target="https://www.gob.pe/institucion/inei/noticias/1184071-el-90-2-de-ninos-y-adolescentes-accedio-a-internet-a-traves-del-celular" TargetMode="External"/><Relationship Id="rId105" Type="http://schemas.openxmlformats.org/officeDocument/2006/relationships/footer" Target="footer1.xml"/><Relationship Id="rId104" Type="http://schemas.openxmlformats.org/officeDocument/2006/relationships/footer" Target="footer2.xml"/><Relationship Id="rId48" Type="http://schemas.openxmlformats.org/officeDocument/2006/relationships/hyperlink" Target="https://www.osiptel.gob.pe" TargetMode="External"/><Relationship Id="rId47" Type="http://schemas.openxmlformats.org/officeDocument/2006/relationships/hyperlink" Target="https://www.osiptel.gob.pe" TargetMode="External"/><Relationship Id="rId49" Type="http://schemas.openxmlformats.org/officeDocument/2006/relationships/hyperlink" Target="https://gestion.pe/tecnologia/crece-uso-de-ia-en-el-peru-el-57-la-emplea-en-sus-tareas-laborales-diarias-noticia/" TargetMode="External"/><Relationship Id="rId103" Type="http://schemas.openxmlformats.org/officeDocument/2006/relationships/header" Target="header2.xml"/><Relationship Id="rId102" Type="http://schemas.openxmlformats.org/officeDocument/2006/relationships/header" Target="header1.xml"/><Relationship Id="rId101" Type="http://schemas.openxmlformats.org/officeDocument/2006/relationships/hyperlink" Target="https://github.com/ElizabethCarinaLavillaPillco/Proyecto-paqu-app.git" TargetMode="External"/><Relationship Id="rId100" Type="http://schemas.openxmlformats.org/officeDocument/2006/relationships/hyperlink" Target="https://www.tensorflow.org/tutorials/images/transfer_learning" TargetMode="External"/><Relationship Id="rId31" Type="http://schemas.openxmlformats.org/officeDocument/2006/relationships/hyperlink" Target="https://repositorio.minedu.gob.pe/handle/20.500.12799/5960" TargetMode="External"/><Relationship Id="rId30" Type="http://schemas.openxmlformats.org/officeDocument/2006/relationships/image" Target="media/image7.png"/><Relationship Id="rId33" Type="http://schemas.openxmlformats.org/officeDocument/2006/relationships/hyperlink" Target="https://firebase.google.com/docs" TargetMode="External"/><Relationship Id="rId32" Type="http://schemas.openxmlformats.org/officeDocument/2006/relationships/hyperlink" Target="https://repositorio.minedu.gob.pe/handle/20.500.12799/5960" TargetMode="External"/><Relationship Id="rId35" Type="http://schemas.openxmlformats.org/officeDocument/2006/relationships/hyperlink" Target="https://docs.expo.dev" TargetMode="External"/><Relationship Id="rId34" Type="http://schemas.openxmlformats.org/officeDocument/2006/relationships/hyperlink" Target="https://firebase.google.com/docs" TargetMode="External"/><Relationship Id="rId37" Type="http://schemas.openxmlformats.org/officeDocument/2006/relationships/hyperlink" Target="https://www.un.org/sustainabledevelopment/es/objetivos-de-desarrollo-sostenible/" TargetMode="External"/><Relationship Id="rId36" Type="http://schemas.openxmlformats.org/officeDocument/2006/relationships/hyperlink" Target="https://docs.expo.dev" TargetMode="External"/><Relationship Id="rId39" Type="http://schemas.openxmlformats.org/officeDocument/2006/relationships/hyperlink" Target="https://online-journals.org/index.php/i-jim/article/view/41665" TargetMode="External"/><Relationship Id="rId38" Type="http://schemas.openxmlformats.org/officeDocument/2006/relationships/hyperlink" Target="https://www.un.org/sustainabledevelopment/es/objetivos-de-desarrollo-sostenible/" TargetMode="External"/><Relationship Id="rId20" Type="http://schemas.openxmlformats.org/officeDocument/2006/relationships/image" Target="media/image20.png"/><Relationship Id="rId22" Type="http://schemas.openxmlformats.org/officeDocument/2006/relationships/image" Target="media/image22.png"/><Relationship Id="rId21" Type="http://schemas.openxmlformats.org/officeDocument/2006/relationships/image" Target="media/image24.png"/><Relationship Id="rId24" Type="http://schemas.openxmlformats.org/officeDocument/2006/relationships/image" Target="media/image1.png"/><Relationship Id="rId23" Type="http://schemas.openxmlformats.org/officeDocument/2006/relationships/image" Target="media/image17.png"/><Relationship Id="rId26" Type="http://schemas.openxmlformats.org/officeDocument/2006/relationships/image" Target="media/image11.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8.png"/><Relationship Id="rId29" Type="http://schemas.openxmlformats.org/officeDocument/2006/relationships/image" Target="media/image12.png"/><Relationship Id="rId95" Type="http://schemas.openxmlformats.org/officeDocument/2006/relationships/hyperlink" Target="https://firebase.google.com/docs/database" TargetMode="External"/><Relationship Id="rId94" Type="http://schemas.openxmlformats.org/officeDocument/2006/relationships/hyperlink" Target="https://firebase.google.com/docs" TargetMode="External"/><Relationship Id="rId97" Type="http://schemas.openxmlformats.org/officeDocument/2006/relationships/hyperlink" Target="https://developer.android.com/training/data-storage/room" TargetMode="External"/><Relationship Id="rId96" Type="http://schemas.openxmlformats.org/officeDocument/2006/relationships/hyperlink" Target="https://firebase.google.com/docs/database" TargetMode="External"/><Relationship Id="rId11" Type="http://schemas.openxmlformats.org/officeDocument/2006/relationships/image" Target="media/image2.png"/><Relationship Id="rId99" Type="http://schemas.openxmlformats.org/officeDocument/2006/relationships/hyperlink" Target="https://www.tensorflow.org/tutorials/images/transfer_learning" TargetMode="External"/><Relationship Id="rId10" Type="http://schemas.openxmlformats.org/officeDocument/2006/relationships/image" Target="media/image23.png"/><Relationship Id="rId98" Type="http://schemas.openxmlformats.org/officeDocument/2006/relationships/hyperlink" Target="https://developer.android.com/training/data-storage/room" TargetMode="External"/><Relationship Id="rId13" Type="http://schemas.openxmlformats.org/officeDocument/2006/relationships/image" Target="media/image5.png"/><Relationship Id="rId12" Type="http://schemas.openxmlformats.org/officeDocument/2006/relationships/image" Target="media/image19.png"/><Relationship Id="rId91" Type="http://schemas.openxmlformats.org/officeDocument/2006/relationships/hyperlink" Target="https://github.com/airbnb/lottie-android" TargetMode="External"/><Relationship Id="rId90" Type="http://schemas.openxmlformats.org/officeDocument/2006/relationships/hyperlink" Target="https://m3.material.io/" TargetMode="External"/><Relationship Id="rId93" Type="http://schemas.openxmlformats.org/officeDocument/2006/relationships/hyperlink" Target="https://firebase.google.com/docs" TargetMode="External"/><Relationship Id="rId92" Type="http://schemas.openxmlformats.org/officeDocument/2006/relationships/hyperlink" Target="https://github.com/airbnb/lottie-android" TargetMode="External"/><Relationship Id="rId15" Type="http://schemas.openxmlformats.org/officeDocument/2006/relationships/image" Target="media/image9.png"/><Relationship Id="rId14" Type="http://schemas.openxmlformats.org/officeDocument/2006/relationships/image" Target="media/image21.png"/><Relationship Id="rId17" Type="http://schemas.openxmlformats.org/officeDocument/2006/relationships/hyperlink" Target="https://github.com/ElizabethCarinaLavillaPillco/Proyecto-paqu-app.git" TargetMode="External"/><Relationship Id="rId16" Type="http://schemas.openxmlformats.org/officeDocument/2006/relationships/image" Target="media/image6.png"/><Relationship Id="rId19" Type="http://schemas.openxmlformats.org/officeDocument/2006/relationships/image" Target="media/image3.png"/><Relationship Id="rId18" Type="http://schemas.openxmlformats.org/officeDocument/2006/relationships/image" Target="media/image10.png"/><Relationship Id="rId84" Type="http://schemas.openxmlformats.org/officeDocument/2006/relationships/hyperlink" Target="https://developer.android.com/kotlin/ktx" TargetMode="External"/><Relationship Id="rId83" Type="http://schemas.openxmlformats.org/officeDocument/2006/relationships/hyperlink" Target="https://developer.android.com/kotlin/ktx" TargetMode="External"/><Relationship Id="rId86" Type="http://schemas.openxmlformats.org/officeDocument/2006/relationships/hyperlink" Target="https://developer.android.com/guide/topics/ui/declaring-layout" TargetMode="External"/><Relationship Id="rId85" Type="http://schemas.openxmlformats.org/officeDocument/2006/relationships/hyperlink" Target="https://developer.android.com/guide/topics/ui/declaring-layout" TargetMode="External"/><Relationship Id="rId88" Type="http://schemas.openxmlformats.org/officeDocument/2006/relationships/hyperlink" Target="https://developer.android.com/jetpack/compose" TargetMode="External"/><Relationship Id="rId87" Type="http://schemas.openxmlformats.org/officeDocument/2006/relationships/hyperlink" Target="https://developer.android.com/jetpack/compose" TargetMode="External"/><Relationship Id="rId89" Type="http://schemas.openxmlformats.org/officeDocument/2006/relationships/hyperlink" Target="https://m3.material.io/" TargetMode="External"/><Relationship Id="rId80" Type="http://schemas.openxmlformats.org/officeDocument/2006/relationships/hyperlink" Target="https://developer.android.com/topic/architecture" TargetMode="External"/><Relationship Id="rId82" Type="http://schemas.openxmlformats.org/officeDocument/2006/relationships/hyperlink" Target="https://kotlinlang.org/docs/coroutines-guide.html" TargetMode="External"/><Relationship Id="rId81" Type="http://schemas.openxmlformats.org/officeDocument/2006/relationships/hyperlink" Target="https://kotlinlang.org/docs/coroutines-guid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6.png"/><Relationship Id="rId73" Type="http://schemas.openxmlformats.org/officeDocument/2006/relationships/hyperlink" Target="https://repositorio.up.edu.pe" TargetMode="External"/><Relationship Id="rId72" Type="http://schemas.openxmlformats.org/officeDocument/2006/relationships/hyperlink" Target="https://deviceatlas.com" TargetMode="External"/><Relationship Id="rId75" Type="http://schemas.openxmlformats.org/officeDocument/2006/relationships/hyperlink" Target="https://www.endangeredlanguages.com" TargetMode="External"/><Relationship Id="rId74" Type="http://schemas.openxmlformats.org/officeDocument/2006/relationships/hyperlink" Target="https://repositorio.up.edu.pe" TargetMode="External"/><Relationship Id="rId77" Type="http://schemas.openxmlformats.org/officeDocument/2006/relationships/hyperlink" Target="https://scrumguides.org/scrum-guide.html" TargetMode="External"/><Relationship Id="rId76" Type="http://schemas.openxmlformats.org/officeDocument/2006/relationships/hyperlink" Target="https://www.endangeredlanguages.com" TargetMode="External"/><Relationship Id="rId79" Type="http://schemas.openxmlformats.org/officeDocument/2006/relationships/hyperlink" Target="https://developer.android.com/topic/architecture" TargetMode="External"/><Relationship Id="rId78" Type="http://schemas.openxmlformats.org/officeDocument/2006/relationships/hyperlink" Target="https://scrumguides.org/scrum-guide.html" TargetMode="External"/><Relationship Id="rId71" Type="http://schemas.openxmlformats.org/officeDocument/2006/relationships/hyperlink" Target="https://deviceatlas.com" TargetMode="External"/><Relationship Id="rId70" Type="http://schemas.openxmlformats.org/officeDocument/2006/relationships/hyperlink" Target="https://andina.pe/agencia/noticia-inei-uso-internet-ninos-6-a-11-anos-se-duplico-casi-una-decada-1046599.aspx" TargetMode="External"/><Relationship Id="rId62" Type="http://schemas.openxmlformats.org/officeDocument/2006/relationships/hyperlink" Target="https://commonvoice.mozilla.org/qu" TargetMode="External"/><Relationship Id="rId61" Type="http://schemas.openxmlformats.org/officeDocument/2006/relationships/hyperlink" Target="https://commonvoice.mozilla.org/qu" TargetMode="External"/><Relationship Id="rId64" Type="http://schemas.openxmlformats.org/officeDocument/2006/relationships/hyperlink" Target="https://techcrunch.com" TargetMode="External"/><Relationship Id="rId63" Type="http://schemas.openxmlformats.org/officeDocument/2006/relationships/hyperlink" Target="https://techcrunch.com" TargetMode="External"/><Relationship Id="rId66" Type="http://schemas.openxmlformats.org/officeDocument/2006/relationships/hyperlink" Target="https://gestion.pe/g-de-gestion/reportaje/ia-generativa-como-la-usan-en-el-trabajo-los-millennials-y-gen-z-peruanos-noticia/" TargetMode="External"/><Relationship Id="rId65" Type="http://schemas.openxmlformats.org/officeDocument/2006/relationships/hyperlink" Target="https://gestion.pe/g-de-gestion/reportaje/ia-generativa-como-la-usan-en-el-trabajo-los-millennials-y-gen-z-peruanos-noticia/" TargetMode="External"/><Relationship Id="rId68" Type="http://schemas.openxmlformats.org/officeDocument/2006/relationships/hyperlink" Target="https://intranet.mesadeconcertacion.org.pe/storage/documentos/2025-05-12/reporte-presupuesto-educacion-20240.pdf" TargetMode="External"/><Relationship Id="rId67" Type="http://schemas.openxmlformats.org/officeDocument/2006/relationships/hyperlink" Target="https://intranet.mesadeconcertacion.org.pe/storage/documentos/2025-05-12/reporte-presupuesto-educacion-20240.pdf" TargetMode="External"/><Relationship Id="rId60" Type="http://schemas.openxmlformats.org/officeDocument/2006/relationships/hyperlink" Target="https://www.gob.pe/institucion/minedu/informes-publicaciones/4502345-politica-nacional-de-educacion-digital" TargetMode="External"/><Relationship Id="rId69" Type="http://schemas.openxmlformats.org/officeDocument/2006/relationships/hyperlink" Target="https://andina.pe/agencia/noticia-inei-uso-internet-ninos-6-a-11-anos-se-duplico-casi-una-decada-1046599.aspx" TargetMode="External"/><Relationship Id="rId51" Type="http://schemas.openxmlformats.org/officeDocument/2006/relationships/hyperlink" Target="https://www.gob.pe/mincetur" TargetMode="External"/><Relationship Id="rId50" Type="http://schemas.openxmlformats.org/officeDocument/2006/relationships/hyperlink" Target="https://gestion.pe/tecnologia/crece-uso-de-ia-en-el-peru-el-57-la-emplea-en-sus-tareas-laborales-diarias-noticia/" TargetMode="External"/><Relationship Id="rId53" Type="http://schemas.openxmlformats.org/officeDocument/2006/relationships/hyperlink" Target="https://about.fb.com/ltam/news/2024/12/el-futuro-de-la-ia-construido-con-llama/" TargetMode="External"/><Relationship Id="rId52" Type="http://schemas.openxmlformats.org/officeDocument/2006/relationships/hyperlink" Target="https://www.gob.pe/mincetur" TargetMode="External"/><Relationship Id="rId55" Type="http://schemas.openxmlformats.org/officeDocument/2006/relationships/hyperlink" Target="https://revistamood.com/2025/10/16/ia-peruanos/" TargetMode="External"/><Relationship Id="rId54" Type="http://schemas.openxmlformats.org/officeDocument/2006/relationships/hyperlink" Target="https://about.fb.com/ltam/news/2024/12/el-futuro-de-la-ia-construido-con-llama/" TargetMode="External"/><Relationship Id="rId57" Type="http://schemas.openxmlformats.org/officeDocument/2006/relationships/hyperlink" Target="https://observatorio.ceplan.gob.pe/ficha/ts_1_edu" TargetMode="External"/><Relationship Id="rId56" Type="http://schemas.openxmlformats.org/officeDocument/2006/relationships/hyperlink" Target="https://revistamood.com/2025/10/16/ia-peruanos/" TargetMode="External"/><Relationship Id="rId59" Type="http://schemas.openxmlformats.org/officeDocument/2006/relationships/hyperlink" Target="https://www.gob.pe/institucion/minedu/informes-publicaciones/4502345-politica-nacional-de-educacion-digital" TargetMode="External"/><Relationship Id="rId58" Type="http://schemas.openxmlformats.org/officeDocument/2006/relationships/hyperlink" Target="https://observatorio.ceplan.gob.pe/ficha/ts_1_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MYrLHlTd8J+8WBM+BpMlm0dpA==">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