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jc w:val="center"/>
      </w:pPr>
      <w:r>
        <w:rPr>
          <w:rFonts w:ascii="Arial" w:cs="Arial" w:eastAsia="Arial" w:hAnsi="Arial"/>
          <w:b/>
          <w:bCs/>
          <w:color w:val="6B5CE7"/>
          <w:sz w:val="56"/>
          <w:szCs w:val="56"/>
        </w:rPr>
        <w:t xml:space="preserve">PM KNOWLEDGE HUB AI</w:t>
      </w:r>
    </w:p>
    <w:p>
      <w:pPr>
        <w:spacing w:after="40" w:before="0"/>
      </w:pPr>
      <w:r>
        <w:t xml:space="preserve"/>
      </w:r>
    </w:p>
    <w:p>
      <w:pPr>
        <w:jc w:val="center"/>
      </w:pPr>
      <w:r>
        <w:rPr>
          <w:rFonts w:ascii="Arial" w:cs="Arial" w:eastAsia="Arial" w:hAnsi="Arial"/>
          <w:color w:val="1A1A2E"/>
          <w:sz w:val="32"/>
          <w:szCs w:val="32"/>
        </w:rPr>
        <w:t xml:space="preserve">Project Governance Document</w:t>
      </w:r>
    </w:p>
    <w:p>
      <w:pPr>
        <w:spacing w:after="60" w:before="0"/>
      </w:pPr>
      <w:r>
        <w:t xml:space="preserve"/>
      </w:r>
    </w:p>
    <w:p>
      <w:pPr>
        <w:pBdr>
          <w:bottom w:val="single" w:color="6B5CE7" w:sz="4" w:space="1"/>
        </w:pBdr>
        <w:spacing w:after="40" w:before="4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Version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 — Architecture Review Update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69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June 29, 2026</w:t>
            </w:r>
          </w:p>
        </w:tc>
      </w:tr>
      <w:tr>
        <w:tc>
          <w:tcPr>
            <w:tcW w:type="dxa" w:w="24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Owner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May — Telstock AI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Previous version</w:t>
            </w:r>
          </w:p>
        </w:tc>
        <w:tc>
          <w:tcPr>
            <w:tcW w:type="dxa" w:w="69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1.0 — Initial Release</w:t>
            </w:r>
          </w:p>
        </w:tc>
      </w:tr>
      <w:tr>
        <w:tc>
          <w:tcPr>
            <w:tcW w:type="dxa" w:w="24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Active — Supersedes all prior instructions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color w:val="B45309"/>
                <w:sz w:val="22"/>
                <w:szCs w:val="22"/>
              </w:rPr>
              <w:t xml:space="preserve">v1.1 changes: ADR-001 revised (modular source + build pipeline); ADR-006 added (build system); ADR-007 added (extension points); Section 4 updated; Section 14 added (Extension Point Contracts). All other sections unchanged from v1.0.</w:t>
            </w:r>
          </w:p>
        </w:tc>
      </w:tr>
    </w:tbl>
    <w:p>
      <w:pPr>
        <w:spacing w:after="480" w:before="0"/>
      </w:pPr>
      <w:r>
        <w:t xml:space="preserve"/>
      </w:r>
    </w:p>
    <w:p>
      <w:r>
        <w:br w:type="page"/>
      </w:r>
    </w:p>
    <w:p>
      <w:pPr>
        <w:pStyle w:val="Heading1"/>
        <w:spacing w:after="120" w:before="360"/>
      </w:pPr>
      <w:r>
        <w:rPr>
          <w:rFonts w:ascii="Arial" w:cs="Arial" w:eastAsia="Arial" w:hAnsi="Arial"/>
          <w:b/>
          <w:bCs/>
          <w:color w:val="1A1A2E"/>
          <w:sz w:val="32"/>
          <w:szCs w:val="32"/>
        </w:rPr>
        <w:t xml:space="preserve">Table of Contents</w:t>
      </w:r>
    </w:p>
    <w:p>
      <w:pPr>
        <w:pBdr>
          <w:bottom w:val="single" w:color="6B5CE7" w:sz="4" w:space="1"/>
        </w:pBdr>
        <w:spacing w:after="40" w:before="40"/>
      </w:pPr>
      <w:r>
        <w:t xml:space="preserv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A1A2E"/>
          <w:sz w:val="32"/>
          <w:szCs w:val="32"/>
        </w:rPr>
        <w:t xml:space="preserve">1. Executive Summary</w:t>
      </w:r>
    </w:p>
    <w:p>
      <w:pPr>
        <w:pBdr>
          <w:bottom w:val="single" w:color="6B5CE7" w:sz="4" w:space="1"/>
        </w:pBdr>
        <w:spacing w:after="40" w:before="40"/>
      </w:pPr>
      <w:r>
        <w:t xml:space="preserve"/>
      </w:r>
    </w:p>
    <w:p>
      <w:pPr>
        <w:spacing w:after="80" w:before="0"/>
      </w:pPr>
      <w:r>
        <w:t xml:space="preserve"/>
      </w:r>
    </w:p>
    <w:p>
      <w:pPr>
        <w:spacing w:after="100" w:before="60"/>
      </w:pPr>
      <w:r>
        <w:rPr>
          <w:rFonts w:ascii="Arial" w:cs="Arial" w:eastAsia="Arial" w:hAnsi="Arial"/>
          <w:color w:val="1A1A2E"/>
          <w:sz w:val="22"/>
          <w:szCs w:val="22"/>
        </w:rPr>
        <w:t xml:space="preserve">PM Knowledge Hub AI is an AI-powered learning platform and personal second brain designed specifically for Technical Project Managers. It is built as a self-contained, browser-based application that works fully offline for core features, requires no external servers or subscriptions, and is designed to evolve alongside the user's career.</w:t>
      </w:r>
    </w:p>
    <w:p>
      <w:pPr>
        <w:spacing w:after="60" w:before="0"/>
      </w:pPr>
      <w:r>
        <w:t xml:space="preserve"/>
      </w:r>
    </w:p>
    <w:p>
      <w:pPr>
        <w:spacing w:after="100" w:before="60"/>
      </w:pPr>
      <w:r>
        <w:rPr>
          <w:rFonts w:ascii="Arial" w:cs="Arial" w:eastAsia="Arial" w:hAnsi="Arial"/>
          <w:color w:val="1A1A2E"/>
          <w:sz w:val="22"/>
          <w:szCs w:val="22"/>
        </w:rPr>
        <w:t xml:space="preserve">This document governs all technical, design, and process decisions across the entire development lifecycle. Any decision not covered here must be resolved in the spirit of the principles stated in this document before being implemented.</w:t>
      </w:r>
    </w:p>
    <w:p>
      <w:pPr>
        <w:spacing w:after="60" w:before="0"/>
      </w:pPr>
      <w:r>
        <w:t xml:space="preserve"/>
      </w:r>
    </w:p>
    <w:p>
      <w:pPr>
        <w:spacing w:after="100" w:before="60"/>
      </w:pPr>
      <w:r>
        <w:rPr>
          <w:rFonts w:ascii="Arial" w:cs="Arial" w:eastAsia="Arial" w:hAnsi="Arial"/>
          <w:color w:val="1A1A2E"/>
          <w:sz w:val="22"/>
          <w:szCs w:val="22"/>
        </w:rPr>
        <w:t xml:space="preserve">The application is built module by module using a modular source architecture that compiles to a single self-contained HTML file. Each module must be fully functional, production-ready, and approved before development of the next module begins. There are no placeholder screens, no half-built features, and no shortcuts in production delivery.</w:t>
      </w:r>
    </w:p>
    <w:p>
      <w:pPr>
        <w:spacing w:after="160" w:before="0"/>
      </w:pPr>
      <w:r>
        <w:t xml:space="preserve"/>
      </w:r>
    </w:p>
    <w:p>
      <w:pPr>
        <w:pStyle w:val="Heading1"/>
        <w:spacing w:after="120" w:before="360"/>
      </w:pPr>
      <w:r>
        <w:rPr>
          <w:rFonts w:ascii="Arial" w:cs="Arial" w:eastAsia="Arial" w:hAnsi="Arial"/>
          <w:b/>
          <w:bCs/>
          <w:color w:val="1A1A2E"/>
          <w:sz w:val="32"/>
          <w:szCs w:val="32"/>
        </w:rPr>
        <w:t xml:space="preserve">2. Vision &amp; Mission</w:t>
      </w:r>
    </w:p>
    <w:p>
      <w:pPr>
        <w:pBdr>
          <w:bottom w:val="single" w:color="6B5CE7" w:sz="4" w:space="1"/>
        </w:pBdr>
        <w:spacing w:after="40" w:before="40"/>
      </w:pPr>
      <w:r>
        <w:t xml:space="preserve"/>
      </w:r>
    </w:p>
    <w:p>
      <w:pPr>
        <w:spacing w:after="80" w:before="0"/>
      </w:pPr>
      <w:r>
        <w:t xml:space="preserve"/>
      </w:r>
    </w:p>
    <w:p>
      <w:pPr>
        <w:pStyle w:val="Heading2"/>
        <w:spacing w:after="80" w:before="240"/>
      </w:pPr>
      <w:r>
        <w:rPr>
          <w:rFonts w:ascii="Arial" w:cs="Arial" w:eastAsia="Arial" w:hAnsi="Arial"/>
          <w:b/>
          <w:bCs/>
          <w:color w:val="1A1A2E"/>
          <w:sz w:val="26"/>
          <w:szCs w:val="26"/>
        </w:rPr>
        <w:t xml:space="preserve">2.1 Vision</w:t>
      </w:r>
    </w:p>
    <w:p>
      <w:pPr>
        <w:spacing w:after="100" w:before="60"/>
      </w:pPr>
      <w:r>
        <w:rPr>
          <w:rFonts w:ascii="Arial" w:cs="Arial" w:eastAsia="Arial" w:hAnsi="Arial"/>
          <w:color w:val="1A1A2E"/>
          <w:sz w:val="22"/>
          <w:szCs w:val="22"/>
        </w:rPr>
        <w:t xml:space="preserve">To be the definitive AI-powered knowledge companion for Technical Project Managers — a tool they open every day to learn, practice, think, and grow throughout their entire career.</w:t>
      </w:r>
    </w:p>
    <w:p>
      <w:pPr>
        <w:spacing w:after="80" w:before="0"/>
      </w:pPr>
      <w:r>
        <w:t xml:space="preserve"/>
      </w:r>
    </w:p>
    <w:p>
      <w:pPr>
        <w:pStyle w:val="Heading2"/>
        <w:spacing w:after="80" w:before="240"/>
      </w:pPr>
      <w:r>
        <w:rPr>
          <w:rFonts w:ascii="Arial" w:cs="Arial" w:eastAsia="Arial" w:hAnsi="Arial"/>
          <w:b/>
          <w:bCs/>
          <w:color w:val="1A1A2E"/>
          <w:sz w:val="26"/>
          <w:szCs w:val="26"/>
        </w:rPr>
        <w:t xml:space="preserve">2.2 Mission</w:t>
      </w:r>
    </w:p>
    <w:p>
      <w:pPr>
        <w:spacing w:after="100" w:before="60"/>
      </w:pPr>
      <w:r>
        <w:rPr>
          <w:rFonts w:ascii="Arial" w:cs="Arial" w:eastAsia="Arial" w:hAnsi="Arial"/>
          <w:color w:val="1A1A2E"/>
          <w:sz w:val="22"/>
          <w:szCs w:val="22"/>
        </w:rPr>
        <w:t xml:space="preserve">To deliver a fast, beautiful, offline-capable application that combines structured learning, practical simulation, personal knowledge management, and intelligent coaching into one unified experience — without requiring any subscription, account, or internet connection for core use.</w:t>
      </w:r>
    </w:p>
    <w:p>
      <w:pPr>
        <w:spacing w:after="80" w:before="0"/>
      </w:pPr>
      <w:r>
        <w:t xml:space="preserve"/>
      </w:r>
    </w:p>
    <w:p>
      <w:pPr>
        <w:pStyle w:val="Heading2"/>
        <w:spacing w:after="80" w:before="240"/>
      </w:pPr>
      <w:r>
        <w:rPr>
          <w:rFonts w:ascii="Arial" w:cs="Arial" w:eastAsia="Arial" w:hAnsi="Arial"/>
          <w:b/>
          <w:bCs/>
          <w:color w:val="1A1A2E"/>
          <w:sz w:val="26"/>
          <w:szCs w:val="26"/>
        </w:rPr>
        <w:t xml:space="preserve">2.3 Target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Primary user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May — Project Manager / AI PM at Telstock AI</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Experience level</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Intermediate to Advanced (PMI certifications, Agile, AI/data projects)</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Primary language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Spanish (UI supports ES/EN toggle)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Usage context</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Daily study, interview prep, on-the-job reference, career planning</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Device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Desktop-primary, mobile-compatible</w:t>
            </w:r>
          </w:p>
        </w:tc>
      </w:tr>
    </w:tbl>
    <w:p>
      <w:pPr>
        <w:spacing w:after="160" w:before="0"/>
      </w:pPr>
      <w:r>
        <w:t xml:space="preserve"/>
      </w:r>
    </w:p>
    <w:p>
      <w:r>
        <w:br w:type="page"/>
      </w:r>
    </w:p>
    <w:p>
      <w:pPr>
        <w:pStyle w:val="Heading1"/>
        <w:spacing w:after="120" w:before="360"/>
      </w:pPr>
      <w:r>
        <w:rPr>
          <w:rFonts w:ascii="Arial" w:cs="Arial" w:eastAsia="Arial" w:hAnsi="Arial"/>
          <w:b/>
          <w:bCs/>
          <w:color w:val="1A1A2E"/>
          <w:sz w:val="32"/>
          <w:szCs w:val="32"/>
        </w:rPr>
        <w:t xml:space="preserve">3. Architecture Overview</w:t>
      </w:r>
    </w:p>
    <w:p>
      <w:pPr>
        <w:pBdr>
          <w:bottom w:val="single" w:color="6B5CE7" w:sz="4" w:space="1"/>
        </w:pBdr>
        <w:spacing w:after="40" w:before="40"/>
      </w:pPr>
      <w:r>
        <w:t xml:space="preserve"/>
      </w:r>
    </w:p>
    <w:p>
      <w:pPr>
        <w:spacing w:after="80" w:before="0"/>
      </w:pPr>
      <w:r>
        <w:t xml:space="preserve"/>
      </w:r>
    </w:p>
    <w:p>
      <w:pPr>
        <w:pStyle w:val="Heading2"/>
        <w:spacing w:after="80" w:before="240"/>
      </w:pPr>
      <w:r>
        <w:rPr>
          <w:rFonts w:ascii="Arial" w:cs="Arial" w:eastAsia="Arial" w:hAnsi="Arial"/>
          <w:b/>
          <w:bCs/>
          <w:color w:val="1A1A2E"/>
          <w:sz w:val="26"/>
          <w:szCs w:val="26"/>
        </w:rPr>
        <w:t xml:space="preserve">3.1 Architectural Pattern</w:t>
      </w:r>
    </w:p>
    <w:p>
      <w:pPr>
        <w:spacing w:after="100" w:before="60"/>
      </w:pPr>
      <w:r>
        <w:rPr>
          <w:rFonts w:ascii="Arial" w:cs="Arial" w:eastAsia="Arial" w:hAnsi="Arial"/>
          <w:color w:val="1A1A2E"/>
          <w:sz w:val="22"/>
          <w:szCs w:val="22"/>
        </w:rPr>
        <w:t xml:space="preserve">The application uses a Modular Source + Build Pipeline architecture. During development, the codebase is organized as a structured folder of independent files — one per module, plus shared core files. A lightweight Python build script assembles these into a single self-contained HTML file for distribution.</w:t>
      </w:r>
    </w:p>
    <w:p>
      <w:pPr>
        <w:spacing w:after="60" w:before="0"/>
      </w:pPr>
      <w:r>
        <w:t xml:space="preserve"/>
      </w:r>
    </w:p>
    <w:p>
      <w:pPr>
        <w:spacing w:after="100" w:before="60"/>
      </w:pPr>
      <w:r>
        <w:rPr>
          <w:rFonts w:ascii="Arial" w:cs="Arial" w:eastAsia="Arial" w:hAnsi="Arial"/>
          <w:color w:val="1A1A2E"/>
          <w:sz w:val="22"/>
          <w:szCs w:val="22"/>
        </w:rPr>
        <w:t xml:space="preserve">This pattern cleanly separates source architecture (how the code is organized and maintained) from delivery architecture (how the user receives and runs it). The output file is identical from the user's perspective: one HTML file, fully offline, no dependencies.</w:t>
      </w:r>
    </w:p>
    <w:p>
      <w:pPr>
        <w:spacing w:after="80" w:before="0"/>
      </w:pPr>
      <w:r>
        <w:t xml:space="preserve"/>
      </w:r>
    </w:p>
    <w:p>
      <w:pPr>
        <w:pStyle w:val="Heading2"/>
        <w:spacing w:after="80" w:before="240"/>
      </w:pPr>
      <w:r>
        <w:rPr>
          <w:rFonts w:ascii="Arial" w:cs="Arial" w:eastAsia="Arial" w:hAnsi="Arial"/>
          <w:b/>
          <w:bCs/>
          <w:color w:val="1A1A2E"/>
          <w:sz w:val="26"/>
          <w:szCs w:val="26"/>
        </w:rPr>
        <w:t xml:space="preserve">3.2 Layer Architecture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Presentation layer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 functional modules, each implemented as an independent JS file, rendered into the app shell via the Router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Core engine layer</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EventBus, StateManager, Router, StorageManager (IndexedDB), UIComponents — each in its own source file</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Data layer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Static content (modules, flashcards, quizzes) as independent JS data files; user data persisted in IndexedDB</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Infrastructure layer</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Python build script concatenates all source files into one output HTML. Zero runtime dependencies.</w:t>
            </w:r>
          </w:p>
        </w:tc>
      </w:tr>
    </w:tbl>
    <w:p>
      <w:pPr>
        <w:spacing w:after="80" w:before="0"/>
      </w:pPr>
      <w:r>
        <w:t xml:space="preserve"/>
      </w:r>
    </w:p>
    <w:p>
      <w:pPr>
        <w:pStyle w:val="Heading2"/>
        <w:spacing w:after="80" w:before="240"/>
      </w:pPr>
      <w:r>
        <w:rPr>
          <w:rFonts w:ascii="Arial" w:cs="Arial" w:eastAsia="Arial" w:hAnsi="Arial"/>
          <w:b/>
          <w:bCs/>
          <w:color w:val="1A1A2E"/>
          <w:sz w:val="26"/>
          <w:szCs w:val="26"/>
        </w:rPr>
        <w:t xml:space="preserve">3.3 Key Architecture Decisions</w:t>
      </w:r>
    </w:p>
    <w:p>
      <w:pPr>
        <w:spacing w:after="60" w:before="0"/>
      </w:pPr>
      <w:r>
        <w:t xml:space="preserve"/>
      </w:r>
    </w:p>
    <w:p>
      <w:pPr>
        <w:pStyle w:val="Heading3"/>
        <w:spacing w:after="60" w:before="160"/>
      </w:pPr>
      <w:r>
        <w:rPr>
          <w:rFonts w:ascii="Arial" w:cs="Arial" w:eastAsia="Arial" w:hAnsi="Arial"/>
          <w:b/>
          <w:bCs/>
          <w:color w:val="1A1A2E"/>
          <w:sz w:val="22"/>
          <w:szCs w:val="22"/>
        </w:rPr>
        <w:t xml:space="preserve">ADR-001 (Revised v1.1): Modular source + build pipeline → single HTML output</w:t>
      </w:r>
    </w:p>
    <w:p>
      <w:pPr>
        <w:spacing w:after="100" w:before="60"/>
      </w:pPr>
      <w:r>
        <w:rPr>
          <w:rFonts w:ascii="Arial" w:cs="Arial" w:eastAsia="Arial" w:hAnsi="Arial"/>
          <w:b/>
          <w:bCs/>
          <w:color w:val="1A1A2E"/>
          <w:sz w:val="22"/>
          <w:szCs w:val="22"/>
        </w:rPr>
        <w:t xml:space="preserve">Decision: </w:t>
      </w:r>
      <w:r>
        <w:rPr>
          <w:rFonts w:ascii="Arial" w:cs="Arial" w:eastAsia="Arial" w:hAnsi="Arial"/>
          <w:color w:val="1A1A2E"/>
          <w:sz w:val="22"/>
          <w:szCs w:val="22"/>
        </w:rPr>
        <w:t xml:space="preserve">Source code is organized as a structured folder of independent files. A Python build script assembles them into one self-contained HTML file for delivery.</w:t>
      </w:r>
    </w:p>
    <w:p>
      <w:pPr>
        <w:spacing w:after="100" w:before="60"/>
      </w:pPr>
      <w:r>
        <w:rPr>
          <w:rFonts w:ascii="Arial" w:cs="Arial" w:eastAsia="Arial" w:hAnsi="Arial"/>
          <w:b/>
          <w:bCs/>
          <w:color w:val="1A1A2E"/>
          <w:sz w:val="22"/>
          <w:szCs w:val="22"/>
        </w:rPr>
        <w:t xml:space="preserve">Rationale: </w:t>
      </w:r>
      <w:r>
        <w:rPr>
          <w:rFonts w:ascii="Arial" w:cs="Arial" w:eastAsia="Arial" w:hAnsi="Arial"/>
          <w:color w:val="1A1A2E"/>
          <w:sz w:val="22"/>
          <w:szCs w:val="22"/>
        </w:rPr>
        <w:t xml:space="preserve">The single-file constraint has value at delivery time (offline capability, zero-friction deployment) but zero value as a development constraint. By Module 5, a monolithic single file would exceed 1,500 lines of mixed CSS, JS, and content data, making debugging, editing, and module isolation increasingly error-prone. Separating source architecture from delivery architecture captures the benefits of both without the drawbacks of either.</w:t>
      </w:r>
    </w:p>
    <w:p>
      <w:pPr>
        <w:spacing w:after="100" w:before="60"/>
      </w:pPr>
      <w:r>
        <w:rPr>
          <w:rFonts w:ascii="Arial" w:cs="Arial" w:eastAsia="Arial" w:hAnsi="Arial"/>
          <w:b/>
          <w:bCs/>
          <w:color w:val="1A1A2E"/>
          <w:sz w:val="22"/>
          <w:szCs w:val="22"/>
        </w:rPr>
        <w:t xml:space="preserve">Build system: </w:t>
      </w:r>
      <w:r>
        <w:rPr>
          <w:rFonts w:ascii="Arial" w:cs="Arial" w:eastAsia="Arial" w:hAnsi="Arial"/>
          <w:color w:val="1A1A2E"/>
          <w:sz w:val="22"/>
          <w:szCs w:val="22"/>
        </w:rPr>
        <w:t xml:space="preserve">A ~70-line Python script (build.py) in the source folder. No npm, no webpack, no Babel. Claude runs it in bash before each module delivery. May never interacts with it.</w:t>
      </w:r>
    </w:p>
    <w:p>
      <w:pPr>
        <w:spacing w:after="100" w:before="60"/>
      </w:pPr>
      <w:r>
        <w:rPr>
          <w:rFonts w:ascii="Arial" w:cs="Arial" w:eastAsia="Arial" w:hAnsi="Arial"/>
          <w:b/>
          <w:bCs/>
          <w:color w:val="1A1A2E"/>
          <w:sz w:val="22"/>
          <w:szCs w:val="22"/>
        </w:rPr>
        <w:t xml:space="preserve">Trade-off: </w:t>
      </w:r>
      <w:r>
        <w:rPr>
          <w:rFonts w:ascii="Arial" w:cs="Arial" w:eastAsia="Arial" w:hAnsi="Arial"/>
          <w:color w:val="1A1A2E"/>
          <w:sz w:val="22"/>
          <w:szCs w:val="22"/>
        </w:rPr>
        <w:t xml:space="preserve">Source files and output file must be kept together. Mitigated by saving the entire pm-hub-src/ folder alongside the output file in the APP PM directory.</w:t>
      </w:r>
    </w:p>
    <w:p>
      <w:pPr>
        <w:spacing w:after="80" w:before="0"/>
      </w:pPr>
      <w:r>
        <w:t xml:space="preserve"/>
      </w:r>
    </w:p>
    <w:p>
      <w:pPr>
        <w:pStyle w:val="Heading3"/>
        <w:spacing w:after="60" w:before="160"/>
      </w:pPr>
      <w:r>
        <w:rPr>
          <w:rFonts w:ascii="Arial" w:cs="Arial" w:eastAsia="Arial" w:hAnsi="Arial"/>
          <w:b/>
          <w:bCs/>
          <w:color w:val="1A1A2E"/>
          <w:sz w:val="22"/>
          <w:szCs w:val="22"/>
        </w:rPr>
        <w:t xml:space="preserve">ADR-002: IndexedDB for persistence</w:t>
      </w:r>
    </w:p>
    <w:p>
      <w:pPr>
        <w:spacing w:after="100" w:before="60"/>
      </w:pPr>
      <w:r>
        <w:rPr>
          <w:rFonts w:ascii="Arial" w:cs="Arial" w:eastAsia="Arial" w:hAnsi="Arial"/>
          <w:b/>
          <w:bCs/>
          <w:color w:val="1A1A2E"/>
          <w:sz w:val="22"/>
          <w:szCs w:val="22"/>
        </w:rPr>
        <w:t xml:space="preserve">Decision: </w:t>
      </w:r>
      <w:r>
        <w:rPr>
          <w:rFonts w:ascii="Arial" w:cs="Arial" w:eastAsia="Arial" w:hAnsi="Arial"/>
          <w:color w:val="1A1A2E"/>
          <w:sz w:val="22"/>
          <w:szCs w:val="22"/>
        </w:rPr>
        <w:t xml:space="preserve">All user data stored in IndexedDB via a custom async StorageManager.</w:t>
      </w:r>
    </w:p>
    <w:p>
      <w:pPr>
        <w:spacing w:after="100" w:before="60"/>
      </w:pPr>
      <w:r>
        <w:rPr>
          <w:rFonts w:ascii="Arial" w:cs="Arial" w:eastAsia="Arial" w:hAnsi="Arial"/>
          <w:b/>
          <w:bCs/>
          <w:color w:val="1A1A2E"/>
          <w:sz w:val="22"/>
          <w:szCs w:val="22"/>
        </w:rPr>
        <w:t xml:space="preserve">Rationale: </w:t>
      </w:r>
      <w:r>
        <w:rPr>
          <w:rFonts w:ascii="Arial" w:cs="Arial" w:eastAsia="Arial" w:hAnsi="Arial"/>
          <w:color w:val="1A1A2E"/>
          <w:sz w:val="22"/>
          <w:szCs w:val="22"/>
        </w:rPr>
        <w:t xml:space="preserve">localStorage has a 5MB limit and is synchronous. IndexedDB is asynchronous, supports structured data, and can store gigabytes. A true second brain needs real storage. The schema is versioned from the start — including extension stores reserved for future features — to avoid costly migrations later.</w:t>
      </w:r>
    </w:p>
    <w:p>
      <w:pPr>
        <w:spacing w:after="80" w:before="0"/>
      </w:pPr>
      <w:r>
        <w:t xml:space="preserve"/>
      </w:r>
    </w:p>
    <w:p>
      <w:pPr>
        <w:pStyle w:val="Heading3"/>
        <w:spacing w:after="60" w:before="160"/>
      </w:pPr>
      <w:r>
        <w:rPr>
          <w:rFonts w:ascii="Arial" w:cs="Arial" w:eastAsia="Arial" w:hAnsi="Arial"/>
          <w:b/>
          <w:bCs/>
          <w:color w:val="1A1A2E"/>
          <w:sz w:val="22"/>
          <w:szCs w:val="22"/>
        </w:rPr>
        <w:t xml:space="preserve">ADR-003: EventBus + StateManager for inter-module communication</w:t>
      </w:r>
    </w:p>
    <w:p>
      <w:pPr>
        <w:spacing w:after="100" w:before="60"/>
      </w:pPr>
      <w:r>
        <w:rPr>
          <w:rFonts w:ascii="Arial" w:cs="Arial" w:eastAsia="Arial" w:hAnsi="Arial"/>
          <w:b/>
          <w:bCs/>
          <w:color w:val="1A1A2E"/>
          <w:sz w:val="22"/>
          <w:szCs w:val="22"/>
        </w:rPr>
        <w:t xml:space="preserve">Decision: </w:t>
      </w:r>
      <w:r>
        <w:rPr>
          <w:rFonts w:ascii="Arial" w:cs="Arial" w:eastAsia="Arial" w:hAnsi="Arial"/>
          <w:color w:val="1A1A2E"/>
          <w:sz w:val="22"/>
          <w:szCs w:val="22"/>
        </w:rPr>
        <w:t xml:space="preserve">Modules communicate through a shared EventBus; UI state managed by a central reactive StateManager.</w:t>
      </w:r>
    </w:p>
    <w:p>
      <w:pPr>
        <w:spacing w:after="100" w:before="60"/>
      </w:pPr>
      <w:r>
        <w:rPr>
          <w:rFonts w:ascii="Arial" w:cs="Arial" w:eastAsia="Arial" w:hAnsi="Arial"/>
          <w:b/>
          <w:bCs/>
          <w:color w:val="1A1A2E"/>
          <w:sz w:val="22"/>
          <w:szCs w:val="22"/>
        </w:rPr>
        <w:t xml:space="preserve">Rationale: </w:t>
      </w:r>
      <w:r>
        <w:rPr>
          <w:rFonts w:ascii="Arial" w:cs="Arial" w:eastAsia="Arial" w:hAnsi="Arial"/>
          <w:color w:val="1A1A2E"/>
          <w:sz w:val="22"/>
          <w:szCs w:val="22"/>
        </w:rPr>
        <w:t xml:space="preserve">Prevents tight coupling. The EventBus also serves as the natural extension point for future plugin-style integrations: external connectors can subscribe to and emit events without modifying core module code.</w:t>
      </w:r>
    </w:p>
    <w:p>
      <w:pPr>
        <w:spacing w:after="80" w:before="0"/>
      </w:pPr>
      <w:r>
        <w:t xml:space="preserve"/>
      </w:r>
    </w:p>
    <w:p>
      <w:pPr>
        <w:pStyle w:val="Heading3"/>
        <w:spacing w:after="60" w:before="160"/>
      </w:pPr>
      <w:r>
        <w:rPr>
          <w:rFonts w:ascii="Arial" w:cs="Arial" w:eastAsia="Arial" w:hAnsi="Arial"/>
          <w:b/>
          <w:bCs/>
          <w:color w:val="1A1A2E"/>
          <w:sz w:val="22"/>
          <w:szCs w:val="22"/>
        </w:rPr>
        <w:t xml:space="preserve">ADR-004: Hash-based client-side routing</w:t>
      </w:r>
    </w:p>
    <w:p>
      <w:pPr>
        <w:spacing w:after="100" w:before="60"/>
      </w:pPr>
      <w:r>
        <w:rPr>
          <w:rFonts w:ascii="Arial" w:cs="Arial" w:eastAsia="Arial" w:hAnsi="Arial"/>
          <w:b/>
          <w:bCs/>
          <w:color w:val="1A1A2E"/>
          <w:sz w:val="22"/>
          <w:szCs w:val="22"/>
        </w:rPr>
        <w:t xml:space="preserve">Decision: </w:t>
      </w:r>
      <w:r>
        <w:rPr>
          <w:rFonts w:ascii="Arial" w:cs="Arial" w:eastAsia="Arial" w:hAnsi="Arial"/>
          <w:color w:val="1A1A2E"/>
          <w:sz w:val="22"/>
          <w:szCs w:val="22"/>
        </w:rPr>
        <w:t xml:space="preserve">Navigation uses URL hash fragments (#/dashboard, #/learning, etc.).</w:t>
      </w:r>
    </w:p>
    <w:p>
      <w:pPr>
        <w:spacing w:after="100" w:before="60"/>
      </w:pPr>
      <w:r>
        <w:rPr>
          <w:rFonts w:ascii="Arial" w:cs="Arial" w:eastAsia="Arial" w:hAnsi="Arial"/>
          <w:b/>
          <w:bCs/>
          <w:color w:val="1A1A2E"/>
          <w:sz w:val="22"/>
          <w:szCs w:val="22"/>
        </w:rPr>
        <w:t xml:space="preserve">Rationale: </w:t>
      </w:r>
      <w:r>
        <w:rPr>
          <w:rFonts w:ascii="Arial" w:cs="Arial" w:eastAsia="Arial" w:hAnsi="Arial"/>
          <w:color w:val="1A1A2E"/>
          <w:sz w:val="22"/>
          <w:szCs w:val="22"/>
        </w:rPr>
        <w:t xml:space="preserve">Works in a local file context without a server. Enables deep linking and browser back/forward navigation.</w:t>
      </w:r>
    </w:p>
    <w:p>
      <w:pPr>
        <w:spacing w:after="80" w:before="0"/>
      </w:pPr>
      <w:r>
        <w:t xml:space="preserve"/>
      </w:r>
    </w:p>
    <w:p>
      <w:pPr>
        <w:pStyle w:val="Heading3"/>
        <w:spacing w:after="60" w:before="160"/>
      </w:pPr>
      <w:r>
        <w:rPr>
          <w:rFonts w:ascii="Arial" w:cs="Arial" w:eastAsia="Arial" w:hAnsi="Arial"/>
          <w:b/>
          <w:bCs/>
          <w:color w:val="1A1A2E"/>
          <w:sz w:val="22"/>
          <w:szCs w:val="22"/>
        </w:rPr>
        <w:t xml:space="preserve">ADR-005: AI features with local simulation + optional API key</w:t>
      </w:r>
    </w:p>
    <w:p>
      <w:pPr>
        <w:spacing w:after="100" w:before="60"/>
      </w:pPr>
      <w:r>
        <w:rPr>
          <w:rFonts w:ascii="Arial" w:cs="Arial" w:eastAsia="Arial" w:hAnsi="Arial"/>
          <w:b/>
          <w:bCs/>
          <w:color w:val="1A1A2E"/>
          <w:sz w:val="22"/>
          <w:szCs w:val="22"/>
        </w:rPr>
        <w:t xml:space="preserve">Decision: </w:t>
      </w:r>
      <w:r>
        <w:rPr>
          <w:rFonts w:ascii="Arial" w:cs="Arial" w:eastAsia="Arial" w:hAnsi="Arial"/>
          <w:color w:val="1A1A2E"/>
          <w:sz w:val="22"/>
          <w:szCs w:val="22"/>
        </w:rPr>
        <w:t xml:space="preserve">All AI features use a local PM knowledge engine during development. Claude API integration is optional and activatable by the user at any time.</w:t>
      </w:r>
    </w:p>
    <w:p>
      <w:pPr>
        <w:spacing w:after="100" w:before="60"/>
      </w:pPr>
      <w:r>
        <w:rPr>
          <w:rFonts w:ascii="Arial" w:cs="Arial" w:eastAsia="Arial" w:hAnsi="Arial"/>
          <w:b/>
          <w:bCs/>
          <w:color w:val="1A1A2E"/>
          <w:sz w:val="22"/>
          <w:szCs w:val="22"/>
        </w:rPr>
        <w:t xml:space="preserve">Rationale: </w:t>
      </w:r>
      <w:r>
        <w:rPr>
          <w:rFonts w:ascii="Arial" w:cs="Arial" w:eastAsia="Arial" w:hAnsi="Arial"/>
          <w:color w:val="1A1A2E"/>
          <w:sz w:val="22"/>
          <w:szCs w:val="22"/>
        </w:rPr>
        <w:t xml:space="preserve">Zero cost during development. The application is 100% functional without any paid subscription. Upgrading to real AI is transparent: the AIProvider interface (ADR-007) ensures no module code changes are needed.</w:t>
      </w:r>
    </w:p>
    <w:p>
      <w:pPr>
        <w:spacing w:after="80" w:before="0"/>
      </w:pPr>
      <w:r>
        <w:t xml:space="preserve"/>
      </w:r>
    </w:p>
    <w:p>
      <w:pPr>
        <w:pStyle w:val="Heading3"/>
        <w:spacing w:after="60" w:before="160"/>
      </w:pPr>
      <w:r>
        <w:rPr>
          <w:rFonts w:ascii="Arial" w:cs="Arial" w:eastAsia="Arial" w:hAnsi="Arial"/>
          <w:b/>
          <w:bCs/>
          <w:color w:val="1A1A2E"/>
          <w:sz w:val="22"/>
          <w:szCs w:val="22"/>
        </w:rPr>
        <w:t xml:space="preserve">ADR-006 (New v1.1): Build system design</w:t>
      </w:r>
    </w:p>
    <w:p>
      <w:pPr>
        <w:spacing w:after="100" w:before="60"/>
      </w:pPr>
      <w:r>
        <w:rPr>
          <w:rFonts w:ascii="Arial" w:cs="Arial" w:eastAsia="Arial" w:hAnsi="Arial"/>
          <w:b/>
          <w:bCs/>
          <w:color w:val="1A1A2E"/>
          <w:sz w:val="22"/>
          <w:szCs w:val="22"/>
        </w:rPr>
        <w:t xml:space="preserve">Decision: </w:t>
      </w:r>
      <w:r>
        <w:rPr>
          <w:rFonts w:ascii="Arial" w:cs="Arial" w:eastAsia="Arial" w:hAnsi="Arial"/>
          <w:color w:val="1A1A2E"/>
          <w:sz w:val="22"/>
          <w:szCs w:val="22"/>
        </w:rPr>
        <w:t xml:space="preserve">A single build.py script in the source root is the entire build system. It reads all source files in defined order, concatenates CSS, concatenates JS, wraps them in the HTML shell, and writes the output file.</w:t>
      </w:r>
    </w:p>
    <w:p>
      <w:pPr>
        <w:spacing w:after="100" w:before="60"/>
      </w:pPr>
      <w:r>
        <w:rPr>
          <w:rFonts w:ascii="Arial" w:cs="Arial" w:eastAsia="Arial" w:hAnsi="Arial"/>
          <w:b/>
          <w:bCs/>
          <w:color w:val="1A1A2E"/>
          <w:sz w:val="22"/>
          <w:szCs w:val="22"/>
        </w:rPr>
        <w:t xml:space="preserve">Build inputs (in order): </w:t>
      </w:r>
      <w:r>
        <w:rPr>
          <w:rFonts w:ascii="Arial" w:cs="Arial" w:eastAsia="Arial" w:hAnsi="Arial"/>
          <w:color w:val="1A1A2E"/>
          <w:sz w:val="22"/>
          <w:szCs w:val="22"/>
        </w:rPr>
        <w:t xml:space="preserve">(1) shell/head.html, (2) core/css/*.css, (3) modules/*/styles.css, (4) core/js/*.js in dependency order, (5) core/data/*.js, (6) modules/*/module.js in module order, (7) shell/init.js, (8) shell/tail.html.</w:t>
      </w:r>
    </w:p>
    <w:p>
      <w:pPr>
        <w:spacing w:after="100" w:before="60"/>
      </w:pPr>
      <w:r>
        <w:rPr>
          <w:rFonts w:ascii="Arial" w:cs="Arial" w:eastAsia="Arial" w:hAnsi="Arial"/>
          <w:b/>
          <w:bCs/>
          <w:color w:val="1A1A2E"/>
          <w:sz w:val="22"/>
          <w:szCs w:val="22"/>
        </w:rPr>
        <w:t xml:space="preserve">Build output: </w:t>
      </w:r>
      <w:r>
        <w:rPr>
          <w:rFonts w:ascii="Arial" w:cs="Arial" w:eastAsia="Arial" w:hAnsi="Arial"/>
          <w:color w:val="1A1A2E"/>
          <w:sz w:val="22"/>
          <w:szCs w:val="22"/>
        </w:rPr>
        <w:t xml:space="preserve">pm-knowledge-hub.html in the APP PM directory. Previous version is renamed with a date suffix before being overwritten.</w:t>
      </w:r>
    </w:p>
    <w:p>
      <w:pPr>
        <w:spacing w:after="100" w:before="60"/>
      </w:pPr>
      <w:r>
        <w:rPr>
          <w:rFonts w:ascii="Arial" w:cs="Arial" w:eastAsia="Arial" w:hAnsi="Arial"/>
          <w:b/>
          <w:bCs/>
          <w:color w:val="1A1A2E"/>
          <w:sz w:val="22"/>
          <w:szCs w:val="22"/>
        </w:rPr>
        <w:t xml:space="preserve">Requirements: </w:t>
      </w:r>
      <w:r>
        <w:rPr>
          <w:rFonts w:ascii="Arial" w:cs="Arial" w:eastAsia="Arial" w:hAnsi="Arial"/>
          <w:color w:val="1A1A2E"/>
          <w:sz w:val="22"/>
          <w:szCs w:val="22"/>
        </w:rPr>
        <w:t xml:space="preserve">Python 3.8+, no external libraries. Runs in under 1 second.</w:t>
      </w:r>
    </w:p>
    <w:p>
      <w:pPr>
        <w:spacing w:after="80" w:before="0"/>
      </w:pPr>
      <w:r>
        <w:t xml:space="preserve"/>
      </w:r>
    </w:p>
    <w:p>
      <w:pPr>
        <w:pStyle w:val="Heading3"/>
        <w:spacing w:after="60" w:before="160"/>
      </w:pPr>
      <w:r>
        <w:rPr>
          <w:rFonts w:ascii="Arial" w:cs="Arial" w:eastAsia="Arial" w:hAnsi="Arial"/>
          <w:b/>
          <w:bCs/>
          <w:color w:val="1A1A2E"/>
          <w:sz w:val="22"/>
          <w:szCs w:val="22"/>
        </w:rPr>
        <w:t xml:space="preserve">ADR-007 (New v1.1): Extension point strategy</w:t>
      </w:r>
    </w:p>
    <w:p>
      <w:pPr>
        <w:spacing w:after="100" w:before="60"/>
      </w:pPr>
      <w:r>
        <w:rPr>
          <w:rFonts w:ascii="Arial" w:cs="Arial" w:eastAsia="Arial" w:hAnsi="Arial"/>
          <w:b/>
          <w:bCs/>
          <w:color w:val="1A1A2E"/>
          <w:sz w:val="22"/>
          <w:szCs w:val="22"/>
        </w:rPr>
        <w:t xml:space="preserve">Decision: </w:t>
      </w:r>
      <w:r>
        <w:rPr>
          <w:rFonts w:ascii="Arial" w:cs="Arial" w:eastAsia="Arial" w:hAnsi="Arial"/>
          <w:color w:val="1A1A2E"/>
          <w:sz w:val="22"/>
          <w:szCs w:val="22"/>
        </w:rPr>
        <w:t xml:space="preserve">Four extension points are reserved in the architecture from v1.0: AIProvider interface, IndexedDB extension stores, export format specification, and Connector interface skeleton. All other proposed extension points (plugin marketplace, knowledge graph engine, semantic search engine, full analytics engine) are deferred.</w:t>
      </w:r>
    </w:p>
    <w:p>
      <w:pPr>
        <w:spacing w:after="100" w:before="60"/>
      </w:pPr>
      <w:r>
        <w:rPr>
          <w:rFonts w:ascii="Arial" w:cs="Arial" w:eastAsia="Arial" w:hAnsi="Arial"/>
          <w:b/>
          <w:bCs/>
          <w:color w:val="1A1A2E"/>
          <w:sz w:val="22"/>
          <w:szCs w:val="22"/>
        </w:rPr>
        <w:t xml:space="preserve">Rationale: </w:t>
      </w:r>
      <w:r>
        <w:rPr>
          <w:rFonts w:ascii="Arial" w:cs="Arial" w:eastAsia="Arial" w:hAnsi="Arial"/>
          <w:color w:val="1A1A2E"/>
          <w:sz w:val="22"/>
          <w:szCs w:val="22"/>
        </w:rPr>
        <w:t xml:space="preserve">An extension point is worth reserving if: (a) retrofitting it later requires breaking changes across multiple modules, and (b) the reservation costs essentially nothing now. The four reserved points meet both criteria. The deferred points fail criterion (a) — they can be added later without breaking changes — or fail criterion (b) — implementing the scaffolding now is non-trivial engineering for speculative future value. See Section 14 for the formal extension point contracts.</w:t>
      </w:r>
    </w:p>
    <w:p>
      <w:pPr>
        <w:spacing w:after="160" w:before="0"/>
      </w:pPr>
      <w:r>
        <w:t xml:space="preserve"/>
      </w:r>
    </w:p>
    <w:p>
      <w:r>
        <w:br w:type="page"/>
      </w:r>
    </w:p>
    <w:p>
      <w:pPr>
        <w:pStyle w:val="Heading1"/>
        <w:spacing w:after="120" w:before="360"/>
      </w:pPr>
      <w:r>
        <w:rPr>
          <w:rFonts w:ascii="Arial" w:cs="Arial" w:eastAsia="Arial" w:hAnsi="Arial"/>
          <w:b/>
          <w:bCs/>
          <w:color w:val="1A1A2E"/>
          <w:sz w:val="32"/>
          <w:szCs w:val="32"/>
        </w:rPr>
        <w:t xml:space="preserve">4. Technology Stack</w:t>
      </w:r>
    </w:p>
    <w:p>
      <w:pPr>
        <w:pBdr>
          <w:bottom w:val="single" w:color="6B5CE7" w:sz="4" w:space="1"/>
        </w:pBdr>
        <w:spacing w:after="40" w:before="40"/>
      </w:pPr>
      <w:r>
        <w:t xml:space="preserve"/>
      </w:r>
    </w:p>
    <w:p>
      <w:pPr>
        <w:spacing w:after="80" w:before="0"/>
      </w:pPr>
      <w:r>
        <w:t xml:space="preserve"/>
      </w:r>
    </w:p>
    <w:p>
      <w:pPr>
        <w:pStyle w:val="Heading2"/>
        <w:spacing w:after="80" w:before="240"/>
      </w:pPr>
      <w:r>
        <w:rPr>
          <w:rFonts w:ascii="Arial" w:cs="Arial" w:eastAsia="Arial" w:hAnsi="Arial"/>
          <w:b/>
          <w:bCs/>
          <w:color w:val="1A1A2E"/>
          <w:sz w:val="26"/>
          <w:szCs w:val="26"/>
        </w:rPr>
        <w:t xml:space="preserve">4.1 Runtime (what the browser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Language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Vanilla JavaScript (ES2020+) — no frameworks, no TypeScript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Styling</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CSS Custom Properties (design tokens), no preprocessors</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Persistence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IndexedDB (via custom async StorageManager)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Routing</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Hash-based client-side router (custom, ~40 lines)</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Icons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Inline SVG symbol sprites (zero external dependencies)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Build tools (runtime)</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None — zero build step required to open the output file</w:t>
            </w:r>
          </w:p>
        </w:tc>
      </w:tr>
    </w:tbl>
    <w:p>
      <w:pPr>
        <w:spacing w:after="80" w:before="0"/>
      </w:pPr>
      <w:r>
        <w:t xml:space="preserve"/>
      </w:r>
    </w:p>
    <w:p>
      <w:pPr>
        <w:pStyle w:val="Heading2"/>
        <w:spacing w:after="80" w:before="240"/>
      </w:pPr>
      <w:r>
        <w:rPr>
          <w:rFonts w:ascii="Arial" w:cs="Arial" w:eastAsia="Arial" w:hAnsi="Arial"/>
          <w:b/>
          <w:bCs/>
          <w:color w:val="1A1A2E"/>
          <w:sz w:val="26"/>
          <w:szCs w:val="26"/>
        </w:rPr>
        <w:t xml:space="preserve">4.2 Development toolchain (what Claude uses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Build script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build.py — Python 3.8+, no external libraries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AI (core)</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Local PM knowledge engine: pattern matching + curated response library</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AI (optional)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API (claude-sonnet-4-6) — user-supplied key, browser-direct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Testing</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Manual browser testing + DevTools inspection per module delivery</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Version backup</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build script auto-renames previous output with date suffix</w:t>
            </w:r>
          </w:p>
        </w:tc>
      </w:tr>
    </w:tbl>
    <w:p>
      <w:pPr>
        <w:spacing w:after="80" w:before="0"/>
      </w:pPr>
      <w:r>
        <w:t xml:space="preserve"/>
      </w:r>
    </w:p>
    <w:p>
      <w:pPr>
        <w:pStyle w:val="Heading2"/>
        <w:spacing w:after="80" w:before="240"/>
      </w:pPr>
      <w:r>
        <w:rPr>
          <w:rFonts w:ascii="Arial" w:cs="Arial" w:eastAsia="Arial" w:hAnsi="Arial"/>
          <w:b/>
          <w:bCs/>
          <w:color w:val="1A1A2E"/>
          <w:sz w:val="26"/>
          <w:szCs w:val="26"/>
        </w:rPr>
        <w:t xml:space="preserve">4.3 Source folder structure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B5CE7" w:sz="8"/>
              <w:bottom w:val="single" w:color="E5E7EB" w:sz="1"/>
              <w:right w:val="single" w:color="E5E7EB" w:sz="1"/>
            </w:tcBorders>
            <w:shd w:fill="F0EFF9" w:val="clear"/>
            <w:tcMar>
              <w:top w:type="dxa" w:w="100"/>
              <w:left w:type="dxa" w:w="160"/>
              <w:bottom w:type="dxa" w:w="100"/>
              <w:right w:type="dxa" w:w="160"/>
            </w:tcMar>
          </w:tcPr>
          <w:p>
            <w:pPr>
              <w:spacing w:after="20" w:before="20"/>
            </w:pPr>
            <w:r>
              <w:rPr>
                <w:rFonts w:ascii="Courier New" w:cs="Courier New" w:eastAsia="Courier New" w:hAnsi="Courier New"/>
                <w:color w:val="1A1A2E"/>
                <w:sz w:val="18"/>
                <w:szCs w:val="18"/>
              </w:rPr>
              <w:t xml:space="preserve">pm-hub-src/</w:t>
            </w:r>
          </w:p>
          <w:p>
            <w:pPr>
              <w:spacing w:after="20" w:before="20"/>
            </w:pPr>
            <w:r>
              <w:rPr>
                <w:rFonts w:ascii="Courier New" w:cs="Courier New" w:eastAsia="Courier New" w:hAnsi="Courier New"/>
                <w:color w:val="1A1A2E"/>
                <w:sz w:val="18"/>
                <w:szCs w:val="18"/>
              </w:rPr>
              <w:t xml:space="preserve">  build.py                    // The entire build system (~70 lines)</w:t>
            </w:r>
          </w:p>
          <w:p>
            <w:pPr>
              <w:spacing w:after="20" w:before="20"/>
            </w:pPr>
            <w:r>
              <w:rPr>
                <w:rFonts w:ascii="Courier New" w:cs="Courier New" w:eastAsia="Courier New" w:hAnsi="Courier New"/>
                <w:color w:val="1A1A2E"/>
                <w:sz w:val="18"/>
                <w:szCs w:val="18"/>
              </w:rPr>
              <w:t xml:space="preserve">  shell/</w:t>
            </w:r>
          </w:p>
          <w:p>
            <w:pPr>
              <w:spacing w:after="20" w:before="20"/>
            </w:pPr>
            <w:r>
              <w:rPr>
                <w:rFonts w:ascii="Courier New" w:cs="Courier New" w:eastAsia="Courier New" w:hAnsi="Courier New"/>
                <w:color w:val="1A1A2E"/>
                <w:sz w:val="18"/>
                <w:szCs w:val="18"/>
              </w:rPr>
              <w:t xml:space="preserve">    head.html                 // DOCTYPE, &lt;head&gt;, CSS injection point</w:t>
            </w:r>
          </w:p>
          <w:p>
            <w:pPr>
              <w:spacing w:after="20" w:before="20"/>
            </w:pPr>
            <w:r>
              <w:rPr>
                <w:rFonts w:ascii="Courier New" w:cs="Courier New" w:eastAsia="Courier New" w:hAnsi="Courier New"/>
                <w:color w:val="1A1A2E"/>
                <w:sz w:val="18"/>
                <w:szCs w:val="18"/>
              </w:rPr>
              <w:t xml:space="preserve">    tail.html                 // Closing &lt;/body&gt;, &lt;/html&gt;</w:t>
            </w:r>
          </w:p>
          <w:p>
            <w:pPr>
              <w:spacing w:after="20" w:before="20"/>
            </w:pPr>
            <w:r>
              <w:rPr>
                <w:rFonts w:ascii="Courier New" w:cs="Courier New" w:eastAsia="Courier New" w:hAnsi="Courier New"/>
                <w:color w:val="1A1A2E"/>
                <w:sz w:val="18"/>
                <w:szCs w:val="18"/>
              </w:rPr>
              <w:t xml:space="preserve">    init.js                   // App bootstrap and Router.init()</w:t>
            </w:r>
          </w:p>
          <w:p>
            <w:pPr>
              <w:spacing w:after="20" w:before="20"/>
            </w:pPr>
            <w:r>
              <w:rPr>
                <w:rFonts w:ascii="Courier New" w:cs="Courier New" w:eastAsia="Courier New" w:hAnsi="Courier New"/>
                <w:color w:val="1A1A2E"/>
                <w:sz w:val="18"/>
                <w:szCs w:val="18"/>
              </w:rPr>
              <w:t xml:space="preserve">  core/</w:t>
            </w:r>
          </w:p>
          <w:p>
            <w:pPr>
              <w:spacing w:after="20" w:before="20"/>
            </w:pPr>
            <w:r>
              <w:rPr>
                <w:rFonts w:ascii="Courier New" w:cs="Courier New" w:eastAsia="Courier New" w:hAnsi="Courier New"/>
                <w:color w:val="1A1A2E"/>
                <w:sz w:val="18"/>
                <w:szCs w:val="18"/>
              </w:rPr>
              <w:t xml:space="preserve">    css/</w:t>
            </w:r>
          </w:p>
          <w:p>
            <w:pPr>
              <w:spacing w:after="20" w:before="20"/>
            </w:pPr>
            <w:r>
              <w:rPr>
                <w:rFonts w:ascii="Courier New" w:cs="Courier New" w:eastAsia="Courier New" w:hAnsi="Courier New"/>
                <w:color w:val="1A1A2E"/>
                <w:sz w:val="18"/>
                <w:szCs w:val="18"/>
              </w:rPr>
              <w:t xml:space="preserve">      variables.css           // Design tokens (colors, spacing, typography)</w:t>
            </w:r>
          </w:p>
          <w:p>
            <w:pPr>
              <w:spacing w:after="20" w:before="20"/>
            </w:pPr>
            <w:r>
              <w:rPr>
                <w:rFonts w:ascii="Courier New" w:cs="Courier New" w:eastAsia="Courier New" w:hAnsi="Courier New"/>
                <w:color w:val="1A1A2E"/>
                <w:sz w:val="18"/>
                <w:szCs w:val="18"/>
              </w:rPr>
              <w:t xml:space="preserve">      base.css                // Reset, body, typography defaults</w:t>
            </w:r>
          </w:p>
          <w:p>
            <w:pPr>
              <w:spacing w:after="20" w:before="20"/>
            </w:pPr>
            <w:r>
              <w:rPr>
                <w:rFonts w:ascii="Courier New" w:cs="Courier New" w:eastAsia="Courier New" w:hAnsi="Courier New"/>
                <w:color w:val="1A1A2E"/>
                <w:sz w:val="18"/>
                <w:szCs w:val="18"/>
              </w:rPr>
              <w:t xml:space="preserve">      layout.css              // Shell, sidebar, main content area</w:t>
            </w:r>
          </w:p>
          <w:p>
            <w:pPr>
              <w:spacing w:after="20" w:before="20"/>
            </w:pPr>
            <w:r>
              <w:rPr>
                <w:rFonts w:ascii="Courier New" w:cs="Courier New" w:eastAsia="Courier New" w:hAnsi="Courier New"/>
                <w:color w:val="1A1A2E"/>
                <w:sz w:val="18"/>
                <w:szCs w:val="18"/>
              </w:rPr>
              <w:t xml:space="preserve">      components.css          // Reusable components (cards, buttons, modals)</w:t>
            </w:r>
          </w:p>
          <w:p>
            <w:pPr>
              <w:spacing w:after="20" w:before="20"/>
            </w:pPr>
            <w:r>
              <w:rPr>
                <w:rFonts w:ascii="Courier New" w:cs="Courier New" w:eastAsia="Courier New" w:hAnsi="Courier New"/>
                <w:color w:val="1A1A2E"/>
                <w:sz w:val="18"/>
                <w:szCs w:val="18"/>
              </w:rPr>
              <w:t xml:space="preserve">    js/</w:t>
            </w:r>
          </w:p>
          <w:p>
            <w:pPr>
              <w:spacing w:after="20" w:before="20"/>
            </w:pPr>
            <w:r>
              <w:rPr>
                <w:rFonts w:ascii="Courier New" w:cs="Courier New" w:eastAsia="Courier New" w:hAnsi="Courier New"/>
                <w:color w:val="1A1A2E"/>
                <w:sz w:val="18"/>
                <w:szCs w:val="18"/>
              </w:rPr>
              <w:t xml:space="preserve">      event-bus.js            // EventBus singleton</w:t>
            </w:r>
          </w:p>
          <w:p>
            <w:pPr>
              <w:spacing w:after="20" w:before="20"/>
            </w:pPr>
            <w:r>
              <w:rPr>
                <w:rFonts w:ascii="Courier New" w:cs="Courier New" w:eastAsia="Courier New" w:hAnsi="Courier New"/>
                <w:color w:val="1A1A2E"/>
                <w:sz w:val="18"/>
                <w:szCs w:val="18"/>
              </w:rPr>
              <w:t xml:space="preserve">      state-manager.js        // Reactive StateManager</w:t>
            </w:r>
          </w:p>
          <w:p>
            <w:pPr>
              <w:spacing w:after="20" w:before="20"/>
            </w:pPr>
            <w:r>
              <w:rPr>
                <w:rFonts w:ascii="Courier New" w:cs="Courier New" w:eastAsia="Courier New" w:hAnsi="Courier New"/>
                <w:color w:val="1A1A2E"/>
                <w:sz w:val="18"/>
                <w:szCs w:val="18"/>
              </w:rPr>
              <w:t xml:space="preserve">      router.js               // Hash-based Router</w:t>
            </w:r>
          </w:p>
          <w:p>
            <w:pPr>
              <w:spacing w:after="20" w:before="20"/>
            </w:pPr>
            <w:r>
              <w:rPr>
                <w:rFonts w:ascii="Courier New" w:cs="Courier New" w:eastAsia="Courier New" w:hAnsi="Courier New"/>
                <w:color w:val="1A1A2E"/>
                <w:sz w:val="18"/>
                <w:szCs w:val="18"/>
              </w:rPr>
              <w:t xml:space="preserve">      storage-manager.js      // IndexedDB abstraction (DB singleton)</w:t>
            </w:r>
          </w:p>
          <w:p>
            <w:pPr>
              <w:spacing w:after="20" w:before="20"/>
            </w:pPr>
            <w:r>
              <w:rPr>
                <w:rFonts w:ascii="Courier New" w:cs="Courier New" w:eastAsia="Courier New" w:hAnsi="Courier New"/>
                <w:color w:val="1A1A2E"/>
                <w:sz w:val="18"/>
                <w:szCs w:val="18"/>
              </w:rPr>
              <w:t xml:space="preserve">      xp-system.js            // XP leveling and streak logic</w:t>
            </w:r>
          </w:p>
          <w:p>
            <w:pPr>
              <w:spacing w:after="20" w:before="20"/>
            </w:pPr>
            <w:r>
              <w:rPr>
                <w:rFonts w:ascii="Courier New" w:cs="Courier New" w:eastAsia="Courier New" w:hAnsi="Courier New"/>
                <w:color w:val="1A1A2E"/>
                <w:sz w:val="18"/>
                <w:szCs w:val="18"/>
              </w:rPr>
              <w:t xml:space="preserve">      ui-components.js        // Toast, Modal, Markdown renderer</w:t>
            </w:r>
          </w:p>
          <w:p>
            <w:pPr>
              <w:spacing w:after="20" w:before="20"/>
            </w:pPr>
            <w:r>
              <w:rPr>
                <w:rFonts w:ascii="Courier New" w:cs="Courier New" w:eastAsia="Courier New" w:hAnsi="Courier New"/>
                <w:color w:val="1A1A2E"/>
                <w:sz w:val="18"/>
                <w:szCs w:val="18"/>
              </w:rPr>
              <w:t xml:space="preserve">      ai-provider.js          // AIProvider interface + LocalAIEngine</w:t>
            </w:r>
          </w:p>
          <w:p>
            <w:pPr>
              <w:spacing w:after="20" w:before="20"/>
            </w:pPr>
            <w:r>
              <w:rPr>
                <w:rFonts w:ascii="Courier New" w:cs="Courier New" w:eastAsia="Courier New" w:hAnsi="Courier New"/>
                <w:color w:val="1A1A2E"/>
                <w:sz w:val="18"/>
                <w:szCs w:val="18"/>
              </w:rPr>
              <w:t xml:space="preserve">    data/</w:t>
            </w:r>
          </w:p>
          <w:p>
            <w:pPr>
              <w:spacing w:after="20" w:before="20"/>
            </w:pPr>
            <w:r>
              <w:rPr>
                <w:rFonts w:ascii="Courier New" w:cs="Courier New" w:eastAsia="Courier New" w:hAnsi="Courier New"/>
                <w:color w:val="1A1A2E"/>
                <w:sz w:val="18"/>
                <w:szCs w:val="18"/>
              </w:rPr>
              <w:t xml:space="preserve">      pm-content.js           // All 20+ module learning content</w:t>
            </w:r>
          </w:p>
          <w:p>
            <w:pPr>
              <w:spacing w:after="20" w:before="20"/>
            </w:pPr>
            <w:r>
              <w:rPr>
                <w:rFonts w:ascii="Courier New" w:cs="Courier New" w:eastAsia="Courier New" w:hAnsi="Courier New"/>
                <w:color w:val="1A1A2E"/>
                <w:sz w:val="18"/>
                <w:szCs w:val="18"/>
              </w:rPr>
              <w:t xml:space="preserve">      flashcards.js           // Flashcard data by module</w:t>
            </w:r>
          </w:p>
          <w:p>
            <w:pPr>
              <w:spacing w:after="20" w:before="20"/>
            </w:pPr>
            <w:r>
              <w:rPr>
                <w:rFonts w:ascii="Courier New" w:cs="Courier New" w:eastAsia="Courier New" w:hAnsi="Courier New"/>
                <w:color w:val="1A1A2E"/>
                <w:sz w:val="18"/>
                <w:szCs w:val="18"/>
              </w:rPr>
              <w:t xml:space="preserve">      quiz-bank.js            // Quiz questions by module</w:t>
            </w:r>
          </w:p>
          <w:p>
            <w:pPr>
              <w:spacing w:after="20" w:before="20"/>
            </w:pPr>
            <w:r>
              <w:rPr>
                <w:rFonts w:ascii="Courier New" w:cs="Courier New" w:eastAsia="Courier New" w:hAnsi="Courier New"/>
                <w:color w:val="1A1A2E"/>
                <w:sz w:val="18"/>
                <w:szCs w:val="18"/>
              </w:rPr>
              <w:t xml:space="preserve">      pm-tips.js              // Daily PM tips (30+)</w:t>
            </w:r>
          </w:p>
          <w:p>
            <w:pPr>
              <w:spacing w:after="20" w:before="20"/>
            </w:pPr>
            <w:r>
              <w:rPr>
                <w:rFonts w:ascii="Courier New" w:cs="Courier New" w:eastAsia="Courier New" w:hAnsi="Courier New"/>
                <w:color w:val="1A1A2E"/>
                <w:sz w:val="18"/>
                <w:szCs w:val="18"/>
              </w:rPr>
              <w:t xml:space="preserve">      frameworks.js           // Framework reference data</w:t>
            </w:r>
          </w:p>
          <w:p>
            <w:pPr>
              <w:spacing w:after="20" w:before="20"/>
            </w:pPr>
            <w:r>
              <w:rPr>
                <w:rFonts w:ascii="Courier New" w:cs="Courier New" w:eastAsia="Courier New" w:hAnsi="Courier New"/>
                <w:color w:val="1A1A2E"/>
                <w:sz w:val="18"/>
                <w:szCs w:val="18"/>
              </w:rPr>
              <w:t xml:space="preserve">  modules/</w:t>
            </w:r>
          </w:p>
          <w:p>
            <w:pPr>
              <w:spacing w:after="20" w:before="20"/>
            </w:pPr>
            <w:r>
              <w:rPr>
                <w:rFonts w:ascii="Courier New" w:cs="Courier New" w:eastAsia="Courier New" w:hAnsi="Courier New"/>
                <w:color w:val="1A1A2E"/>
                <w:sz w:val="18"/>
                <w:szCs w:val="18"/>
              </w:rPr>
              <w:t xml:space="preserve">    m1-dashboard/             // M1: Foundation Shell + Dashboard</w:t>
            </w:r>
          </w:p>
          <w:p>
            <w:pPr>
              <w:spacing w:after="20" w:before="20"/>
            </w:pPr>
            <w:r>
              <w:rPr>
                <w:rFonts w:ascii="Courier New" w:cs="Courier New" w:eastAsia="Courier New" w:hAnsi="Courier New"/>
                <w:color w:val="1A1A2E"/>
                <w:sz w:val="18"/>
                <w:szCs w:val="18"/>
              </w:rPr>
              <w:t xml:space="preserve">      module.js</w:t>
            </w:r>
          </w:p>
          <w:p>
            <w:pPr>
              <w:spacing w:after="20" w:before="20"/>
            </w:pPr>
            <w:r>
              <w:rPr>
                <w:rFonts w:ascii="Courier New" w:cs="Courier New" w:eastAsia="Courier New" w:hAnsi="Courier New"/>
                <w:color w:val="1A1A2E"/>
                <w:sz w:val="18"/>
                <w:szCs w:val="18"/>
              </w:rPr>
              <w:t xml:space="preserve">      styles.css</w:t>
            </w:r>
          </w:p>
          <w:p>
            <w:pPr>
              <w:spacing w:after="20" w:before="20"/>
            </w:pPr>
            <w:r>
              <w:rPr>
                <w:rFonts w:ascii="Courier New" w:cs="Courier New" w:eastAsia="Courier New" w:hAnsi="Courier New"/>
                <w:color w:val="1A1A2E"/>
                <w:sz w:val="18"/>
                <w:szCs w:val="18"/>
              </w:rPr>
              <w:t xml:space="preserve">    m2-learning/              // M2: Learning Hub</w:t>
            </w:r>
          </w:p>
          <w:p>
            <w:pPr>
              <w:spacing w:after="20" w:before="20"/>
            </w:pPr>
            <w:r>
              <w:rPr>
                <w:rFonts w:ascii="Courier New" w:cs="Courier New" w:eastAsia="Courier New" w:hAnsi="Courier New"/>
                <w:color w:val="1A1A2E"/>
                <w:sz w:val="18"/>
                <w:szCs w:val="18"/>
              </w:rPr>
              <w:t xml:space="preserve">    m3-ai-mentor/             // M3: AI Mentor</w:t>
            </w:r>
          </w:p>
          <w:p>
            <w:pPr>
              <w:spacing w:after="20" w:before="20"/>
            </w:pPr>
            <w:r>
              <w:rPr>
                <w:rFonts w:ascii="Courier New" w:cs="Courier New" w:eastAsia="Courier New" w:hAnsi="Courier New"/>
                <w:color w:val="1A1A2E"/>
                <w:sz w:val="18"/>
                <w:szCs w:val="18"/>
              </w:rPr>
              <w:t xml:space="preserve">    m4-second-brain/          // M4: Second Brain</w:t>
            </w:r>
          </w:p>
          <w:p>
            <w:pPr>
              <w:spacing w:after="20" w:before="20"/>
            </w:pPr>
            <w:r>
              <w:rPr>
                <w:rFonts w:ascii="Courier New" w:cs="Courier New" w:eastAsia="Courier New" w:hAnsi="Courier New"/>
                <w:color w:val="1A1A2E"/>
                <w:sz w:val="18"/>
                <w:szCs w:val="18"/>
              </w:rPr>
              <w:t xml:space="preserve">    m5-practice/              // M5: Practice Arena</w:t>
            </w:r>
          </w:p>
          <w:p>
            <w:pPr>
              <w:spacing w:after="20" w:before="20"/>
            </w:pPr>
            <w:r>
              <w:rPr>
                <w:rFonts w:ascii="Courier New" w:cs="Courier New" w:eastAsia="Courier New" w:hAnsi="Courier New"/>
                <w:color w:val="1A1A2E"/>
                <w:sz w:val="18"/>
                <w:szCs w:val="18"/>
              </w:rPr>
              <w:t xml:space="preserve">    m6-interview/             // M6: Interview Prep</w:t>
            </w:r>
          </w:p>
          <w:p>
            <w:pPr>
              <w:spacing w:after="20" w:before="20"/>
            </w:pPr>
            <w:r>
              <w:rPr>
                <w:rFonts w:ascii="Courier New" w:cs="Courier New" w:eastAsia="Courier New" w:hAnsi="Courier New"/>
                <w:color w:val="1A1A2E"/>
                <w:sz w:val="18"/>
                <w:szCs w:val="18"/>
              </w:rPr>
              <w:t xml:space="preserve">    m7-toolkit/               // M7: PM Toolkit</w:t>
            </w:r>
          </w:p>
          <w:p>
            <w:pPr>
              <w:spacing w:after="20" w:before="20"/>
            </w:pPr>
            <w:r>
              <w:rPr>
                <w:rFonts w:ascii="Courier New" w:cs="Courier New" w:eastAsia="Courier New" w:hAnsi="Courier New"/>
                <w:color w:val="1A1A2E"/>
                <w:sz w:val="18"/>
                <w:szCs w:val="18"/>
              </w:rPr>
              <w:t xml:space="preserve">    m8-career/                // M8: Career Compass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160"/>
              <w:bottom w:type="dxa" w:w="120"/>
              <w:right w:type="dxa" w:w="160"/>
            </w:tcMar>
          </w:tcPr>
          <w:p>
            <w:r>
              <w:rPr>
                <w:rFonts w:ascii="Arial" w:cs="Arial" w:eastAsia="Arial" w:hAnsi="Arial"/>
                <w:color w:val="B91C1C"/>
                <w:sz w:val="22"/>
                <w:szCs w:val="22"/>
              </w:rPr>
              <w:t xml:space="preserve">Constraint: No external CDN links, no external scripts, no external stylesheets in the final output file. Everything must be self-contained.</w:t>
            </w:r>
          </w:p>
        </w:tc>
      </w:tr>
    </w:tbl>
    <w:p>
      <w:pPr>
        <w:spacing w:after="160" w:before="0"/>
      </w:pPr>
      <w:r>
        <w:t xml:space="preserve"/>
      </w:r>
    </w:p>
    <w:p>
      <w:r>
        <w:br w:type="page"/>
      </w:r>
    </w:p>
    <w:p>
      <w:pPr>
        <w:pStyle w:val="Heading1"/>
        <w:spacing w:after="120" w:before="360"/>
      </w:pPr>
      <w:r>
        <w:rPr>
          <w:rFonts w:ascii="Arial" w:cs="Arial" w:eastAsia="Arial" w:hAnsi="Arial"/>
          <w:b/>
          <w:bCs/>
          <w:color w:val="1A1A2E"/>
          <w:sz w:val="32"/>
          <w:szCs w:val="32"/>
        </w:rPr>
        <w:t xml:space="preserve">5. Core Constraints &amp; Non-Negotiables</w:t>
      </w:r>
    </w:p>
    <w:p>
      <w:pPr>
        <w:pBdr>
          <w:bottom w:val="single" w:color="6B5CE7" w:sz="4" w:space="1"/>
        </w:pBdr>
        <w:spacing w:after="40" w:before="40"/>
      </w:pPr>
      <w:r>
        <w:t xml:space="preserve"/>
      </w:r>
    </w:p>
    <w:p>
      <w:pPr>
        <w:spacing w:after="80" w:before="0"/>
      </w:pPr>
      <w:r>
        <w:t xml:space="preserve"/>
      </w:r>
    </w:p>
    <w:p>
      <w:pPr>
        <w:spacing w:after="100" w:before="60"/>
      </w:pPr>
      <w:r>
        <w:rPr>
          <w:rFonts w:ascii="Arial" w:cs="Arial" w:eastAsia="Arial" w:hAnsi="Arial"/>
          <w:color w:val="1A1A2E"/>
          <w:sz w:val="22"/>
          <w:szCs w:val="22"/>
        </w:rPr>
        <w:t xml:space="preserve">These rules cannot be overridden by any individual module requirement or user request:</w:t>
      </w:r>
    </w:p>
    <w:p>
      <w:pPr>
        <w:spacing w:after="60" w:before="0"/>
      </w:pPr>
      <w:r>
        <w:t xml:space="preserve"/>
      </w:r>
    </w:p>
    <w:p>
      <w:pPr>
        <w:pStyle w:val="ListParagraph"/>
        <w:numPr>
          <w:ilvl w:val="0"/>
          <w:numId w:val="2"/>
        </w:numPr>
        <w:spacing w:after="40" w:before="40"/>
      </w:pPr>
      <w:r>
        <w:rPr>
          <w:rFonts w:ascii="Arial" w:cs="Arial" w:eastAsia="Arial" w:hAnsi="Arial"/>
          <w:color w:val="1A1A2E"/>
          <w:sz w:val="22"/>
          <w:szCs w:val="22"/>
        </w:rPr>
        <w:t xml:space="preserve">No external API calls during development. AI features use local simulation.</w:t>
      </w:r>
    </w:p>
    <w:p>
      <w:pPr>
        <w:pStyle w:val="ListParagraph"/>
        <w:numPr>
          <w:ilvl w:val="0"/>
          <w:numId w:val="2"/>
        </w:numPr>
        <w:spacing w:after="40" w:before="40"/>
      </w:pPr>
      <w:r>
        <w:rPr>
          <w:rFonts w:ascii="Arial" w:cs="Arial" w:eastAsia="Arial" w:hAnsi="Arial"/>
          <w:color w:val="1A1A2E"/>
          <w:sz w:val="22"/>
          <w:szCs w:val="22"/>
        </w:rPr>
        <w:t xml:space="preserve">No paid APIs, subscriptions, or services required to run the application.</w:t>
      </w:r>
    </w:p>
    <w:p>
      <w:pPr>
        <w:pStyle w:val="ListParagraph"/>
        <w:numPr>
          <w:ilvl w:val="0"/>
          <w:numId w:val="2"/>
        </w:numPr>
        <w:spacing w:after="40" w:before="40"/>
      </w:pPr>
      <w:r>
        <w:rPr>
          <w:rFonts w:ascii="Arial" w:cs="Arial" w:eastAsia="Arial" w:hAnsi="Arial"/>
          <w:color w:val="1A1A2E"/>
          <w:sz w:val="22"/>
          <w:szCs w:val="22"/>
        </w:rPr>
        <w:t xml:space="preserve">No external runtime dependencies. The output file must open and work with no internet connection.</w:t>
      </w:r>
    </w:p>
    <w:p>
      <w:pPr>
        <w:pStyle w:val="ListParagraph"/>
        <w:numPr>
          <w:ilvl w:val="0"/>
          <w:numId w:val="2"/>
        </w:numPr>
        <w:spacing w:after="40" w:before="40"/>
      </w:pPr>
      <w:r>
        <w:rPr>
          <w:rFonts w:ascii="Arial" w:cs="Arial" w:eastAsia="Arial" w:hAnsi="Arial"/>
          <w:color w:val="1A1A2E"/>
          <w:sz w:val="22"/>
          <w:szCs w:val="22"/>
        </w:rPr>
        <w:t xml:space="preserve">No placeholder code delivered as a module. Each module is complete before the next begins.</w:t>
      </w:r>
    </w:p>
    <w:p>
      <w:pPr>
        <w:pStyle w:val="ListParagraph"/>
        <w:numPr>
          <w:ilvl w:val="0"/>
          <w:numId w:val="2"/>
        </w:numPr>
        <w:spacing w:after="40" w:before="40"/>
      </w:pPr>
      <w:r>
        <w:rPr>
          <w:rFonts w:ascii="Arial" w:cs="Arial" w:eastAsia="Arial" w:hAnsi="Arial"/>
          <w:color w:val="1A1A2E"/>
          <w:sz w:val="22"/>
          <w:szCs w:val="22"/>
        </w:rPr>
        <w:t xml:space="preserve">No regressions. New modules must not break existing functionality.</w:t>
      </w:r>
    </w:p>
    <w:p>
      <w:pPr>
        <w:pStyle w:val="ListParagraph"/>
        <w:numPr>
          <w:ilvl w:val="0"/>
          <w:numId w:val="2"/>
        </w:numPr>
        <w:spacing w:after="40" w:before="40"/>
      </w:pPr>
      <w:r>
        <w:rPr>
          <w:rFonts w:ascii="Arial" w:cs="Arial" w:eastAsia="Arial" w:hAnsi="Arial"/>
          <w:color w:val="1A1A2E"/>
          <w:sz w:val="22"/>
          <w:szCs w:val="22"/>
        </w:rPr>
        <w:t xml:space="preserve">No hardcoded user data. All personal data lives in IndexedDB and can be cleared by the user.</w:t>
      </w:r>
    </w:p>
    <w:p>
      <w:pPr>
        <w:pStyle w:val="ListParagraph"/>
        <w:numPr>
          <w:ilvl w:val="0"/>
          <w:numId w:val="2"/>
        </w:numPr>
        <w:spacing w:after="40" w:before="40"/>
      </w:pPr>
      <w:r>
        <w:rPr>
          <w:rFonts w:ascii="Arial" w:cs="Arial" w:eastAsia="Arial" w:hAnsi="Arial"/>
          <w:color w:val="1A1A2E"/>
          <w:sz w:val="22"/>
          <w:szCs w:val="22"/>
        </w:rPr>
        <w:t xml:space="preserve">No privacy violations. Zero telemetry, zero analytics, zero external data sharing.</w:t>
      </w:r>
    </w:p>
    <w:p>
      <w:pPr>
        <w:pStyle w:val="ListParagraph"/>
        <w:numPr>
          <w:ilvl w:val="0"/>
          <w:numId w:val="2"/>
        </w:numPr>
        <w:spacing w:after="40" w:before="40"/>
      </w:pPr>
      <w:r>
        <w:rPr>
          <w:rFonts w:ascii="Arial" w:cs="Arial" w:eastAsia="Arial" w:hAnsi="Arial"/>
          <w:color w:val="1A1A2E"/>
          <w:sz w:val="22"/>
          <w:szCs w:val="22"/>
        </w:rPr>
        <w:t xml:space="preserve">No mobile-breaking layouts. Every screen must be usable on a 375px viewport.</w:t>
      </w:r>
    </w:p>
    <w:p>
      <w:pPr>
        <w:pStyle w:val="ListParagraph"/>
        <w:numPr>
          <w:ilvl w:val="0"/>
          <w:numId w:val="2"/>
        </w:numPr>
        <w:spacing w:after="40" w:before="40"/>
      </w:pPr>
      <w:r>
        <w:rPr>
          <w:rFonts w:ascii="Arial" w:cs="Arial" w:eastAsia="Arial" w:hAnsi="Arial"/>
          <w:color w:val="1A1A2E"/>
          <w:sz w:val="22"/>
          <w:szCs w:val="22"/>
        </w:rPr>
        <w:t xml:space="preserve">No accessibility shortcuts. Interactive elements must have keyboard support and visible focus states.</w:t>
      </w:r>
    </w:p>
    <w:p>
      <w:pPr>
        <w:pStyle w:val="ListParagraph"/>
        <w:numPr>
          <w:ilvl w:val="0"/>
          <w:numId w:val="2"/>
        </w:numPr>
        <w:spacing w:after="40" w:before="40"/>
      </w:pPr>
      <w:r>
        <w:rPr>
          <w:rFonts w:ascii="Arial" w:cs="Arial" w:eastAsia="Arial" w:hAnsi="Arial"/>
          <w:color w:val="1A1A2E"/>
          <w:sz w:val="22"/>
          <w:szCs w:val="22"/>
        </w:rPr>
        <w:t xml:space="preserve">Source files must be kept alongside the compiled output. Never deliver the output alone.</w:t>
      </w:r>
    </w:p>
    <w:p>
      <w:pPr>
        <w:spacing w:after="160" w:before="0"/>
      </w:pPr>
      <w:r>
        <w:t xml:space="preserve"/>
      </w:r>
    </w:p>
    <w:p>
      <w:r>
        <w:br w:type="page"/>
      </w:r>
    </w:p>
    <w:p>
      <w:pPr>
        <w:pStyle w:val="Heading1"/>
        <w:spacing w:after="120" w:before="360"/>
      </w:pPr>
      <w:r>
        <w:rPr>
          <w:rFonts w:ascii="Arial" w:cs="Arial" w:eastAsia="Arial" w:hAnsi="Arial"/>
          <w:b/>
          <w:bCs/>
          <w:color w:val="1A1A2E"/>
          <w:sz w:val="32"/>
          <w:szCs w:val="32"/>
        </w:rPr>
        <w:t xml:space="preserve">6. Module Roadmap</w:t>
      </w:r>
    </w:p>
    <w:p>
      <w:pPr>
        <w:pBdr>
          <w:bottom w:val="single" w:color="6B5CE7" w:sz="4" w:space="1"/>
        </w:pBdr>
        <w:spacing w:after="40" w:before="40"/>
      </w:pPr>
      <w:r>
        <w:t xml:space="preserve"/>
      </w:r>
    </w:p>
    <w:p>
      <w:pPr>
        <w:spacing w:after="80" w:before="0"/>
      </w:pPr>
      <w:r>
        <w:t xml:space="preserve"/>
      </w:r>
    </w:p>
    <w:p>
      <w:pPr>
        <w:spacing w:after="100" w:before="60"/>
      </w:pPr>
      <w:r>
        <w:rPr>
          <w:rFonts w:ascii="Arial" w:cs="Arial" w:eastAsia="Arial" w:hAnsi="Arial"/>
          <w:color w:val="1A1A2E"/>
          <w:sz w:val="22"/>
          <w:szCs w:val="22"/>
        </w:rPr>
        <w:t xml:space="preserve">Development follows the sequence below. Each module is built to completion, reviewed, and approved before the next begins. The order is fixed. Dependencies flow downward.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4360"/>
        <w:gridCol w:w="2100"/>
      </w:tblGrid>
      <w:tr>
        <w:tc>
          <w:tcPr>
            <w:tcW w:type="dxa" w:w="60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30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Module</w:t>
            </w:r>
          </w:p>
        </w:tc>
        <w:tc>
          <w:tcPr>
            <w:tcW w:type="dxa" w:w="436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Core responsibilities</w:t>
            </w:r>
          </w:p>
        </w:tc>
        <w:tc>
          <w:tcPr>
            <w:tcW w:type="dxa" w:w="210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M1</w:t>
            </w:r>
          </w:p>
        </w:tc>
        <w:tc>
          <w:tcPr>
            <w:tcW w:type="dxa" w:w="23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Foundation Shell + Dashboard</w:t>
            </w:r>
          </w:p>
        </w:tc>
        <w:tc>
          <w:tcPr>
            <w:tcW w:type="dxa" w:w="4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App shell, navigation, theming, core engine (EventBus, StateManager, Router, StorageManager, AIProvider stub), XP system, streak tracker, onboarding flow, Dashboard with live stats</w:t>
            </w:r>
          </w:p>
        </w:tc>
        <w:tc>
          <w:tcPr>
            <w:tcW w:type="dxa" w:w="21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In development</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M2</w:t>
            </w:r>
          </w:p>
        </w:tc>
        <w:tc>
          <w:tcPr>
            <w:tcW w:type="dxa" w:w="230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Learning Hub</w:t>
            </w:r>
          </w:p>
        </w:tc>
        <w:tc>
          <w:tcPr>
            <w:tcW w:type="dxa" w:w="436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20+ PM modules with content, progressive learning paths, adaptive quizzes, spaced repetition flashcards (SRS algorithm), progress tracking</w:t>
            </w:r>
          </w:p>
        </w:tc>
        <w:tc>
          <w:tcPr>
            <w:tcW w:type="dxa" w:w="210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Pending M1</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M3</w:t>
            </w:r>
          </w:p>
        </w:tc>
        <w:tc>
          <w:tcPr>
            <w:tcW w:type="dxa" w:w="23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AI Mentor</w:t>
            </w:r>
          </w:p>
        </w:tc>
        <w:tc>
          <w:tcPr>
            <w:tcW w:type="dxa" w:w="4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Local PM knowledge engine, conversational chat interface, context awareness (knows current module), expandable to real Claude API via AIProvider interface</w:t>
            </w:r>
          </w:p>
        </w:tc>
        <w:tc>
          <w:tcPr>
            <w:tcW w:type="dxa" w:w="21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Pending M2</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M4</w:t>
            </w:r>
          </w:p>
        </w:tc>
        <w:tc>
          <w:tcPr>
            <w:tcW w:type="dxa" w:w="230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Second Brain</w:t>
            </w:r>
          </w:p>
        </w:tc>
        <w:tc>
          <w:tcPr>
            <w:tcW w:type="dxa" w:w="436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Rich notes editor, tag system, concept linking, full-text search, AI-assisted summarization, export to JSON (canonical format)</w:t>
            </w:r>
          </w:p>
        </w:tc>
        <w:tc>
          <w:tcPr>
            <w:tcW w:type="dxa" w:w="210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Pending M3</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M5</w:t>
            </w:r>
          </w:p>
        </w:tc>
        <w:tc>
          <w:tcPr>
            <w:tcW w:type="dxa" w:w="23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Practice Arena</w:t>
            </w:r>
          </w:p>
        </w:tc>
        <w:tc>
          <w:tcPr>
            <w:tcW w:type="dxa" w:w="4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Scenario simulations, PM case studies, decision trees, risk/stakeholder simulations, scored outcomes with AI feedback</w:t>
            </w:r>
          </w:p>
        </w:tc>
        <w:tc>
          <w:tcPr>
            <w:tcW w:type="dxa" w:w="21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Pending M4</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M6</w:t>
            </w:r>
          </w:p>
        </w:tc>
        <w:tc>
          <w:tcPr>
            <w:tcW w:type="dxa" w:w="230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Interview Prep</w:t>
            </w:r>
          </w:p>
        </w:tc>
        <w:tc>
          <w:tcPr>
            <w:tcW w:type="dxa" w:w="436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AI-powered mock interviews, STAR method coach, behavioral/technical/situational question banks, response scoring</w:t>
            </w:r>
          </w:p>
        </w:tc>
        <w:tc>
          <w:tcPr>
            <w:tcW w:type="dxa" w:w="210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Pending M5</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M7</w:t>
            </w:r>
          </w:p>
        </w:tc>
        <w:tc>
          <w:tcPr>
            <w:tcW w:type="dxa" w:w="23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PM Toolkit</w:t>
            </w:r>
          </w:p>
        </w:tc>
        <w:tc>
          <w:tcPr>
            <w:tcW w:type="dxa" w:w="4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Downloadable templates (RAID, WBS, RACI, Risk Register), EVM calculator, burn rate tracker, framework reference cards</w:t>
            </w:r>
          </w:p>
        </w:tc>
        <w:tc>
          <w:tcPr>
            <w:tcW w:type="dxa" w:w="21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Pending M6</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M8</w:t>
            </w:r>
          </w:p>
        </w:tc>
        <w:tc>
          <w:tcPr>
            <w:tcW w:type="dxa" w:w="230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Career Compass</w:t>
            </w:r>
          </w:p>
        </w:tc>
        <w:tc>
          <w:tcPr>
            <w:tcW w:type="dxa" w:w="436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Skills self-assessment matrix, certification roadmap (PMP, PMI-ACP, PRINCE2, PSM), goal tracking, learning recommendations</w:t>
            </w:r>
          </w:p>
        </w:tc>
        <w:tc>
          <w:tcPr>
            <w:tcW w:type="dxa" w:w="2100"/>
            <w:tcBorders>
              <w:top w:val="single" w:color="E5E7EB" w:sz="1"/>
              <w:left w:val="single" w:color="E5E7EB" w:sz="1"/>
              <w:bottom w:val="single" w:color="E5E7EB" w:sz="1"/>
              <w:right w:val="single" w:color="E5E7EB" w:sz="1"/>
            </w:tcBorders>
            <w:shd w:fill="F5F5FA" w:val="clear"/>
            <w:tcMar>
              <w:top w:type="dxa" w:w="80"/>
              <w:left w:type="dxa" w:w="100"/>
              <w:bottom w:type="dxa" w:w="80"/>
              <w:right w:type="dxa" w:w="100"/>
            </w:tcMar>
          </w:tcPr>
          <w:p>
            <w:r>
              <w:rPr>
                <w:rFonts w:ascii="Arial" w:cs="Arial" w:eastAsia="Arial" w:hAnsi="Arial"/>
                <w:color w:val="1A1A2E"/>
                <w:sz w:val="19"/>
                <w:szCs w:val="19"/>
              </w:rPr>
              <w:t xml:space="preserve">Pending M7</w:t>
            </w:r>
          </w:p>
        </w:tc>
      </w:tr>
    </w:tbl>
    <w:p>
      <w:pPr>
        <w:spacing w:after="160" w:before="0"/>
      </w:pPr>
      <w:r>
        <w:t xml:space="preserve"/>
      </w:r>
    </w:p>
    <w:p>
      <w:r>
        <w:br w:type="page"/>
      </w:r>
    </w:p>
    <w:p>
      <w:pPr>
        <w:pStyle w:val="Heading1"/>
        <w:spacing w:after="120" w:before="360"/>
      </w:pPr>
      <w:r>
        <w:rPr>
          <w:rFonts w:ascii="Arial" w:cs="Arial" w:eastAsia="Arial" w:hAnsi="Arial"/>
          <w:b/>
          <w:bCs/>
          <w:color w:val="1A1A2E"/>
          <w:sz w:val="32"/>
          <w:szCs w:val="32"/>
        </w:rPr>
        <w:t xml:space="preserve">7. Development Protocol</w:t>
      </w:r>
    </w:p>
    <w:p>
      <w:pPr>
        <w:pBdr>
          <w:bottom w:val="single" w:color="6B5CE7" w:sz="4" w:space="1"/>
        </w:pBdr>
        <w:spacing w:after="40" w:before="40"/>
      </w:pPr>
      <w:r>
        <w:t xml:space="preserve"/>
      </w:r>
    </w:p>
    <w:p>
      <w:pPr>
        <w:spacing w:after="80" w:before="0"/>
      </w:pPr>
      <w:r>
        <w:t xml:space="preserve"/>
      </w:r>
    </w:p>
    <w:p>
      <w:pPr>
        <w:spacing w:after="100" w:before="60"/>
      </w:pPr>
      <w:r>
        <w:rPr>
          <w:rFonts w:ascii="Arial" w:cs="Arial" w:eastAsia="Arial" w:hAnsi="Arial"/>
          <w:color w:val="1A1A2E"/>
          <w:sz w:val="22"/>
          <w:szCs w:val="22"/>
        </w:rPr>
        <w:t xml:space="preserve">Every module follows the same five-step development cycle:</w:t>
      </w:r>
    </w:p>
    <w:p>
      <w:pPr>
        <w:spacing w:after="60" w:before="0"/>
      </w:pPr>
      <w:r>
        <w:t xml:space="preserve"/>
      </w:r>
    </w:p>
    <w:p>
      <w:pPr>
        <w:pStyle w:val="Heading2"/>
        <w:spacing w:after="80" w:before="240"/>
      </w:pPr>
      <w:r>
        <w:rPr>
          <w:rFonts w:ascii="Arial" w:cs="Arial" w:eastAsia="Arial" w:hAnsi="Arial"/>
          <w:b/>
          <w:bCs/>
          <w:color w:val="1A1A2E"/>
          <w:sz w:val="26"/>
          <w:szCs w:val="26"/>
        </w:rPr>
        <w:t xml:space="preserve">Step 1 — Design Review</w:t>
      </w:r>
    </w:p>
    <w:p>
      <w:pPr>
        <w:spacing w:after="100" w:before="60"/>
      </w:pPr>
      <w:r>
        <w:rPr>
          <w:rFonts w:ascii="Arial" w:cs="Arial" w:eastAsia="Arial" w:hAnsi="Arial"/>
          <w:color w:val="1A1A2E"/>
          <w:sz w:val="22"/>
          <w:szCs w:val="22"/>
        </w:rPr>
        <w:t xml:space="preserve">Before writing any code, the architect presents: the module's data model, UI layout, key interactions, and how it integrates with previously completed modules. May approves or requests changes before implementation begins.</w:t>
      </w:r>
    </w:p>
    <w:p>
      <w:pPr>
        <w:spacing w:after="80" w:before="0"/>
      </w:pPr>
      <w:r>
        <w:t xml:space="preserve"/>
      </w:r>
    </w:p>
    <w:p>
      <w:pPr>
        <w:pStyle w:val="Heading2"/>
        <w:spacing w:after="80" w:before="240"/>
      </w:pPr>
      <w:r>
        <w:rPr>
          <w:rFonts w:ascii="Arial" w:cs="Arial" w:eastAsia="Arial" w:hAnsi="Arial"/>
          <w:b/>
          <w:bCs/>
          <w:color w:val="1A1A2E"/>
          <w:sz w:val="26"/>
          <w:szCs w:val="26"/>
        </w:rPr>
        <w:t xml:space="preserve">Step 2 — Implementation</w:t>
      </w:r>
    </w:p>
    <w:p>
      <w:pPr>
        <w:spacing w:after="100" w:before="60"/>
      </w:pPr>
      <w:r>
        <w:rPr>
          <w:rFonts w:ascii="Arial" w:cs="Arial" w:eastAsia="Arial" w:hAnsi="Arial"/>
          <w:color w:val="1A1A2E"/>
          <w:sz w:val="22"/>
          <w:szCs w:val="22"/>
        </w:rPr>
        <w:t xml:space="preserve">Code is written to the full specification in the module's source folder (modules/mN-name/). All features described in the module's scope are implemented. No stubs, no TODO comments in final code.</w:t>
      </w:r>
    </w:p>
    <w:p>
      <w:pPr>
        <w:spacing w:after="80" w:before="0"/>
      </w:pPr>
      <w:r>
        <w:t xml:space="preserve"/>
      </w:r>
    </w:p>
    <w:p>
      <w:pPr>
        <w:pStyle w:val="Heading2"/>
        <w:spacing w:after="80" w:before="240"/>
      </w:pPr>
      <w:r>
        <w:rPr>
          <w:rFonts w:ascii="Arial" w:cs="Arial" w:eastAsia="Arial" w:hAnsi="Arial"/>
          <w:b/>
          <w:bCs/>
          <w:color w:val="1A1A2E"/>
          <w:sz w:val="26"/>
          <w:szCs w:val="26"/>
        </w:rPr>
        <w:t xml:space="preserve">Step 3 — Build &amp; Integration</w:t>
      </w:r>
    </w:p>
    <w:p>
      <w:pPr>
        <w:spacing w:after="100" w:before="60"/>
      </w:pPr>
      <w:r>
        <w:rPr>
          <w:rFonts w:ascii="Arial" w:cs="Arial" w:eastAsia="Arial" w:hAnsi="Arial"/>
          <w:color w:val="1A1A2E"/>
          <w:sz w:val="22"/>
          <w:szCs w:val="22"/>
        </w:rPr>
        <w:t xml:space="preserve">build.py is run to compile the full source into pm-knowledge-hub.html. All existing modules must continue to function correctly in the compiled output. EventBus connections, StateManager subscriptions, and Router registrations are wired and verified.</w:t>
      </w:r>
    </w:p>
    <w:p>
      <w:pPr>
        <w:spacing w:after="80" w:before="0"/>
      </w:pPr>
      <w:r>
        <w:t xml:space="preserve"/>
      </w:r>
    </w:p>
    <w:p>
      <w:pPr>
        <w:pStyle w:val="Heading2"/>
        <w:spacing w:after="80" w:before="240"/>
      </w:pPr>
      <w:r>
        <w:rPr>
          <w:rFonts w:ascii="Arial" w:cs="Arial" w:eastAsia="Arial" w:hAnsi="Arial"/>
          <w:b/>
          <w:bCs/>
          <w:color w:val="1A1A2E"/>
          <w:sz w:val="26"/>
          <w:szCs w:val="26"/>
        </w:rPr>
        <w:t xml:space="preserve">Step 4 — Self-verification</w:t>
      </w:r>
    </w:p>
    <w:p>
      <w:pPr>
        <w:spacing w:after="100" w:before="60"/>
      </w:pPr>
      <w:r>
        <w:rPr>
          <w:rFonts w:ascii="Arial" w:cs="Arial" w:eastAsia="Arial" w:hAnsi="Arial"/>
          <w:color w:val="1A1A2E"/>
          <w:sz w:val="22"/>
          <w:szCs w:val="22"/>
        </w:rPr>
        <w:t xml:space="preserve">A checklist review against the Definition of Done (Section 8) is conducted against the compiled output in a real browser. Any criterion not met is fixed before proceeding.</w:t>
      </w:r>
    </w:p>
    <w:p>
      <w:pPr>
        <w:spacing w:after="80" w:before="0"/>
      </w:pPr>
      <w:r>
        <w:t xml:space="preserve"/>
      </w:r>
    </w:p>
    <w:p>
      <w:pPr>
        <w:pStyle w:val="Heading2"/>
        <w:spacing w:after="80" w:before="240"/>
      </w:pPr>
      <w:r>
        <w:rPr>
          <w:rFonts w:ascii="Arial" w:cs="Arial" w:eastAsia="Arial" w:hAnsi="Arial"/>
          <w:b/>
          <w:bCs/>
          <w:color w:val="1A1A2E"/>
          <w:sz w:val="26"/>
          <w:szCs w:val="26"/>
        </w:rPr>
        <w:t xml:space="preserve">Step 5 — Delivery &amp; Approval Gate</w:t>
      </w:r>
    </w:p>
    <w:p>
      <w:pPr>
        <w:spacing w:after="100" w:before="60"/>
      </w:pPr>
      <w:r>
        <w:rPr>
          <w:rFonts w:ascii="Arial" w:cs="Arial" w:eastAsia="Arial" w:hAnsi="Arial"/>
          <w:color w:val="1A1A2E"/>
          <w:sz w:val="22"/>
          <w:szCs w:val="22"/>
        </w:rPr>
        <w:t xml:space="preserve">Both the compiled output (pm-knowledge-hub.html) and the source folder (pm-hub-src/) are delivered to the APP PM directory. May receives a concise summary: what was built, what changed, and what the next module will tackle. The next module does not begin until May explicitly approves.</w:t>
      </w:r>
    </w:p>
    <w:p>
      <w:pPr>
        <w:spacing w:after="160" w:before="0"/>
      </w:pPr>
      <w:r>
        <w:t xml:space="preserve"/>
      </w:r>
    </w:p>
    <w:p>
      <w:r>
        <w:br w:type="page"/>
      </w:r>
    </w:p>
    <w:p>
      <w:pPr>
        <w:pStyle w:val="Heading1"/>
        <w:spacing w:after="120" w:before="360"/>
      </w:pPr>
      <w:r>
        <w:rPr>
          <w:rFonts w:ascii="Arial" w:cs="Arial" w:eastAsia="Arial" w:hAnsi="Arial"/>
          <w:b/>
          <w:bCs/>
          <w:color w:val="1A1A2E"/>
          <w:sz w:val="32"/>
          <w:szCs w:val="32"/>
        </w:rPr>
        <w:t xml:space="preserve">8. Definition of Done</w:t>
      </w:r>
    </w:p>
    <w:p>
      <w:pPr>
        <w:pBdr>
          <w:bottom w:val="single" w:color="6B5CE7" w:sz="4" w:space="1"/>
        </w:pBdr>
        <w:spacing w:after="40" w:before="40"/>
      </w:pPr>
      <w:r>
        <w:t xml:space="preserve"/>
      </w:r>
    </w:p>
    <w:p>
      <w:pPr>
        <w:spacing w:after="80" w:before="0"/>
      </w:pPr>
      <w:r>
        <w:t xml:space="preserve"/>
      </w:r>
    </w:p>
    <w:p>
      <w:pPr>
        <w:spacing w:after="100" w:before="60"/>
      </w:pPr>
      <w:r>
        <w:rPr>
          <w:rFonts w:ascii="Arial" w:cs="Arial" w:eastAsia="Arial" w:hAnsi="Arial"/>
          <w:color w:val="1A1A2E"/>
          <w:sz w:val="22"/>
          <w:szCs w:val="22"/>
        </w:rPr>
        <w:t xml:space="preserve">A module is "done" only when every criterion below is met. No exceptions.</w:t>
      </w:r>
    </w:p>
    <w:p>
      <w:pPr>
        <w:spacing w:after="80" w:before="0"/>
      </w:pPr>
      <w:r>
        <w:t xml:space="preserve"/>
      </w:r>
    </w:p>
    <w:p>
      <w:pPr>
        <w:pStyle w:val="Heading2"/>
        <w:spacing w:after="80" w:before="240"/>
      </w:pPr>
      <w:r>
        <w:rPr>
          <w:rFonts w:ascii="Arial" w:cs="Arial" w:eastAsia="Arial" w:hAnsi="Arial"/>
          <w:b/>
          <w:bCs/>
          <w:color w:val="1A1A2E"/>
          <w:sz w:val="26"/>
          <w:szCs w:val="26"/>
        </w:rPr>
        <w:t xml:space="preserve">8.1 Functional Completeness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Check</w:t>
            </w:r>
          </w:p>
        </w:tc>
        <w:tc>
          <w:tcPr>
            <w:tcW w:type="dxa" w:w="87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features described in the module scope are implemented and working</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All user interactions produce the correct result (no silent failures)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data is persisted to IndexedDB and survives a page reload</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All previously completed modules still function correctly in the compiled output</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JavaScript console errors in default usage paths</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No broken navigation links or dead routes</w:t>
            </w:r>
          </w:p>
        </w:tc>
      </w:tr>
    </w:tbl>
    <w:p>
      <w:pPr>
        <w:spacing w:after="80" w:before="0"/>
      </w:pPr>
      <w:r>
        <w:t xml:space="preserve"/>
      </w:r>
    </w:p>
    <w:p>
      <w:pPr>
        <w:pStyle w:val="Heading2"/>
        <w:spacing w:after="80" w:before="240"/>
      </w:pPr>
      <w:r>
        <w:rPr>
          <w:rFonts w:ascii="Arial" w:cs="Arial" w:eastAsia="Arial" w:hAnsi="Arial"/>
          <w:b/>
          <w:bCs/>
          <w:color w:val="1A1A2E"/>
          <w:sz w:val="26"/>
          <w:szCs w:val="26"/>
        </w:rPr>
        <w:t xml:space="preserve">8.2 Code Quality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Check</w:t>
            </w:r>
          </w:p>
        </w:tc>
        <w:tc>
          <w:tcPr>
            <w:tcW w:type="dxa" w:w="87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Module is implemented as a named IIFE with a clear public interface: { render, destroy, ... }</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No global variable pollution (all state encapsulated within the IIFE)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duplicate code — shared logic uses existing core utility functions</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No hardcoded strings that should be constants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Event listeners are properly removed in the destroy() method when a module unmounts</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Async operations use async/await with proper try/catch error handling</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IndexedDB operations degrade gracefully on failure</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Source file is committed to pm-hub-src/modules/mN-name/module.js and styles.css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script runs cleanly and produces a valid output file</w:t>
            </w:r>
          </w:p>
        </w:tc>
      </w:tr>
    </w:tbl>
    <w:p>
      <w:pPr>
        <w:spacing w:after="80" w:before="0"/>
      </w:pPr>
      <w:r>
        <w:t xml:space="preserve"/>
      </w:r>
    </w:p>
    <w:p>
      <w:pPr>
        <w:pStyle w:val="Heading2"/>
        <w:spacing w:after="80" w:before="240"/>
      </w:pPr>
      <w:r>
        <w:rPr>
          <w:rFonts w:ascii="Arial" w:cs="Arial" w:eastAsia="Arial" w:hAnsi="Arial"/>
          <w:b/>
          <w:bCs/>
          <w:color w:val="1A1A2E"/>
          <w:sz w:val="26"/>
          <w:szCs w:val="26"/>
        </w:rPr>
        <w:t xml:space="preserve">8.3 UX &amp; Accessibility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Check</w:t>
            </w:r>
          </w:p>
        </w:tc>
        <w:tc>
          <w:tcPr>
            <w:tcW w:type="dxa" w:w="87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interactive elements are keyboard-accessible (Tab, Enter, Space, Escape)</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All interactive elements have visible focus states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Color is never the only way information is communicated</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All icons have aria-hidden="true" or meaningful aria-label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Layout functions correctly at 375px viewport (mobile)</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Layout functions correctly at 1440px viewport (desktop)</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Dark and light themes both render with sufficient contrast (WCAG AA minimum)</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Loading states shown for operations taking &gt;300ms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Empty states are informative and guide the user to action</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Error states are actionable and explain what happened</w:t>
            </w:r>
          </w:p>
        </w:tc>
      </w:tr>
    </w:tbl>
    <w:p>
      <w:pPr>
        <w:spacing w:after="80" w:before="0"/>
      </w:pPr>
      <w:r>
        <w:t xml:space="preserve"/>
      </w:r>
    </w:p>
    <w:p>
      <w:pPr>
        <w:pStyle w:val="Heading2"/>
        <w:spacing w:after="80" w:before="240"/>
      </w:pPr>
      <w:r>
        <w:rPr>
          <w:rFonts w:ascii="Arial" w:cs="Arial" w:eastAsia="Arial" w:hAnsi="Arial"/>
          <w:b/>
          <w:bCs/>
          <w:color w:val="1A1A2E"/>
          <w:sz w:val="26"/>
          <w:szCs w:val="26"/>
        </w:rPr>
        <w:t xml:space="preserve">8.4 Performance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Check</w:t>
            </w:r>
          </w:p>
        </w:tc>
        <w:tc>
          <w:tcPr>
            <w:tcW w:type="dxa" w:w="87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Module renders within 100ms of navigation (measured in DevTools)</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No synchronous blocking operations on the main thread</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memory leaks from unremoved event listeners or uncancelled timers</w:t>
            </w:r>
          </w:p>
        </w:tc>
      </w:tr>
      <w:tr>
        <w:tc>
          <w:tcPr>
            <w:tcW w:type="dxa" w:w="600"/>
            <w:tcBorders>
              <w:top w:val="single" w:color="E5E7EB" w:sz="1"/>
              <w:left w:val="single" w:color="E5E7EB" w:sz="1"/>
              <w:bottom w:val="single" w:color="E5E7EB" w:sz="1"/>
              <w:right w:val="single" w:color="E5E7EB" w:sz="1"/>
            </w:tcBorders>
            <w:shd w:fill="F5F5FA" w:val="clear"/>
            <w:tcMar>
              <w:top w:type="dxa" w:w="80"/>
              <w:left w:type="dxa" w:w="80"/>
              <w:bottom w:type="dxa" w:w="80"/>
              <w:right w:type="dxa" w:w="80"/>
            </w:tcMar>
            <w:vAlign w:val="center"/>
          </w:tcPr>
          <w:p>
            <w:pPr>
              <w:jc w:val="center"/>
            </w:pPr>
            <w:r>
              <w:rPr>
                <w:rFonts w:ascii="Arial" w:cs="Arial" w:eastAsia="Arial" w:hAnsi="Arial"/>
                <w:color w:val="6B7280"/>
                <w:sz w:val="22"/>
                <w:szCs w:val="22"/>
              </w:rPr>
              <w:t xml:space="preserve">□</w:t>
            </w:r>
          </w:p>
        </w:tc>
        <w:tc>
          <w:tcPr>
            <w:tcW w:type="dxa" w:w="87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IndexedDB queries complete within 50ms for typical data volumes</w:t>
            </w:r>
          </w:p>
        </w:tc>
      </w:tr>
    </w:tbl>
    <w:p>
      <w:pPr>
        <w:spacing w:after="160" w:before="0"/>
      </w:pPr>
      <w:r>
        <w:t xml:space="preserve"/>
      </w:r>
    </w:p>
    <w:p>
      <w:r>
        <w:br w:type="page"/>
      </w:r>
    </w:p>
    <w:p>
      <w:pPr>
        <w:pStyle w:val="Heading1"/>
        <w:spacing w:after="120" w:before="360"/>
      </w:pPr>
      <w:r>
        <w:rPr>
          <w:rFonts w:ascii="Arial" w:cs="Arial" w:eastAsia="Arial" w:hAnsi="Arial"/>
          <w:b/>
          <w:bCs/>
          <w:color w:val="1A1A2E"/>
          <w:sz w:val="32"/>
          <w:szCs w:val="32"/>
        </w:rPr>
        <w:t xml:space="preserve">9. UX &amp; Design Standards</w:t>
      </w:r>
    </w:p>
    <w:p>
      <w:pPr>
        <w:pBdr>
          <w:bottom w:val="single" w:color="6B5CE7" w:sz="4" w:space="1"/>
        </w:pBdr>
        <w:spacing w:after="40" w:before="40"/>
      </w:pPr>
      <w:r>
        <w:t xml:space="preserve"/>
      </w:r>
    </w:p>
    <w:p>
      <w:pPr>
        <w:spacing w:after="80" w:before="0"/>
      </w:pPr>
      <w:r>
        <w:t xml:space="preserve"/>
      </w:r>
    </w:p>
    <w:p>
      <w:pPr>
        <w:pStyle w:val="Heading2"/>
        <w:spacing w:after="80" w:before="240"/>
      </w:pPr>
      <w:r>
        <w:rPr>
          <w:rFonts w:ascii="Arial" w:cs="Arial" w:eastAsia="Arial" w:hAnsi="Arial"/>
          <w:b/>
          <w:bCs/>
          <w:color w:val="1A1A2E"/>
          <w:sz w:val="26"/>
          <w:szCs w:val="26"/>
        </w:rPr>
        <w:t xml:space="preserve">9.1 Design Principles</w:t>
      </w:r>
    </w:p>
    <w:p>
      <w:pPr>
        <w:spacing w:after="60" w:before="0"/>
      </w:pPr>
      <w:r>
        <w:t xml:space="preserve"/>
      </w:r>
    </w:p>
    <w:p>
      <w:pPr>
        <w:pStyle w:val="ListParagraph"/>
        <w:numPr>
          <w:ilvl w:val="0"/>
          <w:numId w:val="2"/>
        </w:numPr>
        <w:spacing w:after="40" w:before="40"/>
      </w:pPr>
      <w:r>
        <w:rPr>
          <w:rFonts w:ascii="Arial" w:cs="Arial" w:eastAsia="Arial" w:hAnsi="Arial"/>
          <w:color w:val="1A1A2E"/>
          <w:sz w:val="22"/>
          <w:szCs w:val="22"/>
        </w:rPr>
        <w:t xml:space="preserve">Clarity over cleverness. Every UI element's purpose must be immediately obvious.</w:t>
      </w:r>
    </w:p>
    <w:p>
      <w:pPr>
        <w:pStyle w:val="ListParagraph"/>
        <w:numPr>
          <w:ilvl w:val="0"/>
          <w:numId w:val="2"/>
        </w:numPr>
        <w:spacing w:after="40" w:before="40"/>
      </w:pPr>
      <w:r>
        <w:rPr>
          <w:rFonts w:ascii="Arial" w:cs="Arial" w:eastAsia="Arial" w:hAnsi="Arial"/>
          <w:color w:val="1A1A2E"/>
          <w:sz w:val="22"/>
          <w:szCs w:val="22"/>
        </w:rPr>
        <w:t xml:space="preserve">Progressive disclosure. Show the essentials first; reveal complexity on demand.</w:t>
      </w:r>
    </w:p>
    <w:p>
      <w:pPr>
        <w:pStyle w:val="ListParagraph"/>
        <w:numPr>
          <w:ilvl w:val="0"/>
          <w:numId w:val="2"/>
        </w:numPr>
        <w:spacing w:after="40" w:before="40"/>
      </w:pPr>
      <w:r>
        <w:rPr>
          <w:rFonts w:ascii="Arial" w:cs="Arial" w:eastAsia="Arial" w:hAnsi="Arial"/>
          <w:color w:val="1A1A2E"/>
          <w:sz w:val="22"/>
          <w:szCs w:val="22"/>
        </w:rPr>
        <w:t xml:space="preserve">Responsive by default. Design mobile-first, enhance for desktop.</w:t>
      </w:r>
    </w:p>
    <w:p>
      <w:pPr>
        <w:pStyle w:val="ListParagraph"/>
        <w:numPr>
          <w:ilvl w:val="0"/>
          <w:numId w:val="2"/>
        </w:numPr>
        <w:spacing w:after="40" w:before="40"/>
      </w:pPr>
      <w:r>
        <w:rPr>
          <w:rFonts w:ascii="Arial" w:cs="Arial" w:eastAsia="Arial" w:hAnsi="Arial"/>
          <w:color w:val="1A1A2E"/>
          <w:sz w:val="22"/>
          <w:szCs w:val="22"/>
        </w:rPr>
        <w:t xml:space="preserve">Feedback for every action. Every click, save, or completion gets acknowledged.</w:t>
      </w:r>
    </w:p>
    <w:p>
      <w:pPr>
        <w:pStyle w:val="ListParagraph"/>
        <w:numPr>
          <w:ilvl w:val="0"/>
          <w:numId w:val="2"/>
        </w:numPr>
        <w:spacing w:after="40" w:before="40"/>
      </w:pPr>
      <w:r>
        <w:rPr>
          <w:rFonts w:ascii="Arial" w:cs="Arial" w:eastAsia="Arial" w:hAnsi="Arial"/>
          <w:color w:val="1A1A2E"/>
          <w:sz w:val="22"/>
          <w:szCs w:val="22"/>
        </w:rPr>
        <w:t xml:space="preserve">Offline dignity. When offline, features degrade gracefully with clear messaging.</w:t>
      </w:r>
    </w:p>
    <w:p>
      <w:pPr>
        <w:spacing w:after="80" w:before="0"/>
      </w:pPr>
      <w:r>
        <w:t xml:space="preserve"/>
      </w:r>
    </w:p>
    <w:p>
      <w:pPr>
        <w:pStyle w:val="Heading2"/>
        <w:spacing w:after="80" w:before="240"/>
      </w:pPr>
      <w:r>
        <w:rPr>
          <w:rFonts w:ascii="Arial" w:cs="Arial" w:eastAsia="Arial" w:hAnsi="Arial"/>
          <w:b/>
          <w:bCs/>
          <w:color w:val="1A1A2E"/>
          <w:sz w:val="26"/>
          <w:szCs w:val="26"/>
        </w:rPr>
        <w:t xml:space="preserve">9.2 Design Tokens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Primary color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#7B6CF6 (purple) — primary actions, active states, key accents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Success / Learning</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#1CC886 (teal) — completion, correct answers, progress</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Warning / Caution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#F59E0B (amber) — alerts, important notes, streak warnings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Danger / Error</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#EF4444 (red) — errors, failures, destructive actions</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Dark theme bg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#0C0C14 — page background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Dark theme surface</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#1C1C28 — card backgrounds</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Dark theme border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rgba(255,255,255,0.08) — default border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Dark theme text</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#E8E8F0 — primary text</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Light theme bg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#F0F0F8 — page background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Light theme surface</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#FFFFFF — card backgrounds</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Border radius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12px cards, 8px controls, 6px badges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Base font size</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14px body, 12px labels, 11px captions</w:t>
            </w:r>
          </w:p>
        </w:tc>
      </w:tr>
    </w:tbl>
    <w:p>
      <w:pPr>
        <w:spacing w:after="80" w:before="0"/>
      </w:pPr>
      <w:r>
        <w:t xml:space="preserve"/>
      </w:r>
    </w:p>
    <w:p>
      <w:pPr>
        <w:pStyle w:val="Heading2"/>
        <w:spacing w:after="80" w:before="240"/>
      </w:pPr>
      <w:r>
        <w:rPr>
          <w:rFonts w:ascii="Arial" w:cs="Arial" w:eastAsia="Arial" w:hAnsi="Arial"/>
          <w:b/>
          <w:bCs/>
          <w:color w:val="1A1A2E"/>
          <w:sz w:val="26"/>
          <w:szCs w:val="26"/>
        </w:rPr>
        <w:t xml:space="preserve">9.3 Navigation</w:t>
      </w:r>
    </w:p>
    <w:p>
      <w:pPr>
        <w:spacing w:after="100" w:before="60"/>
      </w:pPr>
      <w:r>
        <w:rPr>
          <w:rFonts w:ascii="Arial" w:cs="Arial" w:eastAsia="Arial" w:hAnsi="Arial"/>
          <w:color w:val="1A1A2E"/>
          <w:sz w:val="22"/>
          <w:szCs w:val="22"/>
        </w:rPr>
        <w:t xml:space="preserve">Desktop: persistent left sidebar (280px) with icon + label. Tablet: icon-only sidebar (60px). Mobile: fixed bottom navigation bar with primary items, secondary items via overflow menu.</w:t>
      </w:r>
    </w:p>
    <w:p>
      <w:pPr>
        <w:spacing w:after="80" w:before="0"/>
      </w:pPr>
      <w:r>
        <w:t xml:space="preserve"/>
      </w:r>
    </w:p>
    <w:p>
      <w:pPr>
        <w:pStyle w:val="Heading2"/>
        <w:spacing w:after="80" w:before="240"/>
      </w:pPr>
      <w:r>
        <w:rPr>
          <w:rFonts w:ascii="Arial" w:cs="Arial" w:eastAsia="Arial" w:hAnsi="Arial"/>
          <w:b/>
          <w:bCs/>
          <w:color w:val="1A1A2E"/>
          <w:sz w:val="26"/>
          <w:szCs w:val="26"/>
        </w:rPr>
        <w:t xml:space="preserve">9.4 Theme</w:t>
      </w:r>
    </w:p>
    <w:p>
      <w:pPr>
        <w:spacing w:after="100" w:before="60"/>
      </w:pPr>
      <w:r>
        <w:rPr>
          <w:rFonts w:ascii="Arial" w:cs="Arial" w:eastAsia="Arial" w:hAnsi="Arial"/>
          <w:color w:val="1A1A2E"/>
          <w:sz w:val="22"/>
          <w:szCs w:val="22"/>
        </w:rPr>
        <w:t xml:space="preserve">Dark theme is the default. A settings panel toggle switches to light theme. Preference is persisted in IndexedDB. Both themes must meet WCAG AA contrast (minimum 4.5:1 for normal text).</w:t>
      </w:r>
    </w:p>
    <w:p>
      <w:pPr>
        <w:spacing w:after="160" w:before="0"/>
      </w:pPr>
      <w:r>
        <w:t xml:space="preserve"/>
      </w:r>
    </w:p>
    <w:p>
      <w:r>
        <w:br w:type="page"/>
      </w:r>
    </w:p>
    <w:p>
      <w:pPr>
        <w:pStyle w:val="Heading1"/>
        <w:spacing w:after="120" w:before="360"/>
      </w:pPr>
      <w:r>
        <w:rPr>
          <w:rFonts w:ascii="Arial" w:cs="Arial" w:eastAsia="Arial" w:hAnsi="Arial"/>
          <w:b/>
          <w:bCs/>
          <w:color w:val="1A1A2E"/>
          <w:sz w:val="32"/>
          <w:szCs w:val="32"/>
        </w:rPr>
        <w:t xml:space="preserve">10. Code Quality Standards</w:t>
      </w:r>
    </w:p>
    <w:p>
      <w:pPr>
        <w:pBdr>
          <w:bottom w:val="single" w:color="6B5CE7" w:sz="4" w:space="1"/>
        </w:pBdr>
        <w:spacing w:after="40" w:before="40"/>
      </w:pPr>
      <w:r>
        <w:t xml:space="preserve"/>
      </w:r>
    </w:p>
    <w:p>
      <w:pPr>
        <w:spacing w:after="80" w:before="0"/>
      </w:pPr>
      <w:r>
        <w:t xml:space="preserve"/>
      </w:r>
    </w:p>
    <w:p>
      <w:pPr>
        <w:pStyle w:val="Heading2"/>
        <w:spacing w:after="80" w:before="240"/>
      </w:pPr>
      <w:r>
        <w:rPr>
          <w:rFonts w:ascii="Arial" w:cs="Arial" w:eastAsia="Arial" w:hAnsi="Arial"/>
          <w:b/>
          <w:bCs/>
          <w:color w:val="1A1A2E"/>
          <w:sz w:val="26"/>
          <w:szCs w:val="26"/>
        </w:rPr>
        <w:t xml:space="preserve">10.1 Module Pattern</w:t>
      </w:r>
    </w:p>
    <w:p>
      <w:pPr>
        <w:spacing w:after="100" w:before="60"/>
      </w:pPr>
      <w:r>
        <w:rPr>
          <w:rFonts w:ascii="Arial" w:cs="Arial" w:eastAsia="Arial" w:hAnsi="Arial"/>
          <w:color w:val="1A1A2E"/>
          <w:sz w:val="22"/>
          <w:szCs w:val="22"/>
        </w:rPr>
        <w:t xml:space="preserve">Each module is an IIFE returning a public interface. All internal state is private.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B5CE7" w:sz="8"/>
              <w:bottom w:val="single" w:color="E5E7EB" w:sz="1"/>
              <w:right w:val="single" w:color="E5E7EB" w:sz="1"/>
            </w:tcBorders>
            <w:shd w:fill="F0EFF9" w:val="clear"/>
            <w:tcMar>
              <w:top w:type="dxa" w:w="100"/>
              <w:left w:type="dxa" w:w="160"/>
              <w:bottom w:type="dxa" w:w="100"/>
              <w:right w:type="dxa" w:w="160"/>
            </w:tcMar>
          </w:tcPr>
          <w:p>
            <w:pPr>
              <w:spacing w:after="20" w:before="20"/>
            </w:pPr>
            <w:r>
              <w:rPr>
                <w:rFonts w:ascii="Courier New" w:cs="Courier New" w:eastAsia="Courier New" w:hAnsi="Courier New"/>
                <w:color w:val="6B7280"/>
                <w:sz w:val="18"/>
                <w:szCs w:val="18"/>
              </w:rPr>
              <w:t xml:space="preserve">// modules/m1-dashboard/module.js</w:t>
            </w:r>
          </w:p>
          <w:p>
            <w:pPr>
              <w:spacing w:after="20" w:before="20"/>
            </w:pPr>
            <w:r>
              <w:rPr>
                <w:rFonts w:ascii="Courier New" w:cs="Courier New" w:eastAsia="Courier New" w:hAnsi="Courier New"/>
                <w:color w:val="1A1A2E"/>
                <w:sz w:val="18"/>
                <w:szCs w:val="18"/>
              </w:rPr>
              <w:t xml:space="preserve">const Dashboard = (() =&gt; {</w:t>
            </w:r>
          </w:p>
          <w:p>
            <w:pPr>
              <w:spacing w:after="20" w:before="20"/>
            </w:pPr>
            <w:r>
              <w:rPr>
                <w:rFonts w:ascii="Courier New" w:cs="Courier New" w:eastAsia="Courier New" w:hAnsi="Courier New"/>
                <w:color w:val="1A1A2E"/>
                <w:sz w:val="18"/>
                <w:szCs w:val="18"/>
              </w:rPr>
              <w:t xml:space="preserve">  // Private state</w:t>
            </w:r>
          </w:p>
          <w:p>
            <w:pPr>
              <w:spacing w:after="20" w:before="20"/>
            </w:pPr>
            <w:r>
              <w:rPr>
                <w:rFonts w:ascii="Courier New" w:cs="Courier New" w:eastAsia="Courier New" w:hAnsi="Courier New"/>
                <w:color w:val="1A1A2E"/>
                <w:sz w:val="18"/>
                <w:szCs w:val="18"/>
              </w:rPr>
              <w:t xml:space="preserve">  let _container = null;</w:t>
            </w:r>
          </w:p>
          <w:p>
            <w:pPr>
              <w:spacing w:after="20" w:before="20"/>
            </w:pPr>
            <w:r>
              <w:rPr>
                <w:rFonts w:ascii="Courier New" w:cs="Courier New" w:eastAsia="Courier New" w:hAnsi="Courier New"/>
                <w:color w:val="1A1A2E"/>
                <w:sz w:val="18"/>
                <w:szCs w:val="18"/>
              </w:rPr>
              <w:t xml:space="preserve">  let _unsubscribers =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Private helpers</w:t>
            </w:r>
          </w:p>
          <w:p>
            <w:pPr>
              <w:spacing w:after="20" w:before="20"/>
            </w:pPr>
            <w:r>
              <w:rPr>
                <w:rFonts w:ascii="Courier New" w:cs="Courier New" w:eastAsia="Courier New" w:hAnsi="Courier New"/>
                <w:color w:val="1A1A2E"/>
                <w:sz w:val="18"/>
                <w:szCs w:val="18"/>
              </w:rPr>
              <w:t xml:space="preserve">  function buildStatsCard(label, value, icon) { ...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Public interface</w:t>
            </w:r>
          </w:p>
          <w:p>
            <w:pPr>
              <w:spacing w:after="20" w:before="20"/>
            </w:pPr>
            <w:r>
              <w:rPr>
                <w:rFonts w:ascii="Courier New" w:cs="Courier New" w:eastAsia="Courier New" w:hAnsi="Courier New"/>
                <w:color w:val="1A1A2E"/>
                <w:sz w:val="18"/>
                <w:szCs w:val="18"/>
              </w:rPr>
              <w:t xml:space="preserve">  function render(container) {</w:t>
            </w:r>
          </w:p>
          <w:p>
            <w:pPr>
              <w:spacing w:after="20" w:before="20"/>
            </w:pPr>
            <w:r>
              <w:rPr>
                <w:rFonts w:ascii="Courier New" w:cs="Courier New" w:eastAsia="Courier New" w:hAnsi="Courier New"/>
                <w:color w:val="1A1A2E"/>
                <w:sz w:val="18"/>
                <w:szCs w:val="18"/>
              </w:rPr>
              <w:t xml:space="preserve">    _container = container;</w:t>
            </w:r>
          </w:p>
          <w:p>
            <w:pPr>
              <w:spacing w:after="20" w:before="20"/>
            </w:pPr>
            <w:r>
              <w:rPr>
                <w:rFonts w:ascii="Courier New" w:cs="Courier New" w:eastAsia="Courier New" w:hAnsi="Courier New"/>
                <w:color w:val="1A1A2E"/>
                <w:sz w:val="18"/>
                <w:szCs w:val="18"/>
              </w:rPr>
              <w:t xml:space="preserve">    // Subscribe to events, build DOM</w:t>
            </w:r>
          </w:p>
          <w:p>
            <w:pPr>
              <w:spacing w:after="20" w:before="20"/>
            </w:pPr>
            <w:r>
              <w:rPr>
                <w:rFonts w:ascii="Courier New" w:cs="Courier New" w:eastAsia="Courier New" w:hAnsi="Courier New"/>
                <w:color w:val="1A1A2E"/>
                <w:sz w:val="18"/>
                <w:szCs w:val="18"/>
              </w:rPr>
              <w:t xml:space="preserve">    _unsubscribers.push(EventBus.on('xp:earned', update));</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function destroy() {</w:t>
            </w:r>
          </w:p>
          <w:p>
            <w:pPr>
              <w:spacing w:after="20" w:before="20"/>
            </w:pPr>
            <w:r>
              <w:rPr>
                <w:rFonts w:ascii="Courier New" w:cs="Courier New" w:eastAsia="Courier New" w:hAnsi="Courier New"/>
                <w:color w:val="1A1A2E"/>
                <w:sz w:val="18"/>
                <w:szCs w:val="18"/>
              </w:rPr>
              <w:t xml:space="preserve">    // Clean up all subscriptions and timers</w:t>
            </w:r>
          </w:p>
          <w:p>
            <w:pPr>
              <w:spacing w:after="20" w:before="20"/>
            </w:pPr>
            <w:r>
              <w:rPr>
                <w:rFonts w:ascii="Courier New" w:cs="Courier New" w:eastAsia="Courier New" w:hAnsi="Courier New"/>
                <w:color w:val="1A1A2E"/>
                <w:sz w:val="18"/>
                <w:szCs w:val="18"/>
              </w:rPr>
              <w:t xml:space="preserve">    _unsubscribers.forEach(fn =&gt; fn());</w:t>
            </w:r>
          </w:p>
          <w:p>
            <w:pPr>
              <w:spacing w:after="20" w:before="20"/>
            </w:pPr>
            <w:r>
              <w:rPr>
                <w:rFonts w:ascii="Courier New" w:cs="Courier New" w:eastAsia="Courier New" w:hAnsi="Courier New"/>
                <w:color w:val="1A1A2E"/>
                <w:sz w:val="18"/>
                <w:szCs w:val="18"/>
              </w:rPr>
              <w:t xml:space="preserve">    _unsubscribers = [];</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return { render, destroy };</w:t>
            </w:r>
          </w:p>
          <w:p>
            <w:pPr>
              <w:spacing w:after="20" w:before="20"/>
            </w:pPr>
            <w:r>
              <w:rPr>
                <w:rFonts w:ascii="Courier New" w:cs="Courier New" w:eastAsia="Courier New" w:hAnsi="Courier New"/>
                <w:color w:val="1A1A2E"/>
                <w:sz w:val="18"/>
                <w:szCs w:val="18"/>
              </w:rPr>
              <w:t xml:space="preserve">})();</w:t>
            </w:r>
          </w:p>
        </w:tc>
      </w:tr>
    </w:tbl>
    <w:p>
      <w:pPr>
        <w:spacing w:after="80" w:before="0"/>
      </w:pPr>
      <w:r>
        <w:t xml:space="preserve"/>
      </w:r>
    </w:p>
    <w:p>
      <w:pPr>
        <w:pStyle w:val="Heading2"/>
        <w:spacing w:after="80" w:before="240"/>
      </w:pPr>
      <w:r>
        <w:rPr>
          <w:rFonts w:ascii="Arial" w:cs="Arial" w:eastAsia="Arial" w:hAnsi="Arial"/>
          <w:b/>
          <w:bCs/>
          <w:color w:val="1A1A2E"/>
          <w:sz w:val="26"/>
          <w:szCs w:val="26"/>
        </w:rPr>
        <w:t xml:space="preserve">10.2 Naming Conventions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Modules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PascalCase: Dashboard, LearningHub, AIMentor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Functions</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camelCase: renderCard(), fetchProgress(), handleClick()</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Constants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UPPER_SNAKE_CASE: MAX_XP, DB_NAME, DEFAULT_THEME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CSS classes</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kebab-case: .card-header, .nav-item, .progress-bar</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CSS variables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--camelCase: --primaryColor, --surfaceBg, --borderRadius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IndexedDB stores</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snake_case: 'user_progress', 'notes', 'settings'</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EventBus events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colon-namespaced: 'xp:earned', 'module:completed', 'theme:changed'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Source files</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kebab-case: event-bus.js, storage-manager.js, pm-content.js</w:t>
            </w:r>
          </w:p>
        </w:tc>
      </w:tr>
    </w:tbl>
    <w:p>
      <w:pPr>
        <w:spacing w:after="80" w:before="0"/>
      </w:pPr>
      <w:r>
        <w:t xml:space="preserve"/>
      </w:r>
    </w:p>
    <w:p>
      <w:pPr>
        <w:pStyle w:val="Heading2"/>
        <w:spacing w:after="80" w:before="240"/>
      </w:pPr>
      <w:r>
        <w:rPr>
          <w:rFonts w:ascii="Arial" w:cs="Arial" w:eastAsia="Arial" w:hAnsi="Arial"/>
          <w:b/>
          <w:bCs/>
          <w:color w:val="1A1A2E"/>
          <w:sz w:val="26"/>
          <w:szCs w:val="26"/>
        </w:rPr>
        <w:t xml:space="preserve">10.3 Error Handling</w:t>
      </w:r>
    </w:p>
    <w:p>
      <w:pPr>
        <w:pStyle w:val="ListParagraph"/>
        <w:numPr>
          <w:ilvl w:val="0"/>
          <w:numId w:val="2"/>
        </w:numPr>
        <w:spacing w:after="40" w:before="40"/>
      </w:pPr>
      <w:r>
        <w:rPr>
          <w:rFonts w:ascii="Arial" w:cs="Arial" w:eastAsia="Arial" w:hAnsi="Arial"/>
          <w:color w:val="1A1A2E"/>
          <w:sz w:val="22"/>
          <w:szCs w:val="22"/>
        </w:rPr>
        <w:t xml:space="preserve">All async operations must have try/catch blocks. Silent failures are not permitted.</w:t>
      </w:r>
    </w:p>
    <w:p>
      <w:pPr>
        <w:pStyle w:val="ListParagraph"/>
        <w:numPr>
          <w:ilvl w:val="0"/>
          <w:numId w:val="2"/>
        </w:numPr>
        <w:spacing w:after="40" w:before="40"/>
      </w:pPr>
      <w:r>
        <w:rPr>
          <w:rFonts w:ascii="Arial" w:cs="Arial" w:eastAsia="Arial" w:hAnsi="Arial"/>
          <w:color w:val="1A1A2E"/>
          <w:sz w:val="22"/>
          <w:szCs w:val="22"/>
        </w:rPr>
        <w:t xml:space="preserve">User-facing errors explain what happened and what the user can do.</w:t>
      </w:r>
    </w:p>
    <w:p>
      <w:pPr>
        <w:pStyle w:val="ListParagraph"/>
        <w:numPr>
          <w:ilvl w:val="0"/>
          <w:numId w:val="2"/>
        </w:numPr>
        <w:spacing w:after="40" w:before="40"/>
      </w:pPr>
      <w:r>
        <w:rPr>
          <w:rFonts w:ascii="Arial" w:cs="Arial" w:eastAsia="Arial" w:hAnsi="Arial"/>
          <w:color w:val="1A1A2E"/>
          <w:sz w:val="22"/>
          <w:szCs w:val="22"/>
        </w:rPr>
        <w:t xml:space="preserve">Development errors (unexpected state) log to console.error with context.</w:t>
      </w:r>
    </w:p>
    <w:p>
      <w:pPr>
        <w:pStyle w:val="ListParagraph"/>
        <w:numPr>
          <w:ilvl w:val="0"/>
          <w:numId w:val="2"/>
        </w:numPr>
        <w:spacing w:after="40" w:before="40"/>
      </w:pPr>
      <w:r>
        <w:rPr>
          <w:rFonts w:ascii="Arial" w:cs="Arial" w:eastAsia="Arial" w:hAnsi="Arial"/>
          <w:color w:val="1A1A2E"/>
          <w:sz w:val="22"/>
          <w:szCs w:val="22"/>
        </w:rPr>
        <w:t xml:space="preserve">IndexedDB unavailability (private browsing) falls back to in-memory storage with a user warning.</w:t>
      </w:r>
    </w:p>
    <w:p>
      <w:pPr>
        <w:spacing w:after="80" w:before="0"/>
      </w:pPr>
      <w:r>
        <w:t xml:space="preserve"/>
      </w:r>
    </w:p>
    <w:p>
      <w:pPr>
        <w:pStyle w:val="Heading2"/>
        <w:spacing w:after="80" w:before="240"/>
      </w:pPr>
      <w:r>
        <w:rPr>
          <w:rFonts w:ascii="Arial" w:cs="Arial" w:eastAsia="Arial" w:hAnsi="Arial"/>
          <w:b/>
          <w:bCs/>
          <w:color w:val="1A1A2E"/>
          <w:sz w:val="26"/>
          <w:szCs w:val="26"/>
        </w:rPr>
        <w:t xml:space="preserve">10.4 Comments</w:t>
      </w:r>
    </w:p>
    <w:p>
      <w:pPr>
        <w:spacing w:after="100" w:before="60"/>
      </w:pPr>
      <w:r>
        <w:rPr>
          <w:rFonts w:ascii="Arial" w:cs="Arial" w:eastAsia="Arial" w:hAnsi="Arial"/>
          <w:color w:val="1A1A2E"/>
          <w:sz w:val="22"/>
          <w:szCs w:val="22"/>
        </w:rPr>
        <w:t xml:space="preserve">Code is self-documenting through naming. Comments explain WHY, never WHAT. Complex algorithms (SRS, XP leveling, AI response selection) get a one-line summary at the top of the function.</w:t>
      </w:r>
    </w:p>
    <w:p>
      <w:pPr>
        <w:spacing w:after="160" w:before="0"/>
      </w:pPr>
      <w:r>
        <w:t xml:space="preserve"/>
      </w:r>
    </w:p>
    <w:p>
      <w:r>
        <w:br w:type="page"/>
      </w:r>
    </w:p>
    <w:p>
      <w:pPr>
        <w:pStyle w:val="Heading1"/>
        <w:spacing w:after="120" w:before="360"/>
      </w:pPr>
      <w:r>
        <w:rPr>
          <w:rFonts w:ascii="Arial" w:cs="Arial" w:eastAsia="Arial" w:hAnsi="Arial"/>
          <w:b/>
          <w:bCs/>
          <w:color w:val="1A1A2E"/>
          <w:sz w:val="32"/>
          <w:szCs w:val="32"/>
        </w:rPr>
        <w:t xml:space="preserve">11. AI Integration Policy</w:t>
      </w:r>
    </w:p>
    <w:p>
      <w:pPr>
        <w:pBdr>
          <w:bottom w:val="single" w:color="6B5CE7" w:sz="4" w:space="1"/>
        </w:pBdr>
        <w:spacing w:after="40" w:before="40"/>
      </w:pPr>
      <w:r>
        <w:t xml:space="preserve"/>
      </w:r>
    </w:p>
    <w:p>
      <w:pPr>
        <w:spacing w:after="80" w:before="0"/>
      </w:pPr>
      <w:r>
        <w:t xml:space="preserve"/>
      </w:r>
    </w:p>
    <w:p>
      <w:pPr>
        <w:pStyle w:val="Heading2"/>
        <w:spacing w:after="80" w:before="240"/>
      </w:pPr>
      <w:r>
        <w:rPr>
          <w:rFonts w:ascii="Arial" w:cs="Arial" w:eastAsia="Arial" w:hAnsi="Arial"/>
          <w:b/>
          <w:bCs/>
          <w:color w:val="1A1A2E"/>
          <w:sz w:val="26"/>
          <w:szCs w:val="26"/>
        </w:rPr>
        <w:t xml:space="preserve">11.1 Phased AI Strategy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Phase 1 (current)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AI simulation using a curated PM knowledge engine. Pattern matching + pre-written response library. Zero cost, zero external dependencies.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2 (optional)</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User provides their own Claude API key. The AIProvider switches backends transparently. All Phase 1 features continue working without a key.</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Phase 3 (future)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Potential integration of locally-run models (Ollama) for full offline AI. No timeline committed. Enabled by the AIProvider interface (Section 14.1).</w:t>
            </w:r>
          </w:p>
        </w:tc>
      </w:tr>
    </w:tbl>
    <w:p>
      <w:pPr>
        <w:spacing w:after="80" w:before="0"/>
      </w:pPr>
      <w:r>
        <w:t xml:space="preserve"/>
      </w:r>
    </w:p>
    <w:p>
      <w:pPr>
        <w:pStyle w:val="Heading2"/>
        <w:spacing w:after="80" w:before="240"/>
      </w:pPr>
      <w:r>
        <w:rPr>
          <w:rFonts w:ascii="Arial" w:cs="Arial" w:eastAsia="Arial" w:hAnsi="Arial"/>
          <w:b/>
          <w:bCs/>
          <w:color w:val="1A1A2E"/>
          <w:sz w:val="26"/>
          <w:szCs w:val="26"/>
        </w:rPr>
        <w:t xml:space="preserve">11.2 Local AI Engine Requirements</w:t>
      </w:r>
    </w:p>
    <w:p>
      <w:pPr>
        <w:spacing w:after="100" w:before="60"/>
      </w:pPr>
      <w:r>
        <w:rPr>
          <w:rFonts w:ascii="Arial" w:cs="Arial" w:eastAsia="Arial" w:hAnsi="Arial"/>
          <w:color w:val="1A1A2E"/>
          <w:sz w:val="22"/>
          <w:szCs w:val="22"/>
        </w:rPr>
        <w:t xml:space="preserve">The Phase 1 engine must provide meaningful responses, not generic filler:</w:t>
      </w:r>
    </w:p>
    <w:p>
      <w:pPr>
        <w:spacing w:after="40" w:before="0"/>
      </w:pPr>
      <w:r>
        <w:t xml:space="preserve"/>
      </w:r>
    </w:p>
    <w:p>
      <w:pPr>
        <w:pStyle w:val="ListParagraph"/>
        <w:numPr>
          <w:ilvl w:val="0"/>
          <w:numId w:val="2"/>
        </w:numPr>
        <w:spacing w:after="40" w:before="40"/>
      </w:pPr>
      <w:r>
        <w:rPr>
          <w:rFonts w:ascii="Arial" w:cs="Arial" w:eastAsia="Arial" w:hAnsi="Arial"/>
          <w:color w:val="1A1A2E"/>
          <w:sz w:val="22"/>
          <w:szCs w:val="22"/>
        </w:rPr>
        <w:t xml:space="preserve">Recognize and respond correctly to &gt;200 distinct PM concepts and questions</w:t>
      </w:r>
    </w:p>
    <w:p>
      <w:pPr>
        <w:pStyle w:val="ListParagraph"/>
        <w:numPr>
          <w:ilvl w:val="0"/>
          <w:numId w:val="2"/>
        </w:numPr>
        <w:spacing w:after="40" w:before="40"/>
      </w:pPr>
      <w:r>
        <w:rPr>
          <w:rFonts w:ascii="Arial" w:cs="Arial" w:eastAsia="Arial" w:hAnsi="Arial"/>
          <w:color w:val="1A1A2E"/>
          <w:sz w:val="22"/>
          <w:szCs w:val="22"/>
        </w:rPr>
        <w:t xml:space="preserve">Provide context-aware responses based on the module the user is currently studying</w:t>
      </w:r>
    </w:p>
    <w:p>
      <w:pPr>
        <w:pStyle w:val="ListParagraph"/>
        <w:numPr>
          <w:ilvl w:val="0"/>
          <w:numId w:val="2"/>
        </w:numPr>
        <w:spacing w:after="40" w:before="40"/>
      </w:pPr>
      <w:r>
        <w:rPr>
          <w:rFonts w:ascii="Arial" w:cs="Arial" w:eastAsia="Arial" w:hAnsi="Arial"/>
          <w:color w:val="1A1A2E"/>
          <w:sz w:val="22"/>
          <w:szCs w:val="22"/>
        </w:rPr>
        <w:t xml:space="preserve">Simulate Socratic coaching: ask follow-up questions, challenge assumptions</w:t>
      </w:r>
    </w:p>
    <w:p>
      <w:pPr>
        <w:pStyle w:val="ListParagraph"/>
        <w:numPr>
          <w:ilvl w:val="0"/>
          <w:numId w:val="2"/>
        </w:numPr>
        <w:spacing w:after="40" w:before="40"/>
      </w:pPr>
      <w:r>
        <w:rPr>
          <w:rFonts w:ascii="Arial" w:cs="Arial" w:eastAsia="Arial" w:hAnsi="Arial"/>
          <w:color w:val="1A1A2E"/>
          <w:sz w:val="22"/>
          <w:szCs w:val="22"/>
        </w:rPr>
        <w:t xml:space="preserve">Provide STAR method guidance for interview preparation</w:t>
      </w:r>
    </w:p>
    <w:p>
      <w:pPr>
        <w:pStyle w:val="ListParagraph"/>
        <w:numPr>
          <w:ilvl w:val="0"/>
          <w:numId w:val="2"/>
        </w:numPr>
        <w:spacing w:after="40" w:before="40"/>
      </w:pPr>
      <w:r>
        <w:rPr>
          <w:rFonts w:ascii="Arial" w:cs="Arial" w:eastAsia="Arial" w:hAnsi="Arial"/>
          <w:color w:val="1A1A2E"/>
          <w:sz w:val="22"/>
          <w:szCs w:val="22"/>
        </w:rPr>
        <w:t xml:space="preserve">Generate quiz-style questions from any module's content</w:t>
      </w:r>
    </w:p>
    <w:p>
      <w:pPr>
        <w:spacing w:after="80" w:before="0"/>
      </w:pPr>
      <w:r>
        <w:t xml:space="preserve"/>
      </w:r>
    </w:p>
    <w:p>
      <w:pPr>
        <w:pStyle w:val="Heading2"/>
        <w:spacing w:after="80" w:before="240"/>
      </w:pPr>
      <w:r>
        <w:rPr>
          <w:rFonts w:ascii="Arial" w:cs="Arial" w:eastAsia="Arial" w:hAnsi="Arial"/>
          <w:b/>
          <w:bCs/>
          <w:color w:val="1A1A2E"/>
          <w:sz w:val="26"/>
          <w:szCs w:val="26"/>
        </w:rPr>
        <w:t xml:space="preserve">11.3 API Key Security</w:t>
      </w:r>
    </w:p>
    <w:p>
      <w:pPr>
        <w:spacing w:after="100" w:before="60"/>
      </w:pPr>
      <w:r>
        <w:rPr>
          <w:rFonts w:ascii="Arial" w:cs="Arial" w:eastAsia="Arial" w:hAnsi="Arial"/>
          <w:color w:val="1A1A2E"/>
          <w:sz w:val="22"/>
          <w:szCs w:val="22"/>
        </w:rPr>
        <w:t xml:space="preserve">When a user provides a Claude API key, it is stored in IndexedDB only, never in localStorage or cookies, and never sent anywhere other than api.anthropic.com. It is never logged, never included in error messages, and masked in all UI displays.</w:t>
      </w:r>
    </w:p>
    <w:p>
      <w:pPr>
        <w:spacing w:after="80" w:before="0"/>
      </w:pPr>
      <w:r>
        <w:t xml:space="preserve"/>
      </w:r>
    </w:p>
    <w:p>
      <w:pPr>
        <w:pStyle w:val="Heading2"/>
        <w:spacing w:after="80" w:before="240"/>
      </w:pPr>
      <w:r>
        <w:rPr>
          <w:rFonts w:ascii="Arial" w:cs="Arial" w:eastAsia="Arial" w:hAnsi="Arial"/>
          <w:b/>
          <w:bCs/>
          <w:color w:val="1A1A2E"/>
          <w:sz w:val="26"/>
          <w:szCs w:val="26"/>
        </w:rPr>
        <w:t xml:space="preserve">11.4 AI Feature Transparency</w:t>
      </w:r>
    </w:p>
    <w:p>
      <w:pPr>
        <w:spacing w:after="100" w:before="60"/>
      </w:pPr>
      <w:r>
        <w:rPr>
          <w:rFonts w:ascii="Arial" w:cs="Arial" w:eastAsia="Arial" w:hAnsi="Arial"/>
          <w:color w:val="1A1A2E"/>
          <w:sz w:val="22"/>
          <w:szCs w:val="22"/>
        </w:rPr>
        <w:t xml:space="preserve">Every AI-generated response is clearly labeled. Local simulation responses are labeled "PM Knowledge Engine." Claude API responses are labeled "AI Mentor (Claude)." Users always know which type of response they are receiving.</w:t>
      </w:r>
    </w:p>
    <w:p>
      <w:pPr>
        <w:spacing w:after="160" w:before="0"/>
      </w:pPr>
      <w:r>
        <w:t xml:space="preserve"/>
      </w:r>
    </w:p>
    <w:p>
      <w:r>
        <w:br w:type="page"/>
      </w:r>
    </w:p>
    <w:p>
      <w:pPr>
        <w:pStyle w:val="Heading1"/>
        <w:spacing w:after="120" w:before="360"/>
      </w:pPr>
      <w:r>
        <w:rPr>
          <w:rFonts w:ascii="Arial" w:cs="Arial" w:eastAsia="Arial" w:hAnsi="Arial"/>
          <w:b/>
          <w:bCs/>
          <w:color w:val="1A1A2E"/>
          <w:sz w:val="32"/>
          <w:szCs w:val="32"/>
        </w:rPr>
        <w:t xml:space="preserve">12. Version Management</w:t>
      </w:r>
    </w:p>
    <w:p>
      <w:pPr>
        <w:pBdr>
          <w:bottom w:val="single" w:color="6B5CE7" w:sz="4" w:space="1"/>
        </w:pBdr>
        <w:spacing w:after="40" w:before="4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Output file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pm-knowledge-hub.html (same filename always — overwrites in place)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Source folder</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pm-hub-src/ saved alongside the output in APP PM directory</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Version tracking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APP_VERSION constant embedded in init.js: "1.x.0"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Module versions</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M1 = v1.0.0, M2 = v1.1.0, … M8 = v1.7.0. Breaking changes = major version.</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DB migrations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IndexedDB schema changes include migration logic. User data is never lost on upgrade.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Rollback</w:t>
            </w:r>
          </w:p>
        </w:tc>
        <w:tc>
          <w:tcPr>
            <w:tcW w:type="dxa" w:w="65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color w:val="1A1A2E"/>
                <w:sz w:val="20"/>
                <w:szCs w:val="20"/>
              </w:rPr>
              <w:t xml:space="preserve">Build script auto-renames previous output: pm-knowledge-hub-2026-06-29.html</w:t>
            </w:r>
          </w:p>
        </w:tc>
      </w:tr>
      <w:tr>
        <w:tc>
          <w:tcPr>
            <w:tcW w:type="dxa" w:w="2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1A1A2E"/>
                <w:sz w:val="20"/>
                <w:szCs w:val="20"/>
              </w:rPr>
              <w:t xml:space="preserve">Change log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CHANGELOG constant in init.js, viewable from the Settings panel</w:t>
            </w:r>
          </w:p>
        </w:tc>
      </w:tr>
    </w:tbl>
    <w:p>
      <w:pPr>
        <w:spacing w:after="160" w:before="0"/>
      </w:pPr>
      <w:r>
        <w:t xml:space="preserve"/>
      </w:r>
    </w:p>
    <w:p>
      <w:pPr>
        <w:pStyle w:val="Heading1"/>
        <w:spacing w:after="120" w:before="360"/>
      </w:pPr>
      <w:r>
        <w:rPr>
          <w:rFonts w:ascii="Arial" w:cs="Arial" w:eastAsia="Arial" w:hAnsi="Arial"/>
          <w:b/>
          <w:bCs/>
          <w:color w:val="1A1A2E"/>
          <w:sz w:val="32"/>
          <w:szCs w:val="32"/>
        </w:rPr>
        <w:t xml:space="preserve">13. Approval &amp; Amendments</w:t>
      </w:r>
    </w:p>
    <w:p>
      <w:pPr>
        <w:pBdr>
          <w:bottom w:val="single" w:color="6B5CE7" w:sz="4" w:space="1"/>
        </w:pBdr>
        <w:spacing w:after="40" w:before="40"/>
      </w:pPr>
      <w:r>
        <w:t xml:space="preserve"/>
      </w:r>
    </w:p>
    <w:p>
      <w:pPr>
        <w:spacing w:after="80" w:before="0"/>
      </w:pPr>
      <w:r>
        <w:t xml:space="preserve"/>
      </w:r>
    </w:p>
    <w:p>
      <w:pPr>
        <w:spacing w:after="100" w:before="60"/>
      </w:pPr>
      <w:r>
        <w:rPr>
          <w:rFonts w:ascii="Arial" w:cs="Arial" w:eastAsia="Arial" w:hAnsi="Arial"/>
          <w:color w:val="1A1A2E"/>
          <w:sz w:val="22"/>
          <w:szCs w:val="22"/>
        </w:rPr>
        <w:t xml:space="preserve">This document takes effect immediately and supersedes all prior verbal or written instructions for this project.</w:t>
      </w:r>
    </w:p>
    <w:p>
      <w:pPr>
        <w:spacing w:after="60" w:before="0"/>
      </w:pPr>
      <w:r>
        <w:t xml:space="preserve"/>
      </w:r>
    </w:p>
    <w:p>
      <w:pPr>
        <w:spacing w:after="100" w:before="60"/>
      </w:pPr>
      <w:r>
        <w:rPr>
          <w:rFonts w:ascii="Arial" w:cs="Arial" w:eastAsia="Arial" w:hAnsi="Arial"/>
          <w:color w:val="1A1A2E"/>
          <w:sz w:val="22"/>
          <w:szCs w:val="22"/>
        </w:rPr>
        <w:t xml:space="preserve">Amendments require explicit approval from May. Minor clarifications may be proposed by the architect and are considered approved if no objection is raised within the session. Major changes (architecture, constraints, module scope) require explicit written confirmation. Amendments are reflected as a new version of this document.</w:t>
      </w:r>
    </w:p>
    <w:p>
      <w:pPr>
        <w:spacing w:after="60" w:before="0"/>
      </w:pPr>
      <w:r>
        <w:t xml:space="preserve"/>
      </w:r>
    </w:p>
    <w:p>
      <w:pPr>
        <w:spacing w:after="100" w:before="60"/>
      </w:pPr>
      <w:r>
        <w:rPr>
          <w:rFonts w:ascii="Arial" w:cs="Arial" w:eastAsia="Arial" w:hAnsi="Arial"/>
          <w:color w:val="1A1A2E"/>
          <w:sz w:val="22"/>
          <w:szCs w:val="22"/>
        </w:rPr>
        <w:t xml:space="preserve">When in doubt about any decision, the architect refers back to this document. If the document does not cover the case, the default position is: choose the option that best serves long-term maintainability, user privacy, and offline capability.</w:t>
      </w:r>
    </w:p>
    <w:p>
      <w:pPr>
        <w:spacing w:after="160" w:before="0"/>
      </w:pPr>
      <w:r>
        <w:t xml:space="preserve"/>
      </w:r>
    </w:p>
    <w:p>
      <w:r>
        <w:br w:type="page"/>
      </w:r>
    </w:p>
    <w:p>
      <w:pPr>
        <w:pStyle w:val="Heading1"/>
        <w:spacing w:after="120" w:before="360"/>
      </w:pPr>
      <w:r>
        <w:rPr>
          <w:rFonts w:ascii="Arial" w:cs="Arial" w:eastAsia="Arial" w:hAnsi="Arial"/>
          <w:b/>
          <w:bCs/>
          <w:color w:val="1A1A2E"/>
          <w:sz w:val="32"/>
          <w:szCs w:val="32"/>
        </w:rPr>
        <w:t xml:space="preserve">14. Extension Point Contracts</w:t>
      </w:r>
    </w:p>
    <w:p>
      <w:pPr>
        <w:pBdr>
          <w:bottom w:val="single" w:color="6B5CE7" w:sz="4" w:space="1"/>
        </w:pBdr>
        <w:spacing w:after="40" w:before="40"/>
      </w:pPr>
      <w:r>
        <w:t xml:space="preserve"/>
      </w:r>
    </w:p>
    <w:p>
      <w:pPr>
        <w:spacing w:after="80" w:before="0"/>
      </w:pPr>
      <w:r>
        <w:t xml:space="preserve"/>
      </w:r>
    </w:p>
    <w:p>
      <w:pPr>
        <w:spacing w:after="100" w:before="60"/>
      </w:pPr>
      <w:r>
        <w:rPr>
          <w:rFonts w:ascii="Arial" w:cs="Arial" w:eastAsia="Arial" w:hAnsi="Arial"/>
          <w:color w:val="1A1A2E"/>
          <w:sz w:val="22"/>
          <w:szCs w:val="22"/>
        </w:rPr>
        <w:t xml:space="preserve">This section defines the four extension points reserved in ADR-007. These are not implemented features — they are design contracts that reserve architectural space for future capabilities without adding unused code today.</w:t>
      </w:r>
    </w:p>
    <w:p>
      <w:pPr>
        <w:spacing w:after="80" w:before="0"/>
      </w:pPr>
      <w:r>
        <w:t xml:space="preserve"/>
      </w:r>
    </w:p>
    <w:p>
      <w:pPr>
        <w:pStyle w:val="Heading2"/>
        <w:spacing w:after="80" w:before="240"/>
      </w:pPr>
      <w:r>
        <w:rPr>
          <w:rFonts w:ascii="Arial" w:cs="Arial" w:eastAsia="Arial" w:hAnsi="Arial"/>
          <w:b/>
          <w:bCs/>
          <w:color w:val="1A1A2E"/>
          <w:sz w:val="26"/>
          <w:szCs w:val="26"/>
        </w:rPr>
        <w:t xml:space="preserve">14.1 Extension Point Summary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Extension point</w:t>
            </w:r>
          </w:p>
        </w:tc>
        <w:tc>
          <w:tcPr>
            <w:tcW w:type="dxa" w:w="1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5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 Provider interface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7E5C"/>
                <w:sz w:val="19"/>
                <w:szCs w:val="19"/>
              </w:rPr>
              <w:t xml:space="preserve">Reserve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Retrofitting a clean provider interface later means modifying every AI call across multiple modules. Defining it once in ai-provider.js costs ~30 lines and makes all future AI backends (Claude API, Ollama, GPT-4) drop-in replacements.</w:t>
            </w:r>
          </w:p>
        </w:tc>
      </w:tr>
      <w:tr>
        <w:tc>
          <w:tcPr>
            <w:tcW w:type="dxa" w:w="24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val="false"/>
                <w:bCs w:val="false"/>
                <w:color w:val="1A1A2E"/>
                <w:sz w:val="19"/>
                <w:szCs w:val="19"/>
              </w:rPr>
              <w:t xml:space="preserve">IndexedDB extension stores</w:t>
            </w:r>
          </w:p>
        </w:tc>
        <w:tc>
          <w:tcPr>
            <w:tcW w:type="dxa" w:w="1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0A7E5C"/>
                <w:sz w:val="19"/>
                <w:szCs w:val="19"/>
              </w:rPr>
              <w:t xml:space="preserve">Reserve</w:t>
            </w:r>
          </w:p>
        </w:tc>
        <w:tc>
          <w:tcPr>
            <w:tcW w:type="dxa" w:w="51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val="false"/>
                <w:bCs w:val="false"/>
                <w:color w:val="1A1A2E"/>
                <w:sz w:val="19"/>
                <w:szCs w:val="19"/>
              </w:rPr>
              <w:t xml:space="preserve">Adding stores later requires an IndexedDB version bump and migration logic. Adding empty stores now (vectors, relationships, events, integrations) costs zero bytes at runtime and avoids future migrations.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Export format specification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7E5C"/>
                <w:sz w:val="19"/>
                <w:szCs w:val="19"/>
              </w:rPr>
              <w:t xml:space="preserve">Reserve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Every module that stores user data must participate in export/import. Defining the canonical JSON schema once, early, prevents N incompatible formats from emerging across 8 modules.</w:t>
            </w:r>
          </w:p>
        </w:tc>
      </w:tr>
      <w:tr>
        <w:tc>
          <w:tcPr>
            <w:tcW w:type="dxa" w:w="24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Connector interface skeleton</w:t>
            </w:r>
          </w:p>
        </w:tc>
        <w:tc>
          <w:tcPr>
            <w:tcW w:type="dxa" w:w="1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0A7E5C"/>
                <w:sz w:val="19"/>
                <w:szCs w:val="19"/>
              </w:rPr>
              <w:t xml:space="preserve">Reserve</w:t>
            </w:r>
          </w:p>
        </w:tc>
        <w:tc>
          <w:tcPr>
            <w:tcW w:type="dxa" w:w="51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val="false"/>
                <w:bCs w:val="false"/>
                <w:color w:val="1A1A2E"/>
                <w:sz w:val="19"/>
                <w:szCs w:val="19"/>
              </w:rPr>
              <w:t xml:space="preserve">A one-file interface definition ensures that future integrations (Jira, Azure DevOps, GitHub, Outlook) share a consistent pattern. Without it, each integration invents its own approach.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Plugin marketplace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Defer</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The EventBus already provides behavioral extensibility. A formal plugin registry, sandbox, and permissions model is infrastructure for external developers — a scenario not applicable to this project.</w:t>
            </w:r>
          </w:p>
        </w:tc>
      </w:tr>
      <w:tr>
        <w:tc>
          <w:tcPr>
            <w:tcW w:type="dxa" w:w="24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val="false"/>
                <w:bCs w:val="false"/>
                <w:color w:val="1A1A2E"/>
                <w:sz w:val="19"/>
                <w:szCs w:val="19"/>
              </w:rPr>
              <w:t xml:space="preserve">Knowledge graph engine</w:t>
            </w:r>
          </w:p>
        </w:tc>
        <w:tc>
          <w:tcPr>
            <w:tcW w:type="dxa" w:w="1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B45309"/>
                <w:sz w:val="19"/>
                <w:szCs w:val="19"/>
              </w:rPr>
              <w:t xml:space="preserve">Defer</w:t>
            </w:r>
          </w:p>
        </w:tc>
        <w:tc>
          <w:tcPr>
            <w:tcW w:type="dxa" w:w="51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val="false"/>
                <w:bCs w:val="false"/>
                <w:color w:val="1A1A2E"/>
                <w:sz w:val="19"/>
                <w:szCs w:val="19"/>
              </w:rPr>
              <w:t xml:space="preserve">The relationships IndexedDB store reserves the data space. The traversal and inference engine is a distinct project with unclear requirements. Cannot be meaningfully designed today.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Semantic search engine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Defer</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The vectors IndexedDB store reserves the data space. The retrieval architecture depends on which embedding model becomes available offline at zero cost — unknowable today.</w:t>
            </w:r>
          </w:p>
        </w:tc>
      </w:tr>
      <w:tr>
        <w:tc>
          <w:tcPr>
            <w:tcW w:type="dxa" w:w="24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val="false"/>
                <w:bCs w:val="false"/>
                <w:color w:val="1A1A2E"/>
                <w:sz w:val="19"/>
                <w:szCs w:val="19"/>
              </w:rPr>
              <w:t xml:space="preserve">Full analytics engine</w:t>
            </w:r>
          </w:p>
        </w:tc>
        <w:tc>
          <w:tcPr>
            <w:tcW w:type="dxa" w:w="180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bCs/>
                <w:color w:val="B45309"/>
                <w:sz w:val="19"/>
                <w:szCs w:val="19"/>
              </w:rPr>
              <w:t xml:space="preserve">Defer</w:t>
            </w:r>
          </w:p>
        </w:tc>
        <w:tc>
          <w:tcPr>
            <w:tcW w:type="dxa" w:w="5160"/>
            <w:tcBorders>
              <w:top w:val="single" w:color="E5E7EB" w:sz="1"/>
              <w:left w:val="single" w:color="E5E7EB" w:sz="1"/>
              <w:bottom w:val="single" w:color="E5E7EB" w:sz="1"/>
              <w:right w:val="single" w:color="E5E7EB" w:sz="1"/>
            </w:tcBorders>
            <w:shd w:fill="F5F5FA" w:val="clear"/>
            <w:tcMar>
              <w:top w:type="dxa" w:w="80"/>
              <w:left w:type="dxa" w:w="120"/>
              <w:bottom w:type="dxa" w:w="80"/>
              <w:right w:type="dxa" w:w="120"/>
            </w:tcMar>
          </w:tcPr>
          <w:p>
            <w:r>
              <w:rPr>
                <w:rFonts w:ascii="Arial" w:cs="Arial" w:eastAsia="Arial" w:hAnsi="Arial"/>
                <w:b w:val="false"/>
                <w:bCs w:val="false"/>
                <w:color w:val="1A1A2E"/>
                <w:sz w:val="19"/>
                <w:szCs w:val="19"/>
              </w:rPr>
              <w:t xml:space="preserve">The events IndexedDB store reserves the data space. A reporting layer should be designed after real usage data reveals which questions are worth answering.</w:t>
            </w:r>
          </w:p>
        </w:tc>
      </w:tr>
    </w:tbl>
    <w:p>
      <w:pPr>
        <w:spacing w:after="80" w:before="0"/>
      </w:pPr>
      <w:r>
        <w:t xml:space="preserve"/>
      </w:r>
    </w:p>
    <w:p>
      <w:pPr>
        <w:pStyle w:val="Heading2"/>
        <w:spacing w:after="80" w:before="240"/>
      </w:pPr>
      <w:r>
        <w:rPr>
          <w:rFonts w:ascii="Arial" w:cs="Arial" w:eastAsia="Arial" w:hAnsi="Arial"/>
          <w:b/>
          <w:bCs/>
          <w:color w:val="1A1A2E"/>
          <w:sz w:val="26"/>
          <w:szCs w:val="26"/>
        </w:rPr>
        <w:t xml:space="preserve">14.2 AIProvider Interface Contract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B5CE7" w:sz="8"/>
              <w:bottom w:val="single" w:color="E5E7EB" w:sz="1"/>
              <w:right w:val="single" w:color="E5E7EB" w:sz="1"/>
            </w:tcBorders>
            <w:shd w:fill="F0EFF9" w:val="clear"/>
            <w:tcMar>
              <w:top w:type="dxa" w:w="100"/>
              <w:left w:type="dxa" w:w="160"/>
              <w:bottom w:type="dxa" w:w="100"/>
              <w:right w:type="dxa" w:w="160"/>
            </w:tcMar>
          </w:tcPr>
          <w:p>
            <w:pPr>
              <w:spacing w:after="20" w:before="20"/>
            </w:pPr>
            <w:r>
              <w:rPr>
                <w:rFonts w:ascii="Courier New" w:cs="Courier New" w:eastAsia="Courier New" w:hAnsi="Courier New"/>
                <w:color w:val="6B7280"/>
                <w:sz w:val="18"/>
                <w:szCs w:val="18"/>
              </w:rPr>
              <w:t xml:space="preserve">// core/js/ai-provider.js</w:t>
            </w:r>
          </w:p>
          <w:p>
            <w:pPr>
              <w:spacing w:after="20" w:before="20"/>
            </w:pPr>
            <w:r>
              <w:rPr>
                <w:rFonts w:ascii="Courier New" w:cs="Courier New" w:eastAsia="Courier New" w:hAnsi="Courier New"/>
                <w:color w:val="6B7280"/>
                <w:sz w:val="18"/>
                <w:szCs w:val="18"/>
              </w:rPr>
              <w:t xml:space="preserve">// All AI backends must implement this interface.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const AIProvider = (() =&gt; {</w:t>
            </w:r>
          </w:p>
          <w:p>
            <w:pPr>
              <w:spacing w:after="20" w:before="20"/>
            </w:pPr>
            <w:r>
              <w:rPr>
                <w:rFonts w:ascii="Courier New" w:cs="Courier New" w:eastAsia="Courier New" w:hAnsi="Courier New"/>
                <w:color w:val="1A1A2E"/>
                <w:sz w:val="18"/>
                <w:szCs w:val="18"/>
              </w:rPr>
              <w:t xml:space="preserve">  let _backend = null;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const LocalEngine = {</w:t>
            </w:r>
          </w:p>
          <w:p>
            <w:pPr>
              <w:spacing w:after="20" w:before="20"/>
            </w:pPr>
            <w:r>
              <w:rPr>
                <w:rFonts w:ascii="Courier New" w:cs="Courier New" w:eastAsia="Courier New" w:hAnsi="Courier New"/>
                <w:color w:val="1A1A2E"/>
                <w:sz w:val="18"/>
                <w:szCs w:val="18"/>
              </w:rPr>
              <w:t xml:space="preserve">    async chat(messages, context) { /* pattern-matching engine */ },</w:t>
            </w:r>
          </w:p>
          <w:p>
            <w:pPr>
              <w:spacing w:after="20" w:before="20"/>
            </w:pPr>
            <w:r>
              <w:rPr>
                <w:rFonts w:ascii="Courier New" w:cs="Courier New" w:eastAsia="Courier New" w:hAnsi="Courier New"/>
                <w:color w:val="1A1A2E"/>
                <w:sz w:val="18"/>
                <w:szCs w:val="18"/>
              </w:rPr>
              <w:t xml:space="preserve">    async evaluate(response, rubric) { /* local scoring */ },</w:t>
            </w:r>
          </w:p>
          <w:p>
            <w:pPr>
              <w:spacing w:after="20" w:before="20"/>
            </w:pPr>
            <w:r>
              <w:rPr>
                <w:rFonts w:ascii="Courier New" w:cs="Courier New" w:eastAsia="Courier New" w:hAnsi="Courier New"/>
                <w:color w:val="1A1A2E"/>
                <w:sz w:val="18"/>
                <w:szCs w:val="18"/>
              </w:rPr>
              <w:t xml:space="preserve">    async summarize(text) { /* extractive summary */ },</w:t>
            </w:r>
          </w:p>
          <w:p>
            <w:pPr>
              <w:spacing w:after="20" w:before="20"/>
            </w:pPr>
            <w:r>
              <w:rPr>
                <w:rFonts w:ascii="Courier New" w:cs="Courier New" w:eastAsia="Courier New" w:hAnsi="Courier New"/>
                <w:color w:val="1A1A2E"/>
                <w:sz w:val="18"/>
                <w:szCs w:val="18"/>
              </w:rPr>
              <w:t xml:space="preserve">    async generateQuestions(content, count) { /* template-based */ },</w:t>
            </w:r>
          </w:p>
          <w:p>
            <w:pPr>
              <w:spacing w:after="20" w:before="20"/>
            </w:pPr>
            <w:r>
              <w:rPr>
                <w:rFonts w:ascii="Courier New" w:cs="Courier New" w:eastAsia="Courier New" w:hAnsi="Courier New"/>
                <w:color w:val="1A1A2E"/>
                <w:sz w:val="18"/>
                <w:szCs w:val="18"/>
              </w:rPr>
              <w:t xml:space="preserve">    get name() { return 'PM Knowledge Engine'; },</w:t>
            </w:r>
          </w:p>
          <w:p>
            <w:pPr>
              <w:spacing w:after="20" w:before="20"/>
            </w:pPr>
            <w:r>
              <w:rPr>
                <w:rFonts w:ascii="Courier New" w:cs="Courier New" w:eastAsia="Courier New" w:hAnsi="Courier New"/>
                <w:color w:val="1A1A2E"/>
                <w:sz w:val="18"/>
                <w:szCs w:val="18"/>
              </w:rPr>
              <w:t xml:space="preserve">    get isAI() { return false; }</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return {</w:t>
            </w:r>
          </w:p>
          <w:p>
            <w:pPr>
              <w:spacing w:after="20" w:before="20"/>
            </w:pPr>
            <w:r>
              <w:rPr>
                <w:rFonts w:ascii="Courier New" w:cs="Courier New" w:eastAsia="Courier New" w:hAnsi="Courier New"/>
                <w:color w:val="1A1A2E"/>
                <w:sz w:val="18"/>
                <w:szCs w:val="18"/>
              </w:rPr>
              <w:t xml:space="preserve">    use(backend) { _backend = backend; },</w:t>
            </w:r>
          </w:p>
          <w:p>
            <w:pPr>
              <w:spacing w:after="20" w:before="20"/>
            </w:pPr>
            <w:r>
              <w:rPr>
                <w:rFonts w:ascii="Courier New" w:cs="Courier New" w:eastAsia="Courier New" w:hAnsi="Courier New"/>
                <w:color w:val="1A1A2E"/>
                <w:sz w:val="18"/>
                <w:szCs w:val="18"/>
              </w:rPr>
              <w:t xml:space="preserve">    get current() { return _backend || LocalEngine; },</w:t>
            </w:r>
          </w:p>
          <w:p>
            <w:pPr>
              <w:spacing w:after="20" w:before="20"/>
            </w:pPr>
            <w:r>
              <w:rPr>
                <w:rFonts w:ascii="Courier New" w:cs="Courier New" w:eastAsia="Courier New" w:hAnsi="Courier New"/>
                <w:color w:val="1A1A2E"/>
                <w:sz w:val="18"/>
                <w:szCs w:val="18"/>
              </w:rPr>
              <w:t xml:space="preserve">    // Proxy methods — modules call these, never the backend directly</w:t>
            </w:r>
          </w:p>
          <w:p>
            <w:pPr>
              <w:spacing w:after="20" w:before="20"/>
            </w:pPr>
            <w:r>
              <w:rPr>
                <w:rFonts w:ascii="Courier New" w:cs="Courier New" w:eastAsia="Courier New" w:hAnsi="Courier New"/>
                <w:color w:val="1A1A2E"/>
                <w:sz w:val="18"/>
                <w:szCs w:val="18"/>
              </w:rPr>
              <w:t xml:space="preserve">    chat: (...args) =&gt; (_backend || LocalEngine).chat(...args),</w:t>
            </w:r>
          </w:p>
          <w:p>
            <w:pPr>
              <w:spacing w:after="20" w:before="20"/>
            </w:pPr>
            <w:r>
              <w:rPr>
                <w:rFonts w:ascii="Courier New" w:cs="Courier New" w:eastAsia="Courier New" w:hAnsi="Courier New"/>
                <w:color w:val="1A1A2E"/>
                <w:sz w:val="18"/>
                <w:szCs w:val="18"/>
              </w:rPr>
              <w:t xml:space="preserve">    evaluate: (...args) =&gt; (_backend || LocalEngine).evaluate(...args),</w:t>
            </w:r>
          </w:p>
          <w:p>
            <w:pPr>
              <w:spacing w:after="20" w:before="20"/>
            </w:pPr>
            <w:r>
              <w:rPr>
                <w:rFonts w:ascii="Courier New" w:cs="Courier New" w:eastAsia="Courier New" w:hAnsi="Courier New"/>
                <w:color w:val="1A1A2E"/>
                <w:sz w:val="18"/>
                <w:szCs w:val="18"/>
              </w:rPr>
              <w:t xml:space="preserve">    summarize: (...args) =&gt; (_backend || LocalEngine).summarize(...args),</w:t>
            </w:r>
          </w:p>
          <w:p>
            <w:pPr>
              <w:spacing w:after="20" w:before="20"/>
            </w:pPr>
            <w:r>
              <w:rPr>
                <w:rFonts w:ascii="Courier New" w:cs="Courier New" w:eastAsia="Courier New" w:hAnsi="Courier New"/>
                <w:color w:val="1A1A2E"/>
                <w:sz w:val="18"/>
                <w:szCs w:val="18"/>
              </w:rPr>
              <w:t xml:space="preserve">    generateQuestions: (...args) =&gt; (_backend || LocalEngine).generateQuestions(...args),</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6B7280"/>
                <w:sz w:val="18"/>
                <w:szCs w:val="18"/>
              </w:rPr>
              <w:t xml:space="preserve">// When user provides a Claude API key:</w:t>
            </w:r>
          </w:p>
          <w:p>
            <w:pPr>
              <w:spacing w:after="20" w:before="20"/>
            </w:pPr>
            <w:r>
              <w:rPr>
                <w:rFonts w:ascii="Courier New" w:cs="Courier New" w:eastAsia="Courier New" w:hAnsi="Courier New"/>
                <w:color w:val="6B7280"/>
                <w:sz w:val="18"/>
                <w:szCs w:val="18"/>
              </w:rPr>
              <w:t xml:space="preserve">// AIProvider.use(ClaudeBackend);</w:t>
            </w:r>
          </w:p>
          <w:p>
            <w:pPr>
              <w:spacing w:after="20" w:before="20"/>
            </w:pPr>
            <w:r>
              <w:rPr>
                <w:rFonts w:ascii="Courier New" w:cs="Courier New" w:eastAsia="Courier New" w:hAnsi="Courier New"/>
                <w:color w:val="6B7280"/>
                <w:sz w:val="18"/>
                <w:szCs w:val="18"/>
              </w:rPr>
              <w:t xml:space="preserve">// All module code remains unchanged.</w:t>
            </w:r>
          </w:p>
        </w:tc>
      </w:tr>
    </w:tbl>
    <w:p>
      <w:pPr>
        <w:spacing w:after="80" w:before="0"/>
      </w:pPr>
      <w:r>
        <w:t xml:space="preserve"/>
      </w:r>
    </w:p>
    <w:p>
      <w:pPr>
        <w:pStyle w:val="Heading2"/>
        <w:spacing w:after="80" w:before="240"/>
      </w:pPr>
      <w:r>
        <w:rPr>
          <w:rFonts w:ascii="Arial" w:cs="Arial" w:eastAsia="Arial" w:hAnsi="Arial"/>
          <w:b/>
          <w:bCs/>
          <w:color w:val="1A1A2E"/>
          <w:sz w:val="26"/>
          <w:szCs w:val="26"/>
        </w:rPr>
        <w:t xml:space="preserve">14.3 IndexedDB Schema — Reserved Stores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B5CE7" w:sz="8"/>
              <w:bottom w:val="single" w:color="E5E7EB" w:sz="1"/>
              <w:right w:val="single" w:color="E5E7EB" w:sz="1"/>
            </w:tcBorders>
            <w:shd w:fill="F0EFF9" w:val="clear"/>
            <w:tcMar>
              <w:top w:type="dxa" w:w="100"/>
              <w:left w:type="dxa" w:w="160"/>
              <w:bottom w:type="dxa" w:w="100"/>
              <w:right w:type="dxa" w:w="160"/>
            </w:tcMar>
          </w:tcPr>
          <w:p>
            <w:pPr>
              <w:spacing w:after="20" w:before="20"/>
            </w:pPr>
            <w:r>
              <w:rPr>
                <w:rFonts w:ascii="Courier New" w:cs="Courier New" w:eastAsia="Courier New" w:hAnsi="Courier New"/>
                <w:color w:val="6B7280"/>
                <w:sz w:val="18"/>
                <w:szCs w:val="18"/>
              </w:rPr>
              <w:t xml:space="preserve">// core/js/storage-manager.js</w:t>
            </w:r>
          </w:p>
          <w:p>
            <w:pPr>
              <w:spacing w:after="20" w:before="20"/>
            </w:pPr>
            <w:r>
              <w:rPr>
                <w:rFonts w:ascii="Courier New" w:cs="Courier New" w:eastAsia="Courier New" w:hAnsi="Courier New"/>
                <w:color w:val="6B7280"/>
                <w:sz w:val="18"/>
                <w:szCs w:val="18"/>
              </w:rPr>
              <w:t xml:space="preserve">// All stores created at schema v1. Extension stores start empty.</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const STORES = {</w:t>
            </w:r>
          </w:p>
          <w:p>
            <w:pPr>
              <w:spacing w:after="20" w:before="20"/>
            </w:pPr>
            <w:r>
              <w:rPr>
                <w:rFonts w:ascii="Courier New" w:cs="Courier New" w:eastAsia="Courier New" w:hAnsi="Courier New"/>
                <w:color w:val="1A1A2E"/>
                <w:sz w:val="18"/>
                <w:szCs w:val="18"/>
              </w:rPr>
              <w:t xml:space="preserve">  // Active stores (used from M1)</w:t>
            </w:r>
          </w:p>
          <w:p>
            <w:pPr>
              <w:spacing w:after="20" w:before="20"/>
            </w:pPr>
            <w:r>
              <w:rPr>
                <w:rFonts w:ascii="Courier New" w:cs="Courier New" w:eastAsia="Courier New" w:hAnsi="Courier New"/>
                <w:color w:val="1A1A2E"/>
                <w:sz w:val="18"/>
                <w:szCs w:val="18"/>
              </w:rPr>
              <w:t xml:space="preserve">  user:         { keyPath: 'id' },</w:t>
            </w:r>
          </w:p>
          <w:p>
            <w:pPr>
              <w:spacing w:after="20" w:before="20"/>
            </w:pPr>
            <w:r>
              <w:rPr>
                <w:rFonts w:ascii="Courier New" w:cs="Courier New" w:eastAsia="Courier New" w:hAnsi="Courier New"/>
                <w:color w:val="1A1A2E"/>
                <w:sz w:val="18"/>
                <w:szCs w:val="18"/>
              </w:rPr>
              <w:t xml:space="preserve">  progress:     { keyPath: 'id' },</w:t>
            </w:r>
          </w:p>
          <w:p>
            <w:pPr>
              <w:spacing w:after="20" w:before="20"/>
            </w:pPr>
            <w:r>
              <w:rPr>
                <w:rFonts w:ascii="Courier New" w:cs="Courier New" w:eastAsia="Courier New" w:hAnsi="Courier New"/>
                <w:color w:val="1A1A2E"/>
                <w:sz w:val="18"/>
                <w:szCs w:val="18"/>
              </w:rPr>
              <w:t xml:space="preserve">  notes:        { keyPath: 'id', indexes: ['tags', 'updatedAt'] },</w:t>
            </w:r>
          </w:p>
          <w:p>
            <w:pPr>
              <w:spacing w:after="20" w:before="20"/>
            </w:pPr>
            <w:r>
              <w:rPr>
                <w:rFonts w:ascii="Courier New" w:cs="Courier New" w:eastAsia="Courier New" w:hAnsi="Courier New"/>
                <w:color w:val="1A1A2E"/>
                <w:sz w:val="18"/>
                <w:szCs w:val="18"/>
              </w:rPr>
              <w:t xml:space="preserve">  settings:     { keyPath: 'id' },</w:t>
            </w:r>
          </w:p>
          <w:p>
            <w:pPr>
              <w:spacing w:after="20" w:before="20"/>
            </w:pPr>
            <w:r>
              <w:rPr>
                <w:rFonts w:ascii="Courier New" w:cs="Courier New" w:eastAsia="Courier New" w:hAnsi="Courier New"/>
                <w:color w:val="1A1A2E"/>
                <w:sz w:val="18"/>
                <w:szCs w:val="18"/>
              </w:rPr>
              <w:t xml:space="preserve">  chat_history: { keyPath: 'id', indexes: ['sessionId', 'createdAt'] },</w:t>
            </w:r>
          </w:p>
          <w:p>
            <w:pPr>
              <w:spacing w:after="20" w:before="20"/>
            </w:pPr>
            <w:r>
              <w:rPr>
                <w:rFonts w:ascii="Courier New" w:cs="Courier New" w:eastAsia="Courier New" w:hAnsi="Courier New"/>
                <w:color w:val="1A1A2E"/>
                <w:sz w:val="18"/>
                <w:szCs w:val="18"/>
              </w:rPr>
              <w:t xml:space="preserve">  achievements: { keyPath: 'id'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Reserved stores (empty until their feature is built)</w:t>
            </w:r>
          </w:p>
          <w:p>
            <w:pPr>
              <w:spacing w:after="20" w:before="20"/>
            </w:pPr>
            <w:r>
              <w:rPr>
                <w:rFonts w:ascii="Courier New" w:cs="Courier New" w:eastAsia="Courier New" w:hAnsi="Courier New"/>
                <w:color w:val="1A1A2E"/>
                <w:sz w:val="18"/>
                <w:szCs w:val="18"/>
              </w:rPr>
              <w:t xml:space="preserve">  vectors:      { keyPath: 'id' },  // Future: semantic search embeddings</w:t>
            </w:r>
          </w:p>
          <w:p>
            <w:pPr>
              <w:spacing w:after="20" w:before="20"/>
            </w:pPr>
            <w:r>
              <w:rPr>
                <w:rFonts w:ascii="Courier New" w:cs="Courier New" w:eastAsia="Courier New" w:hAnsi="Courier New"/>
                <w:color w:val="1A1A2E"/>
                <w:sz w:val="18"/>
                <w:szCs w:val="18"/>
              </w:rPr>
              <w:t xml:space="preserve">  relationships:{ keyPath: 'id' },  // Future: concept linking / knowledge graph</w:t>
            </w:r>
          </w:p>
          <w:p>
            <w:pPr>
              <w:spacing w:after="20" w:before="20"/>
            </w:pPr>
            <w:r>
              <w:rPr>
                <w:rFonts w:ascii="Courier New" w:cs="Courier New" w:eastAsia="Courier New" w:hAnsi="Courier New"/>
                <w:color w:val="1A1A2E"/>
                <w:sz w:val="18"/>
                <w:szCs w:val="18"/>
              </w:rPr>
              <w:t xml:space="preserve">  events:       { keyPath: 'id', indexes: ['type', 'timestamp'] }, // Future: analytics</w:t>
            </w:r>
          </w:p>
          <w:p>
            <w:pPr>
              <w:spacing w:after="20" w:before="20"/>
            </w:pPr>
            <w:r>
              <w:rPr>
                <w:rFonts w:ascii="Courier New" w:cs="Courier New" w:eastAsia="Courier New" w:hAnsi="Courier New"/>
                <w:color w:val="1A1A2E"/>
                <w:sz w:val="18"/>
                <w:szCs w:val="18"/>
              </w:rPr>
              <w:t xml:space="preserve">  integrations: { keyPath: 'id' },  // Future: external connector data</w:t>
            </w:r>
          </w:p>
          <w:p>
            <w:pPr>
              <w:spacing w:after="20" w:before="20"/>
            </w:pPr>
            <w:r>
              <w:rPr>
                <w:rFonts w:ascii="Courier New" w:cs="Courier New" w:eastAsia="Courier New" w:hAnsi="Courier New"/>
                <w:color w:val="1A1A2E"/>
                <w:sz w:val="18"/>
                <w:szCs w:val="18"/>
              </w:rPr>
              <w:t xml:space="preserve">};</w:t>
            </w:r>
          </w:p>
        </w:tc>
      </w:tr>
    </w:tbl>
    <w:p>
      <w:pPr>
        <w:spacing w:after="80" w:before="0"/>
      </w:pPr>
      <w:r>
        <w:t xml:space="preserve"/>
      </w:r>
    </w:p>
    <w:p>
      <w:pPr>
        <w:pStyle w:val="Heading2"/>
        <w:spacing w:after="80" w:before="240"/>
      </w:pPr>
      <w:r>
        <w:rPr>
          <w:rFonts w:ascii="Arial" w:cs="Arial" w:eastAsia="Arial" w:hAnsi="Arial"/>
          <w:b/>
          <w:bCs/>
          <w:color w:val="1A1A2E"/>
          <w:sz w:val="26"/>
          <w:szCs w:val="26"/>
        </w:rPr>
        <w:t xml:space="preserve">14.4 Export Format Specification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B5CE7" w:sz="8"/>
              <w:bottom w:val="single" w:color="E5E7EB" w:sz="1"/>
              <w:right w:val="single" w:color="E5E7EB" w:sz="1"/>
            </w:tcBorders>
            <w:shd w:fill="F0EFF9" w:val="clear"/>
            <w:tcMar>
              <w:top w:type="dxa" w:w="100"/>
              <w:left w:type="dxa" w:w="160"/>
              <w:bottom w:type="dxa" w:w="100"/>
              <w:right w:type="dxa" w:w="160"/>
            </w:tcMar>
          </w:tcPr>
          <w:p>
            <w:pPr>
              <w:spacing w:after="20" w:before="20"/>
            </w:pPr>
            <w:r>
              <w:rPr>
                <w:rFonts w:ascii="Courier New" w:cs="Courier New" w:eastAsia="Courier New" w:hAnsi="Courier New"/>
                <w:color w:val="6B7280"/>
                <w:sz w:val="18"/>
                <w:szCs w:val="18"/>
              </w:rPr>
              <w:t xml:space="preserve">// Canonical export format for all user data.</w:t>
            </w:r>
          </w:p>
          <w:p>
            <w:pPr>
              <w:spacing w:after="20" w:before="20"/>
            </w:pPr>
            <w:r>
              <w:rPr>
                <w:rFonts w:ascii="Courier New" w:cs="Courier New" w:eastAsia="Courier New" w:hAnsi="Courier New"/>
                <w:color w:val="6B7280"/>
                <w:sz w:val="18"/>
                <w:szCs w:val="18"/>
              </w:rPr>
              <w:t xml:space="preserve">// Every module that stores user data must produce this structure.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"version": "1.0",</w:t>
            </w:r>
          </w:p>
          <w:p>
            <w:pPr>
              <w:spacing w:after="20" w:before="20"/>
            </w:pPr>
            <w:r>
              <w:rPr>
                <w:rFonts w:ascii="Courier New" w:cs="Courier New" w:eastAsia="Courier New" w:hAnsi="Courier New"/>
                <w:color w:val="1A1A2E"/>
                <w:sz w:val="18"/>
                <w:szCs w:val="18"/>
              </w:rPr>
              <w:t xml:space="preserve">  "exportedAt": "2026-06-29T12:00:00Z",</w:t>
            </w:r>
          </w:p>
          <w:p>
            <w:pPr>
              <w:spacing w:after="20" w:before="20"/>
            </w:pPr>
            <w:r>
              <w:rPr>
                <w:rFonts w:ascii="Courier New" w:cs="Courier New" w:eastAsia="Courier New" w:hAnsi="Courier New"/>
                <w:color w:val="1A1A2E"/>
                <w:sz w:val="18"/>
                <w:szCs w:val="18"/>
              </w:rPr>
              <w:t xml:space="preserve">  "appVersion": "1.0.0",</w:t>
            </w:r>
          </w:p>
          <w:p>
            <w:pPr>
              <w:spacing w:after="20" w:before="20"/>
            </w:pPr>
            <w:r>
              <w:rPr>
                <w:rFonts w:ascii="Courier New" w:cs="Courier New" w:eastAsia="Courier New" w:hAnsi="Courier New"/>
                <w:color w:val="1A1A2E"/>
                <w:sz w:val="18"/>
                <w:szCs w:val="18"/>
              </w:rPr>
              <w:t xml:space="preserve">  "user": { "name": "...", "level": 4, "xp": 850 },</w:t>
            </w:r>
          </w:p>
          <w:p>
            <w:pPr>
              <w:spacing w:after="20" w:before="20"/>
            </w:pPr>
            <w:r>
              <w:rPr>
                <w:rFonts w:ascii="Courier New" w:cs="Courier New" w:eastAsia="Courier New" w:hAnsi="Courier New"/>
                <w:color w:val="1A1A2E"/>
                <w:sz w:val="18"/>
                <w:szCs w:val="18"/>
              </w:rPr>
              <w:t xml:space="preserve">  "progress": { "moduleId": { "started": true, "completed": false, "xp": 120 } },</w:t>
            </w:r>
          </w:p>
          <w:p>
            <w:pPr>
              <w:spacing w:after="20" w:before="20"/>
            </w:pPr>
            <w:r>
              <w:rPr>
                <w:rFonts w:ascii="Courier New" w:cs="Courier New" w:eastAsia="Courier New" w:hAnsi="Courier New"/>
                <w:color w:val="1A1A2E"/>
                <w:sz w:val="18"/>
                <w:szCs w:val="18"/>
              </w:rPr>
              <w:t xml:space="preserve">  "notes": [{ "id": "...", "title": "...", "content": "...", "tags": [], "createdAt": "..." }],</w:t>
            </w:r>
          </w:p>
          <w:p>
            <w:pPr>
              <w:spacing w:after="20" w:before="20"/>
            </w:pPr>
            <w:r>
              <w:rPr>
                <w:rFonts w:ascii="Courier New" w:cs="Courier New" w:eastAsia="Courier New" w:hAnsi="Courier New"/>
                <w:color w:val="1A1A2E"/>
                <w:sz w:val="18"/>
                <w:szCs w:val="18"/>
              </w:rPr>
              <w:t xml:space="preserve">  "achievements": [{ "id": "...", "earnedAt": "..." }],</w:t>
            </w:r>
          </w:p>
          <w:p>
            <w:pPr>
              <w:spacing w:after="20" w:before="20"/>
            </w:pPr>
            <w:r>
              <w:rPr>
                <w:rFonts w:ascii="Courier New" w:cs="Courier New" w:eastAsia="Courier New" w:hAnsi="Courier New"/>
                <w:color w:val="1A1A2E"/>
                <w:sz w:val="18"/>
                <w:szCs w:val="18"/>
              </w:rPr>
              <w:t xml:space="preserve">  "settings": { "theme": "dark", "language": "es" },</w:t>
            </w:r>
          </w:p>
          <w:p>
            <w:pPr>
              <w:spacing w:after="20" w:before="20"/>
            </w:pPr>
            <w:r>
              <w:rPr>
                <w:rFonts w:ascii="Courier New" w:cs="Courier New" w:eastAsia="Courier New" w:hAnsi="Courier New"/>
                <w:color w:val="1A1A2E"/>
                <w:sz w:val="18"/>
                <w:szCs w:val="18"/>
              </w:rPr>
              <w:t xml:space="preserve">  "chat_history": [{ "sessionId": "...", "messages": [] }]</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6B7280"/>
                <w:sz w:val="18"/>
                <w:szCs w:val="18"/>
              </w:rPr>
              <w:t xml:space="preserve">// Import: validate version, merge data, never overwrite without confirmation.</w:t>
            </w:r>
          </w:p>
        </w:tc>
      </w:tr>
    </w:tbl>
    <w:p>
      <w:pPr>
        <w:spacing w:after="80" w:before="0"/>
      </w:pPr>
      <w:r>
        <w:t xml:space="preserve"/>
      </w:r>
    </w:p>
    <w:p>
      <w:pPr>
        <w:pStyle w:val="Heading2"/>
        <w:spacing w:after="80" w:before="240"/>
      </w:pPr>
      <w:r>
        <w:rPr>
          <w:rFonts w:ascii="Arial" w:cs="Arial" w:eastAsia="Arial" w:hAnsi="Arial"/>
          <w:b/>
          <w:bCs/>
          <w:color w:val="1A1A2E"/>
          <w:sz w:val="26"/>
          <w:szCs w:val="26"/>
        </w:rPr>
        <w:t xml:space="preserve">14.5 Connector Interface Skeleton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B5CE7" w:sz="8"/>
              <w:bottom w:val="single" w:color="E5E7EB" w:sz="1"/>
              <w:right w:val="single" w:color="E5E7EB" w:sz="1"/>
            </w:tcBorders>
            <w:shd w:fill="F0EFF9" w:val="clear"/>
            <w:tcMar>
              <w:top w:type="dxa" w:w="100"/>
              <w:left w:type="dxa" w:w="160"/>
              <w:bottom w:type="dxa" w:w="100"/>
              <w:right w:type="dxa" w:w="160"/>
            </w:tcMar>
          </w:tcPr>
          <w:p>
            <w:pPr>
              <w:spacing w:after="20" w:before="20"/>
            </w:pPr>
            <w:r>
              <w:rPr>
                <w:rFonts w:ascii="Courier New" w:cs="Courier New" w:eastAsia="Courier New" w:hAnsi="Courier New"/>
                <w:color w:val="6B7280"/>
                <w:sz w:val="18"/>
                <w:szCs w:val="18"/>
              </w:rPr>
              <w:t xml:space="preserve">// core/js/connectors/ (future directory)</w:t>
            </w:r>
          </w:p>
          <w:p>
            <w:pPr>
              <w:spacing w:after="20" w:before="20"/>
            </w:pPr>
            <w:r>
              <w:rPr>
                <w:rFonts w:ascii="Courier New" w:cs="Courier New" w:eastAsia="Courier New" w:hAnsi="Courier New"/>
                <w:color w:val="6B7280"/>
                <w:sz w:val="18"/>
                <w:szCs w:val="18"/>
              </w:rPr>
              <w:t xml:space="preserve">// All external integrations must implement this interface.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6B7280"/>
                <w:sz w:val="18"/>
                <w:szCs w:val="18"/>
              </w:rPr>
              <w:t xml:space="preserve">// interface Connector {</w:t>
            </w:r>
          </w:p>
          <w:p>
            <w:pPr>
              <w:spacing w:after="20" w:before="20"/>
            </w:pPr>
            <w:r>
              <w:rPr>
                <w:rFonts w:ascii="Courier New" w:cs="Courier New" w:eastAsia="Courier New" w:hAnsi="Courier New"/>
                <w:color w:val="6B7280"/>
                <w:sz w:val="18"/>
                <w:szCs w:val="18"/>
              </w:rPr>
              <w:t xml:space="preserve">//   get name(): string;           // "Jira", "GitHub", "Outlook"</w:t>
            </w:r>
          </w:p>
          <w:p>
            <w:pPr>
              <w:spacing w:after="20" w:before="20"/>
            </w:pPr>
            <w:r>
              <w:rPr>
                <w:rFonts w:ascii="Courier New" w:cs="Courier New" w:eastAsia="Courier New" w:hAnsi="Courier New"/>
                <w:color w:val="6B7280"/>
                <w:sz w:val="18"/>
                <w:szCs w:val="18"/>
              </w:rPr>
              <w:t xml:space="preserve">//   get isConnected(): boolean;</w:t>
            </w:r>
          </w:p>
          <w:p>
            <w:pPr>
              <w:spacing w:after="20" w:before="20"/>
            </w:pPr>
            <w:r>
              <w:rPr>
                <w:rFonts w:ascii="Courier New" w:cs="Courier New" w:eastAsia="Courier New" w:hAnsi="Courier New"/>
                <w:color w:val="6B7280"/>
                <w:sz w:val="18"/>
                <w:szCs w:val="18"/>
              </w:rPr>
              <w:t xml:space="preserve">//   async connect(config): void;</w:t>
            </w:r>
          </w:p>
          <w:p>
            <w:pPr>
              <w:spacing w:after="20" w:before="20"/>
            </w:pPr>
            <w:r>
              <w:rPr>
                <w:rFonts w:ascii="Courier New" w:cs="Courier New" w:eastAsia="Courier New" w:hAnsi="Courier New"/>
                <w:color w:val="6B7280"/>
                <w:sz w:val="18"/>
                <w:szCs w:val="18"/>
              </w:rPr>
              <w:t xml:space="preserve">//   async disconnect(): void;</w:t>
            </w:r>
          </w:p>
          <w:p>
            <w:pPr>
              <w:spacing w:after="20" w:before="20"/>
            </w:pPr>
            <w:r>
              <w:rPr>
                <w:rFonts w:ascii="Courier New" w:cs="Courier New" w:eastAsia="Courier New" w:hAnsi="Courier New"/>
                <w:color w:val="6B7280"/>
                <w:sz w:val="18"/>
                <w:szCs w:val="18"/>
              </w:rPr>
              <w:t xml:space="preserve">//   async push(eventType, data): void;  // Send event to external system</w:t>
            </w:r>
          </w:p>
          <w:p>
            <w:pPr>
              <w:spacing w:after="20" w:before="20"/>
            </w:pPr>
            <w:r>
              <w:rPr>
                <w:rFonts w:ascii="Courier New" w:cs="Courier New" w:eastAsia="Courier New" w:hAnsi="Courier New"/>
                <w:color w:val="6B7280"/>
                <w:sz w:val="18"/>
                <w:szCs w:val="18"/>
              </w:rPr>
              <w:t xml:space="preserve">//   async pull(query): any[];           // Fetch data from external system</w:t>
            </w:r>
          </w:p>
          <w:p>
            <w:pPr>
              <w:spacing w:after="20" w:before="20"/>
            </w:pPr>
            <w:r>
              <w:rPr>
                <w:rFonts w:ascii="Courier New" w:cs="Courier New" w:eastAsia="Courier New" w:hAnsi="Courier New"/>
                <w:color w:val="6B7280"/>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6B7280"/>
                <w:sz w:val="18"/>
                <w:szCs w:val="18"/>
              </w:rPr>
              <w:t xml:space="preserve">// Registration (when connectors exist):</w:t>
            </w:r>
          </w:p>
          <w:p>
            <w:pPr>
              <w:spacing w:after="20" w:before="20"/>
            </w:pPr>
            <w:r>
              <w:rPr>
                <w:rFonts w:ascii="Courier New" w:cs="Courier New" w:eastAsia="Courier New" w:hAnsi="Courier New"/>
                <w:color w:val="6B7280"/>
                <w:sz w:val="18"/>
                <w:szCs w:val="18"/>
              </w:rPr>
              <w:t xml:space="preserve">// EventBus.on('connector:register', ({ connector }) =&gt; {</w:t>
            </w:r>
          </w:p>
          <w:p>
            <w:pPr>
              <w:spacing w:after="20" w:before="20"/>
            </w:pPr>
            <w:r>
              <w:rPr>
                <w:rFonts w:ascii="Courier New" w:cs="Courier New" w:eastAsia="Courier New" w:hAnsi="Courier New"/>
                <w:color w:val="6B7280"/>
                <w:sz w:val="18"/>
                <w:szCs w:val="18"/>
              </w:rPr>
              <w:t xml:space="preserve">//   ConnectorRegistry.add(connector);</w:t>
            </w:r>
          </w:p>
          <w:p>
            <w:pPr>
              <w:spacing w:after="20" w:before="20"/>
            </w:pPr>
            <w:r>
              <w:rPr>
                <w:rFonts w:ascii="Courier New" w:cs="Courier New" w:eastAsia="Courier New" w:hAnsi="Courier New"/>
                <w:color w:val="6B7280"/>
                <w:sz w:val="18"/>
                <w:szCs w:val="18"/>
              </w:rPr>
              <w:t xml:space="preserve">// });</w:t>
            </w:r>
          </w:p>
        </w:tc>
      </w:tr>
    </w:tbl>
    <w:p>
      <w:pPr>
        <w:spacing w:after="160" w:before="0"/>
      </w:pPr>
      <w:r>
        <w:t xml:space="preserve"/>
      </w:r>
    </w:p>
    <w:p>
      <w:pPr>
        <w:pBdr>
          <w:bottom w:val="single" w:color="6B5CE7" w:sz="4" w:space="1"/>
        </w:pBdr>
        <w:spacing w:after="40" w:before="40"/>
      </w:pPr>
      <w:r>
        <w:t xml:space="preserve"/>
      </w:r>
    </w:p>
    <w:p>
      <w:pPr>
        <w:spacing w:after="80" w:before="0"/>
      </w:pPr>
      <w:r>
        <w:t xml:space="preserve"/>
      </w:r>
    </w:p>
    <w:p>
      <w:pPr>
        <w:jc w:val="center"/>
      </w:pPr>
      <w:r>
        <w:rPr>
          <w:rFonts w:ascii="Arial" w:cs="Arial" w:eastAsia="Arial" w:hAnsi="Arial"/>
          <w:color w:val="6B7280"/>
          <w:sz w:val="18"/>
          <w:szCs w:val="18"/>
        </w:rPr>
        <w:t xml:space="preserve">PM Knowledge Hub AI v1.1 | Project Governance Document</w:t>
      </w:r>
    </w:p>
    <w:p>
      <w:pPr>
        <w:jc w:val="center"/>
      </w:pPr>
      <w:r>
        <w:rPr>
          <w:rFonts w:ascii="Arial" w:cs="Arial" w:eastAsia="Arial" w:hAnsi="Arial"/>
          <w:color w:val="6B7280"/>
          <w:sz w:val="18"/>
          <w:szCs w:val="18"/>
        </w:rPr>
        <w:t xml:space="preserve">Telstock AI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pPr>
    <w:r>
      <w:rPr>
        <w:rFonts w:ascii="Arial" w:cs="Arial" w:eastAsia="Arial" w:hAnsi="Arial"/>
        <w:color w:val="6B7280"/>
        <w:sz w:val="18"/>
        <w:szCs w:val="18"/>
      </w:rPr>
      <w:t xml:space="preserve">Confidential — Internal Use Only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5CE7" w:sz="4" w:space="1"/>
      </w:pBdr>
    </w:pPr>
    <w:r>
      <w:rPr>
        <w:rFonts w:ascii="Arial" w:cs="Arial" w:eastAsia="Arial" w:hAnsi="Arial"/>
        <w:b/>
        <w:bCs/>
        <w:color w:val="6B5CE7"/>
        <w:sz w:val="18"/>
        <w:szCs w:val="18"/>
      </w:rPr>
      <w:t xml:space="preserve">PM Knowledge Hub AI</w:t>
    </w:r>
    <w:r>
      <w:rPr>
        <w:rFonts w:ascii="Arial" w:cs="Arial" w:eastAsia="Arial" w:hAnsi="Arial"/>
        <w:color w:val="6B7280"/>
        <w:sz w:val="18"/>
        <w:szCs w:val="18"/>
      </w:rPr>
      <w:t xml:space="preserve">   |   Project Governance Document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2026-06-29T21:20:45.133Z</dcterms:created>
  <dcterms:modified xsi:type="dcterms:W3CDTF">2026-06-29T21:20:45.133Z</dcterms:modified>
</cp:coreProperties>
</file>

<file path=docProps/custom.xml><?xml version="1.0" encoding="utf-8"?>
<Properties xmlns="http://schemas.openxmlformats.org/officeDocument/2006/custom-properties" xmlns:vt="http://schemas.openxmlformats.org/officeDocument/2006/docPropsVTypes"/>
</file>