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Species PBF Report</w:t>
      </w:r>
    </w:p>
    <w:bookmarkStart w:id="20" w:name="critical-habitat-table"/>
    <w:p>
      <w:pPr>
        <w:pStyle w:val="Heading2"/>
      </w:pPr>
      <w:r>
        <w:t xml:space="preserve">Critical Habitat Table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64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Physical and Biological Features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 Salmon – Gulf of Maine DPS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oxygenated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(e.g.,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boulders,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woody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debris,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etc.),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necessary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migrants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summer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await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fall.Freshwater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estuary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biological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barriers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emigration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smolts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estuary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abundant,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protective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buffer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against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predation.Freshwater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estuary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instream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oxygenated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(e.g.,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boulders,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woody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debris,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upstream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salmon.Freshwater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estuary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sufficiently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flows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coincide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diurnal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smolt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migration.Freshwater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estuary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migratory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biological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barriers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salmon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seeking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grounds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populations.Freshwater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chemistry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adaptation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smolts.Freshwater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stream,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accommodate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parr’s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ability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occupy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niches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maximize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oxygenated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survival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salmon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parr.Freshwater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resources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survival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salmon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parr.Freshwater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accommodate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survival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salmon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parr.Freshwater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permeable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cobble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substrate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oxygenated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emergence,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territorial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salmon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fry.Freshwater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contain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permeable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cobble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substrate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oxygenated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egg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incubation,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larval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development.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 Sturgeon – Carolina DPS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Aquatic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downstream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salinity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gradient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substrate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(e.g.,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foraging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physiological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developmentHard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bottom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substrate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(e.g.,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rock,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cobble,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gravel,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limestone,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boulder,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etc.)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salinity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(i.e.,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0.0-0.5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settlement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fertilized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eggs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refuge,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stagesWater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barriers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passage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(e.g.,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locks,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dams,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thermal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plumes,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turbidity,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sound,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reservoirs,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etc.)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necessary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Unimpeded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movement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physiologically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dependent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movement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sturgeon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salinity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estuary;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subadults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depths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channels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enough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channel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sturgeon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would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river.Water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especially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bottom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oxygen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inter-annual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subadult,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larval,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survival;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larval,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subadult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recruitment.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oxygen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interdependently,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salinity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particular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example,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mg/L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whereas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mg/L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°C.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°C,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mg/L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survival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°C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habitat.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 Sturgeon – Chesapeake Bay DPS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Aquatic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downstream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salinity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gradient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substrate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(e.g.,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foraging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physiological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developmentHard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bottom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substrate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(e.g.,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rock,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cobble,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gravel,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limestone,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boulder,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etc.)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salinity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(i.e.,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0.0-0.5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settlement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fertilized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eggs,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refuge,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stagesWater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barriers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passage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(e.g.,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locks,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dams,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thermal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plumes,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turbidity,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sound,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reservoirs,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etc.)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necessary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Unimpeded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movements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physiologically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dependent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movement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Atlantic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sturgeon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salinity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estuary,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subadults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depths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channels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enough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(e.g.,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channel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sturgeon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would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riverWater,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especially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bottom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salinity,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oxygen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interannual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subadult,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larval,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survival;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larval,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subadult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recruitment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(e.g.,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°C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°C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spawning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°C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mg/L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juvenile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habitat).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Species PBF Report</dc:title>
  <dc:creator/>
  <cp:keywords/>
  <dcterms:created xsi:type="dcterms:W3CDTF">2025-12-30T19:22:41Z</dcterms:created>
  <dcterms:modified xsi:type="dcterms:W3CDTF">2025-12-30T19:22:41Z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