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Proyecto: Abogabot</w:t>
      </w:r>
    </w:p>
    <w:p w:rsidR="00000000" w:rsidDel="00000000" w:rsidP="00000000" w:rsidRDefault="00000000" w:rsidRPr="00000000" w14:paraId="00000002">
      <w:pPr>
        <w:rPr>
          <w:sz w:val="24"/>
          <w:szCs w:val="24"/>
        </w:rPr>
      </w:pPr>
      <w:r w:rsidDel="00000000" w:rsidR="00000000" w:rsidRPr="00000000">
        <w:rPr>
          <w:sz w:val="24"/>
          <w:szCs w:val="24"/>
          <w:rtl w:val="0"/>
        </w:rPr>
        <w:t xml:space="preserve">Requerimiento: Automatización de las demandas de sus clientes a través de un formulario.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Términos de referencia</w:t>
      </w:r>
    </w:p>
    <w:p w:rsidR="00000000" w:rsidDel="00000000" w:rsidP="00000000" w:rsidRDefault="00000000" w:rsidRPr="00000000" w14:paraId="00000006">
      <w:pPr>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350"/>
        <w:gridCol w:w="6390"/>
        <w:tblGridChange w:id="0">
          <w:tblGrid>
            <w:gridCol w:w="1290"/>
            <w:gridCol w:w="1350"/>
            <w:gridCol w:w="63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Alcance de la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creará una página responsive que permita a los clientes enviar su demanda y al administrador realizar un seguimiento. Durante el proceso de la demanda se podrá agregar comentarios, los cuales generan un mail de notificación para cada parte cuando la otra cargue algún cambio.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página tendrá un espacio de pago y una plantilla que originará un documento legal, a completar con los datos del formulario de cada demanda.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encuentra fuera del alcance cualquier otro tipo de comunicación que no se relacione con la demanda de cada cliente. Otras pestañas que no se relacionen con la carga de datos del cliente, el pago por el servicio y el portal del administrador. Otras comunicaciones vía mail que no sean las notificaciones relacionadas con el avance de la demanda.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b w:val="1"/>
                <w:sz w:val="20"/>
                <w:szCs w:val="20"/>
              </w:rPr>
            </w:pPr>
            <w:r w:rsidDel="00000000" w:rsidR="00000000" w:rsidRPr="00000000">
              <w:rPr>
                <w:b w:val="1"/>
                <w:sz w:val="20"/>
                <w:szCs w:val="20"/>
                <w:rtl w:val="0"/>
              </w:rPr>
              <w:t xml:space="preserve">Requerimientos Funcionales y criterios de aceptación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Expectativas para el usuario final: </w:t>
            </w:r>
          </w:p>
          <w:p w:rsidR="00000000" w:rsidDel="00000000" w:rsidP="00000000" w:rsidRDefault="00000000" w:rsidRPr="00000000" w14:paraId="0000000F">
            <w:pPr>
              <w:numPr>
                <w:ilvl w:val="0"/>
                <w:numId w:val="2"/>
              </w:numPr>
              <w:spacing w:line="240" w:lineRule="auto"/>
              <w:ind w:left="720" w:hanging="360"/>
              <w:rPr>
                <w:u w:val="none"/>
              </w:rPr>
            </w:pPr>
            <w:r w:rsidDel="00000000" w:rsidR="00000000" w:rsidRPr="00000000">
              <w:rPr>
                <w:rtl w:val="0"/>
              </w:rPr>
              <w:t xml:space="preserve">Encontrar una página de fácil acceso, intuitiva y simple. </w:t>
            </w:r>
          </w:p>
          <w:p w:rsidR="00000000" w:rsidDel="00000000" w:rsidP="00000000" w:rsidRDefault="00000000" w:rsidRPr="00000000" w14:paraId="00000010">
            <w:pPr>
              <w:numPr>
                <w:ilvl w:val="0"/>
                <w:numId w:val="2"/>
              </w:numPr>
              <w:spacing w:line="240" w:lineRule="auto"/>
              <w:ind w:left="720" w:hanging="360"/>
              <w:rPr>
                <w:u w:val="none"/>
              </w:rPr>
            </w:pPr>
            <w:r w:rsidDel="00000000" w:rsidR="00000000" w:rsidRPr="00000000">
              <w:rPr>
                <w:rtl w:val="0"/>
              </w:rPr>
              <w:t xml:space="preserve">Que la página sea segura, considerando que se tiene que agregar datos personales y una tarjeta.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b w:val="1"/>
                <w:sz w:val="20"/>
                <w:szCs w:val="20"/>
              </w:rPr>
            </w:pPr>
            <w:r w:rsidDel="00000000" w:rsidR="00000000" w:rsidRPr="00000000">
              <w:rPr>
                <w:b w:val="1"/>
                <w:sz w:val="20"/>
                <w:szCs w:val="20"/>
                <w:rtl w:val="0"/>
              </w:rPr>
              <w:t xml:space="preserve">Requisitos Técnicos</w:t>
            </w:r>
          </w:p>
        </w:tc>
        <w:tc>
          <w:tcPr>
            <w:vAlign w:val="center"/>
          </w:tcPr>
          <w:p w:rsidR="00000000" w:rsidDel="00000000" w:rsidP="00000000" w:rsidRDefault="00000000" w:rsidRPr="00000000" w14:paraId="00000012">
            <w:pPr>
              <w:spacing w:line="240" w:lineRule="auto"/>
              <w:rPr>
                <w:sz w:val="20"/>
                <w:szCs w:val="20"/>
              </w:rPr>
            </w:pPr>
            <w:r w:rsidDel="00000000" w:rsidR="00000000" w:rsidRPr="00000000">
              <w:rPr>
                <w:b w:val="1"/>
                <w:sz w:val="20"/>
                <w:szCs w:val="20"/>
                <w:rtl w:val="0"/>
              </w:rPr>
              <w:t xml:space="preserve">Tipo de Desarrollo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numPr>
                <w:ilvl w:val="0"/>
                <w:numId w:val="1"/>
              </w:numPr>
              <w:spacing w:line="240" w:lineRule="auto"/>
              <w:ind w:left="720" w:hanging="360"/>
              <w:rPr>
                <w:u w:val="none"/>
              </w:rPr>
            </w:pPr>
            <w:r w:rsidDel="00000000" w:rsidR="00000000" w:rsidRPr="00000000">
              <w:rPr>
                <w:rtl w:val="0"/>
              </w:rPr>
              <w:t xml:space="preserve">Web         </w:t>
            </w:r>
          </w:p>
          <w:p w:rsidR="00000000" w:rsidDel="00000000" w:rsidP="00000000" w:rsidRDefault="00000000" w:rsidRPr="00000000" w14:paraId="00000014">
            <w:pPr>
              <w:numPr>
                <w:ilvl w:val="0"/>
                <w:numId w:val="1"/>
              </w:numPr>
              <w:spacing w:line="240" w:lineRule="auto"/>
              <w:ind w:left="720" w:hanging="360"/>
              <w:rPr>
                <w:u w:val="none"/>
              </w:rPr>
            </w:pPr>
            <w:r w:rsidDel="00000000" w:rsidR="00000000" w:rsidRPr="00000000">
              <w:rPr>
                <w:rtl w:val="0"/>
              </w:rPr>
              <w:t xml:space="preserve">Escritorio    </w:t>
            </w:r>
          </w:p>
          <w:p w:rsidR="00000000" w:rsidDel="00000000" w:rsidP="00000000" w:rsidRDefault="00000000" w:rsidRPr="00000000" w14:paraId="00000015">
            <w:pPr>
              <w:numPr>
                <w:ilvl w:val="0"/>
                <w:numId w:val="1"/>
              </w:numPr>
              <w:spacing w:line="240" w:lineRule="auto"/>
              <w:ind w:left="720" w:hanging="360"/>
              <w:rPr>
                <w:u w:val="none"/>
              </w:rPr>
            </w:pPr>
            <w:r w:rsidDel="00000000" w:rsidR="00000000" w:rsidRPr="00000000">
              <w:rPr>
                <w:rtl w:val="0"/>
              </w:rPr>
              <w:t xml:space="preserve">Móvil </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Diseño de arquitectura de la solución</w:t>
      </w:r>
    </w:p>
    <w:p w:rsidR="00000000" w:rsidDel="00000000" w:rsidP="00000000" w:rsidRDefault="00000000" w:rsidRPr="00000000" w14:paraId="00000019">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475"/>
        <w:tblGridChange w:id="0">
          <w:tblGrid>
            <w:gridCol w:w="3525"/>
            <w:gridCol w:w="5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Vista lógica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Diagrama de secuencia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Vista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Diagrama de componentes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Vista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Diagrama de actividades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Vista física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Diagrama de despliegue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Prototipo de interfaces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Mockups en Figma</w:t>
            </w:r>
          </w:p>
        </w:tc>
      </w:tr>
    </w:tbl>
    <w:p w:rsidR="00000000" w:rsidDel="00000000" w:rsidP="00000000" w:rsidRDefault="00000000" w:rsidRPr="00000000" w14:paraId="00000024">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righ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Launch X - Misión Frontend</w:t>
    </w:r>
  </w:p>
  <w:p w:rsidR="00000000" w:rsidDel="00000000" w:rsidP="00000000" w:rsidRDefault="00000000" w:rsidRPr="00000000" w14:paraId="00000026">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Practicas - Ejercicio 1</w:t>
    </w:r>
  </w:p>
  <w:p w:rsidR="00000000" w:rsidDel="00000000" w:rsidP="00000000" w:rsidRDefault="00000000" w:rsidRPr="00000000" w14:paraId="00000027">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Autor: Elizabeth León</w:t>
    </w:r>
  </w:p>
  <w:p w:rsidR="00000000" w:rsidDel="00000000" w:rsidP="00000000" w:rsidRDefault="00000000" w:rsidRPr="00000000" w14:paraId="00000028">
    <w:pPr>
      <w:jc w:val="righ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