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 xml:space="preserve">Bart </w:t>
      </w:r>
      <w:proofErr w:type="spellStart"/>
      <w:r>
        <w:rPr>
          <w:rFonts w:ascii="Calibri" w:hAnsi="Calibri" w:cs="Times New Roman"/>
          <w:sz w:val="22"/>
        </w:rPr>
        <w:t>Engelbart</w:t>
      </w:r>
      <w:proofErr w:type="spellEnd"/>
      <w:r>
        <w:rPr>
          <w:rFonts w:ascii="Calibri" w:hAnsi="Calibri" w:cs="Times New Roman"/>
          <w:sz w:val="22"/>
        </w:rPr>
        <w: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 xml:space="preserve">Showed the </w:t>
      </w:r>
      <w:proofErr w:type="spellStart"/>
      <w:r>
        <w:rPr>
          <w:rFonts w:ascii="Calibri" w:hAnsi="Calibri" w:cs="Times New Roman"/>
          <w:sz w:val="22"/>
        </w:rPr>
        <w:t>oN-Line</w:t>
      </w:r>
      <w:proofErr w:type="spellEnd"/>
      <w:r>
        <w:rPr>
          <w:rFonts w:ascii="Calibri" w:hAnsi="Calibri" w:cs="Times New Roman"/>
          <w:sz w:val="22"/>
        </w:rPr>
        <w:t xml:space="preserv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 xml:space="preserve">presentation in which </w:t>
      </w:r>
      <w:proofErr w:type="spellStart"/>
      <w:r w:rsidR="00052BF6">
        <w:rPr>
          <w:rFonts w:ascii="Calibri" w:hAnsi="Calibri" w:cs="Times New Roman"/>
          <w:sz w:val="22"/>
        </w:rPr>
        <w:t>Engelbart</w:t>
      </w:r>
      <w:proofErr w:type="spellEnd"/>
      <w:r w:rsidR="00052BF6">
        <w:rPr>
          <w:rFonts w:ascii="Calibri" w:hAnsi="Calibri" w:cs="Times New Roman"/>
          <w:sz w:val="22"/>
        </w:rPr>
        <w:t xml:space="preserve">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72529765" w14:textId="07B88114" w:rsidR="009736CD" w:rsidRDefault="009736CD" w:rsidP="009736CD">
      <w:pPr>
        <w:pStyle w:val="ListParagraph"/>
        <w:numPr>
          <w:ilvl w:val="0"/>
          <w:numId w:val="17"/>
        </w:numPr>
        <w:rPr>
          <w:rFonts w:ascii="Calibri" w:hAnsi="Calibri" w:cs="Times New Roman"/>
          <w:sz w:val="22"/>
        </w:rPr>
      </w:pPr>
      <w:r>
        <w:rPr>
          <w:rFonts w:ascii="Calibri" w:hAnsi="Calibri" w:cs="Times New Roman"/>
          <w:sz w:val="22"/>
        </w:rPr>
        <w:t>HCI Design Approaches</w:t>
      </w:r>
    </w:p>
    <w:p w14:paraId="65870430" w14:textId="1E476E3D" w:rsidR="009736CD" w:rsidRDefault="009736CD" w:rsidP="009736CD">
      <w:pPr>
        <w:pStyle w:val="ListParagraph"/>
        <w:numPr>
          <w:ilvl w:val="1"/>
          <w:numId w:val="17"/>
        </w:numPr>
        <w:rPr>
          <w:rFonts w:ascii="Calibri" w:hAnsi="Calibri" w:cs="Times New Roman"/>
          <w:sz w:val="22"/>
        </w:rPr>
      </w:pPr>
      <w:proofErr w:type="spellStart"/>
      <w:r>
        <w:rPr>
          <w:rFonts w:ascii="Calibri" w:hAnsi="Calibri" w:cs="Times New Roman"/>
          <w:sz w:val="22"/>
        </w:rPr>
        <w:t>Eberts</w:t>
      </w:r>
      <w:proofErr w:type="spellEnd"/>
      <w:r>
        <w:rPr>
          <w:rFonts w:ascii="Calibri" w:hAnsi="Calibri" w:cs="Times New Roman"/>
          <w:sz w:val="22"/>
        </w:rPr>
        <w:t xml:space="preserve"> describes 4 HCI design approaches that may be applied to user interface designs to develop user friendly, efficient, and intuitive user experiences for humans</w:t>
      </w:r>
    </w:p>
    <w:p w14:paraId="12162A0A" w14:textId="43DC7CCD"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4 approaches are:</w:t>
      </w:r>
    </w:p>
    <w:p w14:paraId="355CCACA" w14:textId="7CACA101"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Anthropomorphic Approach</w:t>
      </w:r>
    </w:p>
    <w:p w14:paraId="05A9B015" w14:textId="53EBDA34"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Cognitive Approach</w:t>
      </w:r>
    </w:p>
    <w:p w14:paraId="59D4CDE6" w14:textId="750C325B"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Predictive Modeling Approach</w:t>
      </w:r>
    </w:p>
    <w:p w14:paraId="6FF4B103" w14:textId="1937A5EC"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Empirical Approach</w:t>
      </w:r>
    </w:p>
    <w:p w14:paraId="06E4FC85" w14:textId="49A7B795"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One or more of these approaches may be used in a single user interface design</w:t>
      </w:r>
    </w:p>
    <w:p w14:paraId="19B82D1F" w14:textId="423AA73F" w:rsidR="009736CD" w:rsidRDefault="009736CD" w:rsidP="009736CD">
      <w:pPr>
        <w:pStyle w:val="ListParagraph"/>
        <w:numPr>
          <w:ilvl w:val="1"/>
          <w:numId w:val="17"/>
        </w:numPr>
        <w:rPr>
          <w:rFonts w:ascii="Calibri" w:hAnsi="Calibri" w:cs="Times New Roman"/>
          <w:b/>
          <w:sz w:val="22"/>
        </w:rPr>
      </w:pPr>
      <w:r w:rsidRPr="009736CD">
        <w:rPr>
          <w:rFonts w:ascii="Calibri" w:hAnsi="Calibri" w:cs="Times New Roman"/>
          <w:b/>
          <w:sz w:val="22"/>
        </w:rPr>
        <w:t>Anthropomorphic Approach</w:t>
      </w:r>
    </w:p>
    <w:p w14:paraId="5F2EE6BD" w14:textId="54FEB6D6" w:rsidR="009736CD" w:rsidRPr="00C01120" w:rsidRDefault="00C01120" w:rsidP="009736CD">
      <w:pPr>
        <w:pStyle w:val="ListParagraph"/>
        <w:numPr>
          <w:ilvl w:val="2"/>
          <w:numId w:val="17"/>
        </w:numPr>
        <w:rPr>
          <w:rFonts w:ascii="Calibri" w:hAnsi="Calibri" w:cs="Times New Roman"/>
          <w:b/>
          <w:sz w:val="22"/>
        </w:rPr>
      </w:pPr>
      <w:r>
        <w:rPr>
          <w:rFonts w:ascii="Calibri" w:hAnsi="Calibri" w:cs="Times New Roman"/>
          <w:sz w:val="22"/>
        </w:rPr>
        <w:t>It involves designing a user interface to posses human like qualities</w:t>
      </w:r>
    </w:p>
    <w:p w14:paraId="4AB9016A" w14:textId="385FFDC8" w:rsidR="00C01120" w:rsidRPr="00C01120" w:rsidRDefault="00C01120" w:rsidP="009736CD">
      <w:pPr>
        <w:pStyle w:val="ListParagraph"/>
        <w:numPr>
          <w:ilvl w:val="2"/>
          <w:numId w:val="17"/>
        </w:numPr>
        <w:rPr>
          <w:rFonts w:ascii="Calibri" w:hAnsi="Calibri" w:cs="Times New Roman"/>
          <w:b/>
          <w:sz w:val="22"/>
        </w:rPr>
      </w:pPr>
      <w:r>
        <w:rPr>
          <w:rFonts w:ascii="Calibri" w:hAnsi="Calibri" w:cs="Times New Roman"/>
          <w:sz w:val="22"/>
        </w:rPr>
        <w:t>Ex: an interface may be designed to communicate with users in a human to human manner, as if the computer empathizes with the user</w:t>
      </w:r>
    </w:p>
    <w:p w14:paraId="367818E6" w14:textId="36E4611F"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Interface error message is written in a way that human can understand</w:t>
      </w:r>
    </w:p>
    <w:p w14:paraId="5597AD68" w14:textId="518B61EC"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“We’re sorry, but that page cannot be found”</w:t>
      </w:r>
    </w:p>
    <w:p w14:paraId="6B3871CC" w14:textId="1BB84D6A"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Affordances</w:t>
      </w:r>
    </w:p>
    <w:p w14:paraId="6F72A1DB" w14:textId="7D3CC8D1"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Human affordance are perceivable potential actions that a person can do with an object</w:t>
      </w:r>
    </w:p>
    <w:p w14:paraId="087EA2EB" w14:textId="5BD11674"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Ex: pleasant sounds are used to indicate when a task has completed</w:t>
      </w:r>
    </w:p>
    <w:p w14:paraId="775A3C88" w14:textId="1DE97EDC"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This signals that the user may continue with the next step in a process</w:t>
      </w:r>
    </w:p>
    <w:p w14:paraId="676EBA2F" w14:textId="22AB8503"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Constraints</w:t>
      </w:r>
    </w:p>
    <w:p w14:paraId="21B472F9" w14:textId="393697B9"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Constraints complement affordance by indicating the limitations of user actions</w:t>
      </w:r>
    </w:p>
    <w:p w14:paraId="7E675577" w14:textId="7E05244E"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Ex: a grayed out menu option and an unpleasant sound indicate that the user cannot carry out a particular action</w:t>
      </w:r>
    </w:p>
    <w:p w14:paraId="5D46BE73" w14:textId="264EBF12"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Affordance and constraints can be designed to non verbally guide user behaviors through an interface and prevent user errors in a complex interface</w:t>
      </w:r>
    </w:p>
    <w:p w14:paraId="3604DD65" w14:textId="3484BB34" w:rsidR="00C01120" w:rsidRPr="00C01120" w:rsidRDefault="00C01120" w:rsidP="00C01120">
      <w:pPr>
        <w:pStyle w:val="ListParagraph"/>
        <w:numPr>
          <w:ilvl w:val="1"/>
          <w:numId w:val="17"/>
        </w:numPr>
        <w:rPr>
          <w:rFonts w:ascii="Calibri" w:hAnsi="Calibri" w:cs="Times New Roman"/>
          <w:b/>
          <w:sz w:val="22"/>
        </w:rPr>
      </w:pPr>
      <w:r>
        <w:rPr>
          <w:rFonts w:ascii="Calibri" w:hAnsi="Calibri" w:cs="Times New Roman"/>
          <w:b/>
          <w:sz w:val="22"/>
        </w:rPr>
        <w:t>Cognitive Approach</w:t>
      </w:r>
    </w:p>
    <w:p w14:paraId="00CAD747" w14:textId="7ABB5FE1"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it considers the abilities of the human brain and sensory perception in order to develop a user interface that will support the end user</w:t>
      </w:r>
    </w:p>
    <w:p w14:paraId="015A37F3" w14:textId="77021557"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Metaphoric Design</w:t>
      </w:r>
    </w:p>
    <w:p w14:paraId="7D210678" w14:textId="0A4A93F8"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Using metaphors can be an effective way to communicate an abstract concept or procedure to users, as long as the metaphor is used accurately</w:t>
      </w:r>
    </w:p>
    <w:p w14:paraId="27C6A23C" w14:textId="3D508D01"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Metaphors rely on a user’s familiarity with another concept, as well as human affordances, to help users understand the actions they can perform with their data based on the form it takes</w:t>
      </w:r>
    </w:p>
    <w:p w14:paraId="3BDD8BFF" w14:textId="5722F0F8"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Ex: user can more a file or folder into the “trashcan” to delete it</w:t>
      </w:r>
    </w:p>
    <w:p w14:paraId="72833EF2" w14:textId="0158F2F5"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Benefit of using metaphors in design is that users who can relate to the metaphor are able to learn to use a new system very quickly</w:t>
      </w:r>
    </w:p>
    <w:p w14:paraId="4C6D48CA" w14:textId="6982A87E" w:rsidR="00C01120" w:rsidRPr="00E622E7" w:rsidRDefault="00C01120" w:rsidP="00C01120">
      <w:pPr>
        <w:pStyle w:val="ListParagraph"/>
        <w:numPr>
          <w:ilvl w:val="4"/>
          <w:numId w:val="17"/>
        </w:numPr>
        <w:rPr>
          <w:rFonts w:ascii="Calibri" w:hAnsi="Calibri" w:cs="Times New Roman"/>
          <w:b/>
          <w:sz w:val="22"/>
        </w:rPr>
      </w:pPr>
      <w:r>
        <w:rPr>
          <w:rFonts w:ascii="Calibri" w:hAnsi="Calibri" w:cs="Times New Roman"/>
          <w:sz w:val="22"/>
        </w:rPr>
        <w:t xml:space="preserve">Ex: </w:t>
      </w:r>
      <w:r w:rsidR="00E622E7">
        <w:rPr>
          <w:rFonts w:ascii="Calibri" w:hAnsi="Calibri" w:cs="Times New Roman"/>
          <w:sz w:val="22"/>
        </w:rPr>
        <w:t>Mac computers use the icon of a trashcan on the desktop while PCs have a recycle bin</w:t>
      </w:r>
    </w:p>
    <w:p w14:paraId="3585CFD3" w14:textId="365D61DF" w:rsidR="00E622E7" w:rsidRPr="00E622E7" w:rsidRDefault="00E622E7" w:rsidP="00E622E7">
      <w:pPr>
        <w:pStyle w:val="ListParagraph"/>
        <w:numPr>
          <w:ilvl w:val="5"/>
          <w:numId w:val="17"/>
        </w:numPr>
        <w:rPr>
          <w:rFonts w:ascii="Calibri" w:hAnsi="Calibri" w:cs="Times New Roman"/>
          <w:b/>
          <w:sz w:val="22"/>
        </w:rPr>
      </w:pPr>
      <w:r>
        <w:rPr>
          <w:rFonts w:ascii="Calibri" w:hAnsi="Calibri" w:cs="Times New Roman"/>
          <w:sz w:val="22"/>
        </w:rPr>
        <w:t>The recycle bin does not actually “recycle” the data</w:t>
      </w:r>
    </w:p>
    <w:p w14:paraId="70CE5345" w14:textId="03257959" w:rsidR="00E622E7" w:rsidRPr="00E622E7" w:rsidRDefault="00E622E7" w:rsidP="00E622E7">
      <w:pPr>
        <w:pStyle w:val="ListParagraph"/>
        <w:numPr>
          <w:ilvl w:val="5"/>
          <w:numId w:val="17"/>
        </w:numPr>
        <w:rPr>
          <w:rFonts w:ascii="Calibri" w:hAnsi="Calibri" w:cs="Times New Roman"/>
          <w:b/>
          <w:sz w:val="22"/>
        </w:rPr>
      </w:pPr>
      <w:r>
        <w:rPr>
          <w:rFonts w:ascii="Calibri" w:hAnsi="Calibri" w:cs="Times New Roman"/>
          <w:sz w:val="22"/>
        </w:rPr>
        <w:t>Instead it behaves like the Mac trash can and used to permanently delete files</w:t>
      </w:r>
    </w:p>
    <w:p w14:paraId="4FACF272" w14:textId="30D64772"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Attention and Workload Models</w:t>
      </w:r>
    </w:p>
    <w:p w14:paraId="38DDD237" w14:textId="3CC30C8C"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It is important to consider the user’s attention span, which many be based on the environment of use, and the perceived mental workload involved in completing a task</w:t>
      </w:r>
    </w:p>
    <w:p w14:paraId="21C522D7" w14:textId="2B712508"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Typically, users can focus well on one task at a time</w:t>
      </w:r>
    </w:p>
    <w:p w14:paraId="768D7291" w14:textId="7A84C64A" w:rsidR="00E622E7" w:rsidRPr="00E622E7" w:rsidRDefault="00E622E7" w:rsidP="00E622E7">
      <w:pPr>
        <w:pStyle w:val="ListParagraph"/>
        <w:numPr>
          <w:ilvl w:val="4"/>
          <w:numId w:val="17"/>
        </w:numPr>
        <w:rPr>
          <w:rFonts w:ascii="Calibri" w:hAnsi="Calibri" w:cs="Times New Roman"/>
          <w:b/>
          <w:sz w:val="22"/>
        </w:rPr>
      </w:pPr>
      <w:r>
        <w:rPr>
          <w:rFonts w:ascii="Calibri" w:hAnsi="Calibri" w:cs="Times New Roman"/>
          <w:sz w:val="22"/>
        </w:rPr>
        <w:t>Ex: designing a web based form to collect information from a user</w:t>
      </w:r>
    </w:p>
    <w:p w14:paraId="52B7F054" w14:textId="77B14B0C" w:rsidR="00E622E7" w:rsidRPr="00E622E7" w:rsidRDefault="00E622E7" w:rsidP="00E622E7">
      <w:pPr>
        <w:pStyle w:val="ListParagraph"/>
        <w:numPr>
          <w:ilvl w:val="4"/>
          <w:numId w:val="17"/>
        </w:numPr>
        <w:rPr>
          <w:rFonts w:ascii="Calibri" w:hAnsi="Calibri" w:cs="Times New Roman"/>
          <w:b/>
          <w:sz w:val="22"/>
        </w:rPr>
      </w:pPr>
      <w:r>
        <w:rPr>
          <w:rFonts w:ascii="Calibri" w:hAnsi="Calibri" w:cs="Times New Roman"/>
          <w:sz w:val="22"/>
        </w:rPr>
        <w:t>The form may be divided into “Contact Information” and “Billing Information”, rather than mixing the two and confusing users</w:t>
      </w:r>
    </w:p>
    <w:p w14:paraId="6798F5AE" w14:textId="00A0B52C"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By “chunking” this data into individual sections or even separate pages when there is a lot of information being collected, the perceived workload is also reduced</w:t>
      </w:r>
    </w:p>
    <w:p w14:paraId="6175D607" w14:textId="3052F84E"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User may become overwhelmed by the amount of work that needs to be done to complete the form if there was one single form that makes the user scroll the page to complete</w:t>
      </w:r>
    </w:p>
    <w:p w14:paraId="7A0C9F53" w14:textId="01539F8D"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Human Information Processing Model</w:t>
      </w:r>
    </w:p>
    <w:p w14:paraId="51493A6F" w14:textId="778ABD1F"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Describes the flow of information from the world, into the human mind, and back into the world</w:t>
      </w:r>
    </w:p>
    <w:p w14:paraId="217A9AA0" w14:textId="3466C09F"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The accuracy of information recall is based on the environmental conditions and the way that information was initially encoded by the senses</w:t>
      </w:r>
    </w:p>
    <w:p w14:paraId="6CAFEEBD" w14:textId="07237E94"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If a human is in a similar sensory experience at the time of memory recall as he was during the encoding of a prior experience, his recall of that experience will be more accurate and complete</w:t>
      </w:r>
    </w:p>
    <w:p w14:paraId="77BBAA3C" w14:textId="1AE62E55" w:rsidR="00E622E7" w:rsidRDefault="00E622E7" w:rsidP="00E622E7">
      <w:pPr>
        <w:pStyle w:val="ListParagraph"/>
        <w:numPr>
          <w:ilvl w:val="1"/>
          <w:numId w:val="17"/>
        </w:numPr>
        <w:rPr>
          <w:rFonts w:ascii="Calibri" w:hAnsi="Calibri" w:cs="Times New Roman"/>
          <w:b/>
          <w:sz w:val="22"/>
        </w:rPr>
      </w:pPr>
      <w:r>
        <w:rPr>
          <w:rFonts w:ascii="Calibri" w:hAnsi="Calibri" w:cs="Times New Roman"/>
          <w:b/>
          <w:sz w:val="22"/>
        </w:rPr>
        <w:t>Empirical Approach</w:t>
      </w:r>
    </w:p>
    <w:p w14:paraId="757EC205" w14:textId="73D16998"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Is useful for examining and comparing the usability of multiple conceptual designs</w:t>
      </w:r>
    </w:p>
    <w:p w14:paraId="6C0AC26B" w14:textId="3E9A8CFA"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Often, users will appreciate specific elements of each design concept, which may lead to the development of a composite conceptual design to test</w:t>
      </w:r>
    </w:p>
    <w:p w14:paraId="51F1A6D8" w14:textId="0FD09E0A"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Human Task Performance Measures</w:t>
      </w:r>
    </w:p>
    <w:p w14:paraId="514B92D0" w14:textId="79361989" w:rsidR="00E622E7" w:rsidRPr="007E32BA" w:rsidRDefault="00E622E7" w:rsidP="00E622E7">
      <w:pPr>
        <w:pStyle w:val="ListParagraph"/>
        <w:numPr>
          <w:ilvl w:val="3"/>
          <w:numId w:val="17"/>
        </w:numPr>
        <w:rPr>
          <w:rFonts w:ascii="Calibri" w:hAnsi="Calibri" w:cs="Times New Roman"/>
          <w:b/>
          <w:sz w:val="22"/>
        </w:rPr>
      </w:pPr>
      <w:r>
        <w:rPr>
          <w:rFonts w:ascii="Calibri" w:hAnsi="Calibri" w:cs="Times New Roman"/>
          <w:sz w:val="22"/>
        </w:rPr>
        <w:t>Measuring user’s task performance is important for determining how intuitive and user friendly a web page is</w:t>
      </w:r>
    </w:p>
    <w:p w14:paraId="3FC7E164" w14:textId="52A26411" w:rsidR="007E32BA" w:rsidRPr="007E32BA" w:rsidRDefault="007E32BA" w:rsidP="00E622E7">
      <w:pPr>
        <w:pStyle w:val="ListParagraph"/>
        <w:numPr>
          <w:ilvl w:val="3"/>
          <w:numId w:val="17"/>
        </w:numPr>
        <w:rPr>
          <w:rFonts w:ascii="Calibri" w:hAnsi="Calibri" w:cs="Times New Roman"/>
          <w:b/>
          <w:sz w:val="22"/>
        </w:rPr>
      </w:pPr>
      <w:r>
        <w:rPr>
          <w:rFonts w:ascii="Calibri" w:hAnsi="Calibri" w:cs="Times New Roman"/>
          <w:sz w:val="22"/>
        </w:rPr>
        <w:t>A researcher who is familiar with the tasks the web page has been designed to support will develop a set of test tasks that relate to the task goals associated with the page</w:t>
      </w:r>
    </w:p>
    <w:p w14:paraId="3AE5BE36" w14:textId="2AEBB7E5"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A/B Testing</w:t>
      </w:r>
    </w:p>
    <w:p w14:paraId="1ABEF5E3" w14:textId="249D7F6E" w:rsidR="007E32BA" w:rsidRPr="007E32BA" w:rsidRDefault="007E32BA" w:rsidP="007E32BA">
      <w:pPr>
        <w:pStyle w:val="ListParagraph"/>
        <w:numPr>
          <w:ilvl w:val="3"/>
          <w:numId w:val="17"/>
        </w:numPr>
        <w:rPr>
          <w:rFonts w:ascii="Calibri" w:hAnsi="Calibri" w:cs="Times New Roman"/>
          <w:b/>
          <w:sz w:val="22"/>
        </w:rPr>
      </w:pPr>
      <w:r>
        <w:rPr>
          <w:rFonts w:ascii="Calibri" w:hAnsi="Calibri" w:cs="Times New Roman"/>
          <w:sz w:val="22"/>
        </w:rPr>
        <w:t>If two or three design concepts were rated highly during user testing, it may be advantageous to conduct an A/B Test during post production</w:t>
      </w:r>
    </w:p>
    <w:p w14:paraId="54037B49" w14:textId="13FD4341" w:rsidR="007E32BA" w:rsidRDefault="007E32BA" w:rsidP="007E32BA">
      <w:pPr>
        <w:pStyle w:val="ListParagraph"/>
        <w:numPr>
          <w:ilvl w:val="1"/>
          <w:numId w:val="17"/>
        </w:numPr>
        <w:rPr>
          <w:rFonts w:ascii="Calibri" w:hAnsi="Calibri" w:cs="Times New Roman"/>
          <w:b/>
          <w:sz w:val="22"/>
        </w:rPr>
      </w:pPr>
      <w:r>
        <w:rPr>
          <w:rFonts w:ascii="Calibri" w:hAnsi="Calibri" w:cs="Times New Roman"/>
          <w:b/>
          <w:sz w:val="22"/>
        </w:rPr>
        <w:t>Predictive Modeling Approach</w:t>
      </w:r>
    </w:p>
    <w:p w14:paraId="492E659E" w14:textId="4C20D6CD"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Goals, Operators, Methods and Section Rules (GOMS) is a method for examining the individual components of a user experience in terms of the time it takes a user to most efficiently complete a goal</w:t>
      </w:r>
    </w:p>
    <w:p w14:paraId="22DD47B2" w14:textId="0BAA00D4"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Goals are defined as what the user desires to accomplish on the website</w:t>
      </w:r>
    </w:p>
    <w:p w14:paraId="5A125093" w14:textId="41D5C5D0"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Operators are the atomic level actions that the user performs to reach a goal</w:t>
      </w:r>
    </w:p>
    <w:p w14:paraId="13EE8E4C" w14:textId="41128BFD"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Methods are procedures that include a series of operators and sub goals that the user employs to accomplish a goal</w:t>
      </w:r>
    </w:p>
    <w:p w14:paraId="7F913110" w14:textId="300D63C9" w:rsidR="007E32BA" w:rsidRPr="009736CD" w:rsidRDefault="007E32BA" w:rsidP="007E32BA">
      <w:pPr>
        <w:pStyle w:val="ListParagraph"/>
        <w:numPr>
          <w:ilvl w:val="2"/>
          <w:numId w:val="17"/>
        </w:numPr>
        <w:rPr>
          <w:rFonts w:ascii="Calibri" w:hAnsi="Calibri" w:cs="Times New Roman"/>
          <w:b/>
          <w:sz w:val="22"/>
        </w:rPr>
      </w:pPr>
      <w:r>
        <w:rPr>
          <w:rFonts w:ascii="Calibri" w:hAnsi="Calibri" w:cs="Times New Roman"/>
          <w:sz w:val="22"/>
        </w:rPr>
        <w:t>Section Rules refer to a user’s personal decision about which method will work best in a particular situation in order to reach a goal</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C01120" w:rsidP="007E02A8">
      <w:pPr>
        <w:pStyle w:val="ListParagraph"/>
        <w:numPr>
          <w:ilvl w:val="1"/>
          <w:numId w:val="20"/>
        </w:numPr>
        <w:rPr>
          <w:rFonts w:ascii="Calibri" w:hAnsi="Calibri" w:cs="Times New Roman"/>
          <w:sz w:val="22"/>
        </w:rPr>
      </w:pPr>
      <w:hyperlink r:id="rId6"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4C06A55" w14:textId="5322463E" w:rsidR="00322C54" w:rsidRDefault="00322C54" w:rsidP="00322C54">
      <w:pPr>
        <w:rPr>
          <w:rFonts w:ascii="Calibri" w:hAnsi="Calibri" w:cs="Times New Roman"/>
          <w:sz w:val="22"/>
        </w:rPr>
      </w:pPr>
      <w:r>
        <w:rPr>
          <w:rFonts w:ascii="Calibri" w:hAnsi="Calibri" w:cs="Times New Roman"/>
          <w:sz w:val="22"/>
        </w:rPr>
        <w:br/>
        <w:t>Software Development and the integration of HCI</w:t>
      </w:r>
    </w:p>
    <w:p w14:paraId="12D010D4" w14:textId="720F631A"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Integrating HCI into preexisting software development life cycles presented a problem as many of the life cycles did not include HCI elements</w:t>
      </w:r>
    </w:p>
    <w:p w14:paraId="5625F301" w14:textId="18C7AF12"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has well known steps as engineer, </w:t>
      </w:r>
      <w:proofErr w:type="spellStart"/>
      <w:r>
        <w:rPr>
          <w:rFonts w:ascii="Calibri" w:hAnsi="Calibri" w:cs="Times New Roman"/>
          <w:sz w:val="22"/>
        </w:rPr>
        <w:t>analyse</w:t>
      </w:r>
      <w:proofErr w:type="spellEnd"/>
      <w:r>
        <w:rPr>
          <w:rFonts w:ascii="Calibri" w:hAnsi="Calibri" w:cs="Times New Roman"/>
          <w:sz w:val="22"/>
        </w:rPr>
        <w:t xml:space="preserve">, design, code, test and maintain. None of </w:t>
      </w:r>
      <w:proofErr w:type="gramStart"/>
      <w:r>
        <w:rPr>
          <w:rFonts w:ascii="Calibri" w:hAnsi="Calibri" w:cs="Times New Roman"/>
          <w:sz w:val="22"/>
        </w:rPr>
        <w:t>the these</w:t>
      </w:r>
      <w:proofErr w:type="gramEnd"/>
      <w:r>
        <w:rPr>
          <w:rFonts w:ascii="Calibri" w:hAnsi="Calibri" w:cs="Times New Roman"/>
          <w:sz w:val="22"/>
        </w:rPr>
        <w:t xml:space="preserve"> steps directly relate to the development of the interface.</w:t>
      </w:r>
    </w:p>
    <w:p w14:paraId="70F597A6" w14:textId="2E6DF5F7"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Prototyping builds a sequence of prototypes until a good understanding of the software requirements are developed</w:t>
      </w:r>
    </w:p>
    <w:p w14:paraId="3F941171" w14:textId="50165AC8"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Recognizes that iterations of design steps are a normal part of the process</w:t>
      </w:r>
    </w:p>
    <w:p w14:paraId="4B81DD5F" w14:textId="5B29A135"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The HCI specialist is a contributor to only the requirements phase of the developmental cycle</w:t>
      </w:r>
    </w:p>
    <w:p w14:paraId="04A57943" w14:textId="0779715B"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Spiral presents the software engineering process </w:t>
      </w:r>
      <w:proofErr w:type="spellStart"/>
      <w:r>
        <w:rPr>
          <w:rFonts w:ascii="Calibri" w:hAnsi="Calibri" w:cs="Times New Roman"/>
          <w:sz w:val="22"/>
        </w:rPr>
        <w:t>ina</w:t>
      </w:r>
      <w:proofErr w:type="spellEnd"/>
      <w:r>
        <w:rPr>
          <w:rFonts w:ascii="Calibri" w:hAnsi="Calibri" w:cs="Times New Roman"/>
          <w:sz w:val="22"/>
        </w:rPr>
        <w:t xml:space="preserve"> business context where managers make decisions about the feasibility of a project.</w:t>
      </w:r>
    </w:p>
    <w:p w14:paraId="194BAEB1" w14:textId="2FF2EAD3"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Four steps: planning, risk analysis, engineering and customer evaluation</w:t>
      </w:r>
    </w:p>
    <w:p w14:paraId="58FE543F" w14:textId="26034BEA"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HCI methodology is used in later cycles</w:t>
      </w:r>
    </w:p>
    <w:p w14:paraId="152776BF" w14:textId="509765EC"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There are proposed methodologies that are related to the HCI specialist</w:t>
      </w:r>
    </w:p>
    <w:p w14:paraId="67841145" w14:textId="40F49FB3"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Task analysis, user modeling, formal interface specifications, dialogue design tools, formal evaluation techniques and standards </w:t>
      </w:r>
    </w:p>
    <w:p w14:paraId="4D4C3199" w14:textId="7F17A906" w:rsidR="00BA007C" w:rsidRDefault="00BA007C" w:rsidP="00BA007C">
      <w:pPr>
        <w:pStyle w:val="ListParagraph"/>
        <w:numPr>
          <w:ilvl w:val="0"/>
          <w:numId w:val="22"/>
        </w:numPr>
        <w:rPr>
          <w:rFonts w:ascii="Calibri" w:hAnsi="Calibri" w:cs="Times New Roman"/>
          <w:sz w:val="22"/>
        </w:rPr>
      </w:pPr>
      <w:r>
        <w:rPr>
          <w:rFonts w:ascii="Calibri" w:hAnsi="Calibri" w:cs="Times New Roman"/>
          <w:b/>
          <w:sz w:val="22"/>
        </w:rPr>
        <w:t>HCI Methods</w:t>
      </w:r>
    </w:p>
    <w:p w14:paraId="221C046E" w14:textId="7E1039A4"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User Centered</w:t>
      </w:r>
    </w:p>
    <w:p w14:paraId="59B7DFC4" w14:textId="074F942A"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USE Methodology</w:t>
      </w:r>
    </w:p>
    <w:p w14:paraId="4F8047CE" w14:textId="2B0FA8A7"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Rapid prototyping</w:t>
      </w:r>
    </w:p>
    <w:p w14:paraId="12F3B912" w14:textId="4C927F1D"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11 steps to a practical and economical process for user interface design</w:t>
      </w:r>
    </w:p>
    <w:p w14:paraId="12C5E297" w14:textId="08499620"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Major emphasis on knowing the user and the tasks the user must perform</w:t>
      </w:r>
    </w:p>
    <w:p w14:paraId="2B236795" w14:textId="482107BF"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 Know the User</w:t>
      </w:r>
    </w:p>
    <w:p w14:paraId="0A10F8AF" w14:textId="60160125"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2. Competitive Analysis</w:t>
      </w:r>
    </w:p>
    <w:p w14:paraId="363310BD" w14:textId="1B0FF299"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Setting Usability Goals</w:t>
      </w:r>
    </w:p>
    <w:p w14:paraId="4736C427" w14:textId="55D31C13"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4. Parallel Design</w:t>
      </w:r>
    </w:p>
    <w:p w14:paraId="4DDA96AC" w14:textId="68A73A5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5. Participatory Design</w:t>
      </w:r>
    </w:p>
    <w:p w14:paraId="1EE8EBB5" w14:textId="17EA386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6. Coordinated Design of the Total Interface</w:t>
      </w:r>
    </w:p>
    <w:p w14:paraId="72754523" w14:textId="0EC7C997"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7. Apply Guidelines and Heuristic Analysis</w:t>
      </w:r>
    </w:p>
    <w:p w14:paraId="0F8224BB" w14:textId="49AB40E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8. Prototyping</w:t>
      </w:r>
    </w:p>
    <w:p w14:paraId="218D6D6A" w14:textId="52A61FB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9. Empirical Testing</w:t>
      </w:r>
    </w:p>
    <w:p w14:paraId="49E54C4F" w14:textId="03492DAA"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 xml:space="preserve">10. Capture Design Rationale </w:t>
      </w:r>
    </w:p>
    <w:p w14:paraId="4A1ADAD0" w14:textId="514F51F6"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11. Collect Feedback from Field Use</w:t>
      </w:r>
    </w:p>
    <w:p w14:paraId="29698CE7" w14:textId="328A151E"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Many of the methods in usability engineering are derived from other disciplines such as Psychology or Marketing</w:t>
      </w:r>
    </w:p>
    <w:p w14:paraId="3EB698EA" w14:textId="77777777" w:rsidR="00BA007C" w:rsidRDefault="00322C54" w:rsidP="00322C54">
      <w:pPr>
        <w:pStyle w:val="ListParagraph"/>
        <w:numPr>
          <w:ilvl w:val="3"/>
          <w:numId w:val="22"/>
        </w:numPr>
        <w:rPr>
          <w:rFonts w:ascii="Calibri" w:hAnsi="Calibri" w:cs="Times New Roman"/>
          <w:sz w:val="22"/>
        </w:rPr>
      </w:pPr>
      <w:r>
        <w:rPr>
          <w:rFonts w:ascii="Calibri" w:hAnsi="Calibri" w:cs="Times New Roman"/>
          <w:sz w:val="22"/>
        </w:rPr>
        <w:t xml:space="preserve">Combination of qualitative and quantitative </w:t>
      </w:r>
      <w:r w:rsidR="00BA007C">
        <w:rPr>
          <w:rFonts w:ascii="Calibri" w:hAnsi="Calibri" w:cs="Times New Roman"/>
          <w:sz w:val="22"/>
        </w:rPr>
        <w:t>techniques</w:t>
      </w:r>
    </w:p>
    <w:p w14:paraId="6B082541" w14:textId="0BCCDD23" w:rsidR="00322C54" w:rsidRDefault="00BA007C" w:rsidP="00BA007C">
      <w:pPr>
        <w:pStyle w:val="ListParagraph"/>
        <w:numPr>
          <w:ilvl w:val="0"/>
          <w:numId w:val="22"/>
        </w:numPr>
        <w:rPr>
          <w:rFonts w:ascii="Calibri" w:hAnsi="Calibri" w:cs="Times New Roman"/>
          <w:sz w:val="22"/>
        </w:rPr>
      </w:pPr>
      <w:r>
        <w:rPr>
          <w:rFonts w:ascii="Calibri" w:hAnsi="Calibri" w:cs="Times New Roman"/>
          <w:sz w:val="22"/>
        </w:rPr>
        <w:t>Cognitive Modeling</w:t>
      </w:r>
      <w:r w:rsidR="00322C54">
        <w:rPr>
          <w:rFonts w:ascii="Calibri" w:hAnsi="Calibri" w:cs="Times New Roman"/>
          <w:sz w:val="22"/>
        </w:rPr>
        <w:t xml:space="preserve"> </w:t>
      </w:r>
    </w:p>
    <w:p w14:paraId="49BC4157" w14:textId="2D988958" w:rsidR="00BA007C" w:rsidRDefault="00BA007C" w:rsidP="00BA007C">
      <w:pPr>
        <w:pStyle w:val="ListParagraph"/>
        <w:numPr>
          <w:ilvl w:val="1"/>
          <w:numId w:val="22"/>
        </w:numPr>
        <w:rPr>
          <w:rFonts w:ascii="Calibri" w:hAnsi="Calibri" w:cs="Times New Roman"/>
          <w:sz w:val="22"/>
        </w:rPr>
      </w:pPr>
      <w:r>
        <w:rPr>
          <w:rFonts w:ascii="Calibri" w:hAnsi="Calibri" w:cs="Times New Roman"/>
          <w:sz w:val="22"/>
        </w:rPr>
        <w:t>Emphasis of cognitive modeling is to understand and model an activity as it is understood by the user</w:t>
      </w:r>
    </w:p>
    <w:p w14:paraId="562391AD" w14:textId="6DBDDC76" w:rsidR="00BA007C" w:rsidRDefault="00BA007C" w:rsidP="00BA007C">
      <w:pPr>
        <w:pStyle w:val="ListParagraph"/>
        <w:numPr>
          <w:ilvl w:val="2"/>
          <w:numId w:val="22"/>
        </w:numPr>
        <w:rPr>
          <w:rFonts w:ascii="Calibri" w:hAnsi="Calibri" w:cs="Times New Roman"/>
          <w:sz w:val="22"/>
        </w:rPr>
      </w:pPr>
      <w:r>
        <w:rPr>
          <w:rFonts w:ascii="Calibri" w:hAnsi="Calibri" w:cs="Times New Roman"/>
          <w:sz w:val="22"/>
        </w:rPr>
        <w:t>Cognitive modeling experts assert that if you can get this model right then you can use it to create a design that will be intuitive to the user</w:t>
      </w:r>
    </w:p>
    <w:p w14:paraId="4FD9B33C" w14:textId="79E9B319" w:rsidR="00BA007C" w:rsidRDefault="00BA007C" w:rsidP="00BA007C">
      <w:pPr>
        <w:pStyle w:val="ListParagraph"/>
        <w:numPr>
          <w:ilvl w:val="3"/>
          <w:numId w:val="22"/>
        </w:numPr>
        <w:rPr>
          <w:rFonts w:ascii="Calibri" w:hAnsi="Calibri" w:cs="Times New Roman"/>
          <w:sz w:val="22"/>
        </w:rPr>
      </w:pPr>
      <w:r>
        <w:rPr>
          <w:rFonts w:ascii="Calibri" w:hAnsi="Calibri" w:cs="Times New Roman"/>
          <w:sz w:val="22"/>
        </w:rPr>
        <w:t>Interested in why users behave as they do or why one design is better than another</w:t>
      </w:r>
    </w:p>
    <w:p w14:paraId="27BF88A4" w14:textId="0289E8D4" w:rsidR="00BA007C" w:rsidRDefault="00BA007C" w:rsidP="00BA007C">
      <w:pPr>
        <w:pStyle w:val="ListParagraph"/>
        <w:numPr>
          <w:ilvl w:val="4"/>
          <w:numId w:val="22"/>
        </w:numPr>
        <w:rPr>
          <w:rFonts w:ascii="Calibri" w:hAnsi="Calibri" w:cs="Times New Roman"/>
          <w:sz w:val="22"/>
        </w:rPr>
      </w:pPr>
      <w:r>
        <w:rPr>
          <w:rFonts w:ascii="Calibri" w:hAnsi="Calibri" w:cs="Times New Roman"/>
          <w:sz w:val="22"/>
        </w:rPr>
        <w:t>Not focused on methods and does not advocate any particular methodology although there are some methods like GOMS (goals, Operators, Methods and Selection Rules)</w:t>
      </w:r>
    </w:p>
    <w:p w14:paraId="6595F7EE" w14:textId="7AB229B5"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Anti-methodology is the shift from developing methodology to understanding design rationale</w:t>
      </w:r>
    </w:p>
    <w:p w14:paraId="25C110E7" w14:textId="623B401D"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Participatory Design</w:t>
      </w:r>
    </w:p>
    <w:p w14:paraId="1FF70303" w14:textId="1C55010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No Particular Methodology</w:t>
      </w:r>
    </w:p>
    <w:p w14:paraId="161770F4" w14:textId="1C7383A0"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Participatory Design (PD) advocates do not see methodology as central to producing a good product</w:t>
      </w:r>
    </w:p>
    <w:p w14:paraId="04145E55" w14:textId="46B860A8"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PD methods do exist</w:t>
      </w:r>
    </w:p>
    <w:p w14:paraId="168D5311" w14:textId="63FE59BD"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Methods are resources for designers to use as the deem appropriate and are not gathered into a coherent framework</w:t>
      </w:r>
    </w:p>
    <w:p w14:paraId="2A60F0B0" w14:textId="4C4A0085"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Emphasis on communication</w:t>
      </w:r>
    </w:p>
    <w:p w14:paraId="2FC5A4A4" w14:textId="5983B232"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The most important issue is communication between users and designers</w:t>
      </w:r>
    </w:p>
    <w:p w14:paraId="4E02B918" w14:textId="4AA76BA0"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Especially important in participatory design because the user is a peer in the design process</w:t>
      </w:r>
    </w:p>
    <w:p w14:paraId="2C581842" w14:textId="23A3F838"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PD advocates work to describe the types of communication desired and to develop methods that can help users and designers move closer to a better design</w:t>
      </w:r>
    </w:p>
    <w:p w14:paraId="28A02B25" w14:textId="28347903"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6 different communication enhancing categories</w:t>
      </w:r>
    </w:p>
    <w:p w14:paraId="647644A6" w14:textId="72C2421D"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 xml:space="preserve">IMAGE </w:t>
      </w:r>
    </w:p>
    <w:p w14:paraId="216F524A" w14:textId="5F372B90"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Projects that require a user interface are usually more difficult to build and can add stress for the software engineering methodologies</w:t>
      </w:r>
    </w:p>
    <w:p w14:paraId="2F9416B0" w14:textId="2600D6F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There is often a fundamental different between the approaches taken by software engineers and HCI specialists</w:t>
      </w:r>
    </w:p>
    <w:p w14:paraId="628F140B" w14:textId="5FD0C804"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HCI specialists are user-centered and software engineers are system-centered</w:t>
      </w:r>
    </w:p>
    <w:p w14:paraId="0942B971" w14:textId="05B5D182"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SE methodologies are good at modeling certain aspects of the problem domain</w:t>
      </w:r>
    </w:p>
    <w:p w14:paraId="6796227C" w14:textId="60DD6F87"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Method have been developed to represent data, architectural and procedural aspects of a software system</w:t>
      </w:r>
    </w:p>
    <w:p w14:paraId="2B330F44" w14:textId="6F62632E"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Deal with managerial and financial issues as well</w:t>
      </w:r>
    </w:p>
    <w:p w14:paraId="7A0D682C" w14:textId="6E1851D9"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Useful for specifying and building the functional aspects of a software system as well</w:t>
      </w:r>
    </w:p>
    <w:p w14:paraId="516A179A" w14:textId="5C8AE30B"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HCI emphasizes developing a deep understanding of user characteristics and a clear awareness of the tasks a user must perform</w:t>
      </w:r>
    </w:p>
    <w:p w14:paraId="2D5CCF56" w14:textId="4FE4D0BA"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Test design ideas on real users and use formal evaluation techniques to replace intuition in guiding design</w:t>
      </w:r>
    </w:p>
    <w:p w14:paraId="4F2648CF" w14:textId="1E153362" w:rsidR="00433444" w:rsidRDefault="00433444" w:rsidP="00433444">
      <w:pPr>
        <w:pStyle w:val="ListParagraph"/>
        <w:numPr>
          <w:ilvl w:val="3"/>
          <w:numId w:val="22"/>
        </w:numPr>
        <w:rPr>
          <w:rFonts w:ascii="Calibri" w:hAnsi="Calibri" w:cs="Times New Roman"/>
          <w:sz w:val="22"/>
        </w:rPr>
      </w:pPr>
      <w:r>
        <w:rPr>
          <w:rFonts w:ascii="Calibri" w:hAnsi="Calibri" w:cs="Times New Roman"/>
          <w:sz w:val="22"/>
        </w:rPr>
        <w:t>Inadequate HCI methodologies do not clarify the role of the SE process relative to the HCI process</w:t>
      </w:r>
    </w:p>
    <w:p w14:paraId="0AC40C36" w14:textId="3E7FA95D" w:rsidR="00433444" w:rsidRPr="004031A6" w:rsidRDefault="00433444" w:rsidP="00433444">
      <w:pPr>
        <w:pStyle w:val="ListParagraph"/>
        <w:numPr>
          <w:ilvl w:val="4"/>
          <w:numId w:val="22"/>
        </w:numPr>
        <w:rPr>
          <w:rFonts w:ascii="Calibri" w:hAnsi="Calibri" w:cs="Times New Roman"/>
          <w:sz w:val="22"/>
        </w:rPr>
      </w:pPr>
      <w:proofErr w:type="spellStart"/>
      <w:r>
        <w:rPr>
          <w:rFonts w:ascii="Calibri" w:hAnsi="Calibri" w:cs="Times New Roman"/>
          <w:sz w:val="22"/>
        </w:rPr>
        <w:t>Neilsen’s</w:t>
      </w:r>
      <w:proofErr w:type="spellEnd"/>
      <w:r>
        <w:rPr>
          <w:rFonts w:ascii="Calibri" w:hAnsi="Calibri" w:cs="Times New Roman"/>
          <w:sz w:val="22"/>
        </w:rPr>
        <w:t xml:space="preserve"> usability engineering approach is typical of HCI methodologies that leave the relationship </w:t>
      </w:r>
      <w:proofErr w:type="spellStart"/>
      <w:r>
        <w:rPr>
          <w:rFonts w:ascii="Calibri" w:hAnsi="Calibri" w:cs="Times New Roman"/>
          <w:sz w:val="22"/>
        </w:rPr>
        <w:t>ambiguious</w:t>
      </w:r>
      <w:proofErr w:type="spellEnd"/>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C01120" w:rsidP="000B53C3">
      <w:pPr>
        <w:pStyle w:val="ListParagraph"/>
        <w:numPr>
          <w:ilvl w:val="0"/>
          <w:numId w:val="13"/>
        </w:numPr>
        <w:rPr>
          <w:rFonts w:ascii="Calibri" w:hAnsi="Calibri" w:cs="Times New Roman"/>
          <w:sz w:val="22"/>
        </w:rPr>
      </w:pPr>
      <w:hyperlink r:id="rId9"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C01120" w:rsidP="000B53C3">
      <w:pPr>
        <w:pStyle w:val="ListParagraph"/>
        <w:numPr>
          <w:ilvl w:val="0"/>
          <w:numId w:val="13"/>
        </w:numPr>
        <w:rPr>
          <w:rFonts w:ascii="Calibri" w:hAnsi="Calibri" w:cs="Times New Roman"/>
          <w:sz w:val="22"/>
        </w:rPr>
      </w:pPr>
      <w:hyperlink r:id="rId10"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C01120" w:rsidP="000B53C3">
      <w:pPr>
        <w:pStyle w:val="ListParagraph"/>
        <w:numPr>
          <w:ilvl w:val="0"/>
          <w:numId w:val="13"/>
        </w:numPr>
        <w:rPr>
          <w:rFonts w:ascii="Calibri" w:hAnsi="Calibri" w:cs="Times New Roman"/>
          <w:sz w:val="22"/>
        </w:rPr>
      </w:pPr>
      <w:hyperlink r:id="rId11"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C01120" w:rsidP="000B53C3">
      <w:pPr>
        <w:pStyle w:val="ListParagraph"/>
        <w:numPr>
          <w:ilvl w:val="0"/>
          <w:numId w:val="13"/>
        </w:numPr>
        <w:rPr>
          <w:rFonts w:ascii="Calibri" w:hAnsi="Calibri" w:cs="Times New Roman"/>
          <w:sz w:val="22"/>
        </w:rPr>
      </w:pPr>
      <w:hyperlink r:id="rId12"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C01120" w:rsidP="000B53C3">
      <w:pPr>
        <w:pStyle w:val="ListParagraph"/>
        <w:numPr>
          <w:ilvl w:val="0"/>
          <w:numId w:val="13"/>
        </w:numPr>
        <w:rPr>
          <w:rFonts w:ascii="Calibri" w:hAnsi="Calibri" w:cs="Times New Roman"/>
          <w:sz w:val="22"/>
        </w:rPr>
      </w:pPr>
      <w:hyperlink r:id="rId13"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C01120" w:rsidP="000B53C3">
      <w:pPr>
        <w:pStyle w:val="ListParagraph"/>
        <w:numPr>
          <w:ilvl w:val="0"/>
          <w:numId w:val="13"/>
        </w:numPr>
        <w:rPr>
          <w:rFonts w:ascii="Calibri" w:hAnsi="Calibri" w:cs="Times New Roman"/>
          <w:sz w:val="22"/>
        </w:rPr>
      </w:pPr>
      <w:hyperlink r:id="rId14" w:history="1">
        <w:r w:rsidR="00B17435" w:rsidRPr="00AE7C00">
          <w:rPr>
            <w:rStyle w:val="Hyperlink"/>
            <w:rFonts w:ascii="Calibri" w:hAnsi="Calibri" w:cs="Times New Roman"/>
            <w:sz w:val="22"/>
          </w:rPr>
          <w:t>https://olivermcgownhci.wordpress.com/2013/01/29/impact-of-hci-on-society-culture-and-the-economy/</w:t>
        </w:r>
      </w:hyperlink>
    </w:p>
    <w:p w14:paraId="401A3D73" w14:textId="747EDF69" w:rsidR="00B17435" w:rsidRDefault="00C01120" w:rsidP="000B53C3">
      <w:pPr>
        <w:pStyle w:val="ListParagraph"/>
        <w:numPr>
          <w:ilvl w:val="0"/>
          <w:numId w:val="13"/>
        </w:numPr>
        <w:rPr>
          <w:rFonts w:ascii="Calibri" w:hAnsi="Calibri" w:cs="Times New Roman"/>
          <w:sz w:val="22"/>
        </w:rPr>
      </w:pPr>
      <w:hyperlink r:id="rId15" w:history="1">
        <w:r w:rsidR="002B0439" w:rsidRPr="002A7C35">
          <w:rPr>
            <w:rStyle w:val="Hyperlink"/>
            <w:rFonts w:ascii="Calibri" w:hAnsi="Calibri" w:cs="Times New Roman"/>
            <w:sz w:val="22"/>
          </w:rPr>
          <w:t>http://bulletin.sigchi.org/1997/january/workshop/brown/</w:t>
        </w:r>
      </w:hyperlink>
    </w:p>
    <w:p w14:paraId="1230A4B7" w14:textId="6BD6A55B" w:rsidR="002B0439" w:rsidRDefault="00C01120" w:rsidP="000B53C3">
      <w:pPr>
        <w:pStyle w:val="ListParagraph"/>
        <w:numPr>
          <w:ilvl w:val="0"/>
          <w:numId w:val="13"/>
        </w:numPr>
        <w:rPr>
          <w:rFonts w:ascii="Calibri" w:hAnsi="Calibri" w:cs="Times New Roman"/>
          <w:sz w:val="22"/>
        </w:rPr>
      </w:pPr>
      <w:hyperlink r:id="rId16" w:history="1">
        <w:r w:rsidR="002B0439" w:rsidRPr="002A7C35">
          <w:rPr>
            <w:rStyle w:val="Hyperlink"/>
            <w:rFonts w:ascii="Calibri" w:hAnsi="Calibri" w:cs="Times New Roman"/>
            <w:sz w:val="22"/>
          </w:rPr>
          <w:t>http://luminanze.com/writings/larger_vision.html</w:t>
        </w:r>
      </w:hyperlink>
    </w:p>
    <w:p w14:paraId="3D5D0716" w14:textId="40E88523" w:rsidR="002B0439" w:rsidRDefault="007E32BA" w:rsidP="000B53C3">
      <w:pPr>
        <w:pStyle w:val="ListParagraph"/>
        <w:numPr>
          <w:ilvl w:val="0"/>
          <w:numId w:val="13"/>
        </w:numPr>
        <w:rPr>
          <w:rFonts w:ascii="Calibri" w:hAnsi="Calibri" w:cs="Times New Roman"/>
          <w:sz w:val="22"/>
        </w:rPr>
      </w:pPr>
      <w:hyperlink r:id="rId17" w:history="1">
        <w:r w:rsidRPr="00AE7C00">
          <w:rPr>
            <w:rStyle w:val="Hyperlink"/>
            <w:rFonts w:ascii="Calibri" w:hAnsi="Calibri" w:cs="Times New Roman"/>
            <w:sz w:val="22"/>
          </w:rPr>
          <w:t>http://www.usabilityfirst.com/usability-methods/hci-design-approaches/</w:t>
        </w:r>
      </w:hyperlink>
    </w:p>
    <w:p w14:paraId="7B0E0804" w14:textId="77777777" w:rsidR="007E32BA" w:rsidRPr="00636ED2" w:rsidRDefault="007E32BA" w:rsidP="000B53C3">
      <w:pPr>
        <w:pStyle w:val="ListParagraph"/>
        <w:numPr>
          <w:ilvl w:val="0"/>
          <w:numId w:val="13"/>
        </w:numPr>
        <w:rPr>
          <w:rFonts w:ascii="Calibri" w:hAnsi="Calibri" w:cs="Times New Roman"/>
          <w:sz w:val="22"/>
        </w:rPr>
      </w:pPr>
      <w:bookmarkStart w:id="0" w:name="_GoBack"/>
      <w:bookmarkEnd w:id="0"/>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1A22"/>
    <w:multiLevelType w:val="hybridMultilevel"/>
    <w:tmpl w:val="90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4EC0B05"/>
    <w:multiLevelType w:val="hybridMultilevel"/>
    <w:tmpl w:val="06C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4"/>
  </w:num>
  <w:num w:numId="4">
    <w:abstractNumId w:val="11"/>
  </w:num>
  <w:num w:numId="5">
    <w:abstractNumId w:val="21"/>
  </w:num>
  <w:num w:numId="6">
    <w:abstractNumId w:val="0"/>
  </w:num>
  <w:num w:numId="7">
    <w:abstractNumId w:val="2"/>
  </w:num>
  <w:num w:numId="8">
    <w:abstractNumId w:val="20"/>
  </w:num>
  <w:num w:numId="9">
    <w:abstractNumId w:val="17"/>
  </w:num>
  <w:num w:numId="10">
    <w:abstractNumId w:val="13"/>
  </w:num>
  <w:num w:numId="11">
    <w:abstractNumId w:val="15"/>
  </w:num>
  <w:num w:numId="12">
    <w:abstractNumId w:val="7"/>
  </w:num>
  <w:num w:numId="13">
    <w:abstractNumId w:val="10"/>
  </w:num>
  <w:num w:numId="14">
    <w:abstractNumId w:val="1"/>
  </w:num>
  <w:num w:numId="15">
    <w:abstractNumId w:val="4"/>
  </w:num>
  <w:num w:numId="16">
    <w:abstractNumId w:val="18"/>
  </w:num>
  <w:num w:numId="17">
    <w:abstractNumId w:val="9"/>
  </w:num>
  <w:num w:numId="18">
    <w:abstractNumId w:val="3"/>
  </w:num>
  <w:num w:numId="19">
    <w:abstractNumId w:val="5"/>
  </w:num>
  <w:num w:numId="20">
    <w:abstractNumId w:val="8"/>
  </w:num>
  <w:num w:numId="21">
    <w:abstractNumId w:val="16"/>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0439"/>
    <w:rsid w:val="002B4D01"/>
    <w:rsid w:val="002E046C"/>
    <w:rsid w:val="00322C54"/>
    <w:rsid w:val="00335FE8"/>
    <w:rsid w:val="003A1696"/>
    <w:rsid w:val="004031A6"/>
    <w:rsid w:val="00407715"/>
    <w:rsid w:val="0043153D"/>
    <w:rsid w:val="00433444"/>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E32BA"/>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736CD"/>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A007C"/>
    <w:rsid w:val="00BE0EA2"/>
    <w:rsid w:val="00BE5B17"/>
    <w:rsid w:val="00C01120"/>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622E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sigchi.org/1997/january/workshop/brown/" TargetMode="External"/><Relationship Id="rId12" Type="http://schemas.openxmlformats.org/officeDocument/2006/relationships/hyperlink" Target="http://www.smsvaranasi.com/insight/human_computer_interaction_pros_and_cons.pdf" TargetMode="External"/><Relationship Id="rId13" Type="http://schemas.openxmlformats.org/officeDocument/2006/relationships/hyperlink" Target="https://prezi.com/8kdud-pwhz4s/impact-of-hci-on-societythe-economy-and-culture/" TargetMode="External"/><Relationship Id="rId14" Type="http://schemas.openxmlformats.org/officeDocument/2006/relationships/hyperlink" Target="https://olivermcgownhci.wordpress.com/2013/01/29/impact-of-hci-on-society-culture-and-the-economy/" TargetMode="External"/><Relationship Id="rId15" Type="http://schemas.openxmlformats.org/officeDocument/2006/relationships/hyperlink" Target="http://bulletin.sigchi.org/1997/january/workshop/brown/" TargetMode="External"/><Relationship Id="rId16" Type="http://schemas.openxmlformats.org/officeDocument/2006/relationships/hyperlink" Target="http://luminanze.com/writings/larger_vision.html" TargetMode="External"/><Relationship Id="rId17" Type="http://schemas.openxmlformats.org/officeDocument/2006/relationships/hyperlink" Target="http://www.usabilityfirst.com/usability-methods/hci-design-approach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cc.colorado.edu/courses/" TargetMode="Externa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hyperlink" Target="http://searchsoftwarequality.techtarget.com/definition/HCI-human-computer-interaction" TargetMode="External"/><Relationship Id="rId10" Type="http://schemas.openxmlformats.org/officeDocument/2006/relationships/hyperlink" Target="http://www.webopedia.com/TERM/H/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14</Pages>
  <Words>3852</Words>
  <Characters>21958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80</cp:revision>
  <dcterms:created xsi:type="dcterms:W3CDTF">2015-09-16T23:37:00Z</dcterms:created>
  <dcterms:modified xsi:type="dcterms:W3CDTF">2015-11-12T03:42:00Z</dcterms:modified>
</cp:coreProperties>
</file>