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1C" w:rsidRDefault="0099031C" w:rsidP="0099031C">
      <w:pPr>
        <w:jc w:val="both"/>
        <w:rPr>
          <w:sz w:val="20"/>
        </w:rPr>
      </w:pPr>
    </w:p>
    <w:p w:rsidR="0099031C" w:rsidRDefault="0099031C" w:rsidP="0099031C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bookmarkStart w:id="0" w:name="_GoBack"/>
      <w:bookmarkEnd w:id="0"/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 w:rsidRPr="00651605">
        <w:rPr>
          <w:position w:val="-36"/>
          <w:sz w:val="20"/>
          <w:szCs w:val="20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79" type="#_x0000_t75" style="width:63.65pt;height:39.65pt" o:ole="">
            <v:imagedata r:id="rId7" o:title=""/>
          </v:shape>
          <o:OLEObject Type="Embed" ProgID="Equation.3" ShapeID="_x0000_i1779" DrawAspect="Content" ObjectID="_1643987330" r:id="rId8"/>
        </w:objec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 w:rsidRPr="00D250B1">
        <w:rPr>
          <w:position w:val="-32"/>
          <w:sz w:val="20"/>
          <w:szCs w:val="20"/>
        </w:rPr>
        <w:object w:dxaOrig="1260" w:dyaOrig="740">
          <v:shape id="_x0000_i1780" type="#_x0000_t75" style="width:63.65pt;height:36.35pt" o:ole="">
            <v:imagedata r:id="rId9" o:title=""/>
          </v:shape>
          <o:OLEObject Type="Embed" ProgID="Equation.3" ShapeID="_x0000_i1780" DrawAspect="Content" ObjectID="_1643987331" r:id="rId10"/>
        </w:object>
      </w:r>
      <w:r>
        <w:rPr>
          <w:sz w:val="20"/>
          <w:szCs w:val="20"/>
        </w:rPr>
        <w:t xml:space="preserve"> donde </w:t>
      </w:r>
      <w:r w:rsidRPr="00651605">
        <w:rPr>
          <w:position w:val="-6"/>
          <w:sz w:val="20"/>
          <w:szCs w:val="20"/>
        </w:rPr>
        <w:object w:dxaOrig="240" w:dyaOrig="279">
          <v:shape id="_x0000_i1781" type="#_x0000_t75" style="width:11.35pt;height:14.65pt" o:ole="">
            <v:imagedata r:id="rId11" o:title=""/>
          </v:shape>
          <o:OLEObject Type="Embed" ProgID="Equation.3" ShapeID="_x0000_i1781" DrawAspect="Content" ObjectID="_1643987332" r:id="rId12"/>
        </w:object>
      </w:r>
      <w:r>
        <w:rPr>
          <w:sz w:val="20"/>
          <w:szCs w:val="20"/>
        </w:rPr>
        <w:t xml:space="preserve"> está dada por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5B5D87F0" wp14:editId="2E34EC83">
            <wp:extent cx="652145" cy="2546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recorrida una vez en sentido negativo.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>
        <w:rPr>
          <w:noProof/>
          <w:position w:val="-24"/>
          <w:lang w:val="en-US" w:eastAsia="en-US"/>
        </w:rPr>
        <w:drawing>
          <wp:inline distT="0" distB="0" distL="0" distR="0" wp14:anchorId="3F622DC3" wp14:editId="34827951">
            <wp:extent cx="814705" cy="424180"/>
            <wp:effectExtent l="0" t="0" r="444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sentido contrario al movimiento de las manecillas del reloj alrededor de una circunferencia de radio 1 y con centro en el punto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center"/>
        <w:rPr>
          <w:sz w:val="20"/>
          <w:szCs w:val="20"/>
        </w:rPr>
      </w:pPr>
      <w:r>
        <w:rPr>
          <w:noProof/>
          <w:position w:val="-24"/>
          <w:lang w:val="en-US" w:eastAsia="en-US"/>
        </w:rPr>
        <w:drawing>
          <wp:inline distT="0" distB="0" distL="0" distR="0" wp14:anchorId="0C74EC59" wp14:editId="7C9BD697">
            <wp:extent cx="3363595" cy="397510"/>
            <wp:effectExtent l="0" t="0" r="8255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>
        <w:rPr>
          <w:noProof/>
          <w:position w:val="-10"/>
          <w:lang w:val="en-US" w:eastAsia="en-US"/>
        </w:rPr>
        <w:drawing>
          <wp:inline distT="0" distB="0" distL="0" distR="0" wp14:anchorId="01844AE8" wp14:editId="4B3A570F">
            <wp:extent cx="1288415" cy="262255"/>
            <wp:effectExtent l="0" t="0" r="6985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alrededor del círculo </w:t>
      </w:r>
      <w:r>
        <w:rPr>
          <w:noProof/>
          <w:position w:val="-24"/>
          <w:lang w:val="en-US" w:eastAsia="en-US"/>
        </w:rPr>
        <w:drawing>
          <wp:inline distT="0" distB="0" distL="0" distR="0" wp14:anchorId="182ABDCF" wp14:editId="3AC06798">
            <wp:extent cx="620395" cy="397510"/>
            <wp:effectExtent l="0" t="0" r="8255" b="25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(en sentido contrario al movimiento de las manecillas del reloj). </w:t>
      </w:r>
    </w:p>
    <w:p w:rsidR="0099031C" w:rsidRDefault="0099031C" w:rsidP="0099031C">
      <w:pPr>
        <w:tabs>
          <w:tab w:val="left" w:pos="6616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Analizar </w:t>
      </w:r>
      <w:r w:rsidRPr="007D5A60">
        <w:rPr>
          <w:position w:val="-32"/>
          <w:sz w:val="20"/>
          <w:szCs w:val="20"/>
        </w:rPr>
        <w:object w:dxaOrig="1920" w:dyaOrig="740">
          <v:shape id="_x0000_i1782" type="#_x0000_t75" style="width:96pt;height:36.35pt" o:ole="">
            <v:imagedata r:id="rId18" o:title=""/>
          </v:shape>
          <o:OLEObject Type="Embed" ProgID="Equation.3" ShapeID="_x0000_i1782" DrawAspect="Content" ObjectID="_1643987333" r:id="rId19"/>
        </w:object>
      </w:r>
      <w:r>
        <w:rPr>
          <w:sz w:val="20"/>
          <w:szCs w:val="20"/>
        </w:rPr>
        <w:t xml:space="preserve"> si </w:t>
      </w:r>
      <w:r w:rsidRPr="007D5A60">
        <w:rPr>
          <w:position w:val="-6"/>
          <w:sz w:val="20"/>
          <w:szCs w:val="20"/>
        </w:rPr>
        <w:object w:dxaOrig="240" w:dyaOrig="279">
          <v:shape id="_x0000_i1783" type="#_x0000_t75" style="width:11.35pt;height:14.65pt" o:ole="">
            <v:imagedata r:id="rId20" o:title=""/>
          </v:shape>
          <o:OLEObject Type="Embed" ProgID="Equation.3" ShapeID="_x0000_i1783" DrawAspect="Content" ObjectID="_1643987334" r:id="rId21"/>
        </w:object>
      </w:r>
      <w:r>
        <w:rPr>
          <w:sz w:val="20"/>
          <w:szCs w:val="20"/>
        </w:rPr>
        <w:t xml:space="preserve"> es un contorno que contiene al origen. 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Hallar el valor numérico de </w:t>
      </w:r>
      <w:r w:rsidRPr="007D5A60">
        <w:rPr>
          <w:position w:val="-32"/>
          <w:sz w:val="20"/>
          <w:szCs w:val="20"/>
        </w:rPr>
        <w:object w:dxaOrig="2520" w:dyaOrig="700">
          <v:shape id="_x0000_i1784" type="#_x0000_t75" style="width:126.35pt;height:35pt" o:ole="">
            <v:imagedata r:id="rId22" o:title=""/>
          </v:shape>
          <o:OLEObject Type="Embed" ProgID="Equation.3" ShapeID="_x0000_i1784" DrawAspect="Content" ObjectID="_1643987335" r:id="rId23"/>
        </w:object>
      </w:r>
      <w:r>
        <w:rPr>
          <w:sz w:val="20"/>
          <w:szCs w:val="20"/>
        </w:rPr>
        <w:t xml:space="preserve"> donde </w:t>
      </w:r>
      <w:r w:rsidRPr="007D5A60">
        <w:rPr>
          <w:position w:val="-6"/>
          <w:sz w:val="20"/>
          <w:szCs w:val="20"/>
        </w:rPr>
        <w:object w:dxaOrig="580" w:dyaOrig="220">
          <v:shape id="_x0000_i1785" type="#_x0000_t75" style="width:29.65pt;height:10.35pt" o:ole="">
            <v:imagedata r:id="rId24" o:title=""/>
          </v:shape>
          <o:OLEObject Type="Embed" ProgID="Equation.3" ShapeID="_x0000_i1785" DrawAspect="Content" ObjectID="_1643987336" r:id="rId25"/>
        </w:object>
      </w:r>
      <w:r>
        <w:rPr>
          <w:sz w:val="20"/>
          <w:szCs w:val="20"/>
        </w:rPr>
        <w:t xml:space="preserve"> está dentro de la curva simple cerrada </w:t>
      </w:r>
      <w:r w:rsidRPr="007D5A60">
        <w:rPr>
          <w:position w:val="-6"/>
          <w:sz w:val="20"/>
          <w:szCs w:val="20"/>
        </w:rPr>
        <w:object w:dxaOrig="240" w:dyaOrig="279">
          <v:shape id="_x0000_i1786" type="#_x0000_t75" style="width:11.35pt;height:14.65pt" o:ole="">
            <v:imagedata r:id="rId26" o:title=""/>
          </v:shape>
          <o:OLEObject Type="Embed" ProgID="Equation.3" ShapeID="_x0000_i1786" DrawAspect="Content" ObjectID="_1643987337" r:id="rId27"/>
        </w:object>
      </w:r>
      <w:r>
        <w:rPr>
          <w:sz w:val="20"/>
          <w:szCs w:val="20"/>
        </w:rPr>
        <w:t xml:space="preserve">. 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Evalúe la integral </w:t>
      </w:r>
      <w:r w:rsidRPr="007D5A60">
        <w:rPr>
          <w:position w:val="-32"/>
          <w:sz w:val="20"/>
          <w:szCs w:val="20"/>
        </w:rPr>
        <w:object w:dxaOrig="980" w:dyaOrig="700">
          <v:shape id="_x0000_i1787" type="#_x0000_t75" style="width:49.35pt;height:35pt" o:ole="">
            <v:imagedata r:id="rId28" o:title=""/>
          </v:shape>
          <o:OLEObject Type="Embed" ProgID="Equation.3" ShapeID="_x0000_i1787" DrawAspect="Content" ObjectID="_1643987338" r:id="rId29"/>
        </w:object>
      </w:r>
      <w:r>
        <w:rPr>
          <w:sz w:val="20"/>
          <w:szCs w:val="20"/>
        </w:rPr>
        <w:t xml:space="preserve"> alrededor de cualquier contorno que contenga al punto </w:t>
      </w:r>
      <w:r w:rsidRPr="007D5A60">
        <w:rPr>
          <w:position w:val="-6"/>
          <w:sz w:val="20"/>
          <w:szCs w:val="20"/>
        </w:rPr>
        <w:object w:dxaOrig="840" w:dyaOrig="279">
          <v:shape id="_x0000_i1788" type="#_x0000_t75" style="width:42.35pt;height:14.65pt" o:ole="">
            <v:imagedata r:id="rId30" o:title=""/>
          </v:shape>
          <o:OLEObject Type="Embed" ProgID="Equation.3" ShapeID="_x0000_i1788" DrawAspect="Content" ObjectID="_1643987339" r:id="rId31"/>
        </w:object>
      </w:r>
      <w:r>
        <w:rPr>
          <w:sz w:val="20"/>
          <w:szCs w:val="20"/>
        </w:rPr>
        <w:t xml:space="preserve">. 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Evaluar  la integral </w:t>
      </w:r>
      <w:r w:rsidRPr="007D5A60">
        <w:rPr>
          <w:position w:val="-32"/>
          <w:sz w:val="20"/>
          <w:szCs w:val="20"/>
        </w:rPr>
        <w:object w:dxaOrig="1719" w:dyaOrig="700">
          <v:shape id="_x0000_i1789" type="#_x0000_t75" style="width:86.65pt;height:35pt" o:ole="">
            <v:imagedata r:id="rId32" o:title=""/>
          </v:shape>
          <o:OLEObject Type="Embed" ProgID="Equation.3" ShapeID="_x0000_i1789" DrawAspect="Content" ObjectID="_1643987340" r:id="rId33"/>
        </w:object>
      </w:r>
      <w:r>
        <w:rPr>
          <w:sz w:val="20"/>
          <w:szCs w:val="20"/>
        </w:rPr>
        <w:t xml:space="preserve"> en algún contorno que contenga a los puntos </w:t>
      </w:r>
      <w:r w:rsidRPr="004C060D">
        <w:rPr>
          <w:position w:val="-10"/>
          <w:sz w:val="20"/>
          <w:szCs w:val="20"/>
        </w:rPr>
        <w:object w:dxaOrig="1500" w:dyaOrig="320">
          <v:shape id="_x0000_i1790" type="#_x0000_t75" style="width:75.35pt;height:16.65pt" o:ole="">
            <v:imagedata r:id="rId34" o:title=""/>
          </v:shape>
          <o:OLEObject Type="Embed" ProgID="Equation.3" ShapeID="_x0000_i1790" DrawAspect="Content" ObjectID="_1643987341" r:id="rId35"/>
        </w:object>
      </w:r>
      <w:r>
        <w:rPr>
          <w:sz w:val="20"/>
          <w:szCs w:val="20"/>
        </w:rPr>
        <w:t xml:space="preserve">. 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 w:rsidRPr="00D250B1">
        <w:rPr>
          <w:position w:val="-32"/>
          <w:sz w:val="20"/>
          <w:szCs w:val="20"/>
        </w:rPr>
        <w:object w:dxaOrig="760" w:dyaOrig="700">
          <v:shape id="_x0000_i1791" type="#_x0000_t75" style="width:38.35pt;height:35pt" o:ole="">
            <v:imagedata r:id="rId36" o:title=""/>
          </v:shape>
          <o:OLEObject Type="Embed" ProgID="Equation.3" ShapeID="_x0000_i1791" DrawAspect="Content" ObjectID="_1643987342" r:id="rId37"/>
        </w:object>
      </w:r>
      <w:r>
        <w:rPr>
          <w:sz w:val="20"/>
          <w:szCs w:val="20"/>
        </w:rPr>
        <w:t xml:space="preserve">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253114F" wp14:editId="47CBA411">
            <wp:extent cx="151130" cy="182880"/>
            <wp:effectExtent l="0" t="0" r="127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círculo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6A620BFF" wp14:editId="4E733517">
            <wp:extent cx="381635" cy="25463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</w:p>
    <w:p w:rsidR="0099031C" w:rsidRDefault="0099031C" w:rsidP="0099031C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34C88C12" wp14:editId="0CB26AC7">
            <wp:extent cx="954405" cy="44513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3B71EC6" wp14:editId="13245A8A">
            <wp:extent cx="151130" cy="182880"/>
            <wp:effectExtent l="0" t="0" r="127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círculo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74B213FB" wp14:editId="6EB578B2">
            <wp:extent cx="612140" cy="25463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Pr="006D0316" w:rsidRDefault="0099031C" w:rsidP="0099031C">
      <w:pPr>
        <w:jc w:val="both"/>
        <w:rPr>
          <w:b/>
          <w:sz w:val="20"/>
          <w:szCs w:val="20"/>
        </w:rPr>
      </w:pPr>
      <w:r w:rsidRPr="006D0316">
        <w:rPr>
          <w:b/>
          <w:sz w:val="20"/>
          <w:szCs w:val="20"/>
        </w:rPr>
        <w:t>SUCESIONES CONVERGENTES O DIVERGENTES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center"/>
        <w:rPr>
          <w:sz w:val="20"/>
          <w:szCs w:val="20"/>
        </w:rPr>
      </w:pP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42E42FE3" wp14:editId="470DEE9B">
            <wp:extent cx="1788795" cy="230505"/>
            <wp:effectExtent l="0" t="0" r="190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Sumas parciales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7C8793A9" wp14:editId="7838B50D">
            <wp:extent cx="532765" cy="461010"/>
            <wp:effectExtent l="0" t="0" r="63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convergencia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32869AE6" wp14:editId="70F14809">
            <wp:extent cx="842645" cy="29400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sz w:val="20"/>
          <w:szCs w:val="20"/>
        </w:rPr>
        <w:t>Convergencia absoluta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73658358" wp14:editId="186CAD66">
            <wp:extent cx="532765" cy="461010"/>
            <wp:effectExtent l="0" t="0" r="63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llama absolutamente convergente si la serie de valores absolutos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C44E139" wp14:editId="1980FFE8">
            <wp:extent cx="572770" cy="46101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converge. 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04E6239A" wp14:editId="0BF086E4">
            <wp:extent cx="532765" cy="461010"/>
            <wp:effectExtent l="0" t="0" r="63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converge, pero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2573984B" wp14:editId="5EA64950">
            <wp:extent cx="572770" cy="46101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no converge, decimos que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2C577AA0" wp14:editId="33080991">
            <wp:extent cx="532765" cy="461010"/>
            <wp:effectExtent l="0" t="0" r="63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condicionalmente convergente.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5663D76A" wp14:editId="4F4BF23F">
            <wp:extent cx="357505" cy="230505"/>
            <wp:effectExtent l="0" t="0" r="444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converge uniformemente, o es uniformente convergente.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both"/>
        <w:rPr>
          <w:sz w:val="20"/>
          <w:szCs w:val="20"/>
        </w:rPr>
      </w:pPr>
      <w:r>
        <w:rPr>
          <w:sz w:val="20"/>
          <w:szCs w:val="20"/>
        </w:rPr>
        <w:t>El residuo de la serie es: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jc w:val="center"/>
        <w:rPr>
          <w:sz w:val="20"/>
          <w:szCs w:val="20"/>
        </w:rPr>
      </w:pPr>
      <w:r>
        <w:rPr>
          <w:noProof/>
          <w:position w:val="-12"/>
          <w:lang w:val="en-US" w:eastAsia="en-US"/>
        </w:rPr>
        <w:drawing>
          <wp:inline distT="0" distB="0" distL="0" distR="0" wp14:anchorId="2F993494" wp14:editId="2382D581">
            <wp:extent cx="2576195" cy="23050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1C" w:rsidRDefault="0099031C" w:rsidP="0099031C">
      <w:pPr>
        <w:jc w:val="center"/>
        <w:rPr>
          <w:sz w:val="20"/>
          <w:szCs w:val="20"/>
        </w:rPr>
      </w:pPr>
      <w:r>
        <w:rPr>
          <w:noProof/>
          <w:position w:val="-14"/>
          <w:lang w:val="en-US" w:eastAsia="en-US"/>
        </w:rPr>
        <w:drawing>
          <wp:inline distT="0" distB="0" distL="0" distR="0" wp14:anchorId="6D457121" wp14:editId="1C11F2D4">
            <wp:extent cx="2313940" cy="25463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Default="0099031C" w:rsidP="0099031C">
      <w:pPr>
        <w:pStyle w:val="Ttulo2"/>
        <w:rPr>
          <w:sz w:val="22"/>
        </w:rPr>
      </w:pPr>
      <w:r>
        <w:rPr>
          <w:sz w:val="22"/>
        </w:rPr>
        <w:t>CIERRE</w:t>
      </w:r>
    </w:p>
    <w:p w:rsidR="0099031C" w:rsidRDefault="0099031C" w:rsidP="0099031C">
      <w:pPr>
        <w:jc w:val="both"/>
        <w:rPr>
          <w:sz w:val="20"/>
          <w:szCs w:val="20"/>
        </w:rPr>
      </w:pPr>
    </w:p>
    <w:p w:rsidR="0099031C" w:rsidRPr="00D456C8" w:rsidRDefault="0099031C" w:rsidP="0099031C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Criterios de convergencia de series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51"/>
      <w:footerReference w:type="even" r:id="rId52"/>
      <w:footerReference w:type="default" r:id="rId5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031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r w:rsidR="0099031C">
      <w:rPr>
        <w:sz w:val="18"/>
      </w:rPr>
      <w:t>Viernes21</w:t>
    </w:r>
    <w:r>
      <w:rPr>
        <w:sz w:val="18"/>
      </w:rPr>
      <w:t xml:space="preserve"> de </w:t>
    </w:r>
    <w:r w:rsidR="000F43BB">
      <w:rPr>
        <w:sz w:val="18"/>
      </w:rPr>
      <w:t>Febrero</w:t>
    </w:r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9"/>
  </w:num>
  <w:num w:numId="5">
    <w:abstractNumId w:val="25"/>
  </w:num>
  <w:num w:numId="6">
    <w:abstractNumId w:val="19"/>
  </w:num>
  <w:num w:numId="7">
    <w:abstractNumId w:val="7"/>
  </w:num>
  <w:num w:numId="8">
    <w:abstractNumId w:val="4"/>
  </w:num>
  <w:num w:numId="9">
    <w:abstractNumId w:val="27"/>
  </w:num>
  <w:num w:numId="10">
    <w:abstractNumId w:val="30"/>
  </w:num>
  <w:num w:numId="11">
    <w:abstractNumId w:val="1"/>
  </w:num>
  <w:num w:numId="12">
    <w:abstractNumId w:val="26"/>
  </w:num>
  <w:num w:numId="13">
    <w:abstractNumId w:val="31"/>
  </w:num>
  <w:num w:numId="14">
    <w:abstractNumId w:val="22"/>
  </w:num>
  <w:num w:numId="15">
    <w:abstractNumId w:val="24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5"/>
  </w:num>
  <w:num w:numId="22">
    <w:abstractNumId w:val="0"/>
  </w:num>
  <w:num w:numId="23">
    <w:abstractNumId w:val="10"/>
  </w:num>
  <w:num w:numId="24">
    <w:abstractNumId w:val="28"/>
  </w:num>
  <w:num w:numId="25">
    <w:abstractNumId w:val="5"/>
  </w:num>
  <w:num w:numId="26">
    <w:abstractNumId w:val="17"/>
  </w:num>
  <w:num w:numId="27">
    <w:abstractNumId w:val="21"/>
  </w:num>
  <w:num w:numId="28">
    <w:abstractNumId w:val="12"/>
  </w:num>
  <w:num w:numId="29">
    <w:abstractNumId w:val="29"/>
  </w:num>
  <w:num w:numId="30">
    <w:abstractNumId w:val="14"/>
  </w:num>
  <w:num w:numId="31">
    <w:abstractNumId w:val="16"/>
  </w:num>
  <w:num w:numId="32">
    <w:abstractNumId w:val="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9031C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3.wmf"/><Relationship Id="rId47" Type="http://schemas.openxmlformats.org/officeDocument/2006/relationships/image" Target="media/image28.wmf"/><Relationship Id="rId50" Type="http://schemas.openxmlformats.org/officeDocument/2006/relationships/image" Target="media/image31.wmf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image" Target="media/image26.wmf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5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4.wmf"/><Relationship Id="rId48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7.wmf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21 DE FEBRERO DE 2020</dc:subject>
  <dc:creator>M. en I. Gabriel López Domínguez</dc:creator>
  <cp:keywords>VARIABLE COMPLEJA</cp:keywords>
  <dc:description>Ejercicios de integrales de línea. Sucesiones y series.</dc:description>
  <cp:lastModifiedBy>Gabriel López</cp:lastModifiedBy>
  <cp:revision>2</cp:revision>
  <cp:lastPrinted>2020-02-23T23:46:00Z</cp:lastPrinted>
  <dcterms:created xsi:type="dcterms:W3CDTF">2020-02-24T00:12:00Z</dcterms:created>
  <dcterms:modified xsi:type="dcterms:W3CDTF">2020-02-24T00:12:00Z</dcterms:modified>
  <cp:category>CURSO LICENCIATURA</cp:category>
</cp:coreProperties>
</file>