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430E91" w:rsidRDefault="00CC5706" w:rsidP="00A152B3">
      <w:pPr>
        <w:tabs>
          <w:tab w:val="center" w:pos="9072"/>
        </w:tabs>
        <w:spacing w:before="100" w:beforeAutospacing="1"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430E9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430E91" w:rsidRDefault="00CC5706" w:rsidP="00A152B3">
      <w:pPr>
        <w:tabs>
          <w:tab w:val="center" w:pos="9072"/>
        </w:tabs>
        <w:spacing w:before="100" w:beforeAutospacing="1"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430E9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свердловской области</w:t>
      </w:r>
    </w:p>
    <w:p w:rsidR="003E6A5D" w:rsidRPr="00430E91" w:rsidRDefault="00CC5706" w:rsidP="00A152B3">
      <w:pPr>
        <w:tabs>
          <w:tab w:val="center" w:pos="9072"/>
        </w:tabs>
        <w:spacing w:before="100" w:beforeAutospacing="1"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430E9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Toc105412793"/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" w:name="_Toc256964393"/>
    </w:p>
    <w:p w:rsidR="003E6A5D" w:rsidRPr="00430E91" w:rsidRDefault="00CC5706" w:rsidP="00A152B3">
      <w:pPr>
        <w:tabs>
          <w:tab w:val="center" w:pos="9072"/>
        </w:tabs>
        <w:spacing w:before="100" w:beforeAutospacing="1"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09.02.07   Информационные системы и программирование</w:t>
      </w:r>
    </w:p>
    <w:p w:rsidR="003E6A5D" w:rsidRPr="00430E91" w:rsidRDefault="00CC5706" w:rsidP="00A152B3">
      <w:pPr>
        <w:tabs>
          <w:tab w:val="center" w:pos="9072"/>
        </w:tabs>
        <w:spacing w:before="100" w:beforeAutospacing="1"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Группа </w:t>
      </w:r>
      <w:bookmarkEnd w:id="2"/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ИСиП</w:t>
      </w:r>
      <w:r w:rsidR="00E96654"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21</w:t>
      </w:r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="00E96654"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01</w:t>
      </w:r>
    </w:p>
    <w:p w:rsidR="003E6A5D" w:rsidRPr="00430E91" w:rsidRDefault="003E6A5D" w:rsidP="00A152B3">
      <w:pPr>
        <w:tabs>
          <w:tab w:val="center" w:pos="9072"/>
        </w:tabs>
        <w:spacing w:before="100" w:beforeAutospacing="1"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</w:p>
    <w:p w:rsidR="003E6A5D" w:rsidRPr="00430E91" w:rsidRDefault="003E6A5D" w:rsidP="00A152B3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3E6A5D" w:rsidRPr="00430E91" w:rsidRDefault="00CC5706" w:rsidP="00A152B3">
      <w:pPr>
        <w:tabs>
          <w:tab w:val="center" w:pos="9072"/>
        </w:tabs>
        <w:spacing w:before="100" w:beforeAutospacing="1" w:line="240" w:lineRule="auto"/>
        <w:ind w:right="56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3" w:name="_Toc256964398"/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КУРСОВОЙ ПРОЕКТ</w:t>
      </w:r>
      <w:bookmarkEnd w:id="3"/>
    </w:p>
    <w:p w:rsidR="003E6A5D" w:rsidRPr="00430E91" w:rsidRDefault="00CC5706" w:rsidP="00A152B3">
      <w:pPr>
        <w:tabs>
          <w:tab w:val="center" w:pos="9072"/>
        </w:tabs>
        <w:spacing w:before="100" w:beforeAutospacing="1"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430E91">
        <w:rPr>
          <w:rFonts w:ascii="Times New Roman" w:eastAsia="Calibri" w:hAnsi="Times New Roman" w:cs="Times New Roman"/>
          <w:bCs/>
          <w:iCs/>
          <w:color w:val="000000" w:themeColor="text1"/>
          <w:spacing w:val="-20"/>
          <w:sz w:val="28"/>
          <w:szCs w:val="28"/>
        </w:rPr>
        <w:t>по</w:t>
      </w:r>
      <w:r w:rsidRPr="00430E9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BE3D88" w:rsidRPr="00430E91" w:rsidRDefault="00BE3D88" w:rsidP="00A152B3">
      <w:pPr>
        <w:tabs>
          <w:tab w:val="center" w:pos="9072"/>
        </w:tabs>
        <w:spacing w:before="100" w:beforeAutospacing="1"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proofErr w:type="gramStart"/>
      <w:r w:rsidRPr="00430E9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тема:  </w:t>
      </w: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430E9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Разработка сайта интернет-магазина</w:t>
      </w:r>
    </w:p>
    <w:p w:rsidR="003E6A5D" w:rsidRPr="00430E91" w:rsidRDefault="003E6A5D" w:rsidP="00A152B3">
      <w:pPr>
        <w:tabs>
          <w:tab w:val="center" w:pos="8931"/>
          <w:tab w:val="center" w:pos="9072"/>
        </w:tabs>
        <w:spacing w:before="100" w:beforeAutospacing="1"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</w:p>
    <w:p w:rsidR="003E6A5D" w:rsidRPr="00430E91" w:rsidRDefault="00CC5706" w:rsidP="00A152B3">
      <w:pPr>
        <w:keepNext/>
        <w:keepLines/>
        <w:tabs>
          <w:tab w:val="center" w:pos="9072"/>
        </w:tabs>
        <w:spacing w:before="100" w:beforeAutospacing="1" w:after="100" w:afterAutospacing="1" w:line="240" w:lineRule="auto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  <w:bookmarkStart w:id="4" w:name="_Toc105412795"/>
      <w:r w:rsidRPr="00430E91">
        <w:rPr>
          <w:rFonts w:ascii="Times New Roman" w:eastAsia="Times New Roman" w:hAnsi="Times New Roman" w:cs="Times New Roman"/>
          <w:bCs/>
          <w:caps/>
          <w:color w:val="000000" w:themeColor="text1"/>
          <w:spacing w:val="-20"/>
          <w:sz w:val="28"/>
          <w:szCs w:val="28"/>
        </w:rPr>
        <w:t xml:space="preserve"> </w:t>
      </w:r>
    </w:p>
    <w:bookmarkEnd w:id="4"/>
    <w:p w:rsidR="003E6A5D" w:rsidRPr="00430E91" w:rsidRDefault="003E6A5D" w:rsidP="00A152B3">
      <w:pPr>
        <w:keepNext/>
        <w:keepLines/>
        <w:tabs>
          <w:tab w:val="center" w:pos="9072"/>
        </w:tabs>
        <w:spacing w:before="100" w:beforeAutospacing="1" w:after="100" w:afterAutospacing="1" w:line="240" w:lineRule="auto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</w:p>
    <w:p w:rsidR="003E6A5D" w:rsidRPr="00430E91" w:rsidRDefault="00CC5706" w:rsidP="00A152B3">
      <w:pPr>
        <w:tabs>
          <w:tab w:val="center" w:pos="9072"/>
        </w:tabs>
        <w:spacing w:before="100" w:beforeAutospacing="1"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BE3D88" w:rsidRPr="00430E91" w:rsidRDefault="00BE3D88" w:rsidP="00A152B3">
      <w:pPr>
        <w:tabs>
          <w:tab w:val="center" w:pos="9072"/>
        </w:tabs>
        <w:spacing w:before="100" w:beforeAutospacing="1"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Е.Р Фахрутдинова</w:t>
      </w: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30E91" w:rsidRDefault="00CC5706" w:rsidP="00A152B3">
      <w:pPr>
        <w:tabs>
          <w:tab w:val="center" w:pos="9072"/>
        </w:tabs>
        <w:spacing w:before="100" w:beforeAutospacing="1"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E6A5D" w:rsidRPr="00430E91" w:rsidRDefault="00CC5706" w:rsidP="00A152B3">
      <w:pPr>
        <w:tabs>
          <w:tab w:val="center" w:pos="9072"/>
        </w:tabs>
        <w:spacing w:before="100" w:beforeAutospacing="1"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Н.В. Бодня</w:t>
      </w: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430E91" w:rsidRDefault="003E6A5D" w:rsidP="00A152B3">
      <w:pPr>
        <w:tabs>
          <w:tab w:val="center" w:pos="9072"/>
        </w:tabs>
        <w:spacing w:before="100" w:beforeAutospacing="1" w:after="0" w:line="240" w:lineRule="auto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CC2E26" w:rsidRPr="00430E91" w:rsidRDefault="00CC5706" w:rsidP="00A152B3">
      <w:pPr>
        <w:spacing w:before="100" w:beforeAutospacing="1" w:line="240" w:lineRule="auto"/>
        <w:jc w:val="center"/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sectPr w:rsidR="00CC2E26" w:rsidRPr="00430E91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30E9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202</w:t>
      </w:r>
      <w:r w:rsidR="00CC2E26" w:rsidRPr="00430E9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4</w:t>
      </w:r>
    </w:p>
    <w:p w:rsidR="00A057CA" w:rsidRPr="00430E91" w:rsidRDefault="00A057CA" w:rsidP="00A152B3">
      <w:pPr>
        <w:spacing w:before="100" w:before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35302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35F" w:rsidRPr="00430E91" w:rsidRDefault="0007235F" w:rsidP="00A152B3">
          <w:pPr>
            <w:pStyle w:val="af4"/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0E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B7262" w:rsidRPr="00430E91" w:rsidRDefault="0007235F" w:rsidP="00A152B3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30E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30E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30E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7077100" w:history="1">
            <w:r w:rsidR="004B7262" w:rsidRPr="00430E9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_Toc157077100 \h </w:instrTex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430E91" w:rsidRDefault="00430E91" w:rsidP="00A152B3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1" w:history="1">
            <w:r w:rsidR="004B7262" w:rsidRPr="00430E9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часть.</w: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_Toc157077101 \h </w:instrTex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430E91" w:rsidRDefault="00430E91" w:rsidP="00A152B3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2" w:history="1">
            <w:r w:rsidR="004B7262" w:rsidRPr="00430E9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предметной области (с построением функциональной модели </w:t>
            </w:r>
            <w:r w:rsidR="004B7262" w:rsidRPr="00430E9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4B7262" w:rsidRPr="00430E9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0).</w: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_Toc157077102 \h </w:instrTex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430E91" w:rsidRDefault="00430E91" w:rsidP="00A152B3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3" w:history="1">
            <w:r w:rsidR="004B7262" w:rsidRPr="00430E9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_Toc157077103 \h </w:instrTex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7262" w:rsidRPr="0043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35F" w:rsidRPr="00430E91" w:rsidRDefault="0007235F" w:rsidP="00A152B3">
          <w:pPr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0E9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7235F" w:rsidRPr="00430E91" w:rsidRDefault="0007235F" w:rsidP="00A152B3">
      <w:pPr>
        <w:spacing w:before="100" w:before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57CA" w:rsidRPr="00430E91" w:rsidRDefault="00A057CA" w:rsidP="00A152B3">
      <w:pPr>
        <w:pStyle w:val="a3"/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часть</w:t>
      </w:r>
    </w:p>
    <w:p w:rsidR="00A057CA" w:rsidRPr="00430E91" w:rsidRDefault="00A057CA" w:rsidP="00A152B3">
      <w:pPr>
        <w:pStyle w:val="a3"/>
        <w:numPr>
          <w:ilvl w:val="1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структуры веб-приложения</w:t>
      </w:r>
    </w:p>
    <w:p w:rsidR="00A057CA" w:rsidRPr="00430E91" w:rsidRDefault="00A057CA" w:rsidP="00A152B3">
      <w:pPr>
        <w:pStyle w:val="a3"/>
        <w:numPr>
          <w:ilvl w:val="1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макета дизайна веб-приложения</w:t>
      </w:r>
    </w:p>
    <w:p w:rsidR="00A057CA" w:rsidRPr="00430E91" w:rsidRDefault="00A057CA" w:rsidP="00A152B3">
      <w:pPr>
        <w:pStyle w:val="a3"/>
        <w:numPr>
          <w:ilvl w:val="1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макета веб-приложения</w:t>
      </w:r>
    </w:p>
    <w:p w:rsidR="00A057CA" w:rsidRPr="00430E91" w:rsidRDefault="00A057CA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A057CA" w:rsidRPr="00430E91" w:rsidRDefault="00A057CA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</w:p>
    <w:p w:rsidR="00CC2E26" w:rsidRPr="00430E91" w:rsidRDefault="00CC2E26" w:rsidP="00A152B3">
      <w:pPr>
        <w:spacing w:before="100" w:before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CC2E26" w:rsidRPr="00430E91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F9D" w:rsidRPr="00430E91" w:rsidRDefault="00CC5F9D" w:rsidP="00A152B3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7077100"/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5"/>
    </w:p>
    <w:p w:rsidR="00DF66EE" w:rsidRPr="00430E91" w:rsidRDefault="00DF66EE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</w:t>
      </w:r>
    </w:p>
    <w:p w:rsidR="00DF66EE" w:rsidRPr="00430E91" w:rsidRDefault="00DF66EE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 </w:t>
      </w:r>
    </w:p>
    <w:p w:rsidR="00DF66EE" w:rsidRPr="00430E91" w:rsidRDefault="00DF66EE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курсовой работы рассмотр</w:t>
      </w:r>
      <w:r w:rsidR="00562DEE"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ено</w:t>
      </w: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сайта для интернет-магазина.</w:t>
      </w:r>
    </w:p>
    <w:p w:rsidR="00BA0964" w:rsidRPr="00430E91" w:rsidRDefault="00562DEE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DF66EE"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ель </w:t>
      </w: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курсовой работы </w:t>
      </w:r>
      <w:r w:rsidR="00DF66EE"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 в том, чтобы создать сайт, который предоставит полную информацию о товарах магазина и предоставит удобную возможность для заказа товаров с доставкой на дом или в магазин. Мы стремимся создать уникальный и впечатляющий пользовательский опыт, чтобы каждый посетитель сайта ощущал удовлетворение от навигации и находил нужные ему товары легко и быстро. Мы верим, что наш сайт станет не только стильным и привлекательным, но и эффективным инструментом для вашего интернет-магазина.</w:t>
      </w:r>
    </w:p>
    <w:p w:rsidR="00BA0964" w:rsidRPr="00430E91" w:rsidRDefault="00A152B3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:rsidR="00A152B3" w:rsidRPr="00430E91" w:rsidRDefault="00A152B3" w:rsidP="00A152B3">
      <w:pPr>
        <w:pStyle w:val="a3"/>
        <w:numPr>
          <w:ilvl w:val="1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A152B3" w:rsidRPr="00430E91" w:rsidRDefault="00A152B3" w:rsidP="00A152B3">
      <w:pPr>
        <w:pStyle w:val="a3"/>
        <w:numPr>
          <w:ilvl w:val="1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A152B3" w:rsidRPr="00430E91" w:rsidRDefault="00A152B3" w:rsidP="00A152B3">
      <w:pPr>
        <w:pStyle w:val="a3"/>
        <w:numPr>
          <w:ilvl w:val="1"/>
          <w:numId w:val="11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A152B3" w:rsidRPr="00430E91" w:rsidRDefault="00A152B3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66EE" w:rsidRPr="00430E91" w:rsidRDefault="00BA0964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A6493E" w:rsidRPr="00430E91" w:rsidRDefault="00A6493E" w:rsidP="00A152B3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430E91" w:rsidRDefault="00A6493E" w:rsidP="00A152B3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430E91" w:rsidRDefault="00A6493E" w:rsidP="00A152B3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430E91" w:rsidRDefault="00A6493E" w:rsidP="00A152B3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430E91" w:rsidRDefault="00A6493E" w:rsidP="00A47420">
      <w:pPr>
        <w:pStyle w:val="1"/>
        <w:spacing w:before="100" w:beforeAutospacing="1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7077101"/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Аналитическая часть.</w:t>
      </w:r>
      <w:bookmarkEnd w:id="6"/>
    </w:p>
    <w:p w:rsidR="00562DEE" w:rsidRPr="00430E91" w:rsidRDefault="00A6493E" w:rsidP="00A47420">
      <w:pPr>
        <w:pStyle w:val="2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7077102"/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предметной области (с построением функциональной модели </w:t>
      </w:r>
      <w:r w:rsidRPr="00430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0).</w:t>
      </w:r>
      <w:bookmarkEnd w:id="7"/>
    </w:p>
    <w:p w:rsidR="00683198" w:rsidRPr="00430E91" w:rsidRDefault="00A6493E" w:rsidP="00FA5E8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Интернет-магазин детской одежды представляет собой электронный ресурс, который специализируется на продаже одежды для детей разного возраста. </w:t>
      </w:r>
    </w:p>
    <w:p w:rsidR="00E41F0D" w:rsidRPr="00430E91" w:rsidRDefault="00E41F0D" w:rsidP="00FA5E8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детской одежды "Детская Фабрика" </w:t>
      </w:r>
      <w:r w:rsidR="00FA5E83"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уютное и стильное место, где вы можете найти все необходимое для своих маленьких модников. Компания специализируется на предоставлении широкого ассортимента детской одежды различных возрастных групп (от</w:t>
      </w:r>
      <w:r w:rsidR="0030413D"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новорожденных до подростков), что позволяет удовлетворить потребности каждого ребенка</w:t>
      </w:r>
      <w:r w:rsidR="00FA5E83"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5E83"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Компания занимается продажей детской одежды. </w:t>
      </w:r>
    </w:p>
    <w:p w:rsidR="00E41F0D" w:rsidRPr="00430E91" w:rsidRDefault="00E41F0D" w:rsidP="00FA5E8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"Детская Фабрика" предлагает только качественные и стильные товары от известных мировых брендов, а также собственные коллекции. Магазин следит за последними модными трендами и постоянно обновляет свой ассортимент, чтобы предложить своим клиентам самые актуальные и стильные вещи.</w:t>
      </w:r>
    </w:p>
    <w:p w:rsidR="00E41F0D" w:rsidRPr="00430E91" w:rsidRDefault="00E41F0D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В этом магазине вы найдете все необходимое для создания яркого и стильного образа для вашего ребенка: от повседневных нарядов до праздничных платьев, от теплых зимних курток до легких летних футболок. Также предлагается большой выбор аксессуаров, таких как шляпки, шарфы, перчатки и сумки, чтобы ваш ребенок всегда выглядел модно и стильно.</w:t>
      </w:r>
    </w:p>
    <w:p w:rsidR="0030413D" w:rsidRPr="00430E91" w:rsidRDefault="00E41F0D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Веб-сайт этого магазина является неотъемлемой частью его деятельности. Он предоставляет потенциальным клиентам возможность узнать о товарах и услугах, предлагаемых магазином, без посещения физического помещения. Пользователи могут просмотреть каталог, изучить детали и цены на товары, а также сделать онлайн-заказ с доставкой на дом. Веб-сайт также содержит полезную информацию о размерах одежды, советы по уходу за ней и контактные данные магазина для связи с клиентами.</w:t>
      </w:r>
    </w:p>
    <w:p w:rsidR="00196027" w:rsidRPr="00430E91" w:rsidRDefault="00310788" w:rsidP="00196027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данной компании нужен сайт для того, чтобы рассказать о своем бизнесе большему количеству потенциальных клиентов. Сайт поможет удобно взаимодействовать с существующими покупателями, партнерами, сотрудниками. Так же сайт поможет магазину для формирования имиджа компании, повышению уровня доверия к ней.</w:t>
      </w:r>
      <w:r w:rsidR="00196027"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96027" w:rsidRPr="00430E91" w:rsidRDefault="00196027" w:rsidP="00196027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Бизнес-процесс —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 BPM рассматривает бизнес-</w:t>
      </w: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процессы как важные ресурсы предприятия, и предполагает управление ими как одну из ключевых организационных систем.</w:t>
      </w:r>
    </w:p>
    <w:p w:rsidR="00196027" w:rsidRPr="00430E91" w:rsidRDefault="00196027" w:rsidP="00196027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в магазине присутствуют следующие бизнес – процессы:</w:t>
      </w:r>
    </w:p>
    <w:p w:rsidR="00196027" w:rsidRPr="00430E91" w:rsidRDefault="00196027" w:rsidP="00196027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36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30E9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Продажа</w:t>
      </w:r>
      <w:r w:rsidRPr="0030413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товар</w:t>
      </w:r>
      <w:r w:rsidRPr="00430E9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</w:t>
      </w:r>
    </w:p>
    <w:p w:rsidR="00196027" w:rsidRPr="0030413D" w:rsidRDefault="00196027" w:rsidP="00196027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36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30413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Поступление товара</w:t>
      </w:r>
    </w:p>
    <w:p w:rsidR="00196027" w:rsidRPr="00430E91" w:rsidRDefault="00196027" w:rsidP="00196027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13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Возврат товаров </w:t>
      </w:r>
    </w:p>
    <w:p w:rsidR="00310788" w:rsidRPr="00430E91" w:rsidRDefault="00310788" w:rsidP="00FA5E83">
      <w:pPr>
        <w:shd w:val="clear" w:color="auto" w:fill="FFFFFF"/>
        <w:spacing w:before="100" w:beforeAutospacing="1" w:after="6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2440" w:rsidRPr="00430E91" w:rsidRDefault="0030413D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временна́я</w:t>
      </w:r>
      <w:proofErr w:type="spellEnd"/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последовательность.</w:t>
      </w:r>
    </w:p>
    <w:p w:rsidR="00384BE8" w:rsidRPr="00430E91" w:rsidRDefault="00C037C6" w:rsidP="00A152B3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190CF" wp14:editId="474D4152">
            <wp:extent cx="5153025" cy="372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B3" w:rsidRPr="00430E91" w:rsidRDefault="00A152B3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2B3" w:rsidRPr="00430E91" w:rsidRDefault="00A152B3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2B3" w:rsidRPr="00430E91" w:rsidRDefault="00A152B3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430E91" w:rsidRDefault="00A6493E" w:rsidP="00A152B3">
      <w:pPr>
        <w:spacing w:before="100" w:beforeAutospacing="1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Основные элементы этой предметной области включают в себя:</w:t>
      </w:r>
    </w:p>
    <w:p w:rsidR="00A6493E" w:rsidRPr="00430E91" w:rsidRDefault="00A6493E" w:rsidP="00A152B3">
      <w:pPr>
        <w:pStyle w:val="a3"/>
        <w:numPr>
          <w:ilvl w:val="0"/>
          <w:numId w:val="4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lastRenderedPageBreak/>
        <w:t xml:space="preserve">Ассортимент товаров: Интернет-магазин предлагает широкий выбор детской одежды разных категорий и возрастных групп. Это может быть платья, футболки, шорты, куртки, джинсы, спортивные костюмы, </w:t>
      </w:r>
      <w:proofErr w:type="spellStart"/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боди</w:t>
      </w:r>
      <w:proofErr w:type="spellEnd"/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и многое другое. Ассортимент может быть разнообразен в зависимости от сезона, актуальных модных тенденций и запросов рынка.</w:t>
      </w:r>
    </w:p>
    <w:p w:rsidR="00A6493E" w:rsidRPr="00430E91" w:rsidRDefault="00A6493E" w:rsidP="00A152B3">
      <w:pPr>
        <w:pStyle w:val="a3"/>
        <w:numPr>
          <w:ilvl w:val="0"/>
          <w:numId w:val="4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Описания товаров: Каждый товар имеет подробное описание, которое включает в себя все необходимые характеристики, такие как размер, материал, цвет, дизайн. Важной частью описания являются фотографии, которые позволяют покупателям получить представление о внешнем виде товара.</w:t>
      </w:r>
    </w:p>
    <w:p w:rsidR="00A6493E" w:rsidRPr="00430E91" w:rsidRDefault="00A6493E" w:rsidP="00A152B3">
      <w:pPr>
        <w:pStyle w:val="a3"/>
        <w:numPr>
          <w:ilvl w:val="0"/>
          <w:numId w:val="4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Разделение на категории</w:t>
      </w:r>
      <w:r w:rsidR="00853D1F"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 чтобы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облегчить поиск и навигацию по сайту, интернет-магазин разделяет товары на категории в зависимости от типа одежды, возраста, пола и бренда. Например, можно выбрать раздел "девочки", "мальчики", "новорожденные", "спортивная одежда", "зимняя одежда" и так далее.</w:t>
      </w:r>
    </w:p>
    <w:p w:rsidR="00A6493E" w:rsidRPr="00430E91" w:rsidRDefault="00A6493E" w:rsidP="00A152B3">
      <w:pPr>
        <w:pStyle w:val="a3"/>
        <w:numPr>
          <w:ilvl w:val="0"/>
          <w:numId w:val="4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Функциональность фильтров</w:t>
      </w:r>
      <w:r w:rsidR="00853D1F"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 для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384BE8"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того,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чтобы еще более упростить и ускорить процесс выбора товаров, интернет-магазин предоставляет функциональность фильтров. С их помощью можно отсортировать товары по цене, размеру, цвету, бренду и другим параметрам.</w:t>
      </w:r>
    </w:p>
    <w:p w:rsidR="00A6493E" w:rsidRPr="00430E91" w:rsidRDefault="00A6493E" w:rsidP="00A152B3">
      <w:pPr>
        <w:pStyle w:val="a3"/>
        <w:numPr>
          <w:ilvl w:val="0"/>
          <w:numId w:val="4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Корзина и оформление заказа</w:t>
      </w:r>
      <w:r w:rsidR="00853D1F"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 когда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покупатель выбрал необходимые товары, он может добавить их в корзину. В процессе оформления заказа покупатель указывает адрес доставки, метод оплаты и может ввести промокоды или использовать скидочные предложения.</w:t>
      </w:r>
    </w:p>
    <w:p w:rsidR="00384BE8" w:rsidRPr="00430E91" w:rsidRDefault="00A6493E" w:rsidP="00A152B3">
      <w:pPr>
        <w:pStyle w:val="a3"/>
        <w:numPr>
          <w:ilvl w:val="0"/>
          <w:numId w:val="4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Поддержка пользователей: </w:t>
      </w:r>
      <w:r w:rsidR="00936B6A"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случае возникновения вопросов или проблем, покупатели могут обратиться в службу поддержки интернет-магазина. Обычно это осуществляется через электронную почту, онлайн-чат или телефон.</w:t>
      </w:r>
      <w:r w:rsidR="00A152B3"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:rsidR="00A6493E" w:rsidRPr="00430E91" w:rsidRDefault="00A6493E" w:rsidP="00A152B3">
      <w:pPr>
        <w:pStyle w:val="2"/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7077103"/>
      <w:r w:rsidRPr="00430E91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задачи.</w:t>
      </w:r>
      <w:bookmarkEnd w:id="8"/>
    </w:p>
    <w:p w:rsidR="00E16667" w:rsidRPr="00430E91" w:rsidRDefault="00196027" w:rsidP="00E16667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Основной з</w:t>
      </w:r>
      <w:r w:rsidR="00E16667"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адачей является разработка клиентской части веб приложения интернет-магазина детской одежды. </w:t>
      </w:r>
    </w:p>
    <w:p w:rsidR="00E16667" w:rsidRPr="00430E91" w:rsidRDefault="00E16667" w:rsidP="00E16667">
      <w:pPr>
        <w:spacing w:after="0"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В процесс разработки входит: 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Анализ предметной области (с построением функциональной модели 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IDEF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0</w:t>
      </w:r>
      <w:r w:rsidR="00196027"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), Постановка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задачи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, 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Разработка информационной структуры веб-приложения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, 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Разработка макета дизайна веб-приложения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, 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Реализация макета веб-приложения</w:t>
      </w:r>
      <w:r w:rsidRPr="00430E9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</w:p>
    <w:p w:rsidR="00E16667" w:rsidRPr="00430E91" w:rsidRDefault="00E16667" w:rsidP="00E16667">
      <w:pPr>
        <w:rPr>
          <w:rFonts w:ascii="Times New Roman" w:hAnsi="Times New Roman" w:cs="Times New Roman"/>
          <w:sz w:val="28"/>
          <w:szCs w:val="28"/>
        </w:rPr>
      </w:pPr>
    </w:p>
    <w:p w:rsidR="00196027" w:rsidRPr="00430E91" w:rsidRDefault="00196027" w:rsidP="00196027">
      <w:pPr>
        <w:rPr>
          <w:rFonts w:ascii="Times New Roman" w:hAnsi="Times New Roman" w:cs="Times New Roman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 xml:space="preserve">Основной задачей данного курсового проекта является разработка клиентской части веб-приложения интернет-магазина детской одежды. </w:t>
      </w:r>
    </w:p>
    <w:p w:rsidR="00196027" w:rsidRPr="00430E91" w:rsidRDefault="00196027" w:rsidP="00196027">
      <w:pPr>
        <w:rPr>
          <w:rFonts w:ascii="Times New Roman" w:hAnsi="Times New Roman" w:cs="Times New Roman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 xml:space="preserve">В процессе разработки мы будем выполнять следующие шаги: анализировать предметную область и строить функциональную модель с помощью метода </w:t>
      </w:r>
      <w:r w:rsidRPr="00430E91">
        <w:rPr>
          <w:rFonts w:ascii="Times New Roman" w:hAnsi="Times New Roman" w:cs="Times New Roman"/>
          <w:sz w:val="28"/>
          <w:szCs w:val="28"/>
        </w:rPr>
        <w:lastRenderedPageBreak/>
        <w:t>IDEFO (позволяющего визуализировать процессы и их связи), поставить задачи для разработки, разрабатывать информационную структуру веб-приложения, создавать макет дизайна веб-приложения и, наконец, реализовывать этот макет в виде функционирующего веб-приложения.</w:t>
      </w:r>
    </w:p>
    <w:p w:rsidR="00196027" w:rsidRPr="00430E91" w:rsidRDefault="00196027" w:rsidP="00196027">
      <w:pPr>
        <w:rPr>
          <w:rFonts w:ascii="Times New Roman" w:hAnsi="Times New Roman" w:cs="Times New Roman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 xml:space="preserve">Что </w:t>
      </w:r>
      <w:bookmarkStart w:id="9" w:name="_GoBack"/>
      <w:bookmarkEnd w:id="9"/>
      <w:r w:rsidRPr="00430E91">
        <w:rPr>
          <w:rFonts w:ascii="Times New Roman" w:hAnsi="Times New Roman" w:cs="Times New Roman"/>
          <w:sz w:val="28"/>
          <w:szCs w:val="28"/>
        </w:rPr>
        <w:t>мы делаем:</w:t>
      </w:r>
    </w:p>
    <w:p w:rsidR="00196027" w:rsidRPr="00430E91" w:rsidRDefault="00196027" w:rsidP="00196027">
      <w:pPr>
        <w:rPr>
          <w:rFonts w:ascii="Times New Roman" w:hAnsi="Times New Roman" w:cs="Times New Roman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>Мы разрабатываем клиентскую часть веб-приложения интернет-магазина детской одежды. Это означает, что мы создаем интерфейс, через который пользователь сможет просматривать и выбирать товары, оформлять заказы, производить оплату и получать информацию о доставке. Наша цель - создать удобный и привлекательный интернет-магазин, который будет привлекать клиентов и обеспечивать им положительный опыт покупок.</w:t>
      </w:r>
    </w:p>
    <w:p w:rsidR="00196027" w:rsidRPr="00430E91" w:rsidRDefault="00196027" w:rsidP="00196027">
      <w:pPr>
        <w:rPr>
          <w:rFonts w:ascii="Times New Roman" w:hAnsi="Times New Roman" w:cs="Times New Roman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>Зачем мы делаем это:</w:t>
      </w:r>
    </w:p>
    <w:p w:rsidR="00196027" w:rsidRPr="00430E91" w:rsidRDefault="00196027" w:rsidP="00196027">
      <w:pPr>
        <w:rPr>
          <w:rFonts w:ascii="Times New Roman" w:hAnsi="Times New Roman" w:cs="Times New Roman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>Разработка этого интернет-магазина детской одежды имеет несколько целей. Во-первых, создание удобного и привлекательного интерфейса позволит увеличить удовлетворенность клиентов и вероятность повторных покупок. Во-вторых, интернет-магазин дает возможность продажи товаров не только в городе, где расположен физический магазин, но и по всей стране или даже за ее пределами, расширяя тем самым аудиторию и потенциальную клиентскую базу. Наконец, автоматизация процессов покупки и продажи через интернет-магазин значительно упрощает и ускоряет работу персонала, позволяя сосредоточиться на более важных задачах.</w:t>
      </w:r>
    </w:p>
    <w:p w:rsidR="00DD2CBB" w:rsidRPr="00430E91" w:rsidRDefault="00430E91" w:rsidP="00A152B3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0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CBB" w:rsidRPr="00430E91" w:rsidRDefault="00DD2CBB" w:rsidP="00A152B3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D2CBB" w:rsidRPr="00430E91" w:rsidSect="0035429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8E" w:rsidRDefault="00C6718E">
      <w:pPr>
        <w:spacing w:after="0" w:line="240" w:lineRule="auto"/>
      </w:pPr>
      <w:r>
        <w:separator/>
      </w:r>
    </w:p>
  </w:endnote>
  <w:endnote w:type="continuationSeparator" w:id="0">
    <w:p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676275</wp:posOffset>
              </wp:positionH>
              <wp:positionV relativeFrom="page">
                <wp:posOffset>216535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2081A" w:rsidRP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E3D88" w:rsidRDefault="00BE3D88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BE3D88"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>Фахрутдинова Е.Р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25pt;margin-top:17.0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2081A" w:rsidRP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2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1314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E3D88" w:rsidRDefault="00BE3D88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BE3D88"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>Фахрутдинова Е.Р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A6EE5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6B6350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675E8F"/>
    <w:multiLevelType w:val="multilevel"/>
    <w:tmpl w:val="CCBE0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FF4096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B8060D"/>
    <w:multiLevelType w:val="hybridMultilevel"/>
    <w:tmpl w:val="B6FE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894D0B"/>
    <w:multiLevelType w:val="multilevel"/>
    <w:tmpl w:val="BA0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058E7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F55AAA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8A0DC3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7235F"/>
    <w:rsid w:val="00182440"/>
    <w:rsid w:val="00196027"/>
    <w:rsid w:val="0030413D"/>
    <w:rsid w:val="00310788"/>
    <w:rsid w:val="00354295"/>
    <w:rsid w:val="00384BE8"/>
    <w:rsid w:val="003E6A5D"/>
    <w:rsid w:val="00430E91"/>
    <w:rsid w:val="004B7262"/>
    <w:rsid w:val="00530EC3"/>
    <w:rsid w:val="00562DEE"/>
    <w:rsid w:val="005F5BFF"/>
    <w:rsid w:val="00683198"/>
    <w:rsid w:val="00853D1F"/>
    <w:rsid w:val="008B0A59"/>
    <w:rsid w:val="008D18D6"/>
    <w:rsid w:val="00936B6A"/>
    <w:rsid w:val="00A057CA"/>
    <w:rsid w:val="00A12740"/>
    <w:rsid w:val="00A152B3"/>
    <w:rsid w:val="00A47420"/>
    <w:rsid w:val="00A6493E"/>
    <w:rsid w:val="00B2081A"/>
    <w:rsid w:val="00B7794A"/>
    <w:rsid w:val="00BA0778"/>
    <w:rsid w:val="00BA0964"/>
    <w:rsid w:val="00BE3D88"/>
    <w:rsid w:val="00C037C6"/>
    <w:rsid w:val="00C6718E"/>
    <w:rsid w:val="00C74FD8"/>
    <w:rsid w:val="00CC2E26"/>
    <w:rsid w:val="00CC5706"/>
    <w:rsid w:val="00CC5F9D"/>
    <w:rsid w:val="00DD2CBB"/>
    <w:rsid w:val="00DF66EE"/>
    <w:rsid w:val="00E16667"/>
    <w:rsid w:val="00E41F0D"/>
    <w:rsid w:val="00E96654"/>
    <w:rsid w:val="00F14B82"/>
    <w:rsid w:val="00F40714"/>
    <w:rsid w:val="00F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3522FE1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13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trt0xe">
    <w:name w:val="trt0xe"/>
    <w:basedOn w:val="a"/>
    <w:rsid w:val="0030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310788"/>
  </w:style>
  <w:style w:type="character" w:customStyle="1" w:styleId="kx21rb">
    <w:name w:val="kx21rb"/>
    <w:basedOn w:val="a0"/>
    <w:rsid w:val="0031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8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93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5765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4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1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5682-C47A-4D96-9398-9F0D5CEC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37</cp:revision>
  <dcterms:created xsi:type="dcterms:W3CDTF">2017-05-16T07:50:00Z</dcterms:created>
  <dcterms:modified xsi:type="dcterms:W3CDTF">2024-01-29T08:26:00Z</dcterms:modified>
</cp:coreProperties>
</file>