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3172" w14:textId="77777777" w:rsidR="007E0261" w:rsidRDefault="00FC40BD">
      <w:pPr>
        <w:pStyle w:val="2"/>
        <w:spacing w:before="74"/>
        <w:ind w:left="1766" w:right="1715" w:firstLine="0"/>
        <w:jc w:val="center"/>
      </w:pPr>
      <w:r>
        <w:t>Практическая</w:t>
      </w:r>
      <w:r w:rsidR="000361EE">
        <w:t xml:space="preserve"> работа №</w:t>
      </w:r>
      <w:r w:rsidRPr="00257CA0">
        <w:t xml:space="preserve">7 </w:t>
      </w:r>
      <w:r w:rsidR="000361EE">
        <w:t>РЕШЕНИЕ</w:t>
      </w:r>
      <w:r w:rsidR="000361EE">
        <w:rPr>
          <w:spacing w:val="-9"/>
        </w:rPr>
        <w:t xml:space="preserve"> </w:t>
      </w:r>
      <w:r w:rsidR="000361EE">
        <w:t>ОБЫКНОВЕННЫХ</w:t>
      </w:r>
    </w:p>
    <w:p w14:paraId="0F75BAAF" w14:textId="77777777" w:rsidR="007E0261" w:rsidRDefault="000361EE">
      <w:pPr>
        <w:spacing w:line="252" w:lineRule="exact"/>
        <w:ind w:left="171" w:right="119"/>
        <w:jc w:val="center"/>
        <w:rPr>
          <w:b/>
        </w:rPr>
      </w:pPr>
      <w:r>
        <w:rPr>
          <w:b/>
        </w:rPr>
        <w:t>ДИФФЕРЕНЦИАЛЬНЫХ</w:t>
      </w:r>
      <w:r>
        <w:rPr>
          <w:b/>
          <w:spacing w:val="-3"/>
        </w:rPr>
        <w:t xml:space="preserve"> </w:t>
      </w:r>
      <w:r>
        <w:rPr>
          <w:b/>
        </w:rPr>
        <w:t>УРАВНЕНИЙ</w:t>
      </w:r>
    </w:p>
    <w:p w14:paraId="32877E01" w14:textId="77777777" w:rsidR="007E0261" w:rsidRDefault="007E0261">
      <w:pPr>
        <w:pStyle w:val="a3"/>
        <w:spacing w:before="11"/>
        <w:rPr>
          <w:b/>
          <w:sz w:val="21"/>
        </w:rPr>
      </w:pPr>
    </w:p>
    <w:p w14:paraId="12F9A935" w14:textId="77777777" w:rsidR="007E0261" w:rsidRDefault="000361EE">
      <w:pPr>
        <w:pStyle w:val="a3"/>
        <w:ind w:left="163" w:right="110" w:firstLine="284"/>
        <w:jc w:val="both"/>
      </w:pPr>
      <w:r>
        <w:rPr>
          <w:b/>
        </w:rPr>
        <w:t xml:space="preserve">Цель работы: </w:t>
      </w:r>
      <w:r>
        <w:t>научиться численно решать обыкновенные диф-</w:t>
      </w:r>
      <w:r>
        <w:rPr>
          <w:spacing w:val="1"/>
        </w:rPr>
        <w:t xml:space="preserve"> </w:t>
      </w:r>
      <w:r>
        <w:t>ференциальные</w:t>
      </w:r>
      <w:r>
        <w:rPr>
          <w:spacing w:val="-2"/>
        </w:rPr>
        <w:t xml:space="preserve"> </w:t>
      </w:r>
      <w:r>
        <w:t>уравнения.</w:t>
      </w:r>
    </w:p>
    <w:p w14:paraId="0EDD1C9D" w14:textId="77777777" w:rsidR="007E0261" w:rsidRDefault="007E0261">
      <w:pPr>
        <w:pStyle w:val="a3"/>
        <w:spacing w:before="1"/>
      </w:pPr>
    </w:p>
    <w:p w14:paraId="539F7C04" w14:textId="77777777" w:rsidR="007E0261" w:rsidRDefault="000361EE" w:rsidP="000361EE">
      <w:pPr>
        <w:pStyle w:val="2"/>
        <w:numPr>
          <w:ilvl w:val="1"/>
          <w:numId w:val="3"/>
        </w:numPr>
        <w:tabs>
          <w:tab w:val="left" w:pos="2501"/>
        </w:tabs>
        <w:spacing w:before="1"/>
        <w:jc w:val="left"/>
      </w:pPr>
      <w:r>
        <w:t>Основные</w:t>
      </w:r>
      <w:r>
        <w:rPr>
          <w:spacing w:val="-3"/>
        </w:rPr>
        <w:t xml:space="preserve"> </w:t>
      </w:r>
      <w:r>
        <w:t>положения</w:t>
      </w:r>
    </w:p>
    <w:p w14:paraId="28657C26" w14:textId="77777777" w:rsidR="007E0261" w:rsidRDefault="007E0261">
      <w:pPr>
        <w:pStyle w:val="a3"/>
        <w:spacing w:before="9"/>
        <w:rPr>
          <w:b/>
          <w:sz w:val="21"/>
        </w:rPr>
      </w:pPr>
    </w:p>
    <w:p w14:paraId="58587759" w14:textId="77777777" w:rsidR="007E0261" w:rsidRDefault="000361EE">
      <w:pPr>
        <w:pStyle w:val="a3"/>
        <w:ind w:left="163" w:right="110" w:firstLine="284"/>
        <w:jc w:val="both"/>
      </w:pPr>
      <w:r>
        <w:rPr>
          <w:i/>
        </w:rPr>
        <w:t>Метод Рунге – Кутты</w:t>
      </w:r>
      <w:r>
        <w:t>. Метод Эйлера чрезвычайно нагляден, но</w:t>
      </w:r>
      <w:r>
        <w:rPr>
          <w:spacing w:val="1"/>
        </w:rPr>
        <w:t xml:space="preserve"> </w:t>
      </w:r>
      <w:r>
        <w:t>в связи с низкой точностью в практике численных решений приме-</w:t>
      </w:r>
      <w:r>
        <w:rPr>
          <w:spacing w:val="1"/>
        </w:rPr>
        <w:t xml:space="preserve"> </w:t>
      </w:r>
      <w:r>
        <w:t>няется</w:t>
      </w:r>
      <w:r>
        <w:rPr>
          <w:spacing w:val="1"/>
        </w:rPr>
        <w:t xml:space="preserve"> </w:t>
      </w:r>
      <w:r>
        <w:t>редко.</w:t>
      </w:r>
      <w:r>
        <w:rPr>
          <w:spacing w:val="1"/>
        </w:rPr>
        <w:t xml:space="preserve"> </w:t>
      </w:r>
      <w:r>
        <w:t>Намного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громоздкий,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намного более точный метод, который разработали в XIX веке ма-</w:t>
      </w:r>
      <w:r>
        <w:rPr>
          <w:spacing w:val="1"/>
        </w:rPr>
        <w:t xml:space="preserve"> </w:t>
      </w:r>
      <w:r>
        <w:t>тематики Рунге и Куттá. Метод Рунге – Кутты записывается следу-</w:t>
      </w:r>
      <w:r>
        <w:rPr>
          <w:spacing w:val="1"/>
        </w:rPr>
        <w:t xml:space="preserve"> </w:t>
      </w:r>
      <w:r>
        <w:t>ющим</w:t>
      </w:r>
      <w:r>
        <w:rPr>
          <w:spacing w:val="-2"/>
        </w:rPr>
        <w:t xml:space="preserve"> </w:t>
      </w:r>
      <w:r>
        <w:t>образом:</w:t>
      </w:r>
    </w:p>
    <w:p w14:paraId="54E77E5A" w14:textId="77777777" w:rsidR="007E0261" w:rsidRDefault="000361EE">
      <w:pPr>
        <w:spacing w:before="167"/>
        <w:ind w:left="1736"/>
      </w:pPr>
      <w:r>
        <w:rPr>
          <w:i/>
          <w:position w:val="2"/>
        </w:rPr>
        <w:t>y</w:t>
      </w:r>
      <w:r>
        <w:rPr>
          <w:i/>
          <w:position w:val="2"/>
          <w:vertAlign w:val="subscript"/>
        </w:rPr>
        <w:t>i</w:t>
      </w:r>
      <w:r>
        <w:rPr>
          <w:rFonts w:ascii="Symbol" w:hAnsi="Symbol"/>
          <w:position w:val="2"/>
          <w:vertAlign w:val="subscript"/>
        </w:rPr>
        <w:t></w:t>
      </w:r>
      <w:r>
        <w:rPr>
          <w:position w:val="2"/>
          <w:vertAlign w:val="subscript"/>
        </w:rPr>
        <w:t>1</w:t>
      </w:r>
      <w:r>
        <w:rPr>
          <w:spacing w:val="10"/>
          <w:position w:val="2"/>
        </w:rPr>
        <w:t xml:space="preserve"> </w:t>
      </w:r>
      <w:r>
        <w:rPr>
          <w:rFonts w:ascii="Symbol" w:hAnsi="Symbol"/>
          <w:position w:val="2"/>
        </w:rPr>
        <w:t></w:t>
      </w:r>
      <w:r>
        <w:rPr>
          <w:spacing w:val="19"/>
          <w:position w:val="2"/>
        </w:rPr>
        <w:t xml:space="preserve"> </w:t>
      </w:r>
      <w:r>
        <w:rPr>
          <w:i/>
          <w:position w:val="2"/>
        </w:rPr>
        <w:t>y</w:t>
      </w:r>
      <w:r>
        <w:rPr>
          <w:i/>
          <w:position w:val="2"/>
          <w:vertAlign w:val="subscript"/>
        </w:rPr>
        <w:t>i</w:t>
      </w:r>
      <w:r>
        <w:rPr>
          <w:i/>
          <w:spacing w:val="21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-4"/>
          <w:position w:val="2"/>
        </w:rPr>
        <w:t xml:space="preserve"> </w:t>
      </w:r>
      <w:r>
        <w:rPr>
          <w:i/>
          <w:position w:val="2"/>
        </w:rPr>
        <w:t>h</w:t>
      </w:r>
      <w:r>
        <w:rPr>
          <w:i/>
          <w:spacing w:val="-33"/>
          <w:position w:val="2"/>
        </w:rPr>
        <w:t xml:space="preserve"> </w:t>
      </w:r>
      <w:r>
        <w:rPr>
          <w:rFonts w:ascii="Symbol" w:hAnsi="Symbol"/>
          <w:sz w:val="29"/>
        </w:rPr>
        <w:t></w:t>
      </w:r>
      <w:r>
        <w:rPr>
          <w:i/>
          <w:position w:val="2"/>
        </w:rPr>
        <w:t>k</w:t>
      </w:r>
      <w:r>
        <w:rPr>
          <w:position w:val="2"/>
          <w:vertAlign w:val="subscript"/>
        </w:rPr>
        <w:t>1</w:t>
      </w:r>
      <w:r>
        <w:rPr>
          <w:spacing w:val="2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2</w:t>
      </w:r>
      <w:r>
        <w:rPr>
          <w:i/>
          <w:position w:val="2"/>
        </w:rPr>
        <w:t>k</w:t>
      </w:r>
      <w:r>
        <w:rPr>
          <w:position w:val="2"/>
          <w:vertAlign w:val="subscript"/>
        </w:rPr>
        <w:t>2</w:t>
      </w:r>
      <w:r>
        <w:rPr>
          <w:spacing w:val="15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2</w:t>
      </w:r>
      <w:r>
        <w:rPr>
          <w:i/>
          <w:position w:val="2"/>
        </w:rPr>
        <w:t>k</w:t>
      </w:r>
      <w:r>
        <w:rPr>
          <w:position w:val="2"/>
          <w:vertAlign w:val="subscript"/>
        </w:rPr>
        <w:t>3</w:t>
      </w:r>
      <w:r>
        <w:rPr>
          <w:spacing w:val="10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-6"/>
          <w:position w:val="2"/>
        </w:rPr>
        <w:t xml:space="preserve"> </w:t>
      </w:r>
      <w:r>
        <w:rPr>
          <w:i/>
          <w:position w:val="2"/>
        </w:rPr>
        <w:t>k</w:t>
      </w:r>
      <w:r>
        <w:rPr>
          <w:position w:val="2"/>
          <w:vertAlign w:val="subscript"/>
        </w:rPr>
        <w:t>4</w:t>
      </w:r>
      <w:r>
        <w:rPr>
          <w:spacing w:val="-14"/>
          <w:position w:val="2"/>
        </w:rPr>
        <w:t xml:space="preserve"> </w:t>
      </w:r>
      <w:r>
        <w:rPr>
          <w:rFonts w:ascii="Symbol" w:hAnsi="Symbol"/>
          <w:sz w:val="29"/>
        </w:rPr>
        <w:t></w:t>
      </w:r>
      <w:r>
        <w:rPr>
          <w:spacing w:val="-27"/>
          <w:sz w:val="29"/>
        </w:rPr>
        <w:t xml:space="preserve"> </w:t>
      </w:r>
      <w:r>
        <w:rPr>
          <w:position w:val="2"/>
        </w:rPr>
        <w:t>/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6;</w:t>
      </w:r>
    </w:p>
    <w:p w14:paraId="4FE7278C" w14:textId="77777777" w:rsidR="007E0261" w:rsidRDefault="007E0261">
      <w:pPr>
        <w:sectPr w:rsidR="007E0261">
          <w:footerReference w:type="even" r:id="rId7"/>
          <w:footerReference w:type="default" r:id="rId8"/>
          <w:pgSz w:w="8400" w:h="11900"/>
          <w:pgMar w:top="940" w:right="860" w:bottom="1140" w:left="800" w:header="0" w:footer="950" w:gutter="0"/>
          <w:cols w:space="720"/>
        </w:sectPr>
      </w:pPr>
    </w:p>
    <w:p w14:paraId="71E5126E" w14:textId="77777777" w:rsidR="007E0261" w:rsidRDefault="000361EE">
      <w:pPr>
        <w:spacing w:before="133"/>
        <w:ind w:left="1088"/>
      </w:pPr>
      <w:r>
        <w:rPr>
          <w:i/>
          <w:spacing w:val="-2"/>
          <w:w w:val="95"/>
          <w:position w:val="2"/>
        </w:rPr>
        <w:t>k</w:t>
      </w:r>
      <w:r>
        <w:rPr>
          <w:spacing w:val="-2"/>
          <w:w w:val="95"/>
          <w:position w:val="2"/>
          <w:vertAlign w:val="subscript"/>
        </w:rPr>
        <w:t>1</w:t>
      </w:r>
      <w:r>
        <w:rPr>
          <w:spacing w:val="8"/>
          <w:w w:val="95"/>
          <w:position w:val="2"/>
        </w:rPr>
        <w:t xml:space="preserve"> </w:t>
      </w:r>
      <w:r>
        <w:rPr>
          <w:rFonts w:ascii="Symbol" w:hAnsi="Symbol"/>
          <w:spacing w:val="-2"/>
          <w:w w:val="95"/>
          <w:position w:val="2"/>
        </w:rPr>
        <w:t></w:t>
      </w:r>
      <w:r>
        <w:rPr>
          <w:spacing w:val="40"/>
          <w:w w:val="95"/>
          <w:position w:val="2"/>
        </w:rPr>
        <w:t xml:space="preserve"> </w:t>
      </w:r>
      <w:r>
        <w:rPr>
          <w:i/>
          <w:spacing w:val="-1"/>
          <w:w w:val="95"/>
          <w:position w:val="2"/>
        </w:rPr>
        <w:t>f</w:t>
      </w:r>
      <w:r>
        <w:rPr>
          <w:i/>
          <w:spacing w:val="18"/>
          <w:w w:val="95"/>
          <w:position w:val="2"/>
        </w:rPr>
        <w:t xml:space="preserve"> </w:t>
      </w:r>
      <w:r>
        <w:rPr>
          <w:rFonts w:ascii="Symbol" w:hAnsi="Symbol"/>
          <w:spacing w:val="-1"/>
          <w:w w:val="95"/>
          <w:sz w:val="29"/>
        </w:rPr>
        <w:t></w:t>
      </w:r>
      <w:r>
        <w:rPr>
          <w:spacing w:val="-39"/>
          <w:w w:val="95"/>
          <w:sz w:val="29"/>
        </w:rPr>
        <w:t xml:space="preserve"> </w:t>
      </w:r>
      <w:r>
        <w:rPr>
          <w:i/>
          <w:spacing w:val="-1"/>
          <w:w w:val="95"/>
          <w:position w:val="2"/>
        </w:rPr>
        <w:t>x</w:t>
      </w:r>
      <w:r>
        <w:rPr>
          <w:i/>
          <w:spacing w:val="-1"/>
          <w:w w:val="95"/>
          <w:position w:val="2"/>
          <w:vertAlign w:val="subscript"/>
        </w:rPr>
        <w:t>i</w:t>
      </w:r>
      <w:r>
        <w:rPr>
          <w:i/>
          <w:spacing w:val="-24"/>
          <w:w w:val="95"/>
          <w:position w:val="2"/>
        </w:rPr>
        <w:t xml:space="preserve"> </w:t>
      </w:r>
      <w:r>
        <w:rPr>
          <w:spacing w:val="-1"/>
          <w:w w:val="95"/>
          <w:position w:val="2"/>
        </w:rPr>
        <w:t>,</w:t>
      </w:r>
      <w:r>
        <w:rPr>
          <w:spacing w:val="-8"/>
          <w:w w:val="95"/>
          <w:position w:val="2"/>
        </w:rPr>
        <w:t xml:space="preserve"> </w:t>
      </w:r>
      <w:r>
        <w:rPr>
          <w:i/>
          <w:spacing w:val="-1"/>
          <w:w w:val="95"/>
          <w:position w:val="2"/>
        </w:rPr>
        <w:t>y</w:t>
      </w:r>
      <w:r>
        <w:rPr>
          <w:i/>
          <w:spacing w:val="-1"/>
          <w:w w:val="95"/>
          <w:position w:val="2"/>
          <w:vertAlign w:val="subscript"/>
        </w:rPr>
        <w:t>i</w:t>
      </w:r>
      <w:r>
        <w:rPr>
          <w:i/>
          <w:spacing w:val="-8"/>
          <w:w w:val="95"/>
          <w:position w:val="2"/>
        </w:rPr>
        <w:t xml:space="preserve"> </w:t>
      </w:r>
      <w:r>
        <w:rPr>
          <w:rFonts w:ascii="Symbol" w:hAnsi="Symbol"/>
          <w:spacing w:val="-1"/>
          <w:w w:val="95"/>
          <w:sz w:val="29"/>
        </w:rPr>
        <w:t></w:t>
      </w:r>
      <w:r>
        <w:rPr>
          <w:spacing w:val="17"/>
          <w:w w:val="95"/>
          <w:sz w:val="29"/>
        </w:rPr>
        <w:t xml:space="preserve"> </w:t>
      </w:r>
      <w:r>
        <w:rPr>
          <w:spacing w:val="-1"/>
          <w:w w:val="95"/>
          <w:position w:val="2"/>
        </w:rPr>
        <w:t>;</w:t>
      </w:r>
    </w:p>
    <w:p w14:paraId="7C00E75D" w14:textId="77777777" w:rsidR="007E0261" w:rsidRDefault="000361EE">
      <w:pPr>
        <w:spacing w:before="133"/>
        <w:ind w:left="153"/>
      </w:pPr>
      <w:r>
        <w:br w:type="column"/>
      </w:r>
      <w:r>
        <w:rPr>
          <w:i/>
          <w:w w:val="95"/>
          <w:position w:val="2"/>
        </w:rPr>
        <w:t>k</w:t>
      </w:r>
      <w:r>
        <w:rPr>
          <w:w w:val="95"/>
          <w:position w:val="2"/>
          <w:vertAlign w:val="subscript"/>
        </w:rPr>
        <w:t>2</w:t>
      </w:r>
      <w:r>
        <w:rPr>
          <w:spacing w:val="26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</w:t>
      </w:r>
      <w:r>
        <w:rPr>
          <w:spacing w:val="45"/>
          <w:w w:val="95"/>
          <w:position w:val="2"/>
        </w:rPr>
        <w:t xml:space="preserve"> </w:t>
      </w:r>
      <w:r>
        <w:rPr>
          <w:i/>
          <w:w w:val="95"/>
          <w:position w:val="2"/>
        </w:rPr>
        <w:t>f</w:t>
      </w:r>
      <w:r>
        <w:rPr>
          <w:i/>
          <w:spacing w:val="21"/>
          <w:w w:val="95"/>
          <w:position w:val="2"/>
        </w:rPr>
        <w:t xml:space="preserve"> </w:t>
      </w:r>
      <w:r>
        <w:rPr>
          <w:rFonts w:ascii="Symbol" w:hAnsi="Symbol"/>
          <w:w w:val="95"/>
          <w:sz w:val="29"/>
        </w:rPr>
        <w:t></w:t>
      </w:r>
      <w:r>
        <w:rPr>
          <w:spacing w:val="-37"/>
          <w:w w:val="95"/>
          <w:sz w:val="29"/>
        </w:rPr>
        <w:t xml:space="preserve"> </w:t>
      </w:r>
      <w:r>
        <w:rPr>
          <w:i/>
          <w:w w:val="95"/>
          <w:position w:val="2"/>
        </w:rPr>
        <w:t>x</w:t>
      </w:r>
      <w:r>
        <w:rPr>
          <w:i/>
          <w:w w:val="95"/>
          <w:position w:val="2"/>
          <w:vertAlign w:val="subscript"/>
        </w:rPr>
        <w:t>i</w:t>
      </w:r>
      <w:r>
        <w:rPr>
          <w:i/>
          <w:spacing w:val="23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</w:t>
      </w:r>
      <w:r>
        <w:rPr>
          <w:spacing w:val="-3"/>
          <w:w w:val="95"/>
          <w:position w:val="2"/>
        </w:rPr>
        <w:t xml:space="preserve"> </w:t>
      </w:r>
      <w:r>
        <w:rPr>
          <w:i/>
          <w:w w:val="95"/>
          <w:position w:val="2"/>
        </w:rPr>
        <w:t>h</w:t>
      </w:r>
      <w:r>
        <w:rPr>
          <w:i/>
          <w:spacing w:val="-2"/>
          <w:w w:val="95"/>
          <w:position w:val="2"/>
        </w:rPr>
        <w:t xml:space="preserve"> </w:t>
      </w:r>
      <w:r>
        <w:rPr>
          <w:w w:val="95"/>
          <w:position w:val="2"/>
        </w:rPr>
        <w:t>/</w:t>
      </w:r>
      <w:r>
        <w:rPr>
          <w:spacing w:val="1"/>
          <w:w w:val="95"/>
          <w:position w:val="2"/>
        </w:rPr>
        <w:t xml:space="preserve"> </w:t>
      </w:r>
      <w:r>
        <w:rPr>
          <w:w w:val="95"/>
          <w:position w:val="2"/>
        </w:rPr>
        <w:t>2,</w:t>
      </w:r>
    </w:p>
    <w:p w14:paraId="49B8E015" w14:textId="77777777" w:rsidR="007E0261" w:rsidRDefault="000361EE">
      <w:pPr>
        <w:spacing w:before="133"/>
        <w:ind w:left="155"/>
      </w:pPr>
      <w:r>
        <w:br w:type="column"/>
      </w:r>
      <w:r>
        <w:rPr>
          <w:i/>
          <w:position w:val="2"/>
        </w:rPr>
        <w:t>y</w:t>
      </w:r>
      <w:r>
        <w:rPr>
          <w:i/>
          <w:position w:val="2"/>
          <w:vertAlign w:val="subscript"/>
        </w:rPr>
        <w:t>i</w:t>
      </w:r>
      <w:r>
        <w:rPr>
          <w:i/>
          <w:spacing w:val="9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-11"/>
          <w:position w:val="2"/>
        </w:rPr>
        <w:t xml:space="preserve"> </w:t>
      </w:r>
      <w:r>
        <w:rPr>
          <w:i/>
          <w:position w:val="2"/>
        </w:rPr>
        <w:t>k</w:t>
      </w:r>
      <w:r>
        <w:rPr>
          <w:position w:val="2"/>
          <w:vertAlign w:val="subscript"/>
        </w:rPr>
        <w:t>1</w:t>
      </w:r>
      <w:r>
        <w:rPr>
          <w:i/>
          <w:position w:val="2"/>
        </w:rPr>
        <w:t>h</w:t>
      </w:r>
      <w:r>
        <w:rPr>
          <w:i/>
          <w:spacing w:val="-12"/>
          <w:position w:val="2"/>
        </w:rPr>
        <w:t xml:space="preserve"> </w:t>
      </w:r>
      <w:r>
        <w:rPr>
          <w:position w:val="2"/>
        </w:rPr>
        <w:t>/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2</w:t>
      </w:r>
      <w:r>
        <w:rPr>
          <w:rFonts w:ascii="Symbol" w:hAnsi="Symbol"/>
          <w:sz w:val="29"/>
        </w:rPr>
        <w:t></w:t>
      </w:r>
      <w:r>
        <w:rPr>
          <w:spacing w:val="8"/>
          <w:sz w:val="29"/>
        </w:rPr>
        <w:t xml:space="preserve"> </w:t>
      </w:r>
      <w:r>
        <w:rPr>
          <w:position w:val="2"/>
        </w:rPr>
        <w:t>;</w:t>
      </w:r>
    </w:p>
    <w:p w14:paraId="547964DD" w14:textId="77777777" w:rsidR="007E0261" w:rsidRDefault="000361EE">
      <w:pPr>
        <w:pStyle w:val="a3"/>
        <w:spacing w:before="205"/>
        <w:ind w:left="665"/>
      </w:pPr>
      <w:r>
        <w:br w:type="column"/>
      </w:r>
      <w:r>
        <w:t>(9.3)</w:t>
      </w:r>
    </w:p>
    <w:p w14:paraId="501F46F4" w14:textId="77777777" w:rsidR="007E0261" w:rsidRDefault="007E0261">
      <w:pPr>
        <w:sectPr w:rsidR="007E0261">
          <w:type w:val="continuous"/>
          <w:pgSz w:w="8400" w:h="11900"/>
          <w:pgMar w:top="940" w:right="860" w:bottom="280" w:left="800" w:header="720" w:footer="720" w:gutter="0"/>
          <w:cols w:num="4" w:space="720" w:equalWidth="0">
            <w:col w:w="2435" w:space="40"/>
            <w:col w:w="1670" w:space="39"/>
            <w:col w:w="1318" w:space="40"/>
            <w:col w:w="1198"/>
          </w:cols>
        </w:sectPr>
      </w:pPr>
    </w:p>
    <w:p w14:paraId="5AF1E238" w14:textId="77777777" w:rsidR="007E0261" w:rsidRDefault="000361EE">
      <w:pPr>
        <w:spacing w:before="132"/>
        <w:ind w:left="692"/>
      </w:pPr>
      <w:r>
        <w:rPr>
          <w:i/>
          <w:w w:val="95"/>
          <w:position w:val="2"/>
        </w:rPr>
        <w:t>k</w:t>
      </w:r>
      <w:r>
        <w:rPr>
          <w:w w:val="95"/>
          <w:position w:val="2"/>
          <w:vertAlign w:val="subscript"/>
        </w:rPr>
        <w:t>3</w:t>
      </w:r>
      <w:r>
        <w:rPr>
          <w:spacing w:val="19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</w:t>
      </w:r>
      <w:r>
        <w:rPr>
          <w:spacing w:val="45"/>
          <w:w w:val="95"/>
          <w:position w:val="2"/>
        </w:rPr>
        <w:t xml:space="preserve"> </w:t>
      </w:r>
      <w:r>
        <w:rPr>
          <w:i/>
          <w:w w:val="95"/>
          <w:position w:val="2"/>
        </w:rPr>
        <w:t>f</w:t>
      </w:r>
      <w:r>
        <w:rPr>
          <w:i/>
          <w:spacing w:val="21"/>
          <w:w w:val="95"/>
          <w:position w:val="2"/>
        </w:rPr>
        <w:t xml:space="preserve"> </w:t>
      </w:r>
      <w:r>
        <w:rPr>
          <w:rFonts w:ascii="Symbol" w:hAnsi="Symbol"/>
          <w:w w:val="95"/>
          <w:sz w:val="29"/>
        </w:rPr>
        <w:t></w:t>
      </w:r>
      <w:r>
        <w:rPr>
          <w:spacing w:val="-38"/>
          <w:w w:val="95"/>
          <w:sz w:val="29"/>
        </w:rPr>
        <w:t xml:space="preserve"> </w:t>
      </w:r>
      <w:r>
        <w:rPr>
          <w:i/>
          <w:w w:val="95"/>
          <w:position w:val="2"/>
        </w:rPr>
        <w:t>x</w:t>
      </w:r>
      <w:r>
        <w:rPr>
          <w:i/>
          <w:w w:val="95"/>
          <w:position w:val="2"/>
          <w:vertAlign w:val="subscript"/>
        </w:rPr>
        <w:t>i</w:t>
      </w:r>
      <w:r>
        <w:rPr>
          <w:i/>
          <w:spacing w:val="21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</w:t>
      </w:r>
      <w:r>
        <w:rPr>
          <w:spacing w:val="-2"/>
          <w:w w:val="95"/>
          <w:position w:val="2"/>
        </w:rPr>
        <w:t xml:space="preserve"> </w:t>
      </w:r>
      <w:r>
        <w:rPr>
          <w:i/>
          <w:w w:val="95"/>
          <w:position w:val="2"/>
        </w:rPr>
        <w:t>h</w:t>
      </w:r>
      <w:r>
        <w:rPr>
          <w:i/>
          <w:spacing w:val="-3"/>
          <w:w w:val="95"/>
          <w:position w:val="2"/>
        </w:rPr>
        <w:t xml:space="preserve"> </w:t>
      </w:r>
      <w:r>
        <w:rPr>
          <w:w w:val="95"/>
          <w:position w:val="2"/>
        </w:rPr>
        <w:t>/</w:t>
      </w:r>
      <w:r>
        <w:rPr>
          <w:spacing w:val="1"/>
          <w:w w:val="95"/>
          <w:position w:val="2"/>
        </w:rPr>
        <w:t xml:space="preserve"> </w:t>
      </w:r>
      <w:r>
        <w:rPr>
          <w:w w:val="95"/>
          <w:position w:val="2"/>
        </w:rPr>
        <w:t>2,</w:t>
      </w:r>
    </w:p>
    <w:p w14:paraId="0C80678C" w14:textId="77777777" w:rsidR="007E0261" w:rsidRDefault="000361EE">
      <w:pPr>
        <w:spacing w:before="132"/>
        <w:ind w:left="155"/>
      </w:pPr>
      <w:r>
        <w:br w:type="column"/>
      </w:r>
      <w:r>
        <w:rPr>
          <w:i/>
          <w:position w:val="2"/>
        </w:rPr>
        <w:t>y</w:t>
      </w:r>
      <w:r>
        <w:rPr>
          <w:i/>
          <w:position w:val="2"/>
          <w:vertAlign w:val="subscript"/>
        </w:rPr>
        <w:t>i</w:t>
      </w:r>
      <w:r>
        <w:rPr>
          <w:i/>
          <w:spacing w:val="17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-8"/>
          <w:position w:val="2"/>
        </w:rPr>
        <w:t xml:space="preserve"> </w:t>
      </w:r>
      <w:r>
        <w:rPr>
          <w:i/>
          <w:position w:val="2"/>
        </w:rPr>
        <w:t>k</w:t>
      </w:r>
      <w:r>
        <w:rPr>
          <w:position w:val="2"/>
          <w:vertAlign w:val="subscript"/>
        </w:rPr>
        <w:t>2</w:t>
      </w:r>
      <w:r>
        <w:rPr>
          <w:i/>
          <w:position w:val="2"/>
        </w:rPr>
        <w:t>h</w:t>
      </w:r>
      <w:r>
        <w:rPr>
          <w:i/>
          <w:spacing w:val="-7"/>
          <w:position w:val="2"/>
        </w:rPr>
        <w:t xml:space="preserve"> </w:t>
      </w:r>
      <w:r>
        <w:rPr>
          <w:position w:val="2"/>
        </w:rPr>
        <w:t>/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2</w:t>
      </w:r>
      <w:r>
        <w:rPr>
          <w:rFonts w:ascii="Symbol" w:hAnsi="Symbol"/>
          <w:sz w:val="29"/>
        </w:rPr>
        <w:t></w:t>
      </w:r>
      <w:r>
        <w:rPr>
          <w:spacing w:val="17"/>
          <w:sz w:val="29"/>
        </w:rPr>
        <w:t xml:space="preserve"> </w:t>
      </w:r>
      <w:r>
        <w:rPr>
          <w:position w:val="2"/>
        </w:rPr>
        <w:t>;</w:t>
      </w:r>
    </w:p>
    <w:p w14:paraId="35111A3C" w14:textId="77777777" w:rsidR="007E0261" w:rsidRDefault="000361EE">
      <w:pPr>
        <w:spacing w:before="132"/>
        <w:ind w:left="153"/>
      </w:pPr>
      <w:r>
        <w:br w:type="column"/>
      </w:r>
      <w:r>
        <w:rPr>
          <w:i/>
          <w:w w:val="95"/>
          <w:position w:val="2"/>
        </w:rPr>
        <w:t>k</w:t>
      </w:r>
      <w:r>
        <w:rPr>
          <w:w w:val="95"/>
          <w:position w:val="2"/>
          <w:vertAlign w:val="subscript"/>
        </w:rPr>
        <w:t>4</w:t>
      </w:r>
      <w:r>
        <w:rPr>
          <w:spacing w:val="26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</w:t>
      </w:r>
      <w:r>
        <w:rPr>
          <w:spacing w:val="45"/>
          <w:w w:val="95"/>
          <w:position w:val="2"/>
        </w:rPr>
        <w:t xml:space="preserve"> </w:t>
      </w:r>
      <w:r>
        <w:rPr>
          <w:i/>
          <w:w w:val="95"/>
          <w:position w:val="2"/>
        </w:rPr>
        <w:t>f</w:t>
      </w:r>
      <w:r>
        <w:rPr>
          <w:i/>
          <w:spacing w:val="21"/>
          <w:w w:val="95"/>
          <w:position w:val="2"/>
        </w:rPr>
        <w:t xml:space="preserve"> </w:t>
      </w:r>
      <w:r>
        <w:rPr>
          <w:rFonts w:ascii="Symbol" w:hAnsi="Symbol"/>
          <w:w w:val="95"/>
          <w:sz w:val="29"/>
        </w:rPr>
        <w:t></w:t>
      </w:r>
      <w:r>
        <w:rPr>
          <w:spacing w:val="-37"/>
          <w:w w:val="95"/>
          <w:sz w:val="29"/>
        </w:rPr>
        <w:t xml:space="preserve"> </w:t>
      </w:r>
      <w:r>
        <w:rPr>
          <w:i/>
          <w:w w:val="95"/>
          <w:position w:val="2"/>
        </w:rPr>
        <w:t>x</w:t>
      </w:r>
      <w:r>
        <w:rPr>
          <w:i/>
          <w:w w:val="95"/>
          <w:position w:val="2"/>
          <w:vertAlign w:val="subscript"/>
        </w:rPr>
        <w:t>i</w:t>
      </w:r>
      <w:r>
        <w:rPr>
          <w:i/>
          <w:spacing w:val="22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</w:t>
      </w:r>
      <w:r>
        <w:rPr>
          <w:spacing w:val="-2"/>
          <w:w w:val="95"/>
          <w:position w:val="2"/>
        </w:rPr>
        <w:t xml:space="preserve"> </w:t>
      </w:r>
      <w:r>
        <w:rPr>
          <w:i/>
          <w:w w:val="95"/>
          <w:position w:val="2"/>
        </w:rPr>
        <w:t>h</w:t>
      </w:r>
      <w:r>
        <w:rPr>
          <w:w w:val="95"/>
          <w:position w:val="2"/>
        </w:rPr>
        <w:t>,</w:t>
      </w:r>
    </w:p>
    <w:p w14:paraId="6C28485C" w14:textId="77777777" w:rsidR="007E0261" w:rsidRDefault="000361EE">
      <w:pPr>
        <w:spacing w:before="132"/>
        <w:ind w:left="154"/>
      </w:pPr>
      <w:r>
        <w:br w:type="column"/>
      </w:r>
      <w:r>
        <w:rPr>
          <w:i/>
          <w:position w:val="2"/>
        </w:rPr>
        <w:t>y</w:t>
      </w:r>
      <w:r>
        <w:rPr>
          <w:i/>
          <w:position w:val="2"/>
          <w:vertAlign w:val="subscript"/>
        </w:rPr>
        <w:t>i</w:t>
      </w:r>
      <w:r>
        <w:rPr>
          <w:i/>
          <w:spacing w:val="29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3"/>
          <w:position w:val="2"/>
        </w:rPr>
        <w:t xml:space="preserve"> </w:t>
      </w:r>
      <w:r>
        <w:rPr>
          <w:i/>
          <w:position w:val="2"/>
        </w:rPr>
        <w:t>k</w:t>
      </w:r>
      <w:r>
        <w:rPr>
          <w:position w:val="2"/>
          <w:vertAlign w:val="subscript"/>
        </w:rPr>
        <w:t>3</w:t>
      </w:r>
      <w:r>
        <w:rPr>
          <w:i/>
          <w:position w:val="2"/>
        </w:rPr>
        <w:t>h</w:t>
      </w:r>
      <w:r>
        <w:rPr>
          <w:rFonts w:ascii="Symbol" w:hAnsi="Symbol"/>
          <w:sz w:val="29"/>
        </w:rPr>
        <w:t></w:t>
      </w:r>
      <w:r>
        <w:rPr>
          <w:position w:val="2"/>
        </w:rPr>
        <w:t>.</w:t>
      </w:r>
    </w:p>
    <w:p w14:paraId="606CE615" w14:textId="77777777" w:rsidR="007E0261" w:rsidRDefault="007E0261">
      <w:pPr>
        <w:sectPr w:rsidR="007E0261">
          <w:type w:val="continuous"/>
          <w:pgSz w:w="8400" w:h="11900"/>
          <w:pgMar w:top="940" w:right="860" w:bottom="280" w:left="800" w:header="720" w:footer="720" w:gutter="0"/>
          <w:cols w:num="4" w:space="720" w:equalWidth="0">
            <w:col w:w="2201" w:space="40"/>
            <w:col w:w="1348" w:space="39"/>
            <w:col w:w="1404" w:space="39"/>
            <w:col w:w="1669"/>
          </w:cols>
        </w:sectPr>
      </w:pPr>
    </w:p>
    <w:p w14:paraId="4CC3ACCA" w14:textId="77777777" w:rsidR="007E0261" w:rsidRDefault="007E0261">
      <w:pPr>
        <w:pStyle w:val="a3"/>
        <w:spacing w:before="7"/>
        <w:rPr>
          <w:sz w:val="14"/>
        </w:rPr>
      </w:pPr>
    </w:p>
    <w:p w14:paraId="09C89036" w14:textId="77777777" w:rsidR="007E0261" w:rsidRDefault="000361EE">
      <w:pPr>
        <w:pStyle w:val="a3"/>
        <w:spacing w:before="91"/>
        <w:ind w:left="163" w:right="107" w:firstLine="284"/>
        <w:jc w:val="both"/>
      </w:pPr>
      <w:r>
        <w:t>Метод имеет четвертый порядок точности. Последовательность</w:t>
      </w:r>
      <w:r>
        <w:rPr>
          <w:spacing w:val="1"/>
        </w:rPr>
        <w:t xml:space="preserve"> </w:t>
      </w:r>
      <w:r>
        <w:t>реализации метода состоит из пяти шагов: сначала поочередно, ис-</w:t>
      </w:r>
      <w:r>
        <w:rPr>
          <w:spacing w:val="1"/>
        </w:rPr>
        <w:t xml:space="preserve"> </w:t>
      </w:r>
      <w:r>
        <w:t>ходя из имеющихся в условии данных, вычисляются коэффициенты</w:t>
      </w:r>
      <w:r>
        <w:rPr>
          <w:spacing w:val="-52"/>
        </w:rPr>
        <w:t xml:space="preserve"> </w:t>
      </w:r>
      <w:r>
        <w:rPr>
          <w:i/>
        </w:rPr>
        <w:t>k</w:t>
      </w:r>
      <w:r>
        <w:t>,</w:t>
      </w:r>
      <w:r>
        <w:rPr>
          <w:spacing w:val="-2"/>
        </w:rPr>
        <w:t xml:space="preserve"> </w:t>
      </w:r>
      <w:r>
        <w:t>затем</w:t>
      </w:r>
      <w:r>
        <w:rPr>
          <w:spacing w:val="-1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vertAlign w:val="subscript"/>
        </w:rPr>
        <w:t>+1</w:t>
      </w:r>
      <w:r>
        <w:t>.</w:t>
      </w:r>
    </w:p>
    <w:p w14:paraId="6E511E63" w14:textId="77777777" w:rsidR="007E0261" w:rsidRDefault="007E0261">
      <w:pPr>
        <w:pStyle w:val="a3"/>
        <w:spacing w:before="1"/>
      </w:pPr>
    </w:p>
    <w:p w14:paraId="3907B3B3" w14:textId="77777777" w:rsidR="007E0261" w:rsidRDefault="007E0261">
      <w:pPr>
        <w:jc w:val="both"/>
        <w:sectPr w:rsidR="007E0261">
          <w:type w:val="continuous"/>
          <w:pgSz w:w="8400" w:h="11900"/>
          <w:pgMar w:top="940" w:right="860" w:bottom="280" w:left="800" w:header="720" w:footer="720" w:gutter="0"/>
          <w:cols w:space="720"/>
        </w:sectPr>
      </w:pPr>
    </w:p>
    <w:p w14:paraId="7785BE0E" w14:textId="77777777" w:rsidR="007E0261" w:rsidRDefault="000361EE" w:rsidP="000361EE">
      <w:pPr>
        <w:pStyle w:val="a5"/>
        <w:numPr>
          <w:ilvl w:val="0"/>
          <w:numId w:val="1"/>
        </w:numPr>
        <w:tabs>
          <w:tab w:val="left" w:pos="688"/>
        </w:tabs>
        <w:ind w:right="107" w:firstLine="284"/>
        <w:jc w:val="both"/>
      </w:pPr>
      <w:r>
        <w:lastRenderedPageBreak/>
        <w:t xml:space="preserve">Заполнить таблицу, представленную на рис. 9.3. Значение </w:t>
      </w:r>
      <w:r>
        <w:rPr>
          <w:i/>
        </w:rPr>
        <w:t>x</w:t>
      </w:r>
      <w:r>
        <w:rPr>
          <w:i/>
          <w:spacing w:val="1"/>
        </w:rPr>
        <w:t xml:space="preserve"> </w:t>
      </w:r>
      <w:r>
        <w:t xml:space="preserve">меняется от 0 до 1,5 с шагом 0,25. Вычислить значения </w:t>
      </w:r>
      <w:r>
        <w:rPr>
          <w:i/>
        </w:rPr>
        <w:t xml:space="preserve">k </w:t>
      </w:r>
      <w:r>
        <w:t>по формулам</w:t>
      </w:r>
      <w:r>
        <w:rPr>
          <w:spacing w:val="-2"/>
        </w:rPr>
        <w:t xml:space="preserve"> </w:t>
      </w:r>
      <w:r>
        <w:t>(9.3).</w:t>
      </w:r>
    </w:p>
    <w:p w14:paraId="60D90BBB" w14:textId="77777777" w:rsidR="00FC40BD" w:rsidRDefault="00FC40BD" w:rsidP="00FC40BD">
      <w:pPr>
        <w:pStyle w:val="a5"/>
        <w:tabs>
          <w:tab w:val="left" w:pos="688"/>
        </w:tabs>
        <w:ind w:left="448" w:right="107" w:firstLine="0"/>
        <w:jc w:val="both"/>
      </w:pPr>
    </w:p>
    <w:p w14:paraId="01A3ED76" w14:textId="77777777" w:rsidR="007E0261" w:rsidRDefault="000361EE">
      <w:pPr>
        <w:pStyle w:val="a3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7D12E57C" wp14:editId="58FABEAE">
            <wp:extent cx="4040317" cy="1708213"/>
            <wp:effectExtent l="0" t="0" r="0" b="0"/>
            <wp:docPr id="6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317" cy="17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8A42" w14:textId="77777777" w:rsidR="007E0261" w:rsidRDefault="007E0261">
      <w:pPr>
        <w:pStyle w:val="a3"/>
        <w:spacing w:before="7"/>
        <w:rPr>
          <w:sz w:val="12"/>
        </w:rPr>
      </w:pPr>
    </w:p>
    <w:p w14:paraId="1C99B6E9" w14:textId="77777777" w:rsidR="007E0261" w:rsidRDefault="000361EE">
      <w:pPr>
        <w:spacing w:before="92"/>
        <w:ind w:left="569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 xml:space="preserve"> </w:t>
      </w:r>
      <w:r>
        <w:rPr>
          <w:sz w:val="18"/>
        </w:rPr>
        <w:t>9.3.</w:t>
      </w:r>
      <w:r>
        <w:rPr>
          <w:spacing w:val="-2"/>
          <w:sz w:val="18"/>
        </w:rPr>
        <w:t xml:space="preserve"> </w:t>
      </w:r>
      <w:r>
        <w:rPr>
          <w:sz w:val="18"/>
        </w:rPr>
        <w:t>Решение</w:t>
      </w:r>
      <w:r>
        <w:rPr>
          <w:spacing w:val="-4"/>
          <w:sz w:val="18"/>
        </w:rPr>
        <w:t xml:space="preserve"> </w:t>
      </w:r>
      <w:r>
        <w:rPr>
          <w:sz w:val="18"/>
        </w:rPr>
        <w:t>дифференциального</w:t>
      </w:r>
      <w:r>
        <w:rPr>
          <w:spacing w:val="-4"/>
          <w:sz w:val="18"/>
        </w:rPr>
        <w:t xml:space="preserve"> </w:t>
      </w:r>
      <w:r>
        <w:rPr>
          <w:sz w:val="18"/>
        </w:rPr>
        <w:t>уравнения</w:t>
      </w:r>
      <w:r>
        <w:rPr>
          <w:spacing w:val="-4"/>
          <w:sz w:val="18"/>
        </w:rPr>
        <w:t xml:space="preserve"> </w:t>
      </w:r>
      <w:r>
        <w:rPr>
          <w:sz w:val="18"/>
        </w:rPr>
        <w:t>методом</w:t>
      </w:r>
      <w:r>
        <w:rPr>
          <w:spacing w:val="-3"/>
          <w:sz w:val="18"/>
        </w:rPr>
        <w:t xml:space="preserve"> </w:t>
      </w:r>
      <w:r>
        <w:rPr>
          <w:sz w:val="18"/>
        </w:rPr>
        <w:t>Рунге</w:t>
      </w:r>
      <w:r>
        <w:rPr>
          <w:spacing w:val="-4"/>
          <w:sz w:val="18"/>
        </w:rPr>
        <w:t xml:space="preserve"> </w:t>
      </w:r>
      <w:r>
        <w:rPr>
          <w:sz w:val="18"/>
        </w:rPr>
        <w:t>–</w:t>
      </w:r>
      <w:r>
        <w:rPr>
          <w:spacing w:val="-4"/>
          <w:sz w:val="18"/>
        </w:rPr>
        <w:t xml:space="preserve"> </w:t>
      </w:r>
      <w:r>
        <w:rPr>
          <w:sz w:val="18"/>
        </w:rPr>
        <w:t>Кутты</w:t>
      </w:r>
    </w:p>
    <w:p w14:paraId="500AB8B6" w14:textId="77777777" w:rsidR="007E0261" w:rsidRDefault="007E0261">
      <w:pPr>
        <w:pStyle w:val="a3"/>
        <w:spacing w:before="3"/>
      </w:pPr>
    </w:p>
    <w:p w14:paraId="77C25239" w14:textId="606C0D3D" w:rsidR="007E0261" w:rsidRPr="00257CA0" w:rsidRDefault="00257CA0" w:rsidP="00257CA0">
      <w:pPr>
        <w:pStyle w:val="a5"/>
        <w:numPr>
          <w:ilvl w:val="0"/>
          <w:numId w:val="1"/>
        </w:numPr>
        <w:tabs>
          <w:tab w:val="left" w:pos="669"/>
        </w:tabs>
        <w:ind w:right="110" w:firstLine="262"/>
        <w:rPr>
          <w:i/>
          <w:iCs/>
        </w:rPr>
      </w:pPr>
      <w:r>
        <w:t xml:space="preserve">Построить график </w:t>
      </w:r>
      <w:r w:rsidRPr="00257CA0">
        <w:rPr>
          <w:i/>
          <w:iCs/>
          <w:lang w:val="en-US"/>
        </w:rPr>
        <w:t>f</w:t>
      </w:r>
      <w:r w:rsidRPr="00257CA0">
        <w:rPr>
          <w:i/>
          <w:iCs/>
        </w:rPr>
        <w:t>(</w:t>
      </w:r>
      <w:r w:rsidRPr="00257CA0">
        <w:rPr>
          <w:i/>
          <w:iCs/>
          <w:lang w:val="en-US"/>
        </w:rPr>
        <w:t>x</w:t>
      </w:r>
      <w:r w:rsidRPr="00257CA0">
        <w:rPr>
          <w:i/>
          <w:iCs/>
        </w:rPr>
        <w:t>,</w:t>
      </w:r>
      <w:r w:rsidRPr="00257CA0">
        <w:rPr>
          <w:i/>
          <w:iCs/>
          <w:lang w:val="en-US"/>
        </w:rPr>
        <w:t>y</w:t>
      </w:r>
      <w:r w:rsidRPr="00257CA0">
        <w:rPr>
          <w:i/>
          <w:iCs/>
        </w:rPr>
        <w:t>)</w:t>
      </w:r>
    </w:p>
    <w:p w14:paraId="24B1B705" w14:textId="6EBF757A" w:rsidR="00257CA0" w:rsidRDefault="00257CA0" w:rsidP="00257CA0">
      <w:pPr>
        <w:pStyle w:val="a5"/>
        <w:numPr>
          <w:ilvl w:val="0"/>
          <w:numId w:val="1"/>
        </w:numPr>
        <w:tabs>
          <w:tab w:val="left" w:pos="669"/>
        </w:tabs>
        <w:ind w:right="110" w:firstLine="262"/>
      </w:pPr>
      <w:r>
        <w:t xml:space="preserve">Увеличить шаг </w:t>
      </w:r>
      <w:r w:rsidRPr="00257CA0">
        <w:rPr>
          <w:i/>
          <w:iCs/>
          <w:lang w:val="en-US"/>
        </w:rPr>
        <w:t>h</w:t>
      </w:r>
      <w:r w:rsidRPr="00257CA0">
        <w:t xml:space="preserve"> </w:t>
      </w:r>
      <w:r>
        <w:t>вдвое</w:t>
      </w:r>
      <w:r w:rsidR="00513DAE" w:rsidRPr="00513DAE">
        <w:t xml:space="preserve"> </w:t>
      </w:r>
      <w:r w:rsidR="00513DAE">
        <w:t>в новой таблице</w:t>
      </w:r>
      <w:r>
        <w:t>, пересчитать значения переменных и построить новый график</w:t>
      </w:r>
    </w:p>
    <w:p w14:paraId="74D94EEA" w14:textId="77777777" w:rsidR="007E0261" w:rsidRDefault="007E0261">
      <w:pPr>
        <w:pStyle w:val="a3"/>
        <w:spacing w:before="9"/>
        <w:rPr>
          <w:sz w:val="16"/>
        </w:rPr>
      </w:pPr>
    </w:p>
    <w:p w14:paraId="4FB54ABD" w14:textId="77777777" w:rsidR="007E0261" w:rsidRDefault="007E0261">
      <w:pPr>
        <w:rPr>
          <w:sz w:val="16"/>
        </w:rPr>
        <w:sectPr w:rsidR="007E0261">
          <w:pgSz w:w="8400" w:h="11900"/>
          <w:pgMar w:top="1020" w:right="860" w:bottom="1140" w:left="800" w:header="0" w:footer="950" w:gutter="0"/>
          <w:cols w:space="720"/>
        </w:sectPr>
      </w:pPr>
    </w:p>
    <w:p w14:paraId="0D1992E9" w14:textId="40B37C9C" w:rsidR="007E0261" w:rsidRDefault="007E0261">
      <w:pPr>
        <w:tabs>
          <w:tab w:val="left" w:pos="1801"/>
          <w:tab w:val="left" w:pos="2910"/>
        </w:tabs>
        <w:spacing w:line="135" w:lineRule="exact"/>
        <w:ind w:left="1141"/>
        <w:rPr>
          <w:sz w:val="16"/>
        </w:rPr>
      </w:pPr>
    </w:p>
    <w:p w14:paraId="29259DB5" w14:textId="77777777" w:rsidR="007E0261" w:rsidRDefault="007E0261">
      <w:pPr>
        <w:spacing w:line="135" w:lineRule="exact"/>
        <w:rPr>
          <w:sz w:val="16"/>
        </w:rPr>
        <w:sectPr w:rsidR="007E0261">
          <w:type w:val="continuous"/>
          <w:pgSz w:w="8400" w:h="11900"/>
          <w:pgMar w:top="940" w:right="860" w:bottom="280" w:left="800" w:header="720" w:footer="720" w:gutter="0"/>
          <w:cols w:num="2" w:space="720" w:equalWidth="0">
            <w:col w:w="2160" w:space="73"/>
            <w:col w:w="4507"/>
          </w:cols>
        </w:sectPr>
      </w:pPr>
    </w:p>
    <w:p w14:paraId="6FC69347" w14:textId="18E912F4" w:rsidR="007E0261" w:rsidRDefault="00272632" w:rsidP="00272632">
      <w:pPr>
        <w:tabs>
          <w:tab w:val="left" w:pos="3374"/>
          <w:tab w:val="left" w:pos="4322"/>
          <w:tab w:val="left" w:pos="5175"/>
        </w:tabs>
        <w:spacing w:line="115" w:lineRule="auto"/>
        <w:ind w:left="426"/>
        <w:rPr>
          <w:sz w:val="16"/>
        </w:rPr>
      </w:pPr>
      <w:r w:rsidRPr="00272632">
        <w:rPr>
          <w:sz w:val="16"/>
        </w:rPr>
        <w:drawing>
          <wp:inline distT="0" distB="0" distL="0" distR="0" wp14:anchorId="4088EBDD" wp14:editId="1F57BFA9">
            <wp:extent cx="3200400" cy="2640946"/>
            <wp:effectExtent l="0" t="0" r="0" b="7620"/>
            <wp:docPr id="1791797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97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7265" cy="26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6802" w14:textId="1218147D" w:rsidR="00272632" w:rsidRDefault="00272632" w:rsidP="00272632">
      <w:pPr>
        <w:tabs>
          <w:tab w:val="left" w:pos="3374"/>
          <w:tab w:val="left" w:pos="4322"/>
          <w:tab w:val="left" w:pos="5175"/>
        </w:tabs>
        <w:spacing w:line="115" w:lineRule="auto"/>
        <w:ind w:left="426"/>
        <w:rPr>
          <w:sz w:val="16"/>
        </w:rPr>
      </w:pPr>
      <w:r w:rsidRPr="00272632">
        <w:rPr>
          <w:sz w:val="16"/>
        </w:rPr>
        <w:lastRenderedPageBreak/>
        <w:drawing>
          <wp:inline distT="0" distB="0" distL="0" distR="0" wp14:anchorId="40D6C53E" wp14:editId="0A59C075">
            <wp:extent cx="4058216" cy="1133633"/>
            <wp:effectExtent l="0" t="0" r="0" b="9525"/>
            <wp:docPr id="1406332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32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632" w:rsidSect="00FC40BD">
      <w:footerReference w:type="even" r:id="rId12"/>
      <w:type w:val="continuous"/>
      <w:pgSz w:w="8400" w:h="11900"/>
      <w:pgMar w:top="940" w:right="86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D4281" w14:textId="77777777" w:rsidR="003C317A" w:rsidRDefault="003C317A">
      <w:r>
        <w:separator/>
      </w:r>
    </w:p>
  </w:endnote>
  <w:endnote w:type="continuationSeparator" w:id="0">
    <w:p w14:paraId="18F7256E" w14:textId="77777777" w:rsidR="003C317A" w:rsidRDefault="003C3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C9B4" w14:textId="77777777" w:rsidR="007E0261" w:rsidRDefault="00000000">
    <w:pPr>
      <w:pStyle w:val="a3"/>
      <w:spacing w:line="14" w:lineRule="auto"/>
      <w:rPr>
        <w:sz w:val="20"/>
      </w:rPr>
    </w:pPr>
    <w:r>
      <w:pict w14:anchorId="239B2FA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.2pt;margin-top:536.4pt;width:17.1pt;height:14.3pt;z-index:-19409920;mso-position-horizontal-relative:page;mso-position-vertical-relative:page" filled="f" stroked="f">
          <v:textbox inset="0,0,0,0">
            <w:txbxContent>
              <w:p w14:paraId="607722F9" w14:textId="77777777" w:rsidR="007E0261" w:rsidRDefault="000361EE">
                <w:pPr>
                  <w:pStyle w:val="a3"/>
                  <w:spacing w:before="12"/>
                  <w:ind w:left="61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37C43" w14:textId="77777777" w:rsidR="007E0261" w:rsidRDefault="00000000">
    <w:pPr>
      <w:pStyle w:val="a3"/>
      <w:spacing w:line="14" w:lineRule="auto"/>
      <w:rPr>
        <w:sz w:val="20"/>
      </w:rPr>
    </w:pPr>
    <w:r>
      <w:pict w14:anchorId="13806CF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7.4pt;margin-top:536.4pt;width:17.15pt;height:14.3pt;z-index:-19410432;mso-position-horizontal-relative:page;mso-position-vertical-relative:page" filled="f" stroked="f">
          <v:textbox inset="0,0,0,0">
            <w:txbxContent>
              <w:p w14:paraId="7E1A2A50" w14:textId="77777777" w:rsidR="007E0261" w:rsidRDefault="000361EE">
                <w:pPr>
                  <w:pStyle w:val="a3"/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C23F" w14:textId="77777777" w:rsidR="007E0261" w:rsidRDefault="007E0261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9FBF" w14:textId="77777777" w:rsidR="003C317A" w:rsidRDefault="003C317A">
      <w:r>
        <w:separator/>
      </w:r>
    </w:p>
  </w:footnote>
  <w:footnote w:type="continuationSeparator" w:id="0">
    <w:p w14:paraId="5266741A" w14:textId="77777777" w:rsidR="003C317A" w:rsidRDefault="003C3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3E29"/>
    <w:multiLevelType w:val="hybridMultilevel"/>
    <w:tmpl w:val="F72E2C50"/>
    <w:lvl w:ilvl="0" w:tplc="6E52B6DC">
      <w:start w:val="1"/>
      <w:numFmt w:val="decimal"/>
      <w:lvlText w:val="%1)"/>
      <w:lvlJc w:val="left"/>
      <w:pPr>
        <w:ind w:left="164" w:hanging="23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A87AC254">
      <w:numFmt w:val="bullet"/>
      <w:lvlText w:val="•"/>
      <w:lvlJc w:val="left"/>
      <w:pPr>
        <w:ind w:left="818" w:hanging="238"/>
      </w:pPr>
      <w:rPr>
        <w:rFonts w:hint="default"/>
        <w:lang w:val="ru-RU" w:eastAsia="en-US" w:bidi="ar-SA"/>
      </w:rPr>
    </w:lvl>
    <w:lvl w:ilvl="2" w:tplc="C054F1B4">
      <w:numFmt w:val="bullet"/>
      <w:lvlText w:val="•"/>
      <w:lvlJc w:val="left"/>
      <w:pPr>
        <w:ind w:left="1476" w:hanging="238"/>
      </w:pPr>
      <w:rPr>
        <w:rFonts w:hint="default"/>
        <w:lang w:val="ru-RU" w:eastAsia="en-US" w:bidi="ar-SA"/>
      </w:rPr>
    </w:lvl>
    <w:lvl w:ilvl="3" w:tplc="3400387C">
      <w:numFmt w:val="bullet"/>
      <w:lvlText w:val="•"/>
      <w:lvlJc w:val="left"/>
      <w:pPr>
        <w:ind w:left="2134" w:hanging="238"/>
      </w:pPr>
      <w:rPr>
        <w:rFonts w:hint="default"/>
        <w:lang w:val="ru-RU" w:eastAsia="en-US" w:bidi="ar-SA"/>
      </w:rPr>
    </w:lvl>
    <w:lvl w:ilvl="4" w:tplc="536CCFEC">
      <w:numFmt w:val="bullet"/>
      <w:lvlText w:val="•"/>
      <w:lvlJc w:val="left"/>
      <w:pPr>
        <w:ind w:left="2792" w:hanging="238"/>
      </w:pPr>
      <w:rPr>
        <w:rFonts w:hint="default"/>
        <w:lang w:val="ru-RU" w:eastAsia="en-US" w:bidi="ar-SA"/>
      </w:rPr>
    </w:lvl>
    <w:lvl w:ilvl="5" w:tplc="3D28A00A">
      <w:numFmt w:val="bullet"/>
      <w:lvlText w:val="•"/>
      <w:lvlJc w:val="left"/>
      <w:pPr>
        <w:ind w:left="3450" w:hanging="238"/>
      </w:pPr>
      <w:rPr>
        <w:rFonts w:hint="default"/>
        <w:lang w:val="ru-RU" w:eastAsia="en-US" w:bidi="ar-SA"/>
      </w:rPr>
    </w:lvl>
    <w:lvl w:ilvl="6" w:tplc="25E42646">
      <w:numFmt w:val="bullet"/>
      <w:lvlText w:val="•"/>
      <w:lvlJc w:val="left"/>
      <w:pPr>
        <w:ind w:left="4108" w:hanging="238"/>
      </w:pPr>
      <w:rPr>
        <w:rFonts w:hint="default"/>
        <w:lang w:val="ru-RU" w:eastAsia="en-US" w:bidi="ar-SA"/>
      </w:rPr>
    </w:lvl>
    <w:lvl w:ilvl="7" w:tplc="C4EC27D6">
      <w:numFmt w:val="bullet"/>
      <w:lvlText w:val="•"/>
      <w:lvlJc w:val="left"/>
      <w:pPr>
        <w:ind w:left="4766" w:hanging="238"/>
      </w:pPr>
      <w:rPr>
        <w:rFonts w:hint="default"/>
        <w:lang w:val="ru-RU" w:eastAsia="en-US" w:bidi="ar-SA"/>
      </w:rPr>
    </w:lvl>
    <w:lvl w:ilvl="8" w:tplc="A4248D08">
      <w:numFmt w:val="bullet"/>
      <w:lvlText w:val="•"/>
      <w:lvlJc w:val="left"/>
      <w:pPr>
        <w:ind w:left="5424" w:hanging="238"/>
      </w:pPr>
      <w:rPr>
        <w:rFonts w:hint="default"/>
        <w:lang w:val="ru-RU" w:eastAsia="en-US" w:bidi="ar-SA"/>
      </w:rPr>
    </w:lvl>
  </w:abstractNum>
  <w:abstractNum w:abstractNumId="1" w15:restartNumberingAfterBreak="0">
    <w:nsid w:val="2FB32CC6"/>
    <w:multiLevelType w:val="multilevel"/>
    <w:tmpl w:val="1CF89B7C"/>
    <w:lvl w:ilvl="0">
      <w:start w:val="9"/>
      <w:numFmt w:val="decimal"/>
      <w:lvlText w:val="%1"/>
      <w:lvlJc w:val="left"/>
      <w:pPr>
        <w:ind w:left="2500" w:hanging="38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500" w:hanging="387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3348" w:hanging="3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72" w:hanging="3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6" w:hanging="3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0" w:hanging="3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44" w:hanging="3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468" w:hanging="3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92" w:hanging="387"/>
      </w:pPr>
      <w:rPr>
        <w:rFonts w:hint="default"/>
        <w:lang w:val="ru-RU" w:eastAsia="en-US" w:bidi="ar-SA"/>
      </w:rPr>
    </w:lvl>
  </w:abstractNum>
  <w:abstractNum w:abstractNumId="2" w15:restartNumberingAfterBreak="0">
    <w:nsid w:val="60FF65CA"/>
    <w:multiLevelType w:val="hybridMultilevel"/>
    <w:tmpl w:val="778CD600"/>
    <w:lvl w:ilvl="0" w:tplc="7D5A82A8">
      <w:start w:val="1"/>
      <w:numFmt w:val="decimal"/>
      <w:lvlText w:val="%1."/>
      <w:lvlJc w:val="left"/>
      <w:pPr>
        <w:ind w:left="163" w:hanging="2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07A21C1C">
      <w:numFmt w:val="bullet"/>
      <w:lvlText w:val="•"/>
      <w:lvlJc w:val="left"/>
      <w:pPr>
        <w:ind w:left="818" w:hanging="220"/>
      </w:pPr>
      <w:rPr>
        <w:rFonts w:hint="default"/>
        <w:lang w:val="ru-RU" w:eastAsia="en-US" w:bidi="ar-SA"/>
      </w:rPr>
    </w:lvl>
    <w:lvl w:ilvl="2" w:tplc="BBE0FBD2">
      <w:numFmt w:val="bullet"/>
      <w:lvlText w:val="•"/>
      <w:lvlJc w:val="left"/>
      <w:pPr>
        <w:ind w:left="1476" w:hanging="220"/>
      </w:pPr>
      <w:rPr>
        <w:rFonts w:hint="default"/>
        <w:lang w:val="ru-RU" w:eastAsia="en-US" w:bidi="ar-SA"/>
      </w:rPr>
    </w:lvl>
    <w:lvl w:ilvl="3" w:tplc="6BE6B0E8">
      <w:numFmt w:val="bullet"/>
      <w:lvlText w:val="•"/>
      <w:lvlJc w:val="left"/>
      <w:pPr>
        <w:ind w:left="2134" w:hanging="220"/>
      </w:pPr>
      <w:rPr>
        <w:rFonts w:hint="default"/>
        <w:lang w:val="ru-RU" w:eastAsia="en-US" w:bidi="ar-SA"/>
      </w:rPr>
    </w:lvl>
    <w:lvl w:ilvl="4" w:tplc="60B44F62">
      <w:numFmt w:val="bullet"/>
      <w:lvlText w:val="•"/>
      <w:lvlJc w:val="left"/>
      <w:pPr>
        <w:ind w:left="2792" w:hanging="220"/>
      </w:pPr>
      <w:rPr>
        <w:rFonts w:hint="default"/>
        <w:lang w:val="ru-RU" w:eastAsia="en-US" w:bidi="ar-SA"/>
      </w:rPr>
    </w:lvl>
    <w:lvl w:ilvl="5" w:tplc="ED32553C">
      <w:numFmt w:val="bullet"/>
      <w:lvlText w:val="•"/>
      <w:lvlJc w:val="left"/>
      <w:pPr>
        <w:ind w:left="3450" w:hanging="220"/>
      </w:pPr>
      <w:rPr>
        <w:rFonts w:hint="default"/>
        <w:lang w:val="ru-RU" w:eastAsia="en-US" w:bidi="ar-SA"/>
      </w:rPr>
    </w:lvl>
    <w:lvl w:ilvl="6" w:tplc="517C86FC">
      <w:numFmt w:val="bullet"/>
      <w:lvlText w:val="•"/>
      <w:lvlJc w:val="left"/>
      <w:pPr>
        <w:ind w:left="4108" w:hanging="220"/>
      </w:pPr>
      <w:rPr>
        <w:rFonts w:hint="default"/>
        <w:lang w:val="ru-RU" w:eastAsia="en-US" w:bidi="ar-SA"/>
      </w:rPr>
    </w:lvl>
    <w:lvl w:ilvl="7" w:tplc="07360466">
      <w:numFmt w:val="bullet"/>
      <w:lvlText w:val="•"/>
      <w:lvlJc w:val="left"/>
      <w:pPr>
        <w:ind w:left="4766" w:hanging="220"/>
      </w:pPr>
      <w:rPr>
        <w:rFonts w:hint="default"/>
        <w:lang w:val="ru-RU" w:eastAsia="en-US" w:bidi="ar-SA"/>
      </w:rPr>
    </w:lvl>
    <w:lvl w:ilvl="8" w:tplc="19F06E72">
      <w:numFmt w:val="bullet"/>
      <w:lvlText w:val="•"/>
      <w:lvlJc w:val="left"/>
      <w:pPr>
        <w:ind w:left="5424" w:hanging="220"/>
      </w:pPr>
      <w:rPr>
        <w:rFonts w:hint="default"/>
        <w:lang w:val="ru-RU" w:eastAsia="en-US" w:bidi="ar-SA"/>
      </w:rPr>
    </w:lvl>
  </w:abstractNum>
  <w:num w:numId="1" w16cid:durableId="79299567">
    <w:abstractNumId w:val="0"/>
  </w:num>
  <w:num w:numId="2" w16cid:durableId="1088888133">
    <w:abstractNumId w:val="2"/>
  </w:num>
  <w:num w:numId="3" w16cid:durableId="35056895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261"/>
    <w:rsid w:val="000361EE"/>
    <w:rsid w:val="00257CA0"/>
    <w:rsid w:val="00272632"/>
    <w:rsid w:val="00377671"/>
    <w:rsid w:val="003C317A"/>
    <w:rsid w:val="00513DAE"/>
    <w:rsid w:val="007E0261"/>
    <w:rsid w:val="00FC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9200"/>
  <w15:docId w15:val="{1BF15575-BB53-43AB-8B4A-D6BB9D67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305" w:lineRule="exact"/>
      <w:outlineLvl w:val="0"/>
    </w:pPr>
    <w:rPr>
      <w:rFonts w:ascii="Symbol" w:eastAsia="Symbol" w:hAnsi="Symbol" w:cs="Symbol"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171" w:hanging="387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63"/>
    </w:pPr>
  </w:style>
  <w:style w:type="paragraph" w:styleId="20">
    <w:name w:val="toc 2"/>
    <w:basedOn w:val="a"/>
    <w:uiPriority w:val="1"/>
    <w:qFormat/>
    <w:pPr>
      <w:ind w:left="447"/>
    </w:pPr>
    <w:rPr>
      <w:b/>
      <w:bCs/>
    </w:rPr>
  </w:style>
  <w:style w:type="paragraph" w:styleId="3">
    <w:name w:val="toc 3"/>
    <w:basedOn w:val="a"/>
    <w:uiPriority w:val="1"/>
    <w:qFormat/>
    <w:pPr>
      <w:ind w:left="447"/>
    </w:pPr>
    <w:rPr>
      <w:b/>
      <w:bCs/>
      <w:i/>
      <w:iCs/>
    </w:r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41"/>
      <w:ind w:left="857" w:right="807" w:firstLine="2"/>
      <w:jc w:val="center"/>
    </w:pPr>
    <w:rPr>
      <w:sz w:val="44"/>
      <w:szCs w:val="44"/>
    </w:rPr>
  </w:style>
  <w:style w:type="paragraph" w:styleId="a5">
    <w:name w:val="List Paragraph"/>
    <w:basedOn w:val="a"/>
    <w:uiPriority w:val="1"/>
    <w:qFormat/>
    <w:pPr>
      <w:ind w:left="163" w:firstLine="284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Антоненко Александра Романовна</cp:lastModifiedBy>
  <cp:revision>5</cp:revision>
  <dcterms:created xsi:type="dcterms:W3CDTF">2023-11-17T10:07:00Z</dcterms:created>
  <dcterms:modified xsi:type="dcterms:W3CDTF">2023-11-20T03:00:00Z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2023-11-17T00:00:00Z</vt:filetime>
  </property>
</Properties>
</file>