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3EB5A" w14:textId="77777777" w:rsidR="00383CAD" w:rsidRPr="0065368A" w:rsidRDefault="00383CAD" w:rsidP="00383CAD">
      <w:pPr>
        <w:spacing w:line="259" w:lineRule="auto"/>
        <w:jc w:val="center"/>
        <w:rPr>
          <w:b/>
          <w:sz w:val="24"/>
          <w:szCs w:val="28"/>
        </w:rPr>
      </w:pPr>
      <w:r w:rsidRPr="0065368A">
        <w:rPr>
          <w:b/>
          <w:sz w:val="24"/>
          <w:szCs w:val="28"/>
        </w:rPr>
        <w:t>МИНИСТЕРСТВО ОБРАЗОВАНИЯ И МОЛОДЕЖНОЙ ПОЛИТИКИ</w:t>
      </w:r>
    </w:p>
    <w:p w14:paraId="2F48CD96" w14:textId="77777777" w:rsidR="00383CAD" w:rsidRPr="0065368A" w:rsidRDefault="00383CAD" w:rsidP="00383CAD">
      <w:pPr>
        <w:spacing w:line="23" w:lineRule="atLeast"/>
        <w:jc w:val="center"/>
        <w:rPr>
          <w:b/>
          <w:sz w:val="24"/>
          <w:szCs w:val="28"/>
        </w:rPr>
      </w:pPr>
      <w:r w:rsidRPr="0065368A">
        <w:rPr>
          <w:b/>
          <w:sz w:val="24"/>
          <w:szCs w:val="28"/>
        </w:rPr>
        <w:t>СВЕРДЛОВСКОЙ ОБЛАСТИ</w:t>
      </w:r>
    </w:p>
    <w:p w14:paraId="1703D0EE" w14:textId="77777777" w:rsidR="00383CAD" w:rsidRPr="0065368A" w:rsidRDefault="00383CAD" w:rsidP="00383CAD">
      <w:pPr>
        <w:spacing w:line="23" w:lineRule="atLeast"/>
        <w:jc w:val="center"/>
        <w:rPr>
          <w:b/>
          <w:sz w:val="24"/>
          <w:szCs w:val="28"/>
        </w:rPr>
      </w:pPr>
      <w:r w:rsidRPr="0065368A">
        <w:rPr>
          <w:b/>
          <w:sz w:val="24"/>
          <w:szCs w:val="28"/>
        </w:rPr>
        <w:t xml:space="preserve">ГОСУДАРСТВЕННОЕ АВТОНОМНОЕ ПРОФЕССИОНАЛЬНОЕ ОБРАЗОВАНИЕ УЧРЕЖДЕНИЕ СВЕРДЛОВСКОЙ ОБЛАСТИ </w:t>
      </w:r>
    </w:p>
    <w:p w14:paraId="08730159" w14:textId="77777777" w:rsidR="00383CAD" w:rsidRPr="0065368A" w:rsidRDefault="00383CAD" w:rsidP="00383CAD">
      <w:pPr>
        <w:spacing w:line="23" w:lineRule="atLeast"/>
        <w:jc w:val="center"/>
        <w:rPr>
          <w:b/>
          <w:sz w:val="24"/>
          <w:szCs w:val="28"/>
        </w:rPr>
      </w:pPr>
      <w:r w:rsidRPr="0065368A">
        <w:rPr>
          <w:b/>
          <w:sz w:val="24"/>
          <w:szCs w:val="28"/>
        </w:rPr>
        <w:t>«КАМЕНСК-УРАЛЬСКИЙ ПОЛИТЕХНИЧЕСКИЙ КОЛЛЕДЖ»</w:t>
      </w:r>
    </w:p>
    <w:p w14:paraId="3F07605D" w14:textId="77777777" w:rsidR="00383CAD" w:rsidRPr="0065368A" w:rsidRDefault="00383CAD" w:rsidP="00383CAD">
      <w:pPr>
        <w:spacing w:line="23" w:lineRule="atLeast"/>
        <w:jc w:val="center"/>
        <w:rPr>
          <w:b/>
          <w:sz w:val="24"/>
          <w:szCs w:val="28"/>
        </w:rPr>
      </w:pPr>
      <w:r w:rsidRPr="0065368A">
        <w:rPr>
          <w:b/>
          <w:sz w:val="24"/>
          <w:szCs w:val="28"/>
        </w:rPr>
        <w:t>(ГАПОУ СО «КУПК»)</w:t>
      </w:r>
    </w:p>
    <w:p w14:paraId="1908AFFF" w14:textId="77777777" w:rsidR="00383CAD" w:rsidRPr="0065368A" w:rsidRDefault="00383CAD" w:rsidP="00383CAD">
      <w:pPr>
        <w:spacing w:line="23" w:lineRule="atLeast"/>
        <w:ind w:firstLine="709"/>
        <w:jc w:val="both"/>
        <w:rPr>
          <w:sz w:val="28"/>
          <w:szCs w:val="28"/>
        </w:rPr>
      </w:pPr>
    </w:p>
    <w:p w14:paraId="7D5485CD" w14:textId="77777777" w:rsidR="00383CAD" w:rsidRPr="0065368A" w:rsidRDefault="00383CAD" w:rsidP="00383CAD">
      <w:pPr>
        <w:spacing w:line="23" w:lineRule="atLeast"/>
        <w:ind w:firstLine="709"/>
        <w:jc w:val="both"/>
        <w:rPr>
          <w:sz w:val="28"/>
          <w:szCs w:val="28"/>
        </w:rPr>
      </w:pPr>
    </w:p>
    <w:p w14:paraId="2E9E0435" w14:textId="77777777" w:rsidR="00383CAD" w:rsidRPr="0065368A" w:rsidRDefault="00383CAD" w:rsidP="00383CAD">
      <w:pPr>
        <w:spacing w:line="23" w:lineRule="atLeast"/>
        <w:ind w:firstLine="709"/>
        <w:jc w:val="both"/>
        <w:rPr>
          <w:sz w:val="28"/>
          <w:szCs w:val="28"/>
        </w:rPr>
      </w:pPr>
    </w:p>
    <w:p w14:paraId="7F142D1B" w14:textId="77777777" w:rsidR="00383CAD" w:rsidRPr="0065368A" w:rsidRDefault="00383CAD" w:rsidP="00383CAD">
      <w:pPr>
        <w:tabs>
          <w:tab w:val="left" w:pos="0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Специальность:</w:t>
      </w:r>
    </w:p>
    <w:p w14:paraId="44136C6E" w14:textId="77777777" w:rsidR="00383CAD" w:rsidRPr="0065368A" w:rsidRDefault="00383CAD" w:rsidP="00383CAD">
      <w:pPr>
        <w:tabs>
          <w:tab w:val="left" w:pos="0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09.02.07 Информационные системы и программирование</w:t>
      </w:r>
    </w:p>
    <w:p w14:paraId="3833891C" w14:textId="77777777" w:rsidR="00383CAD" w:rsidRPr="0065368A" w:rsidRDefault="00383CAD" w:rsidP="00383CAD">
      <w:pPr>
        <w:tabs>
          <w:tab w:val="left" w:pos="0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Группы: ИСиП</w:t>
      </w:r>
      <w:r w:rsidRPr="0065368A">
        <w:rPr>
          <w:sz w:val="28"/>
          <w:szCs w:val="28"/>
          <w:vertAlign w:val="subscript"/>
        </w:rPr>
        <w:t>21</w:t>
      </w:r>
      <w:r w:rsidRPr="0065368A">
        <w:rPr>
          <w:sz w:val="28"/>
          <w:szCs w:val="28"/>
        </w:rPr>
        <w:t>-401</w:t>
      </w:r>
    </w:p>
    <w:p w14:paraId="2C1FC626" w14:textId="77777777" w:rsidR="00383CAD" w:rsidRPr="0065368A" w:rsidRDefault="00383CAD" w:rsidP="00383CAD">
      <w:pPr>
        <w:spacing w:line="23" w:lineRule="atLeast"/>
        <w:ind w:firstLine="709"/>
        <w:rPr>
          <w:sz w:val="28"/>
          <w:szCs w:val="28"/>
        </w:rPr>
      </w:pPr>
    </w:p>
    <w:p w14:paraId="5A016483" w14:textId="77777777" w:rsidR="00383CAD" w:rsidRPr="0065368A" w:rsidRDefault="00383CAD" w:rsidP="00383CAD">
      <w:pPr>
        <w:spacing w:line="23" w:lineRule="atLeast"/>
        <w:ind w:firstLine="709"/>
        <w:rPr>
          <w:sz w:val="28"/>
          <w:szCs w:val="28"/>
        </w:rPr>
      </w:pPr>
    </w:p>
    <w:p w14:paraId="0279E516" w14:textId="77777777" w:rsidR="00383CAD" w:rsidRPr="0065368A" w:rsidRDefault="00383CAD" w:rsidP="00383CAD">
      <w:pPr>
        <w:spacing w:line="23" w:lineRule="atLeast"/>
        <w:ind w:firstLine="709"/>
        <w:rPr>
          <w:sz w:val="28"/>
          <w:szCs w:val="28"/>
        </w:rPr>
      </w:pPr>
    </w:p>
    <w:p w14:paraId="19563B43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b/>
          <w:sz w:val="28"/>
          <w:szCs w:val="28"/>
        </w:rPr>
      </w:pPr>
      <w:r w:rsidRPr="0065368A">
        <w:rPr>
          <w:b/>
          <w:sz w:val="28"/>
          <w:szCs w:val="28"/>
        </w:rPr>
        <w:t>ОТЧЕТ</w:t>
      </w:r>
    </w:p>
    <w:p w14:paraId="1C2C2AA6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b/>
          <w:sz w:val="28"/>
          <w:szCs w:val="28"/>
        </w:rPr>
      </w:pPr>
      <w:r w:rsidRPr="0065368A">
        <w:rPr>
          <w:b/>
          <w:sz w:val="28"/>
          <w:szCs w:val="28"/>
        </w:rPr>
        <w:t>ПО ПРОИЗВОДСТВЕННОЙ ПРАКТИКЕ</w:t>
      </w:r>
    </w:p>
    <w:p w14:paraId="656CDA59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sz w:val="28"/>
          <w:szCs w:val="28"/>
        </w:rPr>
      </w:pPr>
      <w:r w:rsidRPr="0065368A">
        <w:rPr>
          <w:sz w:val="28"/>
          <w:szCs w:val="28"/>
        </w:rPr>
        <w:t>(по профилю специальности)</w:t>
      </w:r>
    </w:p>
    <w:p w14:paraId="1C018371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sz w:val="28"/>
          <w:szCs w:val="28"/>
        </w:rPr>
      </w:pPr>
    </w:p>
    <w:p w14:paraId="011C4A3D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sz w:val="28"/>
          <w:szCs w:val="28"/>
        </w:rPr>
      </w:pPr>
    </w:p>
    <w:p w14:paraId="3558C4E0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sz w:val="28"/>
          <w:szCs w:val="28"/>
        </w:rPr>
      </w:pPr>
      <w:r w:rsidRPr="0065368A">
        <w:rPr>
          <w:sz w:val="28"/>
          <w:szCs w:val="28"/>
        </w:rPr>
        <w:t xml:space="preserve">по профессиональным модулям </w:t>
      </w:r>
    </w:p>
    <w:p w14:paraId="2985A07E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b/>
          <w:sz w:val="32"/>
          <w:szCs w:val="24"/>
        </w:rPr>
      </w:pPr>
      <w:r w:rsidRPr="0065368A">
        <w:rPr>
          <w:b/>
          <w:sz w:val="32"/>
          <w:szCs w:val="24"/>
        </w:rPr>
        <w:t>ПМ.08 Разработка дизайна веб-приложений</w:t>
      </w:r>
    </w:p>
    <w:p w14:paraId="066ABBF6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sz w:val="44"/>
          <w:szCs w:val="28"/>
        </w:rPr>
      </w:pPr>
      <w:r w:rsidRPr="0065368A">
        <w:rPr>
          <w:b/>
          <w:sz w:val="32"/>
          <w:szCs w:val="24"/>
        </w:rPr>
        <w:t>ПМ.09 Проектирование, разработка и оптимизация веб-приложения</w:t>
      </w:r>
    </w:p>
    <w:p w14:paraId="47B96E59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sz w:val="28"/>
          <w:szCs w:val="28"/>
        </w:rPr>
      </w:pPr>
    </w:p>
    <w:p w14:paraId="2FCB2157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sz w:val="28"/>
          <w:szCs w:val="28"/>
        </w:rPr>
      </w:pPr>
      <w:r w:rsidRPr="0065368A">
        <w:rPr>
          <w:sz w:val="28"/>
          <w:szCs w:val="28"/>
        </w:rPr>
        <w:t xml:space="preserve">на предприятии </w:t>
      </w:r>
    </w:p>
    <w:p w14:paraId="1ECAD00A" w14:textId="77777777" w:rsidR="00383CAD" w:rsidRPr="0065368A" w:rsidRDefault="00383CAD" w:rsidP="00383CAD">
      <w:pPr>
        <w:tabs>
          <w:tab w:val="left" w:pos="0"/>
        </w:tabs>
        <w:spacing w:line="23" w:lineRule="atLeast"/>
        <w:jc w:val="center"/>
        <w:rPr>
          <w:sz w:val="28"/>
          <w:szCs w:val="28"/>
        </w:rPr>
      </w:pPr>
      <w:r w:rsidRPr="0065368A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KiberOne</w:t>
      </w:r>
      <w:r w:rsidRPr="0065368A">
        <w:rPr>
          <w:sz w:val="28"/>
          <w:szCs w:val="28"/>
        </w:rPr>
        <w:t>»</w:t>
      </w:r>
    </w:p>
    <w:p w14:paraId="659BC368" w14:textId="77777777" w:rsidR="00383CAD" w:rsidRPr="0065368A" w:rsidRDefault="00383CAD" w:rsidP="00383CAD">
      <w:pPr>
        <w:tabs>
          <w:tab w:val="left" w:pos="0"/>
        </w:tabs>
        <w:spacing w:line="23" w:lineRule="atLeast"/>
        <w:ind w:firstLine="709"/>
        <w:jc w:val="center"/>
        <w:rPr>
          <w:sz w:val="28"/>
          <w:szCs w:val="28"/>
        </w:rPr>
      </w:pPr>
    </w:p>
    <w:p w14:paraId="23A45A54" w14:textId="77777777" w:rsidR="00383CAD" w:rsidRPr="0065368A" w:rsidRDefault="00383CAD" w:rsidP="00383CAD">
      <w:pPr>
        <w:tabs>
          <w:tab w:val="left" w:pos="0"/>
        </w:tabs>
        <w:spacing w:line="23" w:lineRule="atLeast"/>
        <w:ind w:firstLine="709"/>
        <w:jc w:val="center"/>
        <w:rPr>
          <w:sz w:val="28"/>
          <w:szCs w:val="28"/>
        </w:rPr>
      </w:pPr>
    </w:p>
    <w:p w14:paraId="732A116B" w14:textId="77777777" w:rsidR="00383CAD" w:rsidRPr="0065368A" w:rsidRDefault="00383CAD" w:rsidP="00383CAD">
      <w:pPr>
        <w:tabs>
          <w:tab w:val="left" w:pos="0"/>
        </w:tabs>
        <w:spacing w:line="23" w:lineRule="atLeast"/>
        <w:ind w:firstLine="709"/>
        <w:jc w:val="center"/>
        <w:rPr>
          <w:sz w:val="28"/>
          <w:szCs w:val="28"/>
        </w:rPr>
      </w:pPr>
    </w:p>
    <w:p w14:paraId="2FEB2BF6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Выполнил:</w:t>
      </w:r>
    </w:p>
    <w:p w14:paraId="6C023A08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color w:val="ED7D31"/>
          <w:sz w:val="28"/>
          <w:szCs w:val="28"/>
        </w:rPr>
      </w:pPr>
      <w:r w:rsidRPr="0065368A">
        <w:rPr>
          <w:sz w:val="28"/>
          <w:szCs w:val="28"/>
        </w:rPr>
        <w:t>Студент группы ИСиПв</w:t>
      </w:r>
      <w:r w:rsidRPr="0065368A">
        <w:rPr>
          <w:sz w:val="28"/>
          <w:szCs w:val="28"/>
          <w:vertAlign w:val="subscript"/>
        </w:rPr>
        <w:t>21</w:t>
      </w:r>
      <w:r w:rsidRPr="0065368A">
        <w:rPr>
          <w:sz w:val="28"/>
          <w:szCs w:val="28"/>
        </w:rPr>
        <w:t>-401</w:t>
      </w:r>
    </w:p>
    <w:p w14:paraId="2C79318E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Фахрутдинова Е.Р.</w:t>
      </w:r>
    </w:p>
    <w:p w14:paraId="406ED6BF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___________</w:t>
      </w:r>
    </w:p>
    <w:p w14:paraId="77314622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</w:p>
    <w:p w14:paraId="385C8402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</w:p>
    <w:p w14:paraId="50410BBB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Проверил:</w:t>
      </w:r>
    </w:p>
    <w:p w14:paraId="6A6BD7F4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Руководитель практики</w:t>
      </w:r>
    </w:p>
    <w:p w14:paraId="46488F5F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 xml:space="preserve">Калмыкова И.М </w:t>
      </w:r>
    </w:p>
    <w:p w14:paraId="68B10048" w14:textId="77777777" w:rsidR="00383CAD" w:rsidRPr="0065368A" w:rsidRDefault="00383CAD" w:rsidP="00383CAD">
      <w:pPr>
        <w:tabs>
          <w:tab w:val="left" w:pos="5812"/>
        </w:tabs>
        <w:spacing w:line="23" w:lineRule="atLeast"/>
        <w:ind w:left="5529"/>
        <w:rPr>
          <w:sz w:val="28"/>
          <w:szCs w:val="28"/>
        </w:rPr>
      </w:pPr>
      <w:r w:rsidRPr="0065368A">
        <w:rPr>
          <w:sz w:val="28"/>
          <w:szCs w:val="28"/>
        </w:rPr>
        <w:t>___________</w:t>
      </w:r>
    </w:p>
    <w:p w14:paraId="6964C303" w14:textId="77777777" w:rsidR="00383CAD" w:rsidRPr="0065368A" w:rsidRDefault="00383CAD" w:rsidP="00383CAD">
      <w:pPr>
        <w:spacing w:line="23" w:lineRule="atLeast"/>
        <w:ind w:firstLine="709"/>
        <w:jc w:val="center"/>
        <w:rPr>
          <w:sz w:val="28"/>
          <w:szCs w:val="28"/>
        </w:rPr>
      </w:pPr>
    </w:p>
    <w:p w14:paraId="599A49C4" w14:textId="77777777" w:rsidR="00383CAD" w:rsidRPr="0065368A" w:rsidRDefault="00383CAD" w:rsidP="00383CAD">
      <w:pPr>
        <w:spacing w:line="23" w:lineRule="atLeast"/>
        <w:ind w:firstLine="709"/>
        <w:jc w:val="center"/>
        <w:rPr>
          <w:sz w:val="28"/>
          <w:szCs w:val="28"/>
        </w:rPr>
      </w:pPr>
    </w:p>
    <w:p w14:paraId="0F0CD1D4" w14:textId="77777777" w:rsidR="00383CAD" w:rsidRDefault="00383CAD" w:rsidP="00383CAD">
      <w:pPr>
        <w:spacing w:line="23" w:lineRule="atLeast"/>
        <w:ind w:firstLine="709"/>
        <w:jc w:val="center"/>
        <w:rPr>
          <w:rFonts w:eastAsia="Arial"/>
          <w:sz w:val="28"/>
          <w:szCs w:val="28"/>
          <w:lang w:eastAsia="en-US"/>
        </w:rPr>
        <w:sectPr w:rsidR="00383CAD" w:rsidSect="00383CAD">
          <w:footerReference w:type="default" r:id="rId8"/>
          <w:headerReference w:type="first" r:id="rId9"/>
          <w:type w:val="continuous"/>
          <w:pgSz w:w="11906" w:h="16838"/>
          <w:pgMar w:top="1134" w:right="851" w:bottom="1134" w:left="1701" w:header="709" w:footer="709" w:gutter="0"/>
          <w:cols w:space="1528"/>
          <w:docGrid w:linePitch="360"/>
        </w:sectPr>
      </w:pPr>
      <w:r w:rsidRPr="0065368A">
        <w:rPr>
          <w:sz w:val="28"/>
          <w:szCs w:val="28"/>
        </w:rPr>
        <w:t>2025</w:t>
      </w:r>
    </w:p>
    <w:p w14:paraId="79DA5B86" w14:textId="77777777" w:rsidR="00383CAD" w:rsidRPr="00C64C46" w:rsidRDefault="00383CAD" w:rsidP="00383CAD">
      <w:pPr>
        <w:pStyle w:val="1"/>
        <w:numPr>
          <w:ilvl w:val="0"/>
          <w:numId w:val="1"/>
        </w:numPr>
        <w:tabs>
          <w:tab w:val="num" w:pos="360"/>
        </w:tabs>
        <w:spacing w:before="0" w:after="200" w:line="276" w:lineRule="auto"/>
        <w:ind w:left="0" w:firstLine="0"/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</w:pPr>
      <w:r w:rsidRPr="00E06194"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  <w:lastRenderedPageBreak/>
        <w:t>ХАРАКТЕРИСТИКА ПРЕДПРИЯТИЯ</w:t>
      </w:r>
    </w:p>
    <w:p w14:paraId="48F615A5" w14:textId="77777777" w:rsidR="00383CAD" w:rsidRPr="00C64C46" w:rsidRDefault="00383CAD" w:rsidP="00383CAD">
      <w:pPr>
        <w:pStyle w:val="2"/>
        <w:numPr>
          <w:ilvl w:val="1"/>
          <w:numId w:val="1"/>
        </w:numPr>
        <w:tabs>
          <w:tab w:val="num" w:pos="360"/>
        </w:tabs>
        <w:spacing w:before="360" w:after="160" w:line="276" w:lineRule="auto"/>
        <w:ind w:left="0" w:firstLine="709"/>
        <w:jc w:val="both"/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</w:pPr>
      <w:r w:rsidRPr="00C64C46"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  <w:t>История возникновения и развития предприятия.</w:t>
      </w:r>
    </w:p>
    <w:p w14:paraId="23A93F6C" w14:textId="77777777" w:rsidR="00383CAD" w:rsidRPr="00C64C46" w:rsidRDefault="00383CAD" w:rsidP="00383CAD">
      <w:pPr>
        <w:spacing w:line="276" w:lineRule="auto"/>
        <w:ind w:firstLine="851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KiberOne — международная школа программирования программирования и цифровых технологий для детей от 6 до 14 лет, основанная в 2016 Членом Российской</w:t>
      </w:r>
    </w:p>
    <w:p w14:paraId="2EF2DBF7" w14:textId="77777777" w:rsidR="00383CAD" w:rsidRPr="00C64C46" w:rsidRDefault="00383CAD" w:rsidP="00383CAD">
      <w:pPr>
        <w:spacing w:line="276" w:lineRule="auto"/>
        <w:ind w:firstLine="851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Гильдии Маркетологов (с высшим математическим и It образованием) Апальковой Ольгой. KIBERone - крупный международный проект, который развивается на территории России, стран СНГ и Европы с целью создания и развития системы современных инновационных площадок интеллектуального развития и досуга для детей и подростков. В Каменск-Уральский школа пришла в 2021. С момента своего открытия школа активно развивает образовательные программы, адаптируя их под современные требования рынка труда. За время своего существования KiberOne зарекомендовала себя как надежный образовательный центр, внедрила современные методики обучения и расширила список курсов, включая программирование, создание игр, веб-разработку и другие направления</w:t>
      </w:r>
    </w:p>
    <w:p w14:paraId="35ED6261" w14:textId="77777777" w:rsidR="00383CAD" w:rsidRPr="00C64C46" w:rsidRDefault="00383CAD" w:rsidP="00383CAD">
      <w:pPr>
        <w:pStyle w:val="2"/>
        <w:numPr>
          <w:ilvl w:val="1"/>
          <w:numId w:val="1"/>
        </w:numPr>
        <w:tabs>
          <w:tab w:val="num" w:pos="360"/>
        </w:tabs>
        <w:spacing w:before="360" w:after="160" w:line="276" w:lineRule="auto"/>
        <w:ind w:left="0" w:firstLine="709"/>
        <w:jc w:val="both"/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</w:pPr>
      <w:r w:rsidRPr="00E06194"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  <w:t>Схема организационной структуры предприятия.</w:t>
      </w:r>
    </w:p>
    <w:p w14:paraId="6EE4004C" w14:textId="77777777" w:rsidR="00383CAD" w:rsidRPr="00C64C46" w:rsidRDefault="00383CAD" w:rsidP="00383CAD">
      <w:pPr>
        <w:spacing w:after="200" w:line="276" w:lineRule="auto"/>
        <w:contextualSpacing/>
        <w:rPr>
          <w:rFonts w:eastAsia="Calibri"/>
          <w:noProof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 xml:space="preserve"> </w:t>
      </w:r>
      <w:r w:rsidRPr="00E06194"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5E48A2CE" wp14:editId="239A91A1">
            <wp:extent cx="5652770" cy="2505710"/>
            <wp:effectExtent l="0" t="0" r="5080" b="8890"/>
            <wp:docPr id="213685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5461" w14:textId="77777777" w:rsidR="00383CAD" w:rsidRPr="00C64C46" w:rsidRDefault="00383CAD" w:rsidP="00383CAD">
      <w:pPr>
        <w:pStyle w:val="2"/>
        <w:numPr>
          <w:ilvl w:val="1"/>
          <w:numId w:val="1"/>
        </w:numPr>
        <w:tabs>
          <w:tab w:val="num" w:pos="360"/>
        </w:tabs>
        <w:spacing w:before="360" w:after="160" w:line="276" w:lineRule="auto"/>
        <w:ind w:left="0" w:firstLine="709"/>
        <w:jc w:val="both"/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</w:pPr>
      <w:r w:rsidRPr="00E06194"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  <w:t>Номенклатура выпускаемой продукции</w:t>
      </w:r>
    </w:p>
    <w:p w14:paraId="746DCEF3" w14:textId="77777777" w:rsidR="00383CAD" w:rsidRPr="00C64C46" w:rsidRDefault="00383CAD" w:rsidP="00383CAD">
      <w:pPr>
        <w:spacing w:line="276" w:lineRule="auto"/>
        <w:ind w:firstLine="851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KiberOne предлагает широкий спектр образовательных программ, включая:</w:t>
      </w:r>
    </w:p>
    <w:p w14:paraId="33A92595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Программирование на языках Scratch, Python, Java, C++ и других.</w:t>
      </w:r>
    </w:p>
    <w:p w14:paraId="7B138EC8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Разработка мобильных приложений и игр.</w:t>
      </w:r>
    </w:p>
    <w:p w14:paraId="38597DB3" w14:textId="77777777" w:rsidR="00383CAD" w:rsidRDefault="00383CAD" w:rsidP="00383CAD">
      <w:pPr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  <w:lang w:eastAsia="en-US"/>
        </w:rPr>
        <w:sectPr w:rsidR="00383CAD" w:rsidSect="00383CAD">
          <w:pgSz w:w="11906" w:h="16838"/>
          <w:pgMar w:top="1134" w:right="851" w:bottom="1134" w:left="1701" w:header="709" w:footer="709" w:gutter="0"/>
          <w:cols w:space="1528"/>
          <w:titlePg/>
          <w:docGrid w:linePitch="360"/>
        </w:sectPr>
      </w:pPr>
    </w:p>
    <w:p w14:paraId="5C381D5C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lastRenderedPageBreak/>
        <w:t>Веб-дизайн и создание сайтов.</w:t>
      </w:r>
    </w:p>
    <w:p w14:paraId="6FCB2A63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Основы искусственного интеллекта и машинного обучения.</w:t>
      </w:r>
    </w:p>
    <w:p w14:paraId="6025FB3E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Работа с графикой и анимацией.</w:t>
      </w:r>
    </w:p>
    <w:p w14:paraId="2C246D4A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/>
        <w:jc w:val="both"/>
        <w:rPr>
          <w:rFonts w:eastAsia="Calibri"/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Подготовка к олимпиадам и конкурсам по программированию</w:t>
      </w:r>
      <w:r w:rsidRPr="00C64C46">
        <w:rPr>
          <w:rFonts w:eastAsia="Calibri"/>
          <w:sz w:val="28"/>
          <w:szCs w:val="28"/>
          <w:lang w:eastAsia="en-US"/>
        </w:rPr>
        <w:t>.</w:t>
      </w:r>
    </w:p>
    <w:p w14:paraId="0C817BB7" w14:textId="77777777" w:rsidR="00383CAD" w:rsidRPr="00E06194" w:rsidRDefault="00383CAD" w:rsidP="00383CAD">
      <w:pPr>
        <w:numPr>
          <w:ilvl w:val="1"/>
          <w:numId w:val="1"/>
        </w:numPr>
        <w:spacing w:after="200" w:line="276" w:lineRule="auto"/>
        <w:contextualSpacing/>
        <w:rPr>
          <w:rFonts w:eastAsia="Arial"/>
          <w:sz w:val="28"/>
          <w:szCs w:val="28"/>
          <w:lang w:eastAsia="en-US"/>
        </w:rPr>
      </w:pPr>
      <w:r w:rsidRPr="00E06194">
        <w:rPr>
          <w:rFonts w:eastAsia="Arial"/>
          <w:sz w:val="28"/>
          <w:szCs w:val="28"/>
          <w:lang w:eastAsia="en-US"/>
        </w:rPr>
        <w:t xml:space="preserve"> Политика качества на предприятии (организации).</w:t>
      </w:r>
    </w:p>
    <w:p w14:paraId="5E73C810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 w:hanging="357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Использование современных и актуальных учебных программ, разработанных с учетом мировых стандартов в IT-образовании.</w:t>
      </w:r>
    </w:p>
    <w:p w14:paraId="1ACEEA94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 w:hanging="357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Постоянное внедрение новых методик обучения.</w:t>
      </w:r>
    </w:p>
    <w:p w14:paraId="0F09DE4D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 w:hanging="357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Индивидуальный подход к каждому ученику, учитывающий его возраст, уровень подготовки и интересы.</w:t>
      </w:r>
    </w:p>
    <w:p w14:paraId="08A1DBBC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 w:hanging="357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Регулярный сбор обратной связи от родителей и учеников для улучшения качества услуг.</w:t>
      </w:r>
    </w:p>
    <w:p w14:paraId="447771C5" w14:textId="77777777" w:rsidR="00383CAD" w:rsidRPr="00C64C46" w:rsidRDefault="00383CAD" w:rsidP="00383CAD">
      <w:pPr>
        <w:numPr>
          <w:ilvl w:val="0"/>
          <w:numId w:val="2"/>
        </w:numPr>
        <w:spacing w:line="276" w:lineRule="auto"/>
        <w:ind w:left="1134" w:hanging="357"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Создание комфортной и мотивирующей образовательной среды, способствующей развитию творческого и логического мышления у детей.</w:t>
      </w:r>
    </w:p>
    <w:p w14:paraId="35546E6E" w14:textId="77777777" w:rsidR="00383CAD" w:rsidRPr="00C64C46" w:rsidRDefault="00383CAD" w:rsidP="00383CAD">
      <w:pPr>
        <w:pStyle w:val="1"/>
        <w:numPr>
          <w:ilvl w:val="0"/>
          <w:numId w:val="1"/>
        </w:numPr>
        <w:tabs>
          <w:tab w:val="num" w:pos="360"/>
        </w:tabs>
        <w:spacing w:before="480" w:after="200" w:line="276" w:lineRule="auto"/>
        <w:ind w:left="0" w:firstLine="0"/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</w:pPr>
      <w:r w:rsidRPr="00E06194">
        <w:rPr>
          <w:rFonts w:ascii="Times New Roman" w:eastAsia="Arial" w:hAnsi="Times New Roman" w:cs="Times New Roman"/>
          <w:color w:val="auto"/>
          <w:sz w:val="28"/>
          <w:szCs w:val="28"/>
          <w:lang w:eastAsia="en-US"/>
        </w:rPr>
        <w:t xml:space="preserve"> АНАЛИЗ ДЕЯТЕЛЬНОСТИ ОТДЕЛА (ЦЕХА)</w:t>
      </w:r>
    </w:p>
    <w:p w14:paraId="031D3FF7" w14:textId="77777777" w:rsidR="00383CAD" w:rsidRPr="00C64C46" w:rsidRDefault="00383CAD" w:rsidP="00383CAD">
      <w:pPr>
        <w:numPr>
          <w:ilvl w:val="1"/>
          <w:numId w:val="1"/>
        </w:numPr>
        <w:spacing w:after="200" w:line="276" w:lineRule="auto"/>
        <w:contextualSpacing/>
        <w:rPr>
          <w:rFonts w:eastAsia="Arial"/>
          <w:sz w:val="28"/>
          <w:szCs w:val="28"/>
          <w:lang w:eastAsia="en-US"/>
        </w:rPr>
      </w:pPr>
      <w:r w:rsidRPr="00C64C46">
        <w:rPr>
          <w:rFonts w:eastAsia="Arial"/>
          <w:sz w:val="28"/>
          <w:szCs w:val="28"/>
          <w:lang w:eastAsia="en-US"/>
        </w:rPr>
        <w:t>Функции отдела (цеха).</w:t>
      </w:r>
    </w:p>
    <w:p w14:paraId="142B9D95" w14:textId="77777777" w:rsidR="00383CAD" w:rsidRPr="00C64C46" w:rsidRDefault="00383CAD" w:rsidP="00383CAD">
      <w:pPr>
        <w:spacing w:after="200" w:line="276" w:lineRule="auto"/>
        <w:ind w:left="792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Отдел преподавателей в школе программирования KiberOne выполняет следующие функции:</w:t>
      </w:r>
    </w:p>
    <w:p w14:paraId="68490F1B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Проведение занятий по программированию и IT-направлениям для детей и подростков.</w:t>
      </w:r>
    </w:p>
    <w:p w14:paraId="55D57592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Разработка и адаптация учебных материалов в соответствии с возрастом и уровнем подготовки учеников.</w:t>
      </w:r>
    </w:p>
    <w:p w14:paraId="790C380E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Организация и проведение мастер-классов, хакатонов и других мероприятий для учеников.</w:t>
      </w:r>
    </w:p>
    <w:p w14:paraId="64CF5F01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Оказание помощи ученикам в решении возникающих вопросов и проблем.</w:t>
      </w:r>
    </w:p>
    <w:p w14:paraId="027C9530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Взаимодействие с родителями по вопросам обучения и успехов детей.</w:t>
      </w:r>
    </w:p>
    <w:p w14:paraId="00741487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Поддержание мотивации учеников и создание комфортной образовательной среды.</w:t>
      </w:r>
    </w:p>
    <w:p w14:paraId="00443A78" w14:textId="77777777" w:rsidR="00383CAD" w:rsidRPr="00C64C46" w:rsidRDefault="00383CAD" w:rsidP="00383CA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Информационные связи отдела (цеха).</w:t>
      </w:r>
    </w:p>
    <w:p w14:paraId="5483B347" w14:textId="77777777" w:rsidR="00383CAD" w:rsidRPr="00C64C46" w:rsidRDefault="00383CAD" w:rsidP="00383CAD">
      <w:pPr>
        <w:spacing w:after="200" w:line="276" w:lineRule="auto"/>
        <w:ind w:left="792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Методист: вопросы, касающиеся методических материалов и рекомендаций.</w:t>
      </w:r>
    </w:p>
    <w:p w14:paraId="5B817F84" w14:textId="77777777" w:rsidR="00383CAD" w:rsidRPr="00C64C46" w:rsidRDefault="00383CAD" w:rsidP="00383CAD">
      <w:pPr>
        <w:spacing w:after="200" w:line="276" w:lineRule="auto"/>
        <w:ind w:left="792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Административный персонал: передача данных о посещаемости, взаимодействие во время занятий.</w:t>
      </w:r>
    </w:p>
    <w:p w14:paraId="1205E038" w14:textId="77777777" w:rsidR="00383CAD" w:rsidRDefault="00383CAD" w:rsidP="00383CAD">
      <w:pPr>
        <w:spacing w:after="200" w:line="276" w:lineRule="auto"/>
        <w:ind w:left="792"/>
        <w:contextualSpacing/>
        <w:rPr>
          <w:rFonts w:eastAsia="Calibri"/>
          <w:sz w:val="28"/>
          <w:szCs w:val="28"/>
          <w:lang w:eastAsia="en-US"/>
        </w:rPr>
        <w:sectPr w:rsidR="00383CAD" w:rsidSect="00383CAD">
          <w:pgSz w:w="11906" w:h="16838"/>
          <w:pgMar w:top="1134" w:right="851" w:bottom="1134" w:left="1701" w:header="709" w:footer="709" w:gutter="0"/>
          <w:cols w:space="1528"/>
          <w:titlePg/>
          <w:docGrid w:linePitch="360"/>
        </w:sectPr>
      </w:pPr>
    </w:p>
    <w:p w14:paraId="06778217" w14:textId="77777777" w:rsidR="00383CAD" w:rsidRPr="00C64C46" w:rsidRDefault="00383CAD" w:rsidP="00383CAD">
      <w:pPr>
        <w:spacing w:after="200" w:line="276" w:lineRule="auto"/>
        <w:ind w:left="792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lastRenderedPageBreak/>
        <w:t>Технический директор: запросы на техническую поддержку, обеспечение работоспособности оборудования, программ.</w:t>
      </w:r>
    </w:p>
    <w:p w14:paraId="31C6533F" w14:textId="77777777" w:rsidR="00383CAD" w:rsidRPr="00C64C46" w:rsidRDefault="00383CAD" w:rsidP="00383CAD">
      <w:pPr>
        <w:spacing w:after="200" w:line="276" w:lineRule="auto"/>
        <w:ind w:left="792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Отдел продаж: предоставление информации о ходе обучения для информирования родителей и потенциальных клиентов.</w:t>
      </w:r>
    </w:p>
    <w:p w14:paraId="207455C8" w14:textId="77777777" w:rsidR="00383CAD" w:rsidRPr="00C64C46" w:rsidRDefault="00383CAD" w:rsidP="00383CAD">
      <w:pPr>
        <w:spacing w:after="200" w:line="276" w:lineRule="auto"/>
        <w:ind w:left="792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Управляющая: согласование планов и задач, утверждение расписания.</w:t>
      </w:r>
    </w:p>
    <w:p w14:paraId="2A0B8E7B" w14:textId="77777777" w:rsidR="00383CAD" w:rsidRPr="00C64C46" w:rsidRDefault="00383CAD" w:rsidP="00383CAD">
      <w:pPr>
        <w:numPr>
          <w:ilvl w:val="0"/>
          <w:numId w:val="1"/>
        </w:numPr>
        <w:spacing w:after="200" w:line="276" w:lineRule="auto"/>
        <w:contextualSpacing/>
        <w:rPr>
          <w:rFonts w:eastAsia="Arial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 xml:space="preserve">Анализ </w:t>
      </w:r>
      <w:r w:rsidRPr="00C64C46">
        <w:rPr>
          <w:rFonts w:eastAsia="Arial"/>
          <w:sz w:val="28"/>
          <w:szCs w:val="28"/>
          <w:lang w:eastAsia="en-US"/>
        </w:rPr>
        <w:t>процесса деятельности специалиста отдела (цеха).</w:t>
      </w:r>
    </w:p>
    <w:p w14:paraId="1865E0B3" w14:textId="77777777" w:rsidR="00383CAD" w:rsidRPr="00C64C46" w:rsidRDefault="00383CAD" w:rsidP="00383CA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Задачи, решаемые на конкретном рабочем месте.</w:t>
      </w:r>
    </w:p>
    <w:p w14:paraId="1769E89B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Проведение занятий по программированию и IT-направлениям для детей и подростков.</w:t>
      </w:r>
    </w:p>
    <w:p w14:paraId="550D30EA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Разработка и адаптация учебных материалов в соответствии с возрастом и уровнем подготовки учеников.</w:t>
      </w:r>
    </w:p>
    <w:p w14:paraId="761A5A18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Организация и проведение мастер-классов, хакатонов и других мероприятий для учеников.</w:t>
      </w:r>
    </w:p>
    <w:p w14:paraId="6BFF49CB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Оказание помощи ученикам в решении возникающих вопросов и проблем.</w:t>
      </w:r>
    </w:p>
    <w:p w14:paraId="3BBEF359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Взаимодействие с родителями по вопросам обучения и успехов детей.</w:t>
      </w:r>
    </w:p>
    <w:p w14:paraId="278A67E3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Поддержание мотивации учеников и создание комфортной образовательной среды.</w:t>
      </w:r>
    </w:p>
    <w:p w14:paraId="03C03F0B" w14:textId="77777777" w:rsidR="00383CAD" w:rsidRPr="00C64C46" w:rsidRDefault="00383CAD" w:rsidP="00383CA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Оснащенность рабочего места специалиста.</w:t>
      </w:r>
    </w:p>
    <w:p w14:paraId="013F38BB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Компьютер или ноутбук с необходимым программным обеспечением</w:t>
      </w:r>
    </w:p>
    <w:p w14:paraId="71700618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Телевизор для демонстрации материалов.</w:t>
      </w:r>
    </w:p>
    <w:p w14:paraId="71A6AE58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Доступ к интернету для использования онлайн-ресурсов и платформ.</w:t>
      </w:r>
    </w:p>
    <w:p w14:paraId="227B5371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Учебные материалы: методички, презентации.</w:t>
      </w:r>
    </w:p>
    <w:p w14:paraId="703CD80F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Канцелярские принадлежности для работы с документами.</w:t>
      </w:r>
    </w:p>
    <w:p w14:paraId="6939B8A0" w14:textId="77777777" w:rsidR="00383CAD" w:rsidRPr="00C64C46" w:rsidRDefault="00383CAD" w:rsidP="00383CA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Описание информационной системы, в которой решаются задачи пользователя.</w:t>
      </w:r>
    </w:p>
    <w:p w14:paraId="666CB1A8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CRM-система: для отслеживания посещаемости учеников и отправки обратной связи по занятию.</w:t>
      </w:r>
    </w:p>
    <w:p w14:paraId="72E86A92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Google Диск: для хранения и обмена документами, регламентами и дополнительными ресурсами.</w:t>
      </w:r>
    </w:p>
    <w:p w14:paraId="594D5C7F" w14:textId="77777777" w:rsidR="00383CAD" w:rsidRPr="00C64C46" w:rsidRDefault="00383CAD" w:rsidP="00383CAD">
      <w:pPr>
        <w:numPr>
          <w:ilvl w:val="0"/>
          <w:numId w:val="2"/>
        </w:numPr>
        <w:spacing w:after="200" w:line="276" w:lineRule="auto"/>
        <w:ind w:left="1134"/>
        <w:contextualSpacing/>
        <w:jc w:val="both"/>
        <w:rPr>
          <w:sz w:val="28"/>
          <w:szCs w:val="28"/>
          <w:lang w:eastAsia="en-US"/>
        </w:rPr>
      </w:pPr>
      <w:r w:rsidRPr="00C64C46">
        <w:rPr>
          <w:sz w:val="28"/>
          <w:szCs w:val="28"/>
          <w:lang w:eastAsia="en-US"/>
        </w:rPr>
        <w:t>Платформа KiberOne: содержит информацию о компании, методические материалы и ресурсы, необходимые для проведения занятий и повышения качества обучения.</w:t>
      </w:r>
    </w:p>
    <w:p w14:paraId="07E25EEA" w14:textId="77777777" w:rsidR="00383CAD" w:rsidRPr="00C64C46" w:rsidRDefault="00383CAD" w:rsidP="00383CAD">
      <w:pPr>
        <w:numPr>
          <w:ilvl w:val="1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Алгоритм решения задачи на рабочем месте специалиста.</w:t>
      </w:r>
    </w:p>
    <w:p w14:paraId="125FE445" w14:textId="77777777" w:rsidR="00383CAD" w:rsidRDefault="00383CAD" w:rsidP="00383CAD">
      <w:pPr>
        <w:spacing w:line="276" w:lineRule="auto"/>
        <w:ind w:firstLine="851"/>
        <w:jc w:val="both"/>
        <w:rPr>
          <w:rFonts w:eastAsiaTheme="minorHAnsi"/>
          <w:sz w:val="28"/>
          <w:szCs w:val="28"/>
          <w:lang w:eastAsia="en-US"/>
        </w:rPr>
        <w:sectPr w:rsidR="00383CAD" w:rsidSect="00383CAD">
          <w:pgSz w:w="11906" w:h="16838"/>
          <w:pgMar w:top="1134" w:right="851" w:bottom="1134" w:left="1701" w:header="709" w:footer="709" w:gutter="0"/>
          <w:cols w:space="1528"/>
          <w:titlePg/>
          <w:docGrid w:linePitch="360"/>
        </w:sectPr>
      </w:pPr>
      <w:r w:rsidRPr="00C64C46">
        <w:rPr>
          <w:rFonts w:eastAsia="Calibri"/>
          <w:sz w:val="28"/>
          <w:szCs w:val="28"/>
          <w:lang w:eastAsia="en-US"/>
        </w:rPr>
        <w:t xml:space="preserve"> </w:t>
      </w:r>
      <w:r w:rsidRPr="00C64C46">
        <w:rPr>
          <w:rFonts w:eastAsiaTheme="minorHAnsi"/>
          <w:sz w:val="28"/>
          <w:szCs w:val="28"/>
          <w:lang w:eastAsia="en-US"/>
        </w:rPr>
        <w:t xml:space="preserve">Алгоритм решения задачи на рабочем месте специалиста начинается с подготовки к занятию. Преподавателю необходимо изучить тему урока и </w:t>
      </w:r>
    </w:p>
    <w:p w14:paraId="03C4D375" w14:textId="77777777" w:rsidR="00383CAD" w:rsidRPr="00C64C46" w:rsidRDefault="00383CAD" w:rsidP="00383CAD">
      <w:pPr>
        <w:spacing w:line="276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C64C46">
        <w:rPr>
          <w:rFonts w:eastAsiaTheme="minorHAnsi"/>
          <w:sz w:val="28"/>
          <w:szCs w:val="28"/>
          <w:lang w:eastAsia="en-US"/>
        </w:rPr>
        <w:lastRenderedPageBreak/>
        <w:t>соответствующие учебные материалы, а также проверить работоспособность оборудования и программного обеспечения, чтобы избежать технических проблем во время занятия.</w:t>
      </w:r>
    </w:p>
    <w:p w14:paraId="30F0DF4F" w14:textId="77777777" w:rsidR="00383CAD" w:rsidRPr="00C64C46" w:rsidRDefault="00383CAD" w:rsidP="00383CAD">
      <w:pPr>
        <w:spacing w:line="276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C64C46">
        <w:rPr>
          <w:rFonts w:eastAsiaTheme="minorHAnsi"/>
          <w:sz w:val="28"/>
          <w:szCs w:val="28"/>
          <w:lang w:eastAsia="en-US"/>
        </w:rPr>
        <w:t>В процессе проведения занятия преподаватель приветствует учеников и создает дружелюбную атмосферу. Он предоставляет информацию о цели урока, чтобы ученики понимали, чего ожидать, и знакомит их с планом урока и теоретическим материалом. После этого проводится разминка, включающая физические упражнения, отдых для глаз, перерыв для перекуса и короткую игру на сплочение: важно помочь ассистенту, чтобы дети всегда находились под присмотром.</w:t>
      </w:r>
    </w:p>
    <w:p w14:paraId="23B3AF32" w14:textId="77777777" w:rsidR="00383CAD" w:rsidRPr="00C64C46" w:rsidRDefault="00383CAD" w:rsidP="00383CAD">
      <w:pPr>
        <w:spacing w:line="276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 w:rsidRPr="00C64C46">
        <w:rPr>
          <w:rFonts w:eastAsiaTheme="minorHAnsi"/>
          <w:sz w:val="28"/>
          <w:szCs w:val="28"/>
          <w:lang w:eastAsia="en-US"/>
        </w:rPr>
        <w:t>В завершение занятия преподаватель подводит итоги, обсуждает изученный материал и отвечает на вопросы учеников. Он фиксирует результаты занятия в CRM-системе, записывая посещаемость, и отправляет обратную связь родителям.</w:t>
      </w:r>
    </w:p>
    <w:p w14:paraId="3F54CE4E" w14:textId="77777777" w:rsidR="00383CAD" w:rsidRPr="00C64C46" w:rsidRDefault="00383CAD" w:rsidP="00383CA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 xml:space="preserve">Недостатки, выявленные на рабочем месте и пути их устранения. </w:t>
      </w:r>
    </w:p>
    <w:p w14:paraId="337B6891" w14:textId="77777777" w:rsidR="00383CAD" w:rsidRPr="00C64C46" w:rsidRDefault="00383CAD" w:rsidP="00383CAD">
      <w:pPr>
        <w:numPr>
          <w:ilvl w:val="1"/>
          <w:numId w:val="1"/>
        </w:numPr>
        <w:spacing w:line="276" w:lineRule="auto"/>
        <w:ind w:left="357" w:firstLine="851"/>
        <w:jc w:val="both"/>
        <w:rPr>
          <w:rFonts w:eastAsiaTheme="minorHAnsi"/>
          <w:sz w:val="28"/>
          <w:szCs w:val="28"/>
          <w:lang w:eastAsia="en-US"/>
        </w:rPr>
      </w:pPr>
      <w:r w:rsidRPr="00C64C46">
        <w:rPr>
          <w:rFonts w:eastAsiaTheme="minorHAnsi"/>
          <w:sz w:val="28"/>
          <w:szCs w:val="28"/>
          <w:lang w:eastAsia="en-US"/>
        </w:rPr>
        <w:t xml:space="preserve">Для проведения выездных мероприятий, таких как мастер-классы, может отсутствовать необходимое оборудование (ноутбуки, проекторы, роутеры и т.д.), что затрудняет организацию и проведение качественных мероприятий. Для решения проблемы нехватки технического обеспечения для выездных мероприятий можно создать мобильный комплект оборудования, включающий ноутбуки, и периферийные устройства, который будет использоваться исключительно для таких мероприятий. </w:t>
      </w:r>
    </w:p>
    <w:p w14:paraId="2067618A" w14:textId="77777777" w:rsidR="00383CAD" w:rsidRPr="00C64C46" w:rsidRDefault="00383CAD" w:rsidP="00383CAD">
      <w:pPr>
        <w:spacing w:after="200" w:line="276" w:lineRule="auto"/>
        <w:ind w:left="792"/>
        <w:contextualSpacing/>
        <w:rPr>
          <w:rFonts w:eastAsia="Calibri"/>
          <w:sz w:val="28"/>
          <w:szCs w:val="28"/>
          <w:lang w:eastAsia="en-US"/>
        </w:rPr>
      </w:pPr>
    </w:p>
    <w:p w14:paraId="39159CF6" w14:textId="77777777" w:rsidR="00383CAD" w:rsidRPr="00C64C46" w:rsidRDefault="00383CAD" w:rsidP="00383CAD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Приложение 1. Основное и вспомогательное оборудование (оргтехника).</w:t>
      </w:r>
    </w:p>
    <w:p w14:paraId="0D335B31" w14:textId="77777777" w:rsidR="00383CAD" w:rsidRPr="00C64C46" w:rsidRDefault="00383CAD" w:rsidP="00383CAD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Приложение 2. Режим работы предприятия и формы оплаты труда.</w:t>
      </w:r>
    </w:p>
    <w:p w14:paraId="063E27C4" w14:textId="77777777" w:rsidR="00383CAD" w:rsidRPr="00C64C46" w:rsidRDefault="00383CAD" w:rsidP="00383CAD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Приложение 3. Классификация затрат производства.</w:t>
      </w:r>
    </w:p>
    <w:p w14:paraId="19885030" w14:textId="77777777" w:rsidR="00383CAD" w:rsidRPr="00C64C46" w:rsidRDefault="00383CAD" w:rsidP="00383CAD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Приложение 4. Планируемый процент прибыли, рентабельности.</w:t>
      </w:r>
    </w:p>
    <w:p w14:paraId="1D790DF1" w14:textId="77777777" w:rsidR="00383CAD" w:rsidRPr="00C64C46" w:rsidRDefault="00383CAD" w:rsidP="00383CAD">
      <w:pPr>
        <w:spacing w:line="276" w:lineRule="auto"/>
        <w:jc w:val="right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 xml:space="preserve">Приложение 1. </w:t>
      </w:r>
    </w:p>
    <w:p w14:paraId="48189B7C" w14:textId="77777777" w:rsidR="00383CAD" w:rsidRPr="00C64C46" w:rsidRDefault="00383CAD" w:rsidP="00383CAD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311C214" w14:textId="77777777" w:rsidR="00383CAD" w:rsidRPr="00C64C46" w:rsidRDefault="00383CAD" w:rsidP="00383CAD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Основное и вспомогательное оборудование (оргтехника)</w:t>
      </w:r>
    </w:p>
    <w:tbl>
      <w:tblPr>
        <w:tblStyle w:val="11"/>
        <w:tblW w:w="7078" w:type="dxa"/>
        <w:jc w:val="center"/>
        <w:tblLook w:val="04A0" w:firstRow="1" w:lastRow="0" w:firstColumn="1" w:lastColumn="0" w:noHBand="0" w:noVBand="1"/>
      </w:tblPr>
      <w:tblGrid>
        <w:gridCol w:w="484"/>
        <w:gridCol w:w="2056"/>
        <w:gridCol w:w="2165"/>
        <w:gridCol w:w="2373"/>
      </w:tblGrid>
      <w:tr w:rsidR="00383CAD" w:rsidRPr="00E06194" w14:paraId="7C7CCE53" w14:textId="77777777" w:rsidTr="001821D1">
        <w:trPr>
          <w:jc w:val="center"/>
        </w:trPr>
        <w:tc>
          <w:tcPr>
            <w:tcW w:w="484" w:type="dxa"/>
            <w:vAlign w:val="center"/>
          </w:tcPr>
          <w:p w14:paraId="0B4F77E6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056" w:type="dxa"/>
            <w:vAlign w:val="center"/>
          </w:tcPr>
          <w:p w14:paraId="02B76523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Наименование оборудования</w:t>
            </w:r>
          </w:p>
        </w:tc>
        <w:tc>
          <w:tcPr>
            <w:tcW w:w="2165" w:type="dxa"/>
            <w:vAlign w:val="center"/>
          </w:tcPr>
          <w:p w14:paraId="50AF9421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Первоначальная стоимость</w:t>
            </w:r>
          </w:p>
        </w:tc>
        <w:tc>
          <w:tcPr>
            <w:tcW w:w="2373" w:type="dxa"/>
            <w:vAlign w:val="center"/>
          </w:tcPr>
          <w:p w14:paraId="7AD29A77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Норма амортизационных отчислений (%)</w:t>
            </w:r>
          </w:p>
        </w:tc>
      </w:tr>
      <w:tr w:rsidR="00383CAD" w:rsidRPr="00E06194" w14:paraId="0A754DCF" w14:textId="77777777" w:rsidTr="001821D1">
        <w:trPr>
          <w:jc w:val="center"/>
        </w:trPr>
        <w:tc>
          <w:tcPr>
            <w:tcW w:w="484" w:type="dxa"/>
          </w:tcPr>
          <w:p w14:paraId="5B04332C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056" w:type="dxa"/>
          </w:tcPr>
          <w:p w14:paraId="4B2C03EA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Принтеры</w:t>
            </w:r>
          </w:p>
        </w:tc>
        <w:tc>
          <w:tcPr>
            <w:tcW w:w="2165" w:type="dxa"/>
          </w:tcPr>
          <w:p w14:paraId="729EF52E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20,000 руб.</w:t>
            </w:r>
          </w:p>
        </w:tc>
        <w:tc>
          <w:tcPr>
            <w:tcW w:w="2373" w:type="dxa"/>
          </w:tcPr>
          <w:p w14:paraId="5730E95C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  <w:tr w:rsidR="00383CAD" w:rsidRPr="00E06194" w14:paraId="3B1A661C" w14:textId="77777777" w:rsidTr="001821D1">
        <w:trPr>
          <w:jc w:val="center"/>
        </w:trPr>
        <w:tc>
          <w:tcPr>
            <w:tcW w:w="484" w:type="dxa"/>
          </w:tcPr>
          <w:p w14:paraId="5136BA71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056" w:type="dxa"/>
          </w:tcPr>
          <w:p w14:paraId="3B9B5C6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Моноблоки</w:t>
            </w:r>
          </w:p>
        </w:tc>
        <w:tc>
          <w:tcPr>
            <w:tcW w:w="2165" w:type="dxa"/>
          </w:tcPr>
          <w:p w14:paraId="52342BEA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50,000 руб.</w:t>
            </w:r>
          </w:p>
        </w:tc>
        <w:tc>
          <w:tcPr>
            <w:tcW w:w="2373" w:type="dxa"/>
          </w:tcPr>
          <w:p w14:paraId="368583B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  <w:tr w:rsidR="00383CAD" w:rsidRPr="00E06194" w14:paraId="7884F56C" w14:textId="77777777" w:rsidTr="001821D1">
        <w:trPr>
          <w:jc w:val="center"/>
        </w:trPr>
        <w:tc>
          <w:tcPr>
            <w:tcW w:w="484" w:type="dxa"/>
          </w:tcPr>
          <w:p w14:paraId="7ECC1237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056" w:type="dxa"/>
          </w:tcPr>
          <w:p w14:paraId="75E3C435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Ноутбуки</w:t>
            </w:r>
          </w:p>
        </w:tc>
        <w:tc>
          <w:tcPr>
            <w:tcW w:w="2165" w:type="dxa"/>
          </w:tcPr>
          <w:p w14:paraId="3DEB2BC0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60,000 руб.</w:t>
            </w:r>
          </w:p>
        </w:tc>
        <w:tc>
          <w:tcPr>
            <w:tcW w:w="2373" w:type="dxa"/>
          </w:tcPr>
          <w:p w14:paraId="01FA406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</w:tbl>
    <w:p w14:paraId="1FC819D0" w14:textId="77777777" w:rsidR="00383CAD" w:rsidRDefault="00383CAD" w:rsidP="00383CAD">
      <w:pPr>
        <w:jc w:val="center"/>
        <w:rPr>
          <w:rFonts w:eastAsia="Calibri"/>
          <w:sz w:val="28"/>
          <w:szCs w:val="28"/>
          <w:lang w:eastAsia="en-US"/>
        </w:rPr>
        <w:sectPr w:rsidR="00383CAD" w:rsidSect="00383CAD">
          <w:pgSz w:w="11906" w:h="16838"/>
          <w:pgMar w:top="1134" w:right="851" w:bottom="1134" w:left="1701" w:header="709" w:footer="709" w:gutter="0"/>
          <w:cols w:space="1528"/>
          <w:titlePg/>
          <w:docGrid w:linePitch="360"/>
        </w:sectPr>
      </w:pPr>
    </w:p>
    <w:tbl>
      <w:tblPr>
        <w:tblStyle w:val="11"/>
        <w:tblW w:w="7078" w:type="dxa"/>
        <w:jc w:val="center"/>
        <w:tblLook w:val="04A0" w:firstRow="1" w:lastRow="0" w:firstColumn="1" w:lastColumn="0" w:noHBand="0" w:noVBand="1"/>
      </w:tblPr>
      <w:tblGrid>
        <w:gridCol w:w="484"/>
        <w:gridCol w:w="2056"/>
        <w:gridCol w:w="2165"/>
        <w:gridCol w:w="2373"/>
      </w:tblGrid>
      <w:tr w:rsidR="00383CAD" w:rsidRPr="00E06194" w14:paraId="33A2653B" w14:textId="77777777" w:rsidTr="001821D1">
        <w:trPr>
          <w:jc w:val="center"/>
        </w:trPr>
        <w:tc>
          <w:tcPr>
            <w:tcW w:w="484" w:type="dxa"/>
          </w:tcPr>
          <w:p w14:paraId="5A93086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lastRenderedPageBreak/>
              <w:t>4</w:t>
            </w:r>
          </w:p>
        </w:tc>
        <w:tc>
          <w:tcPr>
            <w:tcW w:w="2056" w:type="dxa"/>
          </w:tcPr>
          <w:p w14:paraId="55B6D221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Телевизоры</w:t>
            </w:r>
          </w:p>
        </w:tc>
        <w:tc>
          <w:tcPr>
            <w:tcW w:w="2165" w:type="dxa"/>
          </w:tcPr>
          <w:p w14:paraId="61A80CFC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30,000 руб.</w:t>
            </w:r>
          </w:p>
        </w:tc>
        <w:tc>
          <w:tcPr>
            <w:tcW w:w="2373" w:type="dxa"/>
          </w:tcPr>
          <w:p w14:paraId="070706F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  <w:tr w:rsidR="00383CAD" w:rsidRPr="00E06194" w14:paraId="6E85F8A1" w14:textId="77777777" w:rsidTr="001821D1">
        <w:trPr>
          <w:jc w:val="center"/>
        </w:trPr>
        <w:tc>
          <w:tcPr>
            <w:tcW w:w="484" w:type="dxa"/>
          </w:tcPr>
          <w:p w14:paraId="781250D0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056" w:type="dxa"/>
          </w:tcPr>
          <w:p w14:paraId="71B3273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Компьютерные мыши</w:t>
            </w:r>
          </w:p>
        </w:tc>
        <w:tc>
          <w:tcPr>
            <w:tcW w:w="2165" w:type="dxa"/>
          </w:tcPr>
          <w:p w14:paraId="00F5036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1,000 руб.</w:t>
            </w:r>
          </w:p>
        </w:tc>
        <w:tc>
          <w:tcPr>
            <w:tcW w:w="2373" w:type="dxa"/>
          </w:tcPr>
          <w:p w14:paraId="528FB7A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  <w:tr w:rsidR="00383CAD" w:rsidRPr="00E06194" w14:paraId="562BEA9E" w14:textId="77777777" w:rsidTr="001821D1">
        <w:trPr>
          <w:jc w:val="center"/>
        </w:trPr>
        <w:tc>
          <w:tcPr>
            <w:tcW w:w="484" w:type="dxa"/>
          </w:tcPr>
          <w:p w14:paraId="24A0382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056" w:type="dxa"/>
          </w:tcPr>
          <w:p w14:paraId="319790E1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Роутеры</w:t>
            </w:r>
          </w:p>
        </w:tc>
        <w:tc>
          <w:tcPr>
            <w:tcW w:w="2165" w:type="dxa"/>
          </w:tcPr>
          <w:p w14:paraId="1E9DD79D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5,000 руб.</w:t>
            </w:r>
          </w:p>
        </w:tc>
        <w:tc>
          <w:tcPr>
            <w:tcW w:w="2373" w:type="dxa"/>
          </w:tcPr>
          <w:p w14:paraId="28656DA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</w:tbl>
    <w:p w14:paraId="6DD49885" w14:textId="77777777" w:rsidR="00383CAD" w:rsidRPr="00C64C46" w:rsidRDefault="00383CAD" w:rsidP="00383CAD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11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2550"/>
        <w:gridCol w:w="1488"/>
        <w:gridCol w:w="1489"/>
        <w:gridCol w:w="1489"/>
        <w:gridCol w:w="1489"/>
      </w:tblGrid>
      <w:tr w:rsidR="00383CAD" w:rsidRPr="00C64C46" w14:paraId="3E21F4AF" w14:textId="77777777" w:rsidTr="001821D1">
        <w:tc>
          <w:tcPr>
            <w:tcW w:w="426" w:type="dxa"/>
            <w:vAlign w:val="center"/>
          </w:tcPr>
          <w:p w14:paraId="0FEC207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550" w:type="dxa"/>
            <w:vAlign w:val="center"/>
          </w:tcPr>
          <w:p w14:paraId="70A5B89C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Виды основных фондов</w:t>
            </w:r>
          </w:p>
        </w:tc>
        <w:tc>
          <w:tcPr>
            <w:tcW w:w="1488" w:type="dxa"/>
            <w:vAlign w:val="center"/>
          </w:tcPr>
          <w:p w14:paraId="20A83AE6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Число расчетных единиц (произв. площадь, м</w:t>
            </w:r>
            <w:r w:rsidRPr="00C64C46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t>2</w:t>
            </w:r>
            <w:r w:rsidRPr="00C64C46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489" w:type="dxa"/>
            <w:vAlign w:val="center"/>
          </w:tcPr>
          <w:p w14:paraId="70E857B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Стоимость расчетной единицы</w:t>
            </w:r>
          </w:p>
        </w:tc>
        <w:tc>
          <w:tcPr>
            <w:tcW w:w="1489" w:type="dxa"/>
            <w:vAlign w:val="center"/>
          </w:tcPr>
          <w:p w14:paraId="1C797F8A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Балансовая стоимость</w:t>
            </w:r>
          </w:p>
        </w:tc>
        <w:tc>
          <w:tcPr>
            <w:tcW w:w="1489" w:type="dxa"/>
            <w:vAlign w:val="center"/>
          </w:tcPr>
          <w:p w14:paraId="7C1EA161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Норма амортизационных отчислений (%)</w:t>
            </w:r>
          </w:p>
        </w:tc>
      </w:tr>
      <w:tr w:rsidR="00383CAD" w:rsidRPr="00C64C46" w14:paraId="3CDDFD5C" w14:textId="77777777" w:rsidTr="001821D1">
        <w:tc>
          <w:tcPr>
            <w:tcW w:w="426" w:type="dxa"/>
            <w:vAlign w:val="center"/>
          </w:tcPr>
          <w:p w14:paraId="37B4AD86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2550" w:type="dxa"/>
            <w:vAlign w:val="center"/>
          </w:tcPr>
          <w:p w14:paraId="2971C041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Здание</w:t>
            </w:r>
          </w:p>
        </w:tc>
        <w:tc>
          <w:tcPr>
            <w:tcW w:w="1488" w:type="dxa"/>
            <w:vAlign w:val="center"/>
          </w:tcPr>
          <w:p w14:paraId="0BE93789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489" w:type="dxa"/>
            <w:vAlign w:val="center"/>
          </w:tcPr>
          <w:p w14:paraId="0D0445E9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489" w:type="dxa"/>
            <w:vAlign w:val="center"/>
          </w:tcPr>
          <w:p w14:paraId="77FAA587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489" w:type="dxa"/>
            <w:vAlign w:val="center"/>
          </w:tcPr>
          <w:p w14:paraId="65AD1A7C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83CAD" w:rsidRPr="00C64C46" w14:paraId="084E5BCF" w14:textId="77777777" w:rsidTr="001821D1">
        <w:tc>
          <w:tcPr>
            <w:tcW w:w="426" w:type="dxa"/>
            <w:vAlign w:val="center"/>
          </w:tcPr>
          <w:p w14:paraId="2B4D84FF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2550" w:type="dxa"/>
            <w:vAlign w:val="center"/>
          </w:tcPr>
          <w:p w14:paraId="57F3E48E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Компьютерное оборудование</w:t>
            </w:r>
          </w:p>
        </w:tc>
        <w:tc>
          <w:tcPr>
            <w:tcW w:w="1488" w:type="dxa"/>
            <w:vAlign w:val="center"/>
          </w:tcPr>
          <w:p w14:paraId="42940516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76 шт.</w:t>
            </w:r>
          </w:p>
        </w:tc>
        <w:tc>
          <w:tcPr>
            <w:tcW w:w="1489" w:type="dxa"/>
            <w:vAlign w:val="center"/>
          </w:tcPr>
          <w:p w14:paraId="4393ED3E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50,000 руб./шт.</w:t>
            </w:r>
          </w:p>
        </w:tc>
        <w:tc>
          <w:tcPr>
            <w:tcW w:w="1489" w:type="dxa"/>
            <w:vAlign w:val="center"/>
          </w:tcPr>
          <w:p w14:paraId="1D012B9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3,800,000 руб.</w:t>
            </w:r>
          </w:p>
        </w:tc>
        <w:tc>
          <w:tcPr>
            <w:tcW w:w="1489" w:type="dxa"/>
            <w:vAlign w:val="center"/>
          </w:tcPr>
          <w:p w14:paraId="50F2A91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  <w:tr w:rsidR="00383CAD" w:rsidRPr="00C64C46" w14:paraId="3F6B366A" w14:textId="77777777" w:rsidTr="001821D1">
        <w:tc>
          <w:tcPr>
            <w:tcW w:w="426" w:type="dxa"/>
            <w:vAlign w:val="center"/>
          </w:tcPr>
          <w:p w14:paraId="4124D65C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2550" w:type="dxa"/>
            <w:vAlign w:val="center"/>
          </w:tcPr>
          <w:p w14:paraId="3D40702C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Сетевое оборудование</w:t>
            </w:r>
          </w:p>
        </w:tc>
        <w:tc>
          <w:tcPr>
            <w:tcW w:w="1488" w:type="dxa"/>
            <w:vAlign w:val="center"/>
          </w:tcPr>
          <w:p w14:paraId="6C1C1F46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 шт.</w:t>
            </w:r>
          </w:p>
        </w:tc>
        <w:tc>
          <w:tcPr>
            <w:tcW w:w="1489" w:type="dxa"/>
            <w:vAlign w:val="center"/>
          </w:tcPr>
          <w:p w14:paraId="0DE8B1BA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30,000 руб./шт.</w:t>
            </w:r>
          </w:p>
        </w:tc>
        <w:tc>
          <w:tcPr>
            <w:tcW w:w="1489" w:type="dxa"/>
            <w:vAlign w:val="center"/>
          </w:tcPr>
          <w:p w14:paraId="32F6D243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300,000 руб.</w:t>
            </w:r>
          </w:p>
        </w:tc>
        <w:tc>
          <w:tcPr>
            <w:tcW w:w="1489" w:type="dxa"/>
            <w:vAlign w:val="center"/>
          </w:tcPr>
          <w:p w14:paraId="41ED15D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  <w:tr w:rsidR="00383CAD" w:rsidRPr="00C64C46" w14:paraId="3BD28377" w14:textId="77777777" w:rsidTr="001821D1">
        <w:tc>
          <w:tcPr>
            <w:tcW w:w="426" w:type="dxa"/>
            <w:vAlign w:val="center"/>
          </w:tcPr>
          <w:p w14:paraId="0F135687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2550" w:type="dxa"/>
            <w:vAlign w:val="center"/>
          </w:tcPr>
          <w:p w14:paraId="73EB4099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Хоз. Техника</w:t>
            </w:r>
          </w:p>
        </w:tc>
        <w:tc>
          <w:tcPr>
            <w:tcW w:w="1488" w:type="dxa"/>
            <w:vAlign w:val="center"/>
          </w:tcPr>
          <w:p w14:paraId="231A1955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 шт.</w:t>
            </w:r>
          </w:p>
        </w:tc>
        <w:tc>
          <w:tcPr>
            <w:tcW w:w="1489" w:type="dxa"/>
            <w:vAlign w:val="center"/>
          </w:tcPr>
          <w:p w14:paraId="3B4A8D26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5000 руб./шт.</w:t>
            </w:r>
          </w:p>
        </w:tc>
        <w:tc>
          <w:tcPr>
            <w:tcW w:w="1489" w:type="dxa"/>
            <w:vAlign w:val="center"/>
          </w:tcPr>
          <w:p w14:paraId="3615B848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25,000 руб.</w:t>
            </w:r>
          </w:p>
        </w:tc>
        <w:tc>
          <w:tcPr>
            <w:tcW w:w="1489" w:type="dxa"/>
            <w:vAlign w:val="center"/>
          </w:tcPr>
          <w:p w14:paraId="7A4B74F3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  <w:tr w:rsidR="00383CAD" w:rsidRPr="00C64C46" w14:paraId="12B066AC" w14:textId="77777777" w:rsidTr="001821D1">
        <w:tc>
          <w:tcPr>
            <w:tcW w:w="426" w:type="dxa"/>
            <w:vAlign w:val="center"/>
          </w:tcPr>
          <w:p w14:paraId="160A495F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550" w:type="dxa"/>
            <w:vAlign w:val="center"/>
          </w:tcPr>
          <w:p w14:paraId="23AD6C86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Телевизионное оборудование</w:t>
            </w:r>
          </w:p>
        </w:tc>
        <w:tc>
          <w:tcPr>
            <w:tcW w:w="1488" w:type="dxa"/>
            <w:vAlign w:val="center"/>
          </w:tcPr>
          <w:p w14:paraId="4F290E32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 шт.</w:t>
            </w:r>
          </w:p>
        </w:tc>
        <w:tc>
          <w:tcPr>
            <w:tcW w:w="1489" w:type="dxa"/>
            <w:vAlign w:val="center"/>
          </w:tcPr>
          <w:p w14:paraId="751272DF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40,000 руб./шт.</w:t>
            </w:r>
          </w:p>
        </w:tc>
        <w:tc>
          <w:tcPr>
            <w:tcW w:w="1489" w:type="dxa"/>
            <w:vAlign w:val="center"/>
          </w:tcPr>
          <w:p w14:paraId="5FCDC5A1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200,000 руб.</w:t>
            </w:r>
          </w:p>
        </w:tc>
        <w:tc>
          <w:tcPr>
            <w:tcW w:w="1489" w:type="dxa"/>
            <w:vAlign w:val="center"/>
          </w:tcPr>
          <w:p w14:paraId="74238BA0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  <w:tr w:rsidR="00383CAD" w:rsidRPr="00C64C46" w14:paraId="69C55BC0" w14:textId="77777777" w:rsidTr="001821D1">
        <w:tc>
          <w:tcPr>
            <w:tcW w:w="426" w:type="dxa"/>
            <w:vAlign w:val="center"/>
          </w:tcPr>
          <w:p w14:paraId="145F9D8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6.</w:t>
            </w:r>
          </w:p>
        </w:tc>
        <w:tc>
          <w:tcPr>
            <w:tcW w:w="2550" w:type="dxa"/>
            <w:vAlign w:val="center"/>
          </w:tcPr>
          <w:p w14:paraId="332B94C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Мебель</w:t>
            </w:r>
          </w:p>
        </w:tc>
        <w:tc>
          <w:tcPr>
            <w:tcW w:w="1488" w:type="dxa"/>
            <w:vAlign w:val="center"/>
          </w:tcPr>
          <w:p w14:paraId="29F80B89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100 шт.</w:t>
            </w:r>
          </w:p>
        </w:tc>
        <w:tc>
          <w:tcPr>
            <w:tcW w:w="1489" w:type="dxa"/>
            <w:vAlign w:val="center"/>
          </w:tcPr>
          <w:p w14:paraId="2BDF4DCE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5,000 руб./шт.</w:t>
            </w:r>
          </w:p>
        </w:tc>
        <w:tc>
          <w:tcPr>
            <w:tcW w:w="1489" w:type="dxa"/>
            <w:vAlign w:val="center"/>
          </w:tcPr>
          <w:p w14:paraId="30B892CE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500,000 руб.</w:t>
            </w:r>
          </w:p>
        </w:tc>
        <w:tc>
          <w:tcPr>
            <w:tcW w:w="1489" w:type="dxa"/>
            <w:vAlign w:val="center"/>
          </w:tcPr>
          <w:p w14:paraId="33E4C0CE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10%</w:t>
            </w:r>
          </w:p>
        </w:tc>
      </w:tr>
    </w:tbl>
    <w:p w14:paraId="535DC870" w14:textId="77777777" w:rsidR="00383CAD" w:rsidRPr="00C64C46" w:rsidRDefault="00383CAD" w:rsidP="00383CAD">
      <w:pPr>
        <w:spacing w:line="276" w:lineRule="auto"/>
        <w:jc w:val="right"/>
        <w:rPr>
          <w:rFonts w:eastAsia="Calibri"/>
          <w:sz w:val="28"/>
          <w:szCs w:val="28"/>
          <w:lang w:eastAsia="en-US"/>
        </w:rPr>
      </w:pPr>
    </w:p>
    <w:p w14:paraId="4FDF5BE9" w14:textId="77777777" w:rsidR="00383CAD" w:rsidRPr="00C64C46" w:rsidRDefault="00383CAD" w:rsidP="00383CAD">
      <w:pPr>
        <w:spacing w:line="276" w:lineRule="auto"/>
        <w:jc w:val="right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Приложение 2</w:t>
      </w:r>
    </w:p>
    <w:p w14:paraId="46D5D0B6" w14:textId="77777777" w:rsidR="00383CAD" w:rsidRPr="00C64C46" w:rsidRDefault="00383CAD" w:rsidP="00383CAD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Режим работы предприятия и формы оплаты труда.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101"/>
        <w:gridCol w:w="1191"/>
        <w:gridCol w:w="1730"/>
        <w:gridCol w:w="1337"/>
        <w:gridCol w:w="1192"/>
      </w:tblGrid>
      <w:tr w:rsidR="00383CAD" w:rsidRPr="00E06194" w14:paraId="6679CC6C" w14:textId="77777777" w:rsidTr="001821D1">
        <w:trPr>
          <w:jc w:val="center"/>
        </w:trPr>
        <w:tc>
          <w:tcPr>
            <w:tcW w:w="484" w:type="dxa"/>
            <w:vAlign w:val="center"/>
          </w:tcPr>
          <w:p w14:paraId="13B4B282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101" w:type="dxa"/>
            <w:vAlign w:val="center"/>
          </w:tcPr>
          <w:p w14:paraId="1630D748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Профессия</w:t>
            </w:r>
          </w:p>
        </w:tc>
        <w:tc>
          <w:tcPr>
            <w:tcW w:w="1191" w:type="dxa"/>
            <w:vAlign w:val="center"/>
          </w:tcPr>
          <w:p w14:paraId="6ABFA58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Режим работы</w:t>
            </w:r>
          </w:p>
        </w:tc>
        <w:tc>
          <w:tcPr>
            <w:tcW w:w="1730" w:type="dxa"/>
            <w:vAlign w:val="center"/>
          </w:tcPr>
          <w:p w14:paraId="553DBA47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Условия труда</w:t>
            </w:r>
          </w:p>
        </w:tc>
        <w:tc>
          <w:tcPr>
            <w:tcW w:w="1337" w:type="dxa"/>
            <w:vAlign w:val="center"/>
          </w:tcPr>
          <w:p w14:paraId="3C20234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Часовая тарифная ставка</w:t>
            </w:r>
          </w:p>
        </w:tc>
        <w:tc>
          <w:tcPr>
            <w:tcW w:w="1192" w:type="dxa"/>
            <w:vAlign w:val="center"/>
          </w:tcPr>
          <w:p w14:paraId="37F5A9A4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% премии</w:t>
            </w:r>
          </w:p>
        </w:tc>
      </w:tr>
      <w:tr w:rsidR="00383CAD" w:rsidRPr="00E06194" w14:paraId="2BBDD53A" w14:textId="77777777" w:rsidTr="001821D1">
        <w:trPr>
          <w:jc w:val="center"/>
        </w:trPr>
        <w:tc>
          <w:tcPr>
            <w:tcW w:w="484" w:type="dxa"/>
          </w:tcPr>
          <w:p w14:paraId="69A42EE3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01" w:type="dxa"/>
          </w:tcPr>
          <w:p w14:paraId="5AA7AAA2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191" w:type="dxa"/>
          </w:tcPr>
          <w:p w14:paraId="6D49DF77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Гибкий график</w:t>
            </w:r>
          </w:p>
        </w:tc>
        <w:tc>
          <w:tcPr>
            <w:tcW w:w="1730" w:type="dxa"/>
          </w:tcPr>
          <w:p w14:paraId="460ED789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Нормальные</w:t>
            </w:r>
          </w:p>
        </w:tc>
        <w:tc>
          <w:tcPr>
            <w:tcW w:w="1337" w:type="dxa"/>
          </w:tcPr>
          <w:p w14:paraId="426F6DA0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550</w:t>
            </w:r>
          </w:p>
        </w:tc>
        <w:tc>
          <w:tcPr>
            <w:tcW w:w="1192" w:type="dxa"/>
          </w:tcPr>
          <w:p w14:paraId="47CD5835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0%</w:t>
            </w:r>
          </w:p>
        </w:tc>
      </w:tr>
      <w:tr w:rsidR="00383CAD" w:rsidRPr="00E06194" w14:paraId="46CD77A8" w14:textId="77777777" w:rsidTr="001821D1">
        <w:trPr>
          <w:jc w:val="center"/>
        </w:trPr>
        <w:tc>
          <w:tcPr>
            <w:tcW w:w="484" w:type="dxa"/>
          </w:tcPr>
          <w:p w14:paraId="2CA9E218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01" w:type="dxa"/>
          </w:tcPr>
          <w:p w14:paraId="0C538C43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Администратор</w:t>
            </w:r>
          </w:p>
        </w:tc>
        <w:tc>
          <w:tcPr>
            <w:tcW w:w="1191" w:type="dxa"/>
          </w:tcPr>
          <w:p w14:paraId="7C389C23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Гибкий график</w:t>
            </w:r>
          </w:p>
        </w:tc>
        <w:tc>
          <w:tcPr>
            <w:tcW w:w="1730" w:type="dxa"/>
          </w:tcPr>
          <w:p w14:paraId="22CAD497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Нормальные</w:t>
            </w:r>
          </w:p>
        </w:tc>
        <w:tc>
          <w:tcPr>
            <w:tcW w:w="1337" w:type="dxa"/>
          </w:tcPr>
          <w:p w14:paraId="5A4A71A8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1192" w:type="dxa"/>
          </w:tcPr>
          <w:p w14:paraId="74F71AD6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0%</w:t>
            </w:r>
          </w:p>
        </w:tc>
      </w:tr>
    </w:tbl>
    <w:p w14:paraId="537441DF" w14:textId="77777777" w:rsidR="00383CAD" w:rsidRDefault="00383CAD" w:rsidP="00383CAD">
      <w:pPr>
        <w:sectPr w:rsidR="00383CAD" w:rsidSect="00383CAD">
          <w:pgSz w:w="11906" w:h="16838"/>
          <w:pgMar w:top="1134" w:right="851" w:bottom="1134" w:left="1701" w:header="709" w:footer="709" w:gutter="0"/>
          <w:cols w:space="1528"/>
          <w:titlePg/>
          <w:docGrid w:linePitch="360"/>
        </w:sectPr>
      </w:pPr>
    </w:p>
    <w:p w14:paraId="2E0FD9AF" w14:textId="77777777" w:rsidR="00383CAD" w:rsidRDefault="00383CAD" w:rsidP="00383CAD"/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101"/>
        <w:gridCol w:w="1191"/>
        <w:gridCol w:w="1730"/>
        <w:gridCol w:w="1337"/>
        <w:gridCol w:w="1192"/>
      </w:tblGrid>
      <w:tr w:rsidR="00383CAD" w:rsidRPr="00E06194" w14:paraId="57D3E690" w14:textId="77777777" w:rsidTr="001821D1">
        <w:trPr>
          <w:jc w:val="center"/>
        </w:trPr>
        <w:tc>
          <w:tcPr>
            <w:tcW w:w="484" w:type="dxa"/>
          </w:tcPr>
          <w:p w14:paraId="311EE7F7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01" w:type="dxa"/>
          </w:tcPr>
          <w:p w14:paraId="09B5BCF6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Методист</w:t>
            </w:r>
          </w:p>
        </w:tc>
        <w:tc>
          <w:tcPr>
            <w:tcW w:w="1191" w:type="dxa"/>
          </w:tcPr>
          <w:p w14:paraId="1C1ECEC2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Полный день</w:t>
            </w:r>
          </w:p>
        </w:tc>
        <w:tc>
          <w:tcPr>
            <w:tcW w:w="1730" w:type="dxa"/>
          </w:tcPr>
          <w:p w14:paraId="64EEB474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Нормальные</w:t>
            </w:r>
          </w:p>
        </w:tc>
        <w:tc>
          <w:tcPr>
            <w:tcW w:w="1337" w:type="dxa"/>
          </w:tcPr>
          <w:p w14:paraId="348DA706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Оклад: 25 000 руб.</w:t>
            </w:r>
            <w:r w:rsidRPr="00C64C46">
              <w:rPr>
                <w:rFonts w:eastAsia="Calibri"/>
                <w:sz w:val="28"/>
                <w:szCs w:val="28"/>
                <w:lang w:eastAsia="en-US"/>
              </w:rPr>
              <w:tab/>
            </w:r>
          </w:p>
          <w:p w14:paraId="394D65B3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192" w:type="dxa"/>
          </w:tcPr>
          <w:p w14:paraId="694359AB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0%</w:t>
            </w:r>
          </w:p>
        </w:tc>
      </w:tr>
      <w:tr w:rsidR="00383CAD" w:rsidRPr="00E06194" w14:paraId="18B43F74" w14:textId="77777777" w:rsidTr="001821D1">
        <w:trPr>
          <w:jc w:val="center"/>
        </w:trPr>
        <w:tc>
          <w:tcPr>
            <w:tcW w:w="484" w:type="dxa"/>
          </w:tcPr>
          <w:p w14:paraId="7740FC4C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101" w:type="dxa"/>
          </w:tcPr>
          <w:p w14:paraId="131BF596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Технический директор</w:t>
            </w:r>
          </w:p>
        </w:tc>
        <w:tc>
          <w:tcPr>
            <w:tcW w:w="1191" w:type="dxa"/>
          </w:tcPr>
          <w:p w14:paraId="32A92647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Полный день</w:t>
            </w:r>
          </w:p>
        </w:tc>
        <w:tc>
          <w:tcPr>
            <w:tcW w:w="1730" w:type="dxa"/>
          </w:tcPr>
          <w:p w14:paraId="1E2E40C5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Нормальные</w:t>
            </w:r>
          </w:p>
        </w:tc>
        <w:tc>
          <w:tcPr>
            <w:tcW w:w="1337" w:type="dxa"/>
          </w:tcPr>
          <w:p w14:paraId="6F778A46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Оклад: 25 000 руб.</w:t>
            </w:r>
            <w:r w:rsidRPr="00C64C46">
              <w:rPr>
                <w:rFonts w:eastAsia="Calibri"/>
                <w:sz w:val="28"/>
                <w:szCs w:val="28"/>
                <w:lang w:eastAsia="en-US"/>
              </w:rPr>
              <w:tab/>
            </w:r>
          </w:p>
          <w:p w14:paraId="58008EEC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192" w:type="dxa"/>
          </w:tcPr>
          <w:p w14:paraId="2877D85D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0%</w:t>
            </w:r>
          </w:p>
        </w:tc>
      </w:tr>
      <w:tr w:rsidR="00383CAD" w:rsidRPr="00E06194" w14:paraId="703358C2" w14:textId="77777777" w:rsidTr="001821D1">
        <w:trPr>
          <w:jc w:val="center"/>
        </w:trPr>
        <w:tc>
          <w:tcPr>
            <w:tcW w:w="484" w:type="dxa"/>
          </w:tcPr>
          <w:p w14:paraId="55F30C8C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01" w:type="dxa"/>
          </w:tcPr>
          <w:p w14:paraId="683534AB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Управляющий</w:t>
            </w:r>
          </w:p>
        </w:tc>
        <w:tc>
          <w:tcPr>
            <w:tcW w:w="1191" w:type="dxa"/>
          </w:tcPr>
          <w:p w14:paraId="5C326DD8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Полный день</w:t>
            </w:r>
          </w:p>
        </w:tc>
        <w:tc>
          <w:tcPr>
            <w:tcW w:w="1730" w:type="dxa"/>
          </w:tcPr>
          <w:p w14:paraId="15ACDCA0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Нормальные</w:t>
            </w:r>
          </w:p>
        </w:tc>
        <w:tc>
          <w:tcPr>
            <w:tcW w:w="1337" w:type="dxa"/>
          </w:tcPr>
          <w:p w14:paraId="2398A1D8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550</w:t>
            </w:r>
          </w:p>
        </w:tc>
        <w:tc>
          <w:tcPr>
            <w:tcW w:w="1192" w:type="dxa"/>
          </w:tcPr>
          <w:p w14:paraId="3185AC64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20%</w:t>
            </w:r>
          </w:p>
        </w:tc>
      </w:tr>
      <w:tr w:rsidR="00383CAD" w:rsidRPr="00E06194" w14:paraId="1E5ED222" w14:textId="77777777" w:rsidTr="001821D1">
        <w:trPr>
          <w:jc w:val="center"/>
        </w:trPr>
        <w:tc>
          <w:tcPr>
            <w:tcW w:w="484" w:type="dxa"/>
          </w:tcPr>
          <w:p w14:paraId="7CE101E9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101" w:type="dxa"/>
          </w:tcPr>
          <w:p w14:paraId="5F13362A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Менеджер</w:t>
            </w:r>
          </w:p>
        </w:tc>
        <w:tc>
          <w:tcPr>
            <w:tcW w:w="1191" w:type="dxa"/>
          </w:tcPr>
          <w:p w14:paraId="7F11C019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Полный день</w:t>
            </w:r>
          </w:p>
        </w:tc>
        <w:tc>
          <w:tcPr>
            <w:tcW w:w="1730" w:type="dxa"/>
          </w:tcPr>
          <w:p w14:paraId="67036CED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Нормальные</w:t>
            </w:r>
          </w:p>
        </w:tc>
        <w:tc>
          <w:tcPr>
            <w:tcW w:w="1337" w:type="dxa"/>
          </w:tcPr>
          <w:p w14:paraId="0976A508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250</w:t>
            </w:r>
          </w:p>
        </w:tc>
        <w:tc>
          <w:tcPr>
            <w:tcW w:w="1192" w:type="dxa"/>
          </w:tcPr>
          <w:p w14:paraId="27A5CAB9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20%</w:t>
            </w:r>
          </w:p>
        </w:tc>
      </w:tr>
    </w:tbl>
    <w:p w14:paraId="36B01B4C" w14:textId="77777777" w:rsidR="00383CAD" w:rsidRPr="00C64C46" w:rsidRDefault="00383CAD" w:rsidP="00383CAD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14:paraId="1D140E40" w14:textId="77777777" w:rsidR="00383CAD" w:rsidRPr="00C64C46" w:rsidRDefault="00383CAD" w:rsidP="00383CAD">
      <w:pPr>
        <w:spacing w:line="276" w:lineRule="auto"/>
        <w:jc w:val="right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Приложение 3</w:t>
      </w:r>
    </w:p>
    <w:p w14:paraId="25736659" w14:textId="77777777" w:rsidR="00383CAD" w:rsidRPr="00C64C46" w:rsidRDefault="00383CAD" w:rsidP="00383CAD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C64C46">
        <w:rPr>
          <w:rFonts w:eastAsia="Calibri"/>
          <w:sz w:val="28"/>
          <w:szCs w:val="28"/>
          <w:lang w:eastAsia="en-US"/>
        </w:rPr>
        <w:t>Классификация затрат производства.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322"/>
      </w:tblGrid>
      <w:tr w:rsidR="00383CAD" w:rsidRPr="00C64C46" w14:paraId="1DA8EE71" w14:textId="77777777" w:rsidTr="001821D1">
        <w:trPr>
          <w:jc w:val="center"/>
        </w:trPr>
        <w:tc>
          <w:tcPr>
            <w:tcW w:w="4390" w:type="dxa"/>
            <w:vAlign w:val="center"/>
          </w:tcPr>
          <w:p w14:paraId="572A278B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Перечень постоянных затрат предприятия (издержки) (не зависят от объема выпускаемой продукции)</w:t>
            </w:r>
          </w:p>
        </w:tc>
        <w:tc>
          <w:tcPr>
            <w:tcW w:w="4322" w:type="dxa"/>
            <w:vAlign w:val="center"/>
          </w:tcPr>
          <w:p w14:paraId="073BD6B7" w14:textId="77777777" w:rsidR="00383CAD" w:rsidRPr="00C64C46" w:rsidRDefault="00383CAD" w:rsidP="001821D1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Перечень переменных затрат предприятия (зависят от объема выпускаемой продукции)</w:t>
            </w:r>
          </w:p>
        </w:tc>
      </w:tr>
      <w:tr w:rsidR="00383CAD" w:rsidRPr="00C64C46" w14:paraId="1A64E612" w14:textId="77777777" w:rsidTr="001821D1">
        <w:trPr>
          <w:jc w:val="center"/>
        </w:trPr>
        <w:tc>
          <w:tcPr>
            <w:tcW w:w="4390" w:type="dxa"/>
          </w:tcPr>
          <w:p w14:paraId="74D03539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Аренда помещения.</w:t>
            </w:r>
          </w:p>
        </w:tc>
        <w:tc>
          <w:tcPr>
            <w:tcW w:w="4322" w:type="dxa"/>
          </w:tcPr>
          <w:p w14:paraId="7296B32E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Заработная плата преподавателей (зависит от количества проведенных занятий).</w:t>
            </w:r>
          </w:p>
        </w:tc>
      </w:tr>
      <w:tr w:rsidR="00383CAD" w:rsidRPr="00C64C46" w14:paraId="0958A140" w14:textId="77777777" w:rsidTr="001821D1">
        <w:trPr>
          <w:jc w:val="center"/>
        </w:trPr>
        <w:tc>
          <w:tcPr>
            <w:tcW w:w="4390" w:type="dxa"/>
          </w:tcPr>
          <w:p w14:paraId="2BDB0BD8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Амортизация оборудования.</w:t>
            </w:r>
          </w:p>
        </w:tc>
        <w:tc>
          <w:tcPr>
            <w:tcW w:w="4322" w:type="dxa"/>
          </w:tcPr>
          <w:p w14:paraId="0D622601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Затраты на учебные материалы (канцелярия, расходники для принтера).</w:t>
            </w:r>
          </w:p>
        </w:tc>
      </w:tr>
      <w:tr w:rsidR="00383CAD" w:rsidRPr="00C64C46" w14:paraId="1001E8F6" w14:textId="77777777" w:rsidTr="001821D1">
        <w:trPr>
          <w:jc w:val="center"/>
        </w:trPr>
        <w:tc>
          <w:tcPr>
            <w:tcW w:w="4390" w:type="dxa"/>
          </w:tcPr>
          <w:p w14:paraId="282EC029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Заработная плата менеджерского персонала.</w:t>
            </w:r>
          </w:p>
        </w:tc>
        <w:tc>
          <w:tcPr>
            <w:tcW w:w="4322" w:type="dxa"/>
          </w:tcPr>
          <w:p w14:paraId="248EA94E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Затраты на проведение мероприятий (мастер-классы).</w:t>
            </w:r>
          </w:p>
        </w:tc>
      </w:tr>
      <w:tr w:rsidR="00383CAD" w:rsidRPr="00C64C46" w14:paraId="556B0EA6" w14:textId="77777777" w:rsidTr="001821D1">
        <w:trPr>
          <w:jc w:val="center"/>
        </w:trPr>
        <w:tc>
          <w:tcPr>
            <w:tcW w:w="4390" w:type="dxa"/>
          </w:tcPr>
          <w:p w14:paraId="3452CDC1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Коммунальные платежи (электричество, вода, интернет).</w:t>
            </w:r>
          </w:p>
        </w:tc>
        <w:tc>
          <w:tcPr>
            <w:tcW w:w="4322" w:type="dxa"/>
          </w:tcPr>
          <w:p w14:paraId="67AC3B47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Затраты на обновление программного обеспечения.</w:t>
            </w:r>
          </w:p>
        </w:tc>
      </w:tr>
      <w:tr w:rsidR="00383CAD" w:rsidRPr="00C64C46" w14:paraId="04FEA6D3" w14:textId="77777777" w:rsidTr="001821D1">
        <w:trPr>
          <w:jc w:val="center"/>
        </w:trPr>
        <w:tc>
          <w:tcPr>
            <w:tcW w:w="4390" w:type="dxa"/>
          </w:tcPr>
          <w:p w14:paraId="071DD9D0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Страховые взносы.</w:t>
            </w:r>
          </w:p>
        </w:tc>
        <w:tc>
          <w:tcPr>
            <w:tcW w:w="4322" w:type="dxa"/>
          </w:tcPr>
          <w:p w14:paraId="1F39BC6F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Реклама и маркетинг (зависит от активности привлечения клиентов).</w:t>
            </w:r>
          </w:p>
        </w:tc>
      </w:tr>
      <w:tr w:rsidR="00383CAD" w:rsidRPr="00C64C46" w14:paraId="327E8A31" w14:textId="77777777" w:rsidTr="001821D1">
        <w:trPr>
          <w:jc w:val="center"/>
        </w:trPr>
        <w:tc>
          <w:tcPr>
            <w:tcW w:w="4390" w:type="dxa"/>
          </w:tcPr>
          <w:p w14:paraId="38529E7B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322" w:type="dxa"/>
          </w:tcPr>
          <w:p w14:paraId="5496A681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Затраты на транспорт (если требуется доставка оборудования или выездные мероприятия).</w:t>
            </w:r>
          </w:p>
        </w:tc>
      </w:tr>
      <w:tr w:rsidR="00383CAD" w:rsidRPr="00C64C46" w14:paraId="2E16AF9D" w14:textId="77777777" w:rsidTr="001821D1">
        <w:trPr>
          <w:jc w:val="center"/>
        </w:trPr>
        <w:tc>
          <w:tcPr>
            <w:tcW w:w="4390" w:type="dxa"/>
          </w:tcPr>
          <w:p w14:paraId="3B883FC9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322" w:type="dxa"/>
          </w:tcPr>
          <w:p w14:paraId="7503CE85" w14:textId="77777777" w:rsidR="00383CAD" w:rsidRPr="00C64C46" w:rsidRDefault="00383CAD" w:rsidP="001821D1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4C46">
              <w:rPr>
                <w:rFonts w:eastAsia="Calibri"/>
                <w:sz w:val="28"/>
                <w:szCs w:val="28"/>
                <w:lang w:eastAsia="en-US"/>
              </w:rPr>
              <w:t>Затраты на воду и чай/кофе для учеников и сотрудников.</w:t>
            </w:r>
          </w:p>
        </w:tc>
      </w:tr>
    </w:tbl>
    <w:p w14:paraId="375BF812" w14:textId="77777777" w:rsidR="00383CAD" w:rsidRPr="00E06194" w:rsidRDefault="00383CAD" w:rsidP="00383CAD">
      <w:pPr>
        <w:rPr>
          <w:sz w:val="28"/>
          <w:szCs w:val="28"/>
        </w:rPr>
      </w:pPr>
    </w:p>
    <w:p w14:paraId="341FD975" w14:textId="77777777" w:rsidR="004844B1" w:rsidRPr="00383CAD" w:rsidRDefault="004844B1" w:rsidP="00383CAD"/>
    <w:sectPr w:rsidR="004844B1" w:rsidRPr="00383CAD" w:rsidSect="00E06194">
      <w:footerReference w:type="default" r:id="rId11"/>
      <w:headerReference w:type="first" r:id="rId12"/>
      <w:pgSz w:w="11906" w:h="16838"/>
      <w:pgMar w:top="1134" w:right="851" w:bottom="1134" w:left="1701" w:header="709" w:footer="709" w:gutter="0"/>
      <w:cols w:space="152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E7074" w14:textId="77777777" w:rsidR="000C7AEC" w:rsidRDefault="000C7AEC" w:rsidP="00E06194">
      <w:r>
        <w:separator/>
      </w:r>
    </w:p>
  </w:endnote>
  <w:endnote w:type="continuationSeparator" w:id="0">
    <w:p w14:paraId="11D24619" w14:textId="77777777" w:rsidR="000C7AEC" w:rsidRDefault="000C7AEC" w:rsidP="00E0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4A53D" w14:textId="3F9FD47E" w:rsidR="00383CAD" w:rsidRDefault="00383CAD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7BD18A54" wp14:editId="18423960">
              <wp:simplePos x="0" y="0"/>
              <wp:positionH relativeFrom="page">
                <wp:posOffset>704850</wp:posOffset>
              </wp:positionH>
              <wp:positionV relativeFrom="page">
                <wp:posOffset>273050</wp:posOffset>
              </wp:positionV>
              <wp:extent cx="6588760" cy="10151745"/>
              <wp:effectExtent l="19050" t="15875" r="21590" b="14605"/>
              <wp:wrapNone/>
              <wp:docPr id="167151692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517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08B7C" id="Прямоугольник 4" o:spid="_x0000_s1026" style="position:absolute;margin-left:55.5pt;margin-top:21.5pt;width:518.8pt;height:799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FbBwIAAPADAAAOAAAAZHJzL2Uyb0RvYy54bWysU9tu2zAMfR+wfxD0vtgOcpsRpyjSdRjQ&#10;XYBuH6DIsi1MEjVKidN9/SglTbPtbZgfBNEkD8nDo/XN0Rp2UBg0uIZXk5Iz5SS02vUN//b1/s2K&#10;sxCFa4UBpxr+pAK/2bx+tR59raYwgGkVMgJxoR59w4cYfV0UQQ7KijABrxw5O0ArIpnYFy2KkdCt&#10;KaZluShGwNYjSBUC/b07Ofkm43edkvFz1wUVmWk49RbzifncpbPYrEXdo/CDluc2xD90YYV2VPQC&#10;dSeiYHvUf0FZLRECdHEiwRbQdVqqPANNU5V/TPM4CK/yLERO8Beawv+DlZ8Oj/4LptaDfwD5PTAH&#10;20G4Xt0iwjgo0VK5KhFVjD7Ul4RkBEplu/EjtLRasY+QOTh2aBMgTceOmeqnC9XqGJmkn4v5arVc&#10;0EYk+aqymlfL2TwXEfVzvscQ3yuwLF0ajrTMjC8ODyGmfkT9HJLKObjXxuSFGsfGhk/ns7LMGQGM&#10;bpM3z4n9bmuQHUTSRP7OhX8LszqSMo22DV9dgkSdCHnn2lwmCm1Od2rFuDNDiZSkv1DvoH0ighBO&#10;sqNnQpcB8CdnI0mu4eHHXqDizHxwRPLbajZLGs3GbL6ckoHXnt21RzhJUA2PnJ2u23jS9d6j7geq&#10;VOXZHdzSYjqdGXvp6twsySoTeX4CSbfXdo56eaibXwAAAP//AwBQSwMEFAAGAAgAAAAhAE9T31Xg&#10;AAAADAEAAA8AAABkcnMvZG93bnJldi54bWxMj81OwzAQhO9IvIO1SNyoY4hCm8apUqReEYQ+gBtv&#10;k6ixHWLnB56e7Ymedkc7mv0m2y2mYxMOvnVWglhFwNBWTre2lnD8OjytgfmgrFadsyjhBz3s8vu7&#10;TKXazfYTpzLUjEKsT5WEJoQ+5dxXDRrlV65HS7ezG4wKJIea60HNFG46/hxFCTeqtfShUT2+NVhd&#10;ytFIuIRlei/q8vewOe431ce+mMfvQsrHh6XYAgu4hH8zXPEJHXJiOrnRas860kJQlyAhfqF5NYh4&#10;nQA70ZbE4hV4nvHbEvkfAAAA//8DAFBLAQItABQABgAIAAAAIQC2gziS/gAAAOEBAAATAAAAAAAA&#10;AAAAAAAAAAAAAABbQ29udGVudF9UeXBlc10ueG1sUEsBAi0AFAAGAAgAAAAhADj9If/WAAAAlAEA&#10;AAsAAAAAAAAAAAAAAAAALwEAAF9yZWxzLy5yZWxzUEsBAi0AFAAGAAgAAAAhAIOcwVsHAgAA8AMA&#10;AA4AAAAAAAAAAAAAAAAALgIAAGRycy9lMm9Eb2MueG1sUEsBAi0AFAAGAAgAAAAhAE9T31XgAAAA&#10;DAEAAA8AAAAAAAAAAAAAAAAAYQQAAGRycy9kb3ducmV2LnhtbFBLBQYAAAAABAAEAPMAAABuBQAA&#10;AAA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93DC6" w14:textId="1DCF9BCE" w:rsidR="0065368A" w:rsidRDefault="00383CAD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75AF3ECD" wp14:editId="0D840C11">
              <wp:simplePos x="0" y="0"/>
              <wp:positionH relativeFrom="page">
                <wp:posOffset>704850</wp:posOffset>
              </wp:positionH>
              <wp:positionV relativeFrom="page">
                <wp:posOffset>273050</wp:posOffset>
              </wp:positionV>
              <wp:extent cx="6588760" cy="10151745"/>
              <wp:effectExtent l="19050" t="15875" r="21590" b="14605"/>
              <wp:wrapNone/>
              <wp:docPr id="105338592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517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11097E" id="Прямоугольник 5" o:spid="_x0000_s1026" style="position:absolute;margin-left:55.5pt;margin-top:21.5pt;width:518.8pt;height:79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FbBwIAAPADAAAOAAAAZHJzL2Uyb0RvYy54bWysU9tu2zAMfR+wfxD0vtgOcpsRpyjSdRjQ&#10;XYBuH6DIsi1MEjVKidN9/SglTbPtbZgfBNEkD8nDo/XN0Rp2UBg0uIZXk5Iz5SS02vUN//b1/s2K&#10;sxCFa4UBpxr+pAK/2bx+tR59raYwgGkVMgJxoR59w4cYfV0UQQ7KijABrxw5O0ArIpnYFy2KkdCt&#10;KaZluShGwNYjSBUC/b07Ofkm43edkvFz1wUVmWk49RbzifncpbPYrEXdo/CDluc2xD90YYV2VPQC&#10;dSeiYHvUf0FZLRECdHEiwRbQdVqqPANNU5V/TPM4CK/yLERO8Beawv+DlZ8Oj/4LptaDfwD5PTAH&#10;20G4Xt0iwjgo0VK5KhFVjD7Ul4RkBEplu/EjtLRasY+QOTh2aBMgTceOmeqnC9XqGJmkn4v5arVc&#10;0EYk+aqymlfL2TwXEfVzvscQ3yuwLF0ajrTMjC8ODyGmfkT9HJLKObjXxuSFGsfGhk/ns7LMGQGM&#10;bpM3z4n9bmuQHUTSRP7OhX8LszqSMo22DV9dgkSdCHnn2lwmCm1Od2rFuDNDiZSkv1DvoH0ighBO&#10;sqNnQpcB8CdnI0mu4eHHXqDizHxwRPLbajZLGs3GbL6ckoHXnt21RzhJUA2PnJ2u23jS9d6j7geq&#10;VOXZHdzSYjqdGXvp6twsySoTeX4CSbfXdo56eaibXwAAAP//AwBQSwMEFAAGAAgAAAAhAE9T31Xg&#10;AAAADAEAAA8AAABkcnMvZG93bnJldi54bWxMj81OwzAQhO9IvIO1SNyoY4hCm8apUqReEYQ+gBtv&#10;k6ixHWLnB56e7Ymedkc7mv0m2y2mYxMOvnVWglhFwNBWTre2lnD8OjytgfmgrFadsyjhBz3s8vu7&#10;TKXazfYTpzLUjEKsT5WEJoQ+5dxXDRrlV65HS7ezG4wKJIea60HNFG46/hxFCTeqtfShUT2+NVhd&#10;ytFIuIRlei/q8vewOe431ce+mMfvQsrHh6XYAgu4hH8zXPEJHXJiOrnRas860kJQlyAhfqF5NYh4&#10;nQA70ZbE4hV4nvHbEvkfAAAA//8DAFBLAQItABQABgAIAAAAIQC2gziS/gAAAOEBAAATAAAAAAAA&#10;AAAAAAAAAAAAAABbQ29udGVudF9UeXBlc10ueG1sUEsBAi0AFAAGAAgAAAAhADj9If/WAAAAlAEA&#10;AAsAAAAAAAAAAAAAAAAALwEAAF9yZWxzLy5yZWxzUEsBAi0AFAAGAAgAAAAhAIOcwVsHAgAA8AMA&#10;AA4AAAAAAAAAAAAAAAAALgIAAGRycy9lMm9Eb2MueG1sUEsBAi0AFAAGAAgAAAAhAE9T31XgAAAA&#10;DAEAAA8AAAAAAAAAAAAAAAAAYQQAAGRycy9kb3ducmV2LnhtbFBLBQYAAAAABAAEAPMAAABuBQAA&#10;AAA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D9D4C" w14:textId="77777777" w:rsidR="000C7AEC" w:rsidRDefault="000C7AEC" w:rsidP="00E06194">
      <w:r>
        <w:separator/>
      </w:r>
    </w:p>
  </w:footnote>
  <w:footnote w:type="continuationSeparator" w:id="0">
    <w:p w14:paraId="1BFCCF41" w14:textId="77777777" w:rsidR="000C7AEC" w:rsidRDefault="000C7AEC" w:rsidP="00E06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0C1A3" w14:textId="77777777" w:rsidR="00383CAD" w:rsidRDefault="00383CAD">
    <w:pPr>
      <w:pStyle w:val="ac"/>
    </w:pPr>
  </w:p>
  <w:p w14:paraId="6E718C5D" w14:textId="77777777" w:rsidR="00383CAD" w:rsidRDefault="00383CA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564E4" w14:textId="77777777" w:rsidR="0065368A" w:rsidRDefault="0065368A">
    <w:pPr>
      <w:pStyle w:val="ac"/>
    </w:pPr>
  </w:p>
  <w:p w14:paraId="759C446F" w14:textId="77777777" w:rsidR="0065368A" w:rsidRDefault="0065368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36F24"/>
    <w:multiLevelType w:val="hybridMultilevel"/>
    <w:tmpl w:val="2ED895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56642EC"/>
    <w:multiLevelType w:val="multilevel"/>
    <w:tmpl w:val="1D86F06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2189856">
    <w:abstractNumId w:val="1"/>
  </w:num>
  <w:num w:numId="2" w16cid:durableId="131067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94"/>
    <w:rsid w:val="000C7AEC"/>
    <w:rsid w:val="00383CAD"/>
    <w:rsid w:val="004844B1"/>
    <w:rsid w:val="004F5527"/>
    <w:rsid w:val="0065368A"/>
    <w:rsid w:val="00AF204A"/>
    <w:rsid w:val="00D45342"/>
    <w:rsid w:val="00DE7F74"/>
    <w:rsid w:val="00E03103"/>
    <w:rsid w:val="00E06194"/>
    <w:rsid w:val="00F7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52BDA4"/>
  <w15:chartTrackingRefBased/>
  <w15:docId w15:val="{4EE66EDD-D8C8-4DA6-A6CB-38EBF3D7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19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0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1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1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1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1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19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19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1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1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1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1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1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1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61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19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19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619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rsid w:val="00E0619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0619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customStyle="1" w:styleId="11">
    <w:name w:val="Сетка таблицы1"/>
    <w:basedOn w:val="a1"/>
    <w:next w:val="ae"/>
    <w:uiPriority w:val="59"/>
    <w:rsid w:val="00E06194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E0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unhideWhenUsed/>
    <w:rsid w:val="00E0619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0619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24F3-3F52-44B9-B730-CEF40F6C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Фахрутдинова</dc:creator>
  <cp:keywords/>
  <dc:description/>
  <cp:lastModifiedBy>Елизавета Фахрутдинова</cp:lastModifiedBy>
  <cp:revision>6</cp:revision>
  <cp:lastPrinted>2025-04-03T05:34:00Z</cp:lastPrinted>
  <dcterms:created xsi:type="dcterms:W3CDTF">2025-04-03T05:10:00Z</dcterms:created>
  <dcterms:modified xsi:type="dcterms:W3CDTF">2025-04-03T05:39:00Z</dcterms:modified>
</cp:coreProperties>
</file>