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02" w:rsidRPr="00093FAC" w:rsidRDefault="00223902" w:rsidP="00D7602F">
      <w:pPr>
        <w:pStyle w:val="a3"/>
        <w:keepNext/>
        <w:numPr>
          <w:ilvl w:val="0"/>
          <w:numId w:val="1"/>
        </w:numPr>
        <w:tabs>
          <w:tab w:val="clear" w:pos="720"/>
          <w:tab w:val="num" w:pos="0"/>
        </w:tabs>
        <w:ind w:left="0" w:firstLine="0"/>
        <w:outlineLvl w:val="0"/>
      </w:pPr>
      <w:r w:rsidRPr="00093FAC">
        <w:t>Приве</w:t>
      </w:r>
      <w:bookmarkStart w:id="0" w:name="_GoBack"/>
      <w:bookmarkEnd w:id="0"/>
      <w:r w:rsidRPr="00093FAC">
        <w:t>сти отношение в первую нормальную форму. Укажите мощность и арность результирующего отношения.</w:t>
      </w:r>
      <w:r>
        <w:t xml:space="preserve"> Представить модель в нотации Мартина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64"/>
      </w:tblGrid>
      <w:tr w:rsidR="00223902" w:rsidRPr="003A23C7" w:rsidTr="00C87477">
        <w:tc>
          <w:tcPr>
            <w:tcW w:w="1768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Номер рейса</w:t>
            </w:r>
          </w:p>
        </w:tc>
        <w:tc>
          <w:tcPr>
            <w:tcW w:w="177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 xml:space="preserve">Дни </w:t>
            </w:r>
            <w:r>
              <w:rPr>
                <w:szCs w:val="28"/>
              </w:rPr>
              <w:t>следования</w:t>
            </w:r>
          </w:p>
        </w:tc>
        <w:tc>
          <w:tcPr>
            <w:tcW w:w="1891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Направление</w:t>
            </w:r>
          </w:p>
        </w:tc>
        <w:tc>
          <w:tcPr>
            <w:tcW w:w="176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Время</w:t>
            </w:r>
            <w:r>
              <w:rPr>
                <w:szCs w:val="28"/>
              </w:rPr>
              <w:t xml:space="preserve"> отправления</w:t>
            </w:r>
          </w:p>
        </w:tc>
      </w:tr>
      <w:tr w:rsidR="00223902" w:rsidRPr="003A23C7" w:rsidTr="00C87477">
        <w:tc>
          <w:tcPr>
            <w:tcW w:w="1768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177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proofErr w:type="spellStart"/>
            <w:proofErr w:type="gramStart"/>
            <w:r w:rsidRPr="003A23C7">
              <w:rPr>
                <w:szCs w:val="28"/>
              </w:rPr>
              <w:t>Пн</w:t>
            </w:r>
            <w:proofErr w:type="spellEnd"/>
            <w:proofErr w:type="gramEnd"/>
            <w:r w:rsidRPr="003A23C7">
              <w:rPr>
                <w:szCs w:val="28"/>
              </w:rPr>
              <w:t xml:space="preserve">, Ср. </w:t>
            </w:r>
            <w:proofErr w:type="spellStart"/>
            <w:r w:rsidRPr="003A23C7">
              <w:rPr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176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RPr="003A23C7" w:rsidTr="00C87477">
        <w:tc>
          <w:tcPr>
            <w:tcW w:w="1768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177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 xml:space="preserve">Вт, </w:t>
            </w:r>
            <w:proofErr w:type="spellStart"/>
            <w:r w:rsidRPr="003A23C7">
              <w:rPr>
                <w:szCs w:val="28"/>
              </w:rPr>
              <w:t>Чтв</w:t>
            </w:r>
            <w:proofErr w:type="spellEnd"/>
            <w:r w:rsidRPr="003A23C7">
              <w:rPr>
                <w:szCs w:val="28"/>
              </w:rPr>
              <w:t xml:space="preserve">, </w:t>
            </w:r>
            <w:proofErr w:type="spellStart"/>
            <w:proofErr w:type="gramStart"/>
            <w:r w:rsidRPr="003A23C7">
              <w:rPr>
                <w:szCs w:val="28"/>
              </w:rPr>
              <w:t>Сб</w:t>
            </w:r>
            <w:proofErr w:type="spellEnd"/>
            <w:proofErr w:type="gramEnd"/>
          </w:p>
        </w:tc>
        <w:tc>
          <w:tcPr>
            <w:tcW w:w="1891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176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RPr="003A23C7" w:rsidTr="00C87477">
        <w:tc>
          <w:tcPr>
            <w:tcW w:w="1768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177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proofErr w:type="spellStart"/>
            <w:r w:rsidRPr="003A23C7">
              <w:rPr>
                <w:szCs w:val="28"/>
              </w:rPr>
              <w:t>Пн-Птн</w:t>
            </w:r>
            <w:proofErr w:type="spellEnd"/>
          </w:p>
        </w:tc>
        <w:tc>
          <w:tcPr>
            <w:tcW w:w="1891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176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RPr="003A23C7" w:rsidTr="00C87477">
        <w:tc>
          <w:tcPr>
            <w:tcW w:w="1768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proofErr w:type="spellStart"/>
            <w:r w:rsidRPr="003A23C7">
              <w:rPr>
                <w:szCs w:val="28"/>
              </w:rPr>
              <w:t>Пн-Птн</w:t>
            </w:r>
            <w:proofErr w:type="spellEnd"/>
          </w:p>
        </w:tc>
        <w:tc>
          <w:tcPr>
            <w:tcW w:w="1891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1764" w:type="dxa"/>
          </w:tcPr>
          <w:p w:rsidR="00223902" w:rsidRPr="003A23C7" w:rsidRDefault="00223902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</w:tbl>
    <w:p w:rsidR="00C87477" w:rsidRDefault="00C8747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23902" w:rsidTr="00223902">
        <w:tc>
          <w:tcPr>
            <w:tcW w:w="2392" w:type="dxa"/>
          </w:tcPr>
          <w:p w:rsidR="00223902" w:rsidRPr="003E5927" w:rsidRDefault="00223902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Номер рейса</w:t>
            </w:r>
          </w:p>
        </w:tc>
        <w:tc>
          <w:tcPr>
            <w:tcW w:w="2393" w:type="dxa"/>
          </w:tcPr>
          <w:p w:rsidR="00223902" w:rsidRPr="003E5927" w:rsidRDefault="00223902" w:rsidP="00223902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День следования</w:t>
            </w:r>
          </w:p>
        </w:tc>
        <w:tc>
          <w:tcPr>
            <w:tcW w:w="2393" w:type="dxa"/>
          </w:tcPr>
          <w:p w:rsidR="00223902" w:rsidRPr="003E5927" w:rsidRDefault="00223902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Направление</w:t>
            </w:r>
          </w:p>
        </w:tc>
        <w:tc>
          <w:tcPr>
            <w:tcW w:w="2393" w:type="dxa"/>
          </w:tcPr>
          <w:p w:rsidR="00223902" w:rsidRPr="003E5927" w:rsidRDefault="00223902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Время отправления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191</w:t>
            </w:r>
          </w:p>
        </w:tc>
        <w:tc>
          <w:tcPr>
            <w:tcW w:w="2393" w:type="dxa"/>
          </w:tcPr>
          <w:p w:rsidR="00223902" w:rsidRDefault="00223902">
            <w:proofErr w:type="spellStart"/>
            <w:proofErr w:type="gramStart"/>
            <w:r w:rsidRPr="003A23C7">
              <w:rPr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191</w:t>
            </w:r>
          </w:p>
        </w:tc>
        <w:tc>
          <w:tcPr>
            <w:tcW w:w="2393" w:type="dxa"/>
          </w:tcPr>
          <w:p w:rsidR="00223902" w:rsidRPr="00223902" w:rsidRDefault="00223902">
            <w:pPr>
              <w:rPr>
                <w:szCs w:val="28"/>
              </w:rPr>
            </w:pPr>
            <w:r w:rsidRPr="00223902">
              <w:rPr>
                <w:szCs w:val="28"/>
              </w:rPr>
              <w:t>Ср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Tr="00223902">
        <w:trPr>
          <w:trHeight w:val="583"/>
        </w:trPr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191</w:t>
            </w:r>
          </w:p>
        </w:tc>
        <w:tc>
          <w:tcPr>
            <w:tcW w:w="2393" w:type="dxa"/>
          </w:tcPr>
          <w:p w:rsidR="00223902" w:rsidRPr="00223902" w:rsidRDefault="00223902">
            <w:pPr>
              <w:rPr>
                <w:szCs w:val="28"/>
              </w:rPr>
            </w:pPr>
            <w:proofErr w:type="spellStart"/>
            <w:r w:rsidRPr="00223902">
              <w:rPr>
                <w:szCs w:val="28"/>
              </w:rPr>
              <w:t>Птн</w:t>
            </w:r>
            <w:proofErr w:type="spell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192</w:t>
            </w:r>
          </w:p>
        </w:tc>
        <w:tc>
          <w:tcPr>
            <w:tcW w:w="2393" w:type="dxa"/>
          </w:tcPr>
          <w:p w:rsidR="00223902" w:rsidRPr="00223902" w:rsidRDefault="00223902">
            <w:pPr>
              <w:rPr>
                <w:szCs w:val="28"/>
              </w:rPr>
            </w:pPr>
            <w:r>
              <w:rPr>
                <w:szCs w:val="28"/>
              </w:rPr>
              <w:t>Вт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192</w:t>
            </w:r>
          </w:p>
        </w:tc>
        <w:tc>
          <w:tcPr>
            <w:tcW w:w="2393" w:type="dxa"/>
          </w:tcPr>
          <w:p w:rsidR="00223902" w:rsidRDefault="00223902">
            <w:proofErr w:type="spellStart"/>
            <w:r>
              <w:t>Чтв</w:t>
            </w:r>
            <w:proofErr w:type="spell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192</w:t>
            </w:r>
          </w:p>
        </w:tc>
        <w:tc>
          <w:tcPr>
            <w:tcW w:w="2393" w:type="dxa"/>
          </w:tcPr>
          <w:p w:rsidR="00223902" w:rsidRDefault="00223902" w:rsidP="00223902"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</w:tr>
      <w:tr w:rsidR="00223902" w:rsidTr="00223902">
        <w:tc>
          <w:tcPr>
            <w:tcW w:w="2392" w:type="dxa"/>
          </w:tcPr>
          <w:p w:rsidR="00223902" w:rsidRPr="003A23C7" w:rsidRDefault="00223902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2393" w:type="dxa"/>
          </w:tcPr>
          <w:p w:rsidR="00223902" w:rsidRDefault="00223902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</w:rPr>
              <w:t>203</w:t>
            </w:r>
          </w:p>
        </w:tc>
        <w:tc>
          <w:tcPr>
            <w:tcW w:w="2393" w:type="dxa"/>
          </w:tcPr>
          <w:p w:rsidR="00223902" w:rsidRDefault="00223902">
            <w:r>
              <w:t>Вт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Pr="003A23C7" w:rsidRDefault="00223902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2393" w:type="dxa"/>
          </w:tcPr>
          <w:p w:rsidR="00223902" w:rsidRDefault="00223902">
            <w:r>
              <w:t>Ср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Pr="003A23C7" w:rsidRDefault="00223902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2393" w:type="dxa"/>
          </w:tcPr>
          <w:p w:rsidR="00223902" w:rsidRDefault="00223902">
            <w:proofErr w:type="spellStart"/>
            <w:r>
              <w:t>Чтв</w:t>
            </w:r>
            <w:proofErr w:type="spell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 w:rsidP="00C87477">
            <w:r>
              <w:t>203</w:t>
            </w:r>
          </w:p>
        </w:tc>
        <w:tc>
          <w:tcPr>
            <w:tcW w:w="2393" w:type="dxa"/>
          </w:tcPr>
          <w:p w:rsidR="00223902" w:rsidRDefault="00223902" w:rsidP="00C87477">
            <w:proofErr w:type="spellStart"/>
            <w:r>
              <w:t>Птн</w:t>
            </w:r>
            <w:proofErr w:type="spell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2393" w:type="dxa"/>
          </w:tcPr>
          <w:p w:rsidR="00223902" w:rsidRDefault="00223902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2393" w:type="dxa"/>
          </w:tcPr>
          <w:p w:rsidR="00223902" w:rsidRDefault="00223902" w:rsidP="00C87477">
            <w:r>
              <w:t>Вт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2393" w:type="dxa"/>
          </w:tcPr>
          <w:p w:rsidR="00223902" w:rsidRDefault="00223902" w:rsidP="00C87477">
            <w:r>
              <w:t>Ср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2393" w:type="dxa"/>
          </w:tcPr>
          <w:p w:rsidR="00223902" w:rsidRDefault="00223902" w:rsidP="00C87477">
            <w:proofErr w:type="spellStart"/>
            <w:r>
              <w:t>Чтв</w:t>
            </w:r>
            <w:proofErr w:type="spell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  <w:tr w:rsidR="00223902" w:rsidTr="00223902">
        <w:tc>
          <w:tcPr>
            <w:tcW w:w="2392" w:type="dxa"/>
          </w:tcPr>
          <w:p w:rsidR="00223902" w:rsidRDefault="00223902">
            <w:r w:rsidRPr="003A23C7">
              <w:rPr>
                <w:szCs w:val="28"/>
                <w:lang w:val="en-US"/>
              </w:rPr>
              <w:lastRenderedPageBreak/>
              <w:t>204</w:t>
            </w:r>
          </w:p>
        </w:tc>
        <w:tc>
          <w:tcPr>
            <w:tcW w:w="2393" w:type="dxa"/>
          </w:tcPr>
          <w:p w:rsidR="00223902" w:rsidRDefault="00223902" w:rsidP="00C87477">
            <w:proofErr w:type="spellStart"/>
            <w:r>
              <w:t>Птн</w:t>
            </w:r>
            <w:proofErr w:type="spellEnd"/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2393" w:type="dxa"/>
          </w:tcPr>
          <w:p w:rsidR="00223902" w:rsidRPr="003A23C7" w:rsidRDefault="00223902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</w:tr>
    </w:tbl>
    <w:p w:rsidR="00223902" w:rsidRDefault="00223902"/>
    <w:p w:rsidR="00223902" w:rsidRPr="00BB1A60" w:rsidRDefault="00BB1A60">
      <w:pPr>
        <w:rPr>
          <w:b/>
        </w:rPr>
      </w:pPr>
      <w:r w:rsidRPr="00BB1A60">
        <w:rPr>
          <w:b/>
        </w:rPr>
        <w:t>Арность – 4</w:t>
      </w:r>
    </w:p>
    <w:p w:rsidR="00BB1A60" w:rsidRDefault="00BB1A60">
      <w:pPr>
        <w:rPr>
          <w:b/>
        </w:rPr>
      </w:pPr>
      <w:r w:rsidRPr="00BB1A60">
        <w:rPr>
          <w:b/>
        </w:rPr>
        <w:t xml:space="preserve">Мощность </w:t>
      </w:r>
      <w:r>
        <w:rPr>
          <w:b/>
        </w:rPr>
        <w:t>–</w:t>
      </w:r>
      <w:r w:rsidRPr="00BB1A60">
        <w:rPr>
          <w:b/>
        </w:rPr>
        <w:t xml:space="preserve"> 16</w:t>
      </w:r>
    </w:p>
    <w:p w:rsidR="003E5927" w:rsidRPr="003E5927" w:rsidRDefault="003E5927">
      <w:r>
        <w:t>Модель в нотации</w:t>
      </w:r>
      <w:r w:rsidRPr="003E5927">
        <w:t xml:space="preserve"> Мартина:</w:t>
      </w:r>
    </w:p>
    <w:p w:rsidR="003E5927" w:rsidRDefault="003E5927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CEF48" wp14:editId="1A749246">
                <wp:simplePos x="0" y="0"/>
                <wp:positionH relativeFrom="column">
                  <wp:posOffset>-16510</wp:posOffset>
                </wp:positionH>
                <wp:positionV relativeFrom="paragraph">
                  <wp:posOffset>38100</wp:posOffset>
                </wp:positionV>
                <wp:extent cx="1767840" cy="1595755"/>
                <wp:effectExtent l="57150" t="38100" r="80010" b="996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9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477" w:rsidRDefault="00C87477" w:rsidP="003E59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C87477" w:rsidRDefault="00C87477" w:rsidP="003E59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C87477" w:rsidRDefault="00C87477" w:rsidP="003E59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BB1A60">
                              <w:rPr>
                                <w:u w:val="single"/>
                              </w:rPr>
                              <w:t>Номер рейса</w:t>
                            </w:r>
                          </w:p>
                          <w:p w:rsidR="00C87477" w:rsidRDefault="00C87477" w:rsidP="003E5927">
                            <w:pPr>
                              <w:spacing w:after="0"/>
                            </w:pPr>
                            <w:r>
                              <w:t>День следования</w:t>
                            </w:r>
                          </w:p>
                          <w:p w:rsidR="00C87477" w:rsidRDefault="00C87477" w:rsidP="003E5927">
                            <w:pPr>
                              <w:spacing w:after="0"/>
                            </w:pPr>
                            <w:r>
                              <w:t>Направление</w:t>
                            </w:r>
                          </w:p>
                          <w:p w:rsidR="00C87477" w:rsidRDefault="00C87477" w:rsidP="003E5927">
                            <w:pPr>
                              <w:spacing w:after="0"/>
                            </w:pPr>
                            <w:r>
                              <w:t>Время отправления</w:t>
                            </w:r>
                          </w:p>
                          <w:p w:rsidR="00C87477" w:rsidRDefault="00C87477" w:rsidP="003E5927">
                            <w:pPr>
                              <w:spacing w:after="0"/>
                            </w:pPr>
                          </w:p>
                          <w:p w:rsidR="00C87477" w:rsidRPr="00BB1A60" w:rsidRDefault="00C87477" w:rsidP="00BB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.3pt;margin-top:3pt;width:139.2pt;height:1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" fillcolor="white [3212]" strokecolor="#7f7f7f [1612]">
                <v:shadow on="t" color="black" opacity="24903f" origin=",.5" offset="0,.55556mm"/>
                <v:textbox>
                  <w:txbxContent>
                    <w:p w:rsidR="00C87477" w:rsidRDefault="00C87477" w:rsidP="003E5927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C87477" w:rsidRDefault="00C87477" w:rsidP="003E5927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C87477" w:rsidRDefault="00C87477" w:rsidP="003E5927">
                      <w:pPr>
                        <w:spacing w:after="0"/>
                        <w:rPr>
                          <w:u w:val="single"/>
                        </w:rPr>
                      </w:pPr>
                      <w:r w:rsidRPr="00BB1A60">
                        <w:rPr>
                          <w:u w:val="single"/>
                        </w:rPr>
                        <w:t>Номер рейса</w:t>
                      </w:r>
                    </w:p>
                    <w:p w:rsidR="00C87477" w:rsidRDefault="00C87477" w:rsidP="003E5927">
                      <w:pPr>
                        <w:spacing w:after="0"/>
                      </w:pPr>
                      <w:r>
                        <w:t>День следования</w:t>
                      </w:r>
                    </w:p>
                    <w:p w:rsidR="00C87477" w:rsidRDefault="00C87477" w:rsidP="003E5927">
                      <w:pPr>
                        <w:spacing w:after="0"/>
                      </w:pPr>
                      <w:r>
                        <w:t>Направление</w:t>
                      </w:r>
                    </w:p>
                    <w:p w:rsidR="00C87477" w:rsidRDefault="00C87477" w:rsidP="003E5927">
                      <w:pPr>
                        <w:spacing w:after="0"/>
                      </w:pPr>
                      <w:r>
                        <w:t>Время отправления</w:t>
                      </w:r>
                    </w:p>
                    <w:p w:rsidR="00C87477" w:rsidRDefault="00C87477" w:rsidP="003E5927">
                      <w:pPr>
                        <w:spacing w:after="0"/>
                      </w:pPr>
                    </w:p>
                    <w:p w:rsidR="00C87477" w:rsidRPr="00BB1A60" w:rsidRDefault="00C87477" w:rsidP="00BB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EA067" wp14:editId="79EC4AC2">
                <wp:simplePos x="0" y="0"/>
                <wp:positionH relativeFrom="column">
                  <wp:posOffset>-10795</wp:posOffset>
                </wp:positionH>
                <wp:positionV relativeFrom="paragraph">
                  <wp:posOffset>38100</wp:posOffset>
                </wp:positionV>
                <wp:extent cx="1762125" cy="4381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477" w:rsidRPr="00BB1A60" w:rsidRDefault="00C87477" w:rsidP="00BB1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1A60">
                              <w:rPr>
                                <w:color w:val="000000" w:themeColor="text1"/>
                              </w:rPr>
                              <w:t>Рейс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7" style="position:absolute;margin-left:-.85pt;margin-top:3pt;width:138.75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" fillcolor="#bfbfbf [2412]" strokecolor="#bfbfbf [2412]" strokeweight="2pt">
                <v:textbox>
                  <w:txbxContent>
                    <w:p w:rsidR="00C87477" w:rsidRPr="00BB1A60" w:rsidRDefault="00C87477" w:rsidP="00BB1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1A60">
                        <w:rPr>
                          <w:color w:val="000000" w:themeColor="text1"/>
                        </w:rPr>
                        <w:t>Рейс</w:t>
                      </w:r>
                    </w:p>
                  </w:txbxContent>
                </v:textbox>
              </v:rect>
            </w:pict>
          </mc:Fallback>
        </mc:AlternateContent>
      </w:r>
    </w:p>
    <w:p w:rsidR="003E5927" w:rsidRPr="003E5927" w:rsidRDefault="003E5927" w:rsidP="003E5927"/>
    <w:p w:rsidR="003E5927" w:rsidRPr="003E5927" w:rsidRDefault="003E5927" w:rsidP="003E5927"/>
    <w:p w:rsidR="003E5927" w:rsidRDefault="003E5927" w:rsidP="003E5927"/>
    <w:p w:rsidR="00BB1A60" w:rsidRDefault="003E5927" w:rsidP="003E5927">
      <w:pPr>
        <w:tabs>
          <w:tab w:val="left" w:pos="3060"/>
        </w:tabs>
      </w:pPr>
      <w:r>
        <w:tab/>
      </w:r>
    </w:p>
    <w:p w:rsidR="003E5927" w:rsidRPr="00093FAC" w:rsidRDefault="003E5927" w:rsidP="003E5927">
      <w:pPr>
        <w:pStyle w:val="a3"/>
        <w:keepNext/>
        <w:numPr>
          <w:ilvl w:val="0"/>
          <w:numId w:val="1"/>
        </w:numPr>
        <w:tabs>
          <w:tab w:val="clear" w:pos="720"/>
          <w:tab w:val="num" w:pos="0"/>
        </w:tabs>
        <w:ind w:left="0" w:firstLine="0"/>
        <w:outlineLvl w:val="0"/>
      </w:pPr>
      <w:r w:rsidRPr="00093FAC"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3E5927" w:rsidRPr="003A23C7" w:rsidTr="00C87477">
        <w:tc>
          <w:tcPr>
            <w:tcW w:w="2394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b/>
                <w:szCs w:val="28"/>
              </w:rPr>
            </w:pPr>
            <w:r w:rsidRPr="003A23C7">
              <w:rPr>
                <w:b/>
                <w:szCs w:val="28"/>
              </w:rPr>
              <w:t>Номер рейса</w:t>
            </w:r>
          </w:p>
        </w:tc>
        <w:tc>
          <w:tcPr>
            <w:tcW w:w="4819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b/>
                <w:szCs w:val="28"/>
              </w:rPr>
            </w:pPr>
            <w:r>
              <w:rPr>
                <w:b/>
                <w:szCs w:val="28"/>
              </w:rPr>
              <w:t>Марка автобуса</w:t>
            </w:r>
          </w:p>
        </w:tc>
      </w:tr>
      <w:tr w:rsidR="003E5927" w:rsidRPr="003A23C7" w:rsidTr="00C87477">
        <w:tc>
          <w:tcPr>
            <w:tcW w:w="2394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4819" w:type="dxa"/>
          </w:tcPr>
          <w:p w:rsidR="003E5927" w:rsidRPr="00CC3EA0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3E5927" w:rsidRPr="003A23C7" w:rsidTr="00C87477">
        <w:tc>
          <w:tcPr>
            <w:tcW w:w="2394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4819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3E5927" w:rsidRPr="003A23C7" w:rsidTr="00C87477">
        <w:tc>
          <w:tcPr>
            <w:tcW w:w="2394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4819" w:type="dxa"/>
          </w:tcPr>
          <w:p w:rsidR="003E5927" w:rsidRPr="00CC3EA0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3E5927" w:rsidRPr="003A23C7" w:rsidTr="00C87477">
        <w:tc>
          <w:tcPr>
            <w:tcW w:w="2394" w:type="dxa"/>
          </w:tcPr>
          <w:p w:rsidR="003E5927" w:rsidRPr="003A23C7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4819" w:type="dxa"/>
          </w:tcPr>
          <w:p w:rsidR="003E5927" w:rsidRPr="00CC3EA0" w:rsidRDefault="003E5927" w:rsidP="00C87477">
            <w:pPr>
              <w:pStyle w:val="a3"/>
              <w:spacing w:after="0" w:line="240" w:lineRule="auto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</w:tbl>
    <w:p w:rsidR="003E5927" w:rsidRDefault="003E5927" w:rsidP="003E5927">
      <w:pPr>
        <w:tabs>
          <w:tab w:val="left" w:pos="3060"/>
        </w:tabs>
      </w:pPr>
    </w:p>
    <w:p w:rsidR="009D28DE" w:rsidRDefault="009D28DE" w:rsidP="003E5927">
      <w:pPr>
        <w:tabs>
          <w:tab w:val="left" w:pos="3060"/>
        </w:tabs>
      </w:pPr>
      <w:r>
        <w:t>П</w:t>
      </w:r>
      <w:r w:rsidRPr="009D28DE">
        <w:t>ри декартовом произведении каждая строка из одной таблицы соединяется с каждой строкой второй таблицы.</w:t>
      </w:r>
      <w:r w:rsidR="007B444F" w:rsidRPr="007B444F">
        <w:rPr>
          <w:color w:val="000000"/>
          <w:sz w:val="29"/>
          <w:szCs w:val="29"/>
        </w:rPr>
        <w:t xml:space="preserve"> </w:t>
      </w:r>
      <w:r w:rsidR="007B444F">
        <w:rPr>
          <w:color w:val="000000"/>
          <w:sz w:val="29"/>
          <w:szCs w:val="29"/>
        </w:rPr>
        <w:t xml:space="preserve">Семантический смысл этой таблицы, да в принципе и любой строки полученного результата, достаточно трудно объяснить. </w:t>
      </w:r>
      <w:r w:rsidRPr="009D28DE">
        <w:t xml:space="preserve"> В результате количество строк результирующего набора равно произведению количества строк операндов декартова произведения</w:t>
      </w:r>
      <w:r>
        <w:t xml:space="preserve"> (16*4 = 64)</w:t>
      </w:r>
      <w:r w:rsidRPr="009D28DE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2"/>
        <w:gridCol w:w="1681"/>
        <w:gridCol w:w="1928"/>
        <w:gridCol w:w="1874"/>
        <w:gridCol w:w="1059"/>
        <w:gridCol w:w="1347"/>
      </w:tblGrid>
      <w:tr w:rsidR="007B444F" w:rsidTr="009D28DE">
        <w:tc>
          <w:tcPr>
            <w:tcW w:w="0" w:type="auto"/>
          </w:tcPr>
          <w:p w:rsidR="009D28DE" w:rsidRPr="003E5927" w:rsidRDefault="009D28DE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Номер рейса</w:t>
            </w:r>
            <w:r w:rsidR="007B444F">
              <w:rPr>
                <w:b/>
                <w:szCs w:val="28"/>
              </w:rPr>
              <w:t>(1таб)</w:t>
            </w:r>
          </w:p>
        </w:tc>
        <w:tc>
          <w:tcPr>
            <w:tcW w:w="0" w:type="auto"/>
          </w:tcPr>
          <w:p w:rsidR="009D28DE" w:rsidRPr="003E5927" w:rsidRDefault="009D28DE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День следования</w:t>
            </w:r>
          </w:p>
        </w:tc>
        <w:tc>
          <w:tcPr>
            <w:tcW w:w="0" w:type="auto"/>
          </w:tcPr>
          <w:p w:rsidR="009D28DE" w:rsidRPr="003E5927" w:rsidRDefault="009D28DE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Направление</w:t>
            </w:r>
          </w:p>
        </w:tc>
        <w:tc>
          <w:tcPr>
            <w:tcW w:w="0" w:type="auto"/>
          </w:tcPr>
          <w:p w:rsidR="009D28DE" w:rsidRPr="003E5927" w:rsidRDefault="009D28DE" w:rsidP="00C87477">
            <w:pPr>
              <w:pStyle w:val="a3"/>
              <w:ind w:left="0"/>
              <w:rPr>
                <w:b/>
                <w:szCs w:val="28"/>
              </w:rPr>
            </w:pPr>
            <w:r w:rsidRPr="003E5927">
              <w:rPr>
                <w:b/>
                <w:szCs w:val="28"/>
              </w:rPr>
              <w:t>Время отправления</w:t>
            </w:r>
          </w:p>
        </w:tc>
        <w:tc>
          <w:tcPr>
            <w:tcW w:w="0" w:type="auto"/>
          </w:tcPr>
          <w:p w:rsidR="009D28DE" w:rsidRPr="003A23C7" w:rsidRDefault="009D28DE" w:rsidP="00C87477">
            <w:pPr>
              <w:pStyle w:val="a3"/>
              <w:ind w:left="0"/>
              <w:rPr>
                <w:b/>
                <w:szCs w:val="28"/>
              </w:rPr>
            </w:pPr>
            <w:r w:rsidRPr="003A23C7">
              <w:rPr>
                <w:b/>
                <w:szCs w:val="28"/>
              </w:rPr>
              <w:t>Номер рейса</w:t>
            </w:r>
          </w:p>
        </w:tc>
        <w:tc>
          <w:tcPr>
            <w:tcW w:w="0" w:type="auto"/>
          </w:tcPr>
          <w:p w:rsidR="009D28DE" w:rsidRPr="003A23C7" w:rsidRDefault="009D28DE" w:rsidP="00C87477">
            <w:pPr>
              <w:pStyle w:val="a3"/>
              <w:ind w:left="0"/>
              <w:rPr>
                <w:b/>
                <w:szCs w:val="28"/>
              </w:rPr>
            </w:pPr>
            <w:r>
              <w:rPr>
                <w:b/>
                <w:szCs w:val="28"/>
              </w:rPr>
              <w:t>Марка автобуса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 w:rsidRPr="003A23C7">
              <w:rPr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 w:rsidRPr="003A23C7">
              <w:rPr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 w:rsidRPr="003A23C7">
              <w:rPr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 w:rsidRPr="003A23C7">
              <w:rPr>
                <w:szCs w:val="28"/>
              </w:rP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lastRenderedPageBreak/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 w:rsidRPr="00223902">
              <w:rPr>
                <w:szCs w:val="28"/>
              </w:rP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 w:rsidRPr="00223902">
              <w:rPr>
                <w:szCs w:val="28"/>
              </w:rP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 w:rsidRPr="00223902">
              <w:rPr>
                <w:szCs w:val="28"/>
              </w:rP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 w:rsidRPr="00223902">
              <w:rPr>
                <w:szCs w:val="28"/>
              </w:rP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proofErr w:type="spellStart"/>
            <w:r w:rsidRPr="00223902">
              <w:rPr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proofErr w:type="spellStart"/>
            <w:r w:rsidRPr="00223902">
              <w:rPr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proofErr w:type="spellStart"/>
            <w:r w:rsidRPr="00223902">
              <w:rPr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proofErr w:type="spellStart"/>
            <w:r w:rsidRPr="00223902">
              <w:rPr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Новокузнецк</w:t>
            </w:r>
            <w:r w:rsidRPr="003A23C7">
              <w:rPr>
                <w:szCs w:val="28"/>
              </w:rPr>
              <w:t>-Томск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>
              <w:rPr>
                <w:szCs w:val="28"/>
              </w:rP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>
              <w:rPr>
                <w:szCs w:val="28"/>
              </w:rP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>
              <w:rPr>
                <w:szCs w:val="28"/>
              </w:rP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223902" w:rsidRDefault="007B444F" w:rsidP="00C87477">
            <w:pPr>
              <w:rPr>
                <w:szCs w:val="28"/>
              </w:rPr>
            </w:pPr>
            <w:r>
              <w:rPr>
                <w:szCs w:val="28"/>
              </w:rP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Сб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Томск-</w:t>
            </w:r>
            <w:r>
              <w:rPr>
                <w:szCs w:val="28"/>
              </w:rPr>
              <w:t>Кемерово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6:00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lastRenderedPageBreak/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Pr="003A23C7" w:rsidRDefault="007B444F" w:rsidP="00C87477">
            <w:pPr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>
              <w:t>203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Новосибирск-</w:t>
            </w:r>
            <w:r>
              <w:rPr>
                <w:szCs w:val="28"/>
              </w:rPr>
              <w:t>Барнаул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proofErr w:type="gramStart"/>
            <w:r>
              <w:t>Пн</w:t>
            </w:r>
            <w:proofErr w:type="spellEnd"/>
            <w:proofErr w:type="gram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lastRenderedPageBreak/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Вт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r>
              <w:t>Ср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Чтв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191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Scania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192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Икарус</w:t>
            </w:r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203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Ducato</w:t>
            </w:r>
            <w:proofErr w:type="spellEnd"/>
          </w:p>
        </w:tc>
      </w:tr>
      <w:tr w:rsidR="007B444F" w:rsidTr="009D28DE">
        <w:tc>
          <w:tcPr>
            <w:tcW w:w="0" w:type="auto"/>
          </w:tcPr>
          <w:p w:rsidR="007B444F" w:rsidRDefault="007B444F" w:rsidP="00C87477"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Default="007B444F" w:rsidP="00C87477">
            <w:proofErr w:type="spellStart"/>
            <w:r>
              <w:t>Птн</w:t>
            </w:r>
            <w:proofErr w:type="spellEnd"/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>
              <w:rPr>
                <w:szCs w:val="28"/>
              </w:rPr>
              <w:t>Бийск</w:t>
            </w:r>
            <w:r w:rsidRPr="003A23C7">
              <w:rPr>
                <w:szCs w:val="28"/>
              </w:rPr>
              <w:t xml:space="preserve"> </w:t>
            </w:r>
            <w:proofErr w:type="gramStart"/>
            <w:r w:rsidRPr="003A23C7">
              <w:rPr>
                <w:szCs w:val="28"/>
              </w:rPr>
              <w:t>-Н</w:t>
            </w:r>
            <w:proofErr w:type="gramEnd"/>
            <w:r w:rsidRPr="003A23C7">
              <w:rPr>
                <w:szCs w:val="28"/>
              </w:rPr>
              <w:t>овосибирск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</w:rPr>
            </w:pPr>
            <w:r w:rsidRPr="003A23C7">
              <w:rPr>
                <w:szCs w:val="28"/>
              </w:rPr>
              <w:t>9</w:t>
            </w:r>
            <w:r w:rsidRPr="003A23C7">
              <w:rPr>
                <w:szCs w:val="28"/>
                <w:lang w:val="en-US"/>
              </w:rPr>
              <w:t>:00</w:t>
            </w:r>
          </w:p>
        </w:tc>
        <w:tc>
          <w:tcPr>
            <w:tcW w:w="0" w:type="auto"/>
          </w:tcPr>
          <w:p w:rsidR="007B444F" w:rsidRPr="003A23C7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r w:rsidRPr="003A23C7">
              <w:rPr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:rsidR="007B444F" w:rsidRPr="00CC3EA0" w:rsidRDefault="007B444F" w:rsidP="00C87477">
            <w:pPr>
              <w:pStyle w:val="a3"/>
              <w:ind w:left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Neoplan</w:t>
            </w:r>
            <w:proofErr w:type="spellEnd"/>
          </w:p>
        </w:tc>
      </w:tr>
    </w:tbl>
    <w:p w:rsidR="00473041" w:rsidRPr="00BB1A60" w:rsidRDefault="00473041" w:rsidP="00473041">
      <w:pPr>
        <w:rPr>
          <w:b/>
        </w:rPr>
      </w:pPr>
      <w:r w:rsidRPr="00BB1A60">
        <w:rPr>
          <w:b/>
        </w:rPr>
        <w:t>Арность – 4</w:t>
      </w:r>
      <w:r>
        <w:rPr>
          <w:b/>
        </w:rPr>
        <w:t>+2 =6</w:t>
      </w:r>
    </w:p>
    <w:p w:rsidR="00473041" w:rsidRDefault="00473041" w:rsidP="00473041">
      <w:pPr>
        <w:rPr>
          <w:b/>
        </w:rPr>
      </w:pPr>
      <w:r w:rsidRPr="00BB1A60">
        <w:rPr>
          <w:b/>
        </w:rPr>
        <w:t xml:space="preserve">Мощность </w:t>
      </w:r>
      <w:r>
        <w:rPr>
          <w:b/>
        </w:rPr>
        <w:t>–</w:t>
      </w:r>
      <w:r w:rsidRPr="00BB1A60">
        <w:rPr>
          <w:b/>
        </w:rPr>
        <w:t xml:space="preserve"> 16</w:t>
      </w:r>
      <w:r>
        <w:rPr>
          <w:b/>
        </w:rPr>
        <w:t>*4=64</w:t>
      </w:r>
    </w:p>
    <w:p w:rsidR="00C87477" w:rsidRDefault="00C87477" w:rsidP="00C87477">
      <w:pPr>
        <w:pStyle w:val="a3"/>
        <w:keepNext/>
        <w:ind w:left="0"/>
        <w:outlineLvl w:val="0"/>
        <w:rPr>
          <w:lang w:val="en-US"/>
        </w:rPr>
      </w:pPr>
      <w:r>
        <w:t xml:space="preserve">3.Привести отображение схемы доступа к данным (в модели </w:t>
      </w:r>
      <w:r>
        <w:rPr>
          <w:lang w:val="en-US"/>
        </w:rPr>
        <w:t>OSI</w:t>
      </w:r>
      <w:r w:rsidRPr="00093FAC">
        <w:t xml:space="preserve">) </w:t>
      </w:r>
      <w:r>
        <w:t>для клиент-серверного приложения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Краткое описание  уровней модели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Style w:val="a7"/>
          <w:rFonts w:ascii="Arial" w:hAnsi="Arial" w:cs="Arial"/>
          <w:color w:val="000000"/>
        </w:rPr>
        <w:t>OSI.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  </w:t>
      </w:r>
      <w:r>
        <w:rPr>
          <w:rFonts w:ascii="Arial" w:hAnsi="Arial" w:cs="Arial"/>
          <w:color w:val="000000"/>
          <w:u w:val="single"/>
        </w:rPr>
        <w:t>Прикладной уровень.</w:t>
      </w:r>
      <w:r>
        <w:rPr>
          <w:rFonts w:ascii="Arial" w:hAnsi="Arial" w:cs="Arial"/>
          <w:color w:val="000000"/>
        </w:rPr>
        <w:t> Обрабатывает передачу данных между двумя сете</w:t>
      </w:r>
      <w:r>
        <w:rPr>
          <w:rFonts w:ascii="Arial" w:hAnsi="Arial" w:cs="Arial"/>
          <w:color w:val="000000"/>
        </w:rPr>
        <w:softHyphen/>
        <w:t>выми приложениями (включая проверку прав доступа, идентификацию взаимодействующих машин и инициирование передачи данных). Боль</w:t>
      </w:r>
      <w:r>
        <w:rPr>
          <w:rFonts w:ascii="Arial" w:hAnsi="Arial" w:cs="Arial"/>
          <w:color w:val="000000"/>
        </w:rPr>
        <w:softHyphen/>
        <w:t>шинство сетевых программ-утилит фактически являются частью именно этого уровня.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•  </w:t>
      </w:r>
      <w:r>
        <w:rPr>
          <w:rFonts w:ascii="Arial" w:hAnsi="Arial" w:cs="Arial"/>
          <w:color w:val="000000"/>
          <w:u w:val="single"/>
        </w:rPr>
        <w:t>Уровень представления.</w:t>
      </w:r>
      <w:r>
        <w:rPr>
          <w:rFonts w:ascii="Arial" w:hAnsi="Arial" w:cs="Arial"/>
          <w:color w:val="000000"/>
        </w:rPr>
        <w:t> Отвечает за формирование данных (в том числе решает, должны ли строки заканчиваться парой символов “возврат ка</w:t>
      </w:r>
      <w:r>
        <w:rPr>
          <w:rFonts w:ascii="Arial" w:hAnsi="Arial" w:cs="Arial"/>
          <w:color w:val="000000"/>
        </w:rPr>
        <w:softHyphen/>
        <w:t>ретки/перевод строки” - CR/LF) или только символом “возврат каретки” - CR; должны ли данные быть сжаты или закодированы и др.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  </w:t>
      </w:r>
      <w:r>
        <w:rPr>
          <w:rFonts w:ascii="Arial" w:hAnsi="Arial" w:cs="Arial"/>
          <w:color w:val="000000"/>
          <w:u w:val="single"/>
        </w:rPr>
        <w:t>Сеансовый уровень.</w:t>
      </w:r>
      <w:r>
        <w:rPr>
          <w:rFonts w:ascii="Arial" w:hAnsi="Arial" w:cs="Arial"/>
          <w:color w:val="000000"/>
        </w:rPr>
        <w:t> Управляет соединением между взаимодействую</w:t>
      </w:r>
      <w:r>
        <w:rPr>
          <w:rFonts w:ascii="Arial" w:hAnsi="Arial" w:cs="Arial"/>
          <w:color w:val="000000"/>
        </w:rPr>
        <w:softHyphen/>
        <w:t xml:space="preserve">щими приложениями (включая синхронизацию высокого уровня и </w:t>
      </w:r>
      <w:proofErr w:type="gramStart"/>
      <w:r>
        <w:rPr>
          <w:rFonts w:ascii="Arial" w:hAnsi="Arial" w:cs="Arial"/>
          <w:color w:val="000000"/>
        </w:rPr>
        <w:t>кон</w:t>
      </w:r>
      <w:r>
        <w:rPr>
          <w:rFonts w:ascii="Arial" w:hAnsi="Arial" w:cs="Arial"/>
          <w:color w:val="000000"/>
        </w:rPr>
        <w:softHyphen/>
        <w:t>троль за</w:t>
      </w:r>
      <w:proofErr w:type="gramEnd"/>
      <w:r>
        <w:rPr>
          <w:rFonts w:ascii="Arial" w:hAnsi="Arial" w:cs="Arial"/>
          <w:color w:val="000000"/>
        </w:rPr>
        <w:t xml:space="preserve"> тем, какое из приложений “говорит”, а какое “слушает”).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  </w:t>
      </w:r>
      <w:r>
        <w:rPr>
          <w:rFonts w:ascii="Arial" w:hAnsi="Arial" w:cs="Arial"/>
          <w:color w:val="000000"/>
          <w:u w:val="single"/>
        </w:rPr>
        <w:t>Транспортный уровень.</w:t>
      </w:r>
      <w:r>
        <w:rPr>
          <w:rFonts w:ascii="Arial" w:hAnsi="Arial" w:cs="Arial"/>
          <w:color w:val="000000"/>
        </w:rPr>
        <w:t> Осуществляет разбивку сообщения на пакеты и присваивает номера пакетам, чтобы гарантировать их прием в надлежа</w:t>
      </w:r>
      <w:r>
        <w:rPr>
          <w:rFonts w:ascii="Arial" w:hAnsi="Arial" w:cs="Arial"/>
          <w:color w:val="000000"/>
        </w:rPr>
        <w:softHyphen/>
        <w:t>щем порядке. Кроме того, изолирует сеансовый уровень влияния аппа</w:t>
      </w:r>
      <w:r>
        <w:rPr>
          <w:rFonts w:ascii="Arial" w:hAnsi="Arial" w:cs="Arial"/>
          <w:color w:val="000000"/>
        </w:rPr>
        <w:softHyphen/>
        <w:t>ратных изменений.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  </w:t>
      </w:r>
      <w:r>
        <w:rPr>
          <w:rFonts w:ascii="Arial" w:hAnsi="Arial" w:cs="Arial"/>
          <w:color w:val="000000"/>
          <w:u w:val="single"/>
        </w:rPr>
        <w:t>Сетевой уровень.</w:t>
      </w:r>
      <w:r>
        <w:rPr>
          <w:rFonts w:ascii="Arial" w:hAnsi="Arial" w:cs="Arial"/>
          <w:color w:val="000000"/>
        </w:rPr>
        <w:t> Отвечает за маршрутизацию, управление интенсивно</w:t>
      </w:r>
      <w:r>
        <w:rPr>
          <w:rFonts w:ascii="Arial" w:hAnsi="Arial" w:cs="Arial"/>
          <w:color w:val="000000"/>
        </w:rPr>
        <w:softHyphen/>
        <w:t xml:space="preserve">стью трафика и межсетевой обмен. </w:t>
      </w:r>
      <w:proofErr w:type="gramStart"/>
      <w:r>
        <w:rPr>
          <w:rFonts w:ascii="Arial" w:hAnsi="Arial" w:cs="Arial"/>
          <w:color w:val="000000"/>
        </w:rPr>
        <w:t>Сеансовый уровень – наиболее вы</w:t>
      </w:r>
      <w:r>
        <w:rPr>
          <w:rFonts w:ascii="Arial" w:hAnsi="Arial" w:cs="Arial"/>
          <w:color w:val="000000"/>
        </w:rPr>
        <w:softHyphen/>
        <w:t>сокий из   уровней,   ”понимающих” топологию   сети (т.е. физическую конфигурацию машин в последней), тип физических соединений между ними и ограничения пропускной способности, длины используемых ка</w:t>
      </w:r>
      <w:r>
        <w:rPr>
          <w:rFonts w:ascii="Arial" w:hAnsi="Arial" w:cs="Arial"/>
          <w:color w:val="000000"/>
        </w:rPr>
        <w:softHyphen/>
        <w:t>белей и др.</w:t>
      </w:r>
      <w:proofErr w:type="gramEnd"/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  </w:t>
      </w:r>
      <w:r>
        <w:rPr>
          <w:rFonts w:ascii="Arial" w:hAnsi="Arial" w:cs="Arial"/>
          <w:color w:val="000000"/>
          <w:u w:val="single"/>
        </w:rPr>
        <w:t>Канальный уровень.</w:t>
      </w:r>
      <w:r>
        <w:rPr>
          <w:rFonts w:ascii="Arial" w:hAnsi="Arial" w:cs="Arial"/>
          <w:color w:val="000000"/>
        </w:rPr>
        <w:t> Пересылает низкоуровневые кадры данных, ожида</w:t>
      </w:r>
      <w:r>
        <w:rPr>
          <w:rFonts w:ascii="Arial" w:hAnsi="Arial" w:cs="Arial"/>
          <w:color w:val="000000"/>
        </w:rPr>
        <w:softHyphen/>
        <w:t>ет подтверждения их получения и повторяет передачу кадров, потерян</w:t>
      </w:r>
      <w:r>
        <w:rPr>
          <w:rFonts w:ascii="Arial" w:hAnsi="Arial" w:cs="Arial"/>
          <w:color w:val="000000"/>
        </w:rPr>
        <w:softHyphen/>
        <w:t>ных в ненадежных линиях связи.</w:t>
      </w:r>
    </w:p>
    <w:p w:rsidR="00E837B9" w:rsidRDefault="00E837B9" w:rsidP="00E837B9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  </w:t>
      </w:r>
      <w:r>
        <w:rPr>
          <w:rFonts w:ascii="Arial" w:hAnsi="Arial" w:cs="Arial"/>
          <w:color w:val="000000"/>
          <w:u w:val="single"/>
        </w:rPr>
        <w:t>Физический уровень.</w:t>
      </w:r>
      <w:r>
        <w:rPr>
          <w:rFonts w:ascii="Arial" w:hAnsi="Arial" w:cs="Arial"/>
          <w:color w:val="000000"/>
        </w:rPr>
        <w:t> Передает (и принимает) биты по сетевому кабелю (или другой физической передающей среде).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837B9" w:rsidTr="004A13CD">
        <w:tc>
          <w:tcPr>
            <w:tcW w:w="9571" w:type="dxa"/>
            <w:gridSpan w:val="3"/>
          </w:tcPr>
          <w:p w:rsidR="00E837B9" w:rsidRPr="00E837B9" w:rsidRDefault="00E837B9" w:rsidP="00E837B9">
            <w:pPr>
              <w:pStyle w:val="a3"/>
              <w:keepNext/>
              <w:ind w:left="0"/>
              <w:jc w:val="center"/>
              <w:outlineLvl w:val="0"/>
              <w:rPr>
                <w:lang w:val="en-US"/>
              </w:rPr>
            </w:pPr>
            <w:r>
              <w:t xml:space="preserve">Модель </w:t>
            </w:r>
            <w:r>
              <w:rPr>
                <w:lang w:val="en-US"/>
              </w:rPr>
              <w:t>OSI</w:t>
            </w:r>
          </w:p>
        </w:tc>
      </w:tr>
      <w:tr w:rsidR="00E837B9" w:rsidTr="00E837B9"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Тип данных</w:t>
            </w: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Уровень</w:t>
            </w:r>
          </w:p>
        </w:tc>
        <w:tc>
          <w:tcPr>
            <w:tcW w:w="3191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Протокол</w:t>
            </w:r>
          </w:p>
        </w:tc>
      </w:tr>
      <w:tr w:rsidR="00E837B9" w:rsidTr="00E837B9">
        <w:trPr>
          <w:trHeight w:val="105"/>
        </w:trPr>
        <w:tc>
          <w:tcPr>
            <w:tcW w:w="3190" w:type="dxa"/>
            <w:vMerge w:val="restart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Данные</w:t>
            </w: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Прикладной</w:t>
            </w:r>
          </w:p>
        </w:tc>
        <w:tc>
          <w:tcPr>
            <w:tcW w:w="3191" w:type="dxa"/>
          </w:tcPr>
          <w:p w:rsidR="00E837B9" w:rsidRDefault="00CF0D62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 w:rsidRPr="00CF0D62">
              <w:rPr>
                <w:lang w:val="en-US"/>
              </w:rPr>
              <w:t>HTTP</w:t>
            </w:r>
          </w:p>
        </w:tc>
      </w:tr>
      <w:tr w:rsidR="00E837B9" w:rsidTr="00E837B9">
        <w:trPr>
          <w:trHeight w:val="105"/>
        </w:trPr>
        <w:tc>
          <w:tcPr>
            <w:tcW w:w="3190" w:type="dxa"/>
            <w:vMerge/>
          </w:tcPr>
          <w:p w:rsidR="00E837B9" w:rsidRDefault="00E837B9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Представления</w:t>
            </w:r>
          </w:p>
        </w:tc>
        <w:tc>
          <w:tcPr>
            <w:tcW w:w="3191" w:type="dxa"/>
          </w:tcPr>
          <w:p w:rsidR="00E837B9" w:rsidRDefault="00CF0D62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E837B9" w:rsidTr="00E837B9">
        <w:trPr>
          <w:trHeight w:val="105"/>
        </w:trPr>
        <w:tc>
          <w:tcPr>
            <w:tcW w:w="3190" w:type="dxa"/>
            <w:vMerge/>
          </w:tcPr>
          <w:p w:rsidR="00E837B9" w:rsidRDefault="00E837B9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Сеансовый</w:t>
            </w:r>
          </w:p>
        </w:tc>
        <w:tc>
          <w:tcPr>
            <w:tcW w:w="3191" w:type="dxa"/>
          </w:tcPr>
          <w:p w:rsidR="00E837B9" w:rsidRDefault="00CF0D62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>
              <w:rPr>
                <w:lang w:val="en-US"/>
              </w:rPr>
              <w:t>RPC</w:t>
            </w:r>
          </w:p>
        </w:tc>
      </w:tr>
      <w:tr w:rsidR="00E837B9" w:rsidTr="00E837B9"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Сегменты</w:t>
            </w: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Транспортный</w:t>
            </w:r>
          </w:p>
        </w:tc>
        <w:tc>
          <w:tcPr>
            <w:tcW w:w="3191" w:type="dxa"/>
          </w:tcPr>
          <w:p w:rsidR="00E837B9" w:rsidRDefault="00CF0D62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 w:rsidRPr="00CF0D62">
              <w:rPr>
                <w:lang w:val="en-US"/>
              </w:rPr>
              <w:t>UDP</w:t>
            </w:r>
          </w:p>
        </w:tc>
      </w:tr>
      <w:tr w:rsidR="00E837B9" w:rsidTr="00E837B9"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Пакеты</w:t>
            </w: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Сетевой</w:t>
            </w:r>
          </w:p>
        </w:tc>
        <w:tc>
          <w:tcPr>
            <w:tcW w:w="3191" w:type="dxa"/>
          </w:tcPr>
          <w:p w:rsidR="00E837B9" w:rsidRDefault="00CF0D62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</w:tr>
      <w:tr w:rsidR="00E837B9" w:rsidTr="00E837B9"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Кадры</w:t>
            </w: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Канальный</w:t>
            </w:r>
          </w:p>
        </w:tc>
        <w:tc>
          <w:tcPr>
            <w:tcW w:w="3191" w:type="dxa"/>
          </w:tcPr>
          <w:p w:rsidR="00E837B9" w:rsidRDefault="00CF0D62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>
              <w:rPr>
                <w:lang w:val="en-US"/>
              </w:rPr>
              <w:t>IEEE 802.22</w:t>
            </w:r>
          </w:p>
        </w:tc>
      </w:tr>
      <w:tr w:rsidR="00E837B9" w:rsidTr="00E837B9"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Биты</w:t>
            </w:r>
          </w:p>
        </w:tc>
        <w:tc>
          <w:tcPr>
            <w:tcW w:w="3190" w:type="dxa"/>
          </w:tcPr>
          <w:p w:rsidR="00E837B9" w:rsidRPr="00E837B9" w:rsidRDefault="00E837B9" w:rsidP="00C87477">
            <w:pPr>
              <w:pStyle w:val="a3"/>
              <w:keepNext/>
              <w:ind w:left="0"/>
              <w:outlineLvl w:val="0"/>
            </w:pPr>
            <w:r>
              <w:t>Физический</w:t>
            </w:r>
          </w:p>
        </w:tc>
        <w:tc>
          <w:tcPr>
            <w:tcW w:w="3191" w:type="dxa"/>
          </w:tcPr>
          <w:p w:rsidR="00E837B9" w:rsidRDefault="00D7602F" w:rsidP="00C87477">
            <w:pPr>
              <w:pStyle w:val="a3"/>
              <w:keepNext/>
              <w:ind w:left="0"/>
              <w:outlineLvl w:val="0"/>
              <w:rPr>
                <w:lang w:val="en-US"/>
              </w:rPr>
            </w:pPr>
            <w:r w:rsidRPr="00D7602F">
              <w:rPr>
                <w:lang w:val="en-US"/>
              </w:rPr>
              <w:t>Ethernet</w:t>
            </w:r>
          </w:p>
        </w:tc>
      </w:tr>
    </w:tbl>
    <w:p w:rsidR="00E837B9" w:rsidRPr="00E837B9" w:rsidRDefault="00E837B9" w:rsidP="00C87477">
      <w:pPr>
        <w:pStyle w:val="a3"/>
        <w:keepNext/>
        <w:ind w:left="0"/>
        <w:outlineLvl w:val="0"/>
        <w:rPr>
          <w:lang w:val="en-US"/>
        </w:rPr>
      </w:pPr>
    </w:p>
    <w:p w:rsidR="00C87477" w:rsidRDefault="00A65EE6" w:rsidP="00473041">
      <w:r>
        <w:t>4.</w:t>
      </w:r>
      <w:r>
        <w:t xml:space="preserve">Для разработки мобильного приложения инженерный калькулятор разработать </w:t>
      </w:r>
      <w:proofErr w:type="spellStart"/>
      <w:r>
        <w:rPr>
          <w:lang w:val="en-US"/>
        </w:rPr>
        <w:t>BackLog</w:t>
      </w:r>
      <w:proofErr w:type="spellEnd"/>
      <w:r w:rsidRPr="00093FAC">
        <w:t xml:space="preserve"> </w:t>
      </w:r>
      <w:r>
        <w:t xml:space="preserve">и представить </w:t>
      </w:r>
      <w:r>
        <w:rPr>
          <w:lang w:val="en-US"/>
        </w:rPr>
        <w:t>Burn</w:t>
      </w:r>
      <w:r w:rsidRPr="00331E39">
        <w:t xml:space="preserve"> </w:t>
      </w:r>
      <w:r>
        <w:rPr>
          <w:lang w:val="en-US"/>
        </w:rPr>
        <w:t>Down</w:t>
      </w:r>
      <w:r w:rsidRPr="00093FAC">
        <w:t xml:space="preserve"> </w:t>
      </w:r>
      <w:r>
        <w:rPr>
          <w:lang w:val="en-US"/>
        </w:rPr>
        <w:t>Chart</w:t>
      </w:r>
      <w:r w:rsidRPr="00093FAC">
        <w:t xml:space="preserve"> </w:t>
      </w:r>
      <w:r>
        <w:t>со спринтом в 3 недели.</w:t>
      </w:r>
    </w:p>
    <w:p w:rsidR="00961DD5" w:rsidRDefault="00961DD5" w:rsidP="00473041"/>
    <w:p w:rsidR="00961DD5" w:rsidRDefault="00961DD5" w:rsidP="00473041">
      <w:pPr>
        <w:rPr>
          <w:b/>
        </w:rPr>
      </w:pPr>
    </w:p>
    <w:tbl>
      <w:tblPr>
        <w:tblStyle w:val="a4"/>
        <w:tblW w:w="1077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12"/>
        <w:gridCol w:w="2323"/>
        <w:gridCol w:w="959"/>
        <w:gridCol w:w="1276"/>
        <w:gridCol w:w="3260"/>
        <w:gridCol w:w="2448"/>
      </w:tblGrid>
      <w:tr w:rsidR="00961DD5" w:rsidTr="00961DD5">
        <w:tc>
          <w:tcPr>
            <w:tcW w:w="512" w:type="dxa"/>
          </w:tcPr>
          <w:p w:rsidR="002D32F7" w:rsidRPr="002D32F7" w:rsidRDefault="002D32F7" w:rsidP="00961DD5">
            <w:pPr>
              <w:tabs>
                <w:tab w:val="left" w:pos="0"/>
                <w:tab w:val="left" w:pos="3060"/>
              </w:tabs>
              <w:ind w:left="-1560" w:firstLine="15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23" w:type="dxa"/>
          </w:tcPr>
          <w:p w:rsidR="002D32F7" w:rsidRDefault="002D32F7" w:rsidP="003E5927">
            <w:pPr>
              <w:tabs>
                <w:tab w:val="left" w:pos="3060"/>
              </w:tabs>
            </w:pPr>
            <w:r>
              <w:t>Название</w:t>
            </w:r>
          </w:p>
        </w:tc>
        <w:tc>
          <w:tcPr>
            <w:tcW w:w="959" w:type="dxa"/>
          </w:tcPr>
          <w:p w:rsidR="002D32F7" w:rsidRDefault="002D32F7" w:rsidP="003E5927">
            <w:pPr>
              <w:tabs>
                <w:tab w:val="left" w:pos="3060"/>
              </w:tabs>
            </w:pPr>
            <w:r>
              <w:t>Важность</w:t>
            </w:r>
          </w:p>
        </w:tc>
        <w:tc>
          <w:tcPr>
            <w:tcW w:w="1276" w:type="dxa"/>
          </w:tcPr>
          <w:p w:rsidR="002D32F7" w:rsidRDefault="002D32F7" w:rsidP="003E5927">
            <w:pPr>
              <w:tabs>
                <w:tab w:val="left" w:pos="3060"/>
              </w:tabs>
            </w:pPr>
            <w:r>
              <w:t>Предварительная оценка</w:t>
            </w:r>
          </w:p>
        </w:tc>
        <w:tc>
          <w:tcPr>
            <w:tcW w:w="3260" w:type="dxa"/>
          </w:tcPr>
          <w:p w:rsidR="002D32F7" w:rsidRDefault="002D32F7" w:rsidP="003E5927">
            <w:pPr>
              <w:tabs>
                <w:tab w:val="left" w:pos="3060"/>
              </w:tabs>
            </w:pPr>
            <w:r>
              <w:t>Как продемонстрировать</w:t>
            </w:r>
          </w:p>
        </w:tc>
        <w:tc>
          <w:tcPr>
            <w:tcW w:w="2448" w:type="dxa"/>
          </w:tcPr>
          <w:p w:rsidR="002D32F7" w:rsidRDefault="002D32F7" w:rsidP="003E5927">
            <w:pPr>
              <w:tabs>
                <w:tab w:val="left" w:pos="3060"/>
              </w:tabs>
            </w:pPr>
            <w:r>
              <w:t>Примечания</w:t>
            </w:r>
          </w:p>
        </w:tc>
      </w:tr>
      <w:tr w:rsidR="00AD1A34" w:rsidTr="00961DD5">
        <w:tc>
          <w:tcPr>
            <w:tcW w:w="512" w:type="dxa"/>
          </w:tcPr>
          <w:p w:rsidR="00AD1A34" w:rsidRDefault="00AD1A34" w:rsidP="003E5927">
            <w:pPr>
              <w:tabs>
                <w:tab w:val="left" w:pos="3060"/>
              </w:tabs>
            </w:pPr>
            <w:r>
              <w:t>1</w:t>
            </w:r>
          </w:p>
        </w:tc>
        <w:tc>
          <w:tcPr>
            <w:tcW w:w="2323" w:type="dxa"/>
          </w:tcPr>
          <w:p w:rsidR="00AD1A34" w:rsidRDefault="00AD1A34" w:rsidP="003E5927">
            <w:pPr>
              <w:tabs>
                <w:tab w:val="left" w:pos="3060"/>
              </w:tabs>
            </w:pPr>
            <w:r>
              <w:t>Интерфейс</w:t>
            </w:r>
          </w:p>
        </w:tc>
        <w:tc>
          <w:tcPr>
            <w:tcW w:w="959" w:type="dxa"/>
          </w:tcPr>
          <w:p w:rsidR="00AD1A34" w:rsidRDefault="00AD1A34" w:rsidP="003E5927">
            <w:pPr>
              <w:tabs>
                <w:tab w:val="left" w:pos="3060"/>
              </w:tabs>
            </w:pPr>
            <w:r>
              <w:t>10</w:t>
            </w:r>
          </w:p>
        </w:tc>
        <w:tc>
          <w:tcPr>
            <w:tcW w:w="1276" w:type="dxa"/>
          </w:tcPr>
          <w:p w:rsidR="00AD1A34" w:rsidRDefault="00A03C9B" w:rsidP="003E5927">
            <w:pPr>
              <w:tabs>
                <w:tab w:val="left" w:pos="3060"/>
              </w:tabs>
            </w:pPr>
            <w:r>
              <w:t>1</w:t>
            </w:r>
            <w:r w:rsidR="00AD1A34">
              <w:t>6</w:t>
            </w:r>
          </w:p>
        </w:tc>
        <w:tc>
          <w:tcPr>
            <w:tcW w:w="3260" w:type="dxa"/>
          </w:tcPr>
          <w:p w:rsidR="00AD1A34" w:rsidRDefault="00AD1A34" w:rsidP="003E5927">
            <w:pPr>
              <w:tabs>
                <w:tab w:val="left" w:pos="3060"/>
              </w:tabs>
            </w:pPr>
            <w:r>
              <w:t xml:space="preserve">Представить интерфейс с </w:t>
            </w:r>
            <w:r>
              <w:lastRenderedPageBreak/>
              <w:t>полями для ввода значений с клавиатуры, с полем для вывода результата, с кнопками, соответствующими всем операциям</w:t>
            </w:r>
          </w:p>
        </w:tc>
        <w:tc>
          <w:tcPr>
            <w:tcW w:w="2448" w:type="dxa"/>
          </w:tcPr>
          <w:p w:rsidR="00AD1A34" w:rsidRDefault="00AD1A34" w:rsidP="003E5927">
            <w:pPr>
              <w:tabs>
                <w:tab w:val="left" w:pos="3060"/>
              </w:tabs>
            </w:pPr>
            <w:r>
              <w:lastRenderedPageBreak/>
              <w:t xml:space="preserve">Вначале создается </w:t>
            </w:r>
            <w:r>
              <w:lastRenderedPageBreak/>
              <w:t>простейший интерфейс для возможности обращения ко всем функциям</w:t>
            </w:r>
            <w:r w:rsidR="00484DC0">
              <w:t>, вводу и выводу значений, дизайн интерфейса прорабатывается по ходу выполнения все работ.</w:t>
            </w:r>
          </w:p>
        </w:tc>
      </w:tr>
      <w:tr w:rsidR="00961DD5" w:rsidTr="00961DD5">
        <w:tc>
          <w:tcPr>
            <w:tcW w:w="512" w:type="dxa"/>
          </w:tcPr>
          <w:p w:rsidR="002D32F7" w:rsidRDefault="00AD1A34" w:rsidP="003E5927">
            <w:pPr>
              <w:tabs>
                <w:tab w:val="left" w:pos="3060"/>
              </w:tabs>
            </w:pPr>
            <w:r>
              <w:lastRenderedPageBreak/>
              <w:t>2</w:t>
            </w:r>
          </w:p>
        </w:tc>
        <w:tc>
          <w:tcPr>
            <w:tcW w:w="2323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Бинарные арифметические операции</w:t>
            </w:r>
          </w:p>
        </w:tc>
        <w:tc>
          <w:tcPr>
            <w:tcW w:w="959" w:type="dxa"/>
          </w:tcPr>
          <w:p w:rsidR="002D32F7" w:rsidRDefault="00AD1A34" w:rsidP="003E5927">
            <w:pPr>
              <w:tabs>
                <w:tab w:val="left" w:pos="3060"/>
              </w:tabs>
            </w:pPr>
            <w:r>
              <w:t>9</w:t>
            </w:r>
          </w:p>
        </w:tc>
        <w:tc>
          <w:tcPr>
            <w:tcW w:w="1276" w:type="dxa"/>
          </w:tcPr>
          <w:p w:rsidR="002D32F7" w:rsidRDefault="00A03C9B" w:rsidP="003E5927">
            <w:pPr>
              <w:tabs>
                <w:tab w:val="left" w:pos="3060"/>
              </w:tabs>
            </w:pPr>
            <w:r>
              <w:t>14</w:t>
            </w:r>
          </w:p>
        </w:tc>
        <w:tc>
          <w:tcPr>
            <w:tcW w:w="3260" w:type="dxa"/>
          </w:tcPr>
          <w:p w:rsidR="002D32F7" w:rsidRPr="00AD1A34" w:rsidRDefault="00AD1A34" w:rsidP="003E5927">
            <w:pPr>
              <w:tabs>
                <w:tab w:val="left" w:pos="3060"/>
              </w:tabs>
            </w:pPr>
            <w:r>
              <w:t xml:space="preserve">Ввести числа </w:t>
            </w:r>
            <w:r>
              <w:rPr>
                <w:lang w:val="en-US"/>
              </w:rPr>
              <w:t>a</w:t>
            </w:r>
            <w:r>
              <w:t xml:space="preserve"> и</w:t>
            </w:r>
            <w:r w:rsidRPr="00AD1A34">
              <w:t xml:space="preserve"> </w:t>
            </w:r>
            <w:r>
              <w:rPr>
                <w:lang w:val="en-US"/>
              </w:rPr>
              <w:t>b</w:t>
            </w:r>
            <w:r>
              <w:t xml:space="preserve"> в соответствующие поля, выбрать одну из операций и проверить правильность полученного значения (выполнить для всех операций)</w:t>
            </w:r>
          </w:p>
        </w:tc>
        <w:tc>
          <w:tcPr>
            <w:tcW w:w="2448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</w:tr>
      <w:tr w:rsidR="00961DD5" w:rsidTr="00961DD5">
        <w:tc>
          <w:tcPr>
            <w:tcW w:w="512" w:type="dxa"/>
          </w:tcPr>
          <w:p w:rsidR="002D32F7" w:rsidRDefault="00AD1A34" w:rsidP="003E5927">
            <w:pPr>
              <w:tabs>
                <w:tab w:val="left" w:pos="3060"/>
              </w:tabs>
            </w:pPr>
            <w:r>
              <w:t>3</w:t>
            </w:r>
          </w:p>
        </w:tc>
        <w:tc>
          <w:tcPr>
            <w:tcW w:w="2323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Тригонометрические функции</w:t>
            </w:r>
          </w:p>
        </w:tc>
        <w:tc>
          <w:tcPr>
            <w:tcW w:w="959" w:type="dxa"/>
          </w:tcPr>
          <w:p w:rsidR="002D32F7" w:rsidRDefault="00AD1A34" w:rsidP="003E5927">
            <w:pPr>
              <w:tabs>
                <w:tab w:val="left" w:pos="3060"/>
              </w:tabs>
            </w:pPr>
            <w:r>
              <w:t>8</w:t>
            </w:r>
          </w:p>
        </w:tc>
        <w:tc>
          <w:tcPr>
            <w:tcW w:w="1276" w:type="dxa"/>
          </w:tcPr>
          <w:p w:rsidR="002D32F7" w:rsidRDefault="00A03C9B" w:rsidP="003E5927">
            <w:pPr>
              <w:tabs>
                <w:tab w:val="left" w:pos="3060"/>
              </w:tabs>
            </w:pPr>
            <w:r>
              <w:t>12</w:t>
            </w:r>
          </w:p>
        </w:tc>
        <w:tc>
          <w:tcPr>
            <w:tcW w:w="3260" w:type="dxa"/>
          </w:tcPr>
          <w:p w:rsidR="002D32F7" w:rsidRDefault="00AD1A34" w:rsidP="003E5927">
            <w:pPr>
              <w:tabs>
                <w:tab w:val="left" w:pos="3060"/>
              </w:tabs>
            </w:pPr>
            <w:r>
              <w:t xml:space="preserve">Ввести числа </w:t>
            </w:r>
            <w:r>
              <w:rPr>
                <w:lang w:val="en-US"/>
              </w:rPr>
              <w:t>a</w:t>
            </w:r>
            <w:r>
              <w:t xml:space="preserve"> и</w:t>
            </w:r>
            <w:r w:rsidRPr="00AD1A34">
              <w:t xml:space="preserve"> </w:t>
            </w:r>
            <w:r>
              <w:rPr>
                <w:lang w:val="en-US"/>
              </w:rPr>
              <w:t>b</w:t>
            </w:r>
            <w:r>
              <w:t xml:space="preserve"> в соответствующие поля, выбрать одну из операций и проверить правильность полученного значения (выполнить для всех операций)</w:t>
            </w:r>
          </w:p>
        </w:tc>
        <w:tc>
          <w:tcPr>
            <w:tcW w:w="2448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</w:tr>
      <w:tr w:rsidR="00961DD5" w:rsidTr="00961DD5">
        <w:tc>
          <w:tcPr>
            <w:tcW w:w="512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4</w:t>
            </w:r>
          </w:p>
        </w:tc>
        <w:tc>
          <w:tcPr>
            <w:tcW w:w="2323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Перевод между системами счисления</w:t>
            </w:r>
          </w:p>
        </w:tc>
        <w:tc>
          <w:tcPr>
            <w:tcW w:w="959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6</w:t>
            </w:r>
          </w:p>
        </w:tc>
        <w:tc>
          <w:tcPr>
            <w:tcW w:w="1276" w:type="dxa"/>
          </w:tcPr>
          <w:p w:rsidR="002D32F7" w:rsidRDefault="00A03C9B" w:rsidP="003E5927">
            <w:pPr>
              <w:tabs>
                <w:tab w:val="left" w:pos="3060"/>
              </w:tabs>
            </w:pPr>
            <w:r>
              <w:t>10</w:t>
            </w:r>
          </w:p>
        </w:tc>
        <w:tc>
          <w:tcPr>
            <w:tcW w:w="3260" w:type="dxa"/>
          </w:tcPr>
          <w:p w:rsidR="002D32F7" w:rsidRPr="00AD1A34" w:rsidRDefault="00AD1A34" w:rsidP="00AD1A34">
            <w:pPr>
              <w:tabs>
                <w:tab w:val="left" w:pos="3060"/>
              </w:tabs>
            </w:pPr>
            <w:r>
              <w:t>Ввести числ</w:t>
            </w:r>
            <w:r>
              <w:t xml:space="preserve">о </w:t>
            </w:r>
            <w:r>
              <w:rPr>
                <w:lang w:val="en-US"/>
              </w:rPr>
              <w:t>a</w:t>
            </w:r>
            <w:r>
              <w:t>, установить начальную и конечную системы счисления и проверить полученный результат</w:t>
            </w:r>
          </w:p>
        </w:tc>
        <w:tc>
          <w:tcPr>
            <w:tcW w:w="2448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</w:tr>
      <w:tr w:rsidR="00961DD5" w:rsidTr="00961DD5">
        <w:tc>
          <w:tcPr>
            <w:tcW w:w="512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5</w:t>
            </w:r>
          </w:p>
        </w:tc>
        <w:tc>
          <w:tcPr>
            <w:tcW w:w="2323" w:type="dxa"/>
          </w:tcPr>
          <w:p w:rsidR="00961DD5" w:rsidRDefault="00961DD5" w:rsidP="003E5927">
            <w:pPr>
              <w:tabs>
                <w:tab w:val="left" w:pos="3060"/>
              </w:tabs>
            </w:pPr>
            <w:r>
              <w:t>Дополнительные функции</w:t>
            </w:r>
          </w:p>
          <w:p w:rsidR="002D32F7" w:rsidRDefault="00961DD5" w:rsidP="003E5927">
            <w:pPr>
              <w:tabs>
                <w:tab w:val="left" w:pos="3060"/>
              </w:tabs>
            </w:pPr>
            <w:r>
              <w:t>(очистка, сохранение результатов)</w:t>
            </w:r>
          </w:p>
        </w:tc>
        <w:tc>
          <w:tcPr>
            <w:tcW w:w="959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4</w:t>
            </w:r>
          </w:p>
        </w:tc>
        <w:tc>
          <w:tcPr>
            <w:tcW w:w="1276" w:type="dxa"/>
          </w:tcPr>
          <w:p w:rsidR="002D32F7" w:rsidRPr="00583A55" w:rsidRDefault="00A03C9B" w:rsidP="003E5927">
            <w:pPr>
              <w:tabs>
                <w:tab w:val="left" w:pos="3060"/>
              </w:tabs>
              <w:rPr>
                <w:lang w:val="en-US"/>
              </w:rPr>
            </w:pPr>
            <w:r>
              <w:t>13</w:t>
            </w:r>
          </w:p>
        </w:tc>
        <w:tc>
          <w:tcPr>
            <w:tcW w:w="3260" w:type="dxa"/>
          </w:tcPr>
          <w:p w:rsidR="002D32F7" w:rsidRDefault="00AD1A34" w:rsidP="003E5927">
            <w:pPr>
              <w:tabs>
                <w:tab w:val="left" w:pos="3060"/>
              </w:tabs>
            </w:pPr>
            <w:r>
              <w:t>Воспользоваться любой арифметической операцией для получения результата. Сохранить полученный ответ. Очистить. Проверить наличие сохраненного ответа в истории.</w:t>
            </w:r>
          </w:p>
        </w:tc>
        <w:tc>
          <w:tcPr>
            <w:tcW w:w="2448" w:type="dxa"/>
          </w:tcPr>
          <w:p w:rsidR="002D32F7" w:rsidRDefault="00484DC0" w:rsidP="003E5927">
            <w:pPr>
              <w:tabs>
                <w:tab w:val="left" w:pos="3060"/>
              </w:tabs>
            </w:pPr>
            <w:r>
              <w:t>Для сохранения результатов необходимо создать «Историю всех сохраненных операций»</w:t>
            </w:r>
          </w:p>
        </w:tc>
      </w:tr>
      <w:tr w:rsidR="00961DD5" w:rsidTr="00961DD5">
        <w:tc>
          <w:tcPr>
            <w:tcW w:w="512" w:type="dxa"/>
          </w:tcPr>
          <w:p w:rsidR="002D32F7" w:rsidRDefault="00961DD5" w:rsidP="003E5927">
            <w:pPr>
              <w:tabs>
                <w:tab w:val="left" w:pos="3060"/>
              </w:tabs>
            </w:pPr>
            <w:r>
              <w:t>6</w:t>
            </w:r>
          </w:p>
        </w:tc>
        <w:tc>
          <w:tcPr>
            <w:tcW w:w="2323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959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1276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3260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2448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</w:tr>
      <w:tr w:rsidR="00961DD5" w:rsidTr="00961DD5">
        <w:tc>
          <w:tcPr>
            <w:tcW w:w="512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2323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959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1276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3260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  <w:tc>
          <w:tcPr>
            <w:tcW w:w="2448" w:type="dxa"/>
          </w:tcPr>
          <w:p w:rsidR="002D32F7" w:rsidRDefault="002D32F7" w:rsidP="003E5927">
            <w:pPr>
              <w:tabs>
                <w:tab w:val="left" w:pos="3060"/>
              </w:tabs>
            </w:pPr>
          </w:p>
        </w:tc>
      </w:tr>
    </w:tbl>
    <w:p w:rsidR="009D28DE" w:rsidRDefault="009D28DE" w:rsidP="003E5927">
      <w:pPr>
        <w:tabs>
          <w:tab w:val="left" w:pos="3060"/>
        </w:tabs>
        <w:rPr>
          <w:lang w:val="en-US"/>
        </w:rPr>
      </w:pPr>
    </w:p>
    <w:p w:rsidR="00583A55" w:rsidRPr="00583A55" w:rsidRDefault="00583A55" w:rsidP="003E5927">
      <w:pPr>
        <w:tabs>
          <w:tab w:val="left" w:pos="306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1D55BF" wp14:editId="761D93A3">
            <wp:extent cx="5940425" cy="384297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55" w:rsidRPr="0058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52483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522FA8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CC4760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30"/>
    <w:rsid w:val="00013132"/>
    <w:rsid w:val="000F0630"/>
    <w:rsid w:val="00223902"/>
    <w:rsid w:val="002D32F7"/>
    <w:rsid w:val="003E5927"/>
    <w:rsid w:val="00473041"/>
    <w:rsid w:val="00484DC0"/>
    <w:rsid w:val="00583A55"/>
    <w:rsid w:val="007B444F"/>
    <w:rsid w:val="00961DD5"/>
    <w:rsid w:val="009D28DE"/>
    <w:rsid w:val="00A03C9B"/>
    <w:rsid w:val="00A65EE6"/>
    <w:rsid w:val="00AD1A34"/>
    <w:rsid w:val="00B675CD"/>
    <w:rsid w:val="00BB1A60"/>
    <w:rsid w:val="00C87477"/>
    <w:rsid w:val="00CF0D62"/>
    <w:rsid w:val="00D7602F"/>
    <w:rsid w:val="00E8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02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902"/>
    <w:pPr>
      <w:ind w:left="720"/>
      <w:contextualSpacing/>
    </w:pPr>
  </w:style>
  <w:style w:type="table" w:styleId="a4">
    <w:name w:val="Table Grid"/>
    <w:basedOn w:val="a1"/>
    <w:uiPriority w:val="59"/>
    <w:rsid w:val="00223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223902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semiHidden/>
    <w:unhideWhenUsed/>
    <w:rsid w:val="00E837B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837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02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902"/>
    <w:pPr>
      <w:ind w:left="720"/>
      <w:contextualSpacing/>
    </w:pPr>
  </w:style>
  <w:style w:type="table" w:styleId="a4">
    <w:name w:val="Table Grid"/>
    <w:basedOn w:val="a1"/>
    <w:uiPriority w:val="59"/>
    <w:rsid w:val="00223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223902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semiHidden/>
    <w:unhideWhenUsed/>
    <w:rsid w:val="00E837B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837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2</cp:revision>
  <dcterms:created xsi:type="dcterms:W3CDTF">2018-12-01T11:33:00Z</dcterms:created>
  <dcterms:modified xsi:type="dcterms:W3CDTF">2018-12-01T11:33:00Z</dcterms:modified>
</cp:coreProperties>
</file>