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132C0" w14:textId="59DEC26F" w:rsidR="007C4829" w:rsidRPr="00AB3F98" w:rsidRDefault="007C4829" w:rsidP="007C4829">
      <w:pPr>
        <w:spacing w:after="0" w:line="166" w:lineRule="auto"/>
        <w:rPr>
          <w:b/>
          <w:sz w:val="12"/>
          <w:szCs w:val="12"/>
        </w:rPr>
      </w:pPr>
      <w:r w:rsidRPr="00AB3F98">
        <w:rPr>
          <w:b/>
          <w:sz w:val="12"/>
          <w:szCs w:val="12"/>
        </w:rPr>
        <w:t>ВАРИАНТ 1</w:t>
      </w:r>
    </w:p>
    <w:p w14:paraId="79180119" w14:textId="24F11C8E" w:rsidR="00EE7498" w:rsidRPr="00AB3F98" w:rsidRDefault="00D8015B" w:rsidP="007C4829">
      <w:pPr>
        <w:spacing w:after="0" w:line="166" w:lineRule="auto"/>
        <w:rPr>
          <w:b/>
          <w:sz w:val="12"/>
          <w:szCs w:val="12"/>
        </w:rPr>
      </w:pPr>
      <w:r w:rsidRPr="00AB3F98">
        <w:rPr>
          <w:b/>
          <w:sz w:val="12"/>
          <w:szCs w:val="12"/>
        </w:rPr>
        <w:t xml:space="preserve">Причины смуты: </w:t>
      </w:r>
    </w:p>
    <w:p w14:paraId="6CAD6C83" w14:textId="1EC2C870" w:rsidR="00D8015B" w:rsidRPr="00AB3F98" w:rsidRDefault="00D8015B" w:rsidP="007C4829">
      <w:pPr>
        <w:pStyle w:val="a3"/>
        <w:numPr>
          <w:ilvl w:val="0"/>
          <w:numId w:val="2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>Разорение страны в период опричнины</w:t>
      </w:r>
    </w:p>
    <w:p w14:paraId="3190333A" w14:textId="099275B5" w:rsidR="00D8015B" w:rsidRPr="00AB3F98" w:rsidRDefault="00D8015B" w:rsidP="007C4829">
      <w:pPr>
        <w:pStyle w:val="a3"/>
        <w:numPr>
          <w:ilvl w:val="0"/>
          <w:numId w:val="2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 xml:space="preserve">Обострение социальной ситуации в процессе закрепощения </w:t>
      </w:r>
      <w:proofErr w:type="gramStart"/>
      <w:r w:rsidRPr="00AB3F98">
        <w:rPr>
          <w:sz w:val="12"/>
          <w:szCs w:val="12"/>
        </w:rPr>
        <w:t>крестьян(</w:t>
      </w:r>
      <w:proofErr w:type="gramEnd"/>
      <w:r w:rsidRPr="00AB3F98">
        <w:rPr>
          <w:sz w:val="12"/>
          <w:szCs w:val="12"/>
        </w:rPr>
        <w:t>противостояние феодалов и крестьян)</w:t>
      </w:r>
    </w:p>
    <w:p w14:paraId="52BA5BF2" w14:textId="35BAD992" w:rsidR="00D8015B" w:rsidRPr="00AB3F98" w:rsidRDefault="00D8015B" w:rsidP="007C4829">
      <w:pPr>
        <w:pStyle w:val="a3"/>
        <w:numPr>
          <w:ilvl w:val="0"/>
          <w:numId w:val="2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 xml:space="preserve">Династический кризис-пресечение династии </w:t>
      </w:r>
      <w:proofErr w:type="spellStart"/>
      <w:r w:rsidRPr="00AB3F98">
        <w:rPr>
          <w:sz w:val="12"/>
          <w:szCs w:val="12"/>
        </w:rPr>
        <w:t>рюриковичей</w:t>
      </w:r>
      <w:proofErr w:type="spellEnd"/>
    </w:p>
    <w:p w14:paraId="5C3978F3" w14:textId="5EB562CB" w:rsidR="00D8015B" w:rsidRPr="00AB3F98" w:rsidRDefault="00D8015B" w:rsidP="007C4829">
      <w:pPr>
        <w:pStyle w:val="a3"/>
        <w:numPr>
          <w:ilvl w:val="0"/>
          <w:numId w:val="2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 xml:space="preserve">Кризис </w:t>
      </w:r>
      <w:proofErr w:type="gramStart"/>
      <w:r w:rsidRPr="00AB3F98">
        <w:rPr>
          <w:sz w:val="12"/>
          <w:szCs w:val="12"/>
        </w:rPr>
        <w:t>власти(</w:t>
      </w:r>
      <w:proofErr w:type="gramEnd"/>
      <w:r w:rsidRPr="00AB3F98">
        <w:rPr>
          <w:sz w:val="12"/>
          <w:szCs w:val="12"/>
        </w:rPr>
        <w:t xml:space="preserve">бояре </w:t>
      </w:r>
      <w:proofErr w:type="spellStart"/>
      <w:r w:rsidRPr="00AB3F98">
        <w:rPr>
          <w:sz w:val="12"/>
          <w:szCs w:val="12"/>
          <w:lang w:val="en-US"/>
        </w:rPr>
        <w:t>vs</w:t>
      </w:r>
      <w:r w:rsidRPr="00AB3F98">
        <w:rPr>
          <w:sz w:val="12"/>
          <w:szCs w:val="12"/>
        </w:rPr>
        <w:t xml:space="preserve"> цар</w:t>
      </w:r>
      <w:proofErr w:type="spellEnd"/>
      <w:r w:rsidRPr="00AB3F98">
        <w:rPr>
          <w:sz w:val="12"/>
          <w:szCs w:val="12"/>
        </w:rPr>
        <w:t>я)</w:t>
      </w:r>
    </w:p>
    <w:p w14:paraId="6F9BE893" w14:textId="1C230B1E" w:rsidR="00D8015B" w:rsidRPr="00AB3F98" w:rsidRDefault="00D8015B" w:rsidP="007C4829">
      <w:pPr>
        <w:pStyle w:val="a3"/>
        <w:numPr>
          <w:ilvl w:val="0"/>
          <w:numId w:val="2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>Претензии Польши на русские земли</w:t>
      </w:r>
    </w:p>
    <w:p w14:paraId="076E4B87" w14:textId="0FEF862A" w:rsidR="00D8015B" w:rsidRPr="00AB3F98" w:rsidRDefault="00D8015B" w:rsidP="007C4829">
      <w:pPr>
        <w:pStyle w:val="a3"/>
        <w:numPr>
          <w:ilvl w:val="0"/>
          <w:numId w:val="2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>Все это происходило на фоне голода в стране</w:t>
      </w:r>
    </w:p>
    <w:p w14:paraId="72FAC442" w14:textId="31A71960" w:rsidR="00D8015B" w:rsidRPr="00AB3F98" w:rsidRDefault="00D8015B" w:rsidP="007C4829">
      <w:pPr>
        <w:spacing w:after="0" w:line="166" w:lineRule="auto"/>
        <w:rPr>
          <w:b/>
          <w:sz w:val="12"/>
          <w:szCs w:val="12"/>
        </w:rPr>
      </w:pPr>
      <w:r w:rsidRPr="00AB3F98">
        <w:rPr>
          <w:b/>
          <w:i/>
          <w:sz w:val="12"/>
          <w:szCs w:val="12"/>
          <w:u w:val="single"/>
        </w:rPr>
        <w:t xml:space="preserve">Михаил Федорович </w:t>
      </w:r>
      <w:proofErr w:type="gramStart"/>
      <w:r w:rsidRPr="00AB3F98">
        <w:rPr>
          <w:b/>
          <w:i/>
          <w:sz w:val="12"/>
          <w:szCs w:val="12"/>
          <w:u w:val="single"/>
        </w:rPr>
        <w:t>Романов(</w:t>
      </w:r>
      <w:proofErr w:type="gramEnd"/>
      <w:r w:rsidRPr="00AB3F98">
        <w:rPr>
          <w:b/>
          <w:i/>
          <w:sz w:val="12"/>
          <w:szCs w:val="12"/>
          <w:u w:val="single"/>
        </w:rPr>
        <w:t>1613-1645)</w:t>
      </w:r>
      <w:r w:rsidR="00202B9E" w:rsidRPr="00AB3F98">
        <w:rPr>
          <w:sz w:val="12"/>
          <w:szCs w:val="12"/>
        </w:rPr>
        <w:t xml:space="preserve"> </w:t>
      </w:r>
      <w:r w:rsidR="00202B9E" w:rsidRPr="00AB3F98">
        <w:rPr>
          <w:b/>
          <w:sz w:val="12"/>
          <w:szCs w:val="12"/>
        </w:rPr>
        <w:t>Характеристика деятельности:</w:t>
      </w:r>
    </w:p>
    <w:p w14:paraId="0DF875F4" w14:textId="37124A30" w:rsidR="00D8015B" w:rsidRPr="00AB3F98" w:rsidRDefault="00D8015B" w:rsidP="00AB3F98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 xml:space="preserve">1632-34 – Смоленская война – Земский Собор решил, что нужно вернуть земли, захваченные поляками. Повод: смерть польского короля Сигизмунда 3.  В ходе войны сил не осталось ни у одной из сторон и поэтому </w:t>
      </w:r>
      <w:r w:rsidR="00202B9E" w:rsidRPr="00AB3F98">
        <w:rPr>
          <w:sz w:val="12"/>
          <w:szCs w:val="12"/>
        </w:rPr>
        <w:t xml:space="preserve">1634 г – </w:t>
      </w:r>
      <w:proofErr w:type="spellStart"/>
      <w:r w:rsidR="00202B9E" w:rsidRPr="00AB3F98">
        <w:rPr>
          <w:sz w:val="12"/>
          <w:szCs w:val="12"/>
        </w:rPr>
        <w:t>Поляновский</w:t>
      </w:r>
      <w:proofErr w:type="spellEnd"/>
      <w:r w:rsidR="00202B9E" w:rsidRPr="00AB3F98">
        <w:rPr>
          <w:sz w:val="12"/>
          <w:szCs w:val="12"/>
        </w:rPr>
        <w:t xml:space="preserve"> мир (Россия возвращала Польше все захваченные земли, Польша отказывалась от желания на Московский престол)</w:t>
      </w:r>
    </w:p>
    <w:p w14:paraId="53B4E7CE" w14:textId="3A565DB1" w:rsidR="00202B9E" w:rsidRPr="00AB3F98" w:rsidRDefault="00202B9E" w:rsidP="00AB3F98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66" w:lineRule="auto"/>
        <w:rPr>
          <w:sz w:val="12"/>
          <w:szCs w:val="12"/>
        </w:rPr>
      </w:pPr>
      <w:proofErr w:type="spellStart"/>
      <w:r w:rsidRPr="00AB3F98">
        <w:rPr>
          <w:sz w:val="12"/>
          <w:szCs w:val="12"/>
        </w:rPr>
        <w:t>Столбовский</w:t>
      </w:r>
      <w:proofErr w:type="spellEnd"/>
      <w:r w:rsidRPr="00AB3F98">
        <w:rPr>
          <w:sz w:val="12"/>
          <w:szCs w:val="12"/>
        </w:rPr>
        <w:t xml:space="preserve"> мир со Швецией</w:t>
      </w:r>
    </w:p>
    <w:p w14:paraId="6CE353CC" w14:textId="1B312304" w:rsidR="00202B9E" w:rsidRPr="00AB3F98" w:rsidRDefault="00202B9E" w:rsidP="00AB3F98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>Курс на примирение в стране, разоренной в смутное время</w:t>
      </w:r>
    </w:p>
    <w:p w14:paraId="471912B1" w14:textId="7BE9DE8F" w:rsidR="00202B9E" w:rsidRPr="00AB3F98" w:rsidRDefault="00202B9E" w:rsidP="00AB3F98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66" w:lineRule="auto"/>
        <w:rPr>
          <w:sz w:val="12"/>
          <w:szCs w:val="12"/>
        </w:rPr>
      </w:pPr>
      <w:proofErr w:type="spellStart"/>
      <w:r w:rsidRPr="00AB3F98">
        <w:rPr>
          <w:sz w:val="12"/>
          <w:szCs w:val="12"/>
        </w:rPr>
        <w:t>Преодолевание</w:t>
      </w:r>
      <w:proofErr w:type="spellEnd"/>
      <w:r w:rsidRPr="00AB3F98">
        <w:rPr>
          <w:sz w:val="12"/>
          <w:szCs w:val="12"/>
        </w:rPr>
        <w:t xml:space="preserve"> хозяйственного разорения, подъем экономики, восстановление государственности, упорядочивание системы управления – введение воеводского правления на местах</w:t>
      </w:r>
    </w:p>
    <w:p w14:paraId="42EE985B" w14:textId="728541FA" w:rsidR="00202B9E" w:rsidRPr="00AB3F98" w:rsidRDefault="00202B9E" w:rsidP="00AB3F98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>За его правление прошло 12 земских соборов</w:t>
      </w:r>
    </w:p>
    <w:p w14:paraId="7D41064F" w14:textId="7069D5E3" w:rsidR="00202B9E" w:rsidRPr="00AB3F98" w:rsidRDefault="00202B9E" w:rsidP="007C4829">
      <w:pPr>
        <w:spacing w:after="0" w:line="166" w:lineRule="auto"/>
        <w:rPr>
          <w:b/>
          <w:sz w:val="12"/>
          <w:szCs w:val="12"/>
        </w:rPr>
      </w:pPr>
      <w:r w:rsidRPr="00AB3F98">
        <w:rPr>
          <w:b/>
          <w:sz w:val="12"/>
          <w:szCs w:val="12"/>
        </w:rPr>
        <w:t>Особенности правления:</w:t>
      </w:r>
    </w:p>
    <w:p w14:paraId="273F5D80" w14:textId="29149B26" w:rsidR="00202B9E" w:rsidRPr="00AB3F98" w:rsidRDefault="00202B9E" w:rsidP="007C4829">
      <w:p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 xml:space="preserve">Михаил – первый царь из династии Романовых. Политика на еще большее закрепощение крестьян. </w:t>
      </w:r>
      <w:r w:rsidR="00BF19FB" w:rsidRPr="00AB3F98">
        <w:rPr>
          <w:sz w:val="12"/>
          <w:szCs w:val="12"/>
        </w:rPr>
        <w:t>При нем заметно усилилось налогообложение посадских людей.</w:t>
      </w:r>
    </w:p>
    <w:p w14:paraId="1690BCFA" w14:textId="3F21E915" w:rsidR="00FA4DC5" w:rsidRPr="00AB3F98" w:rsidRDefault="00FA4DC5" w:rsidP="007C4829">
      <w:pPr>
        <w:spacing w:after="0" w:line="166" w:lineRule="auto"/>
        <w:rPr>
          <w:b/>
          <w:sz w:val="12"/>
          <w:szCs w:val="12"/>
        </w:rPr>
      </w:pPr>
      <w:r w:rsidRPr="00AB3F98">
        <w:rPr>
          <w:b/>
          <w:sz w:val="12"/>
          <w:szCs w:val="12"/>
        </w:rPr>
        <w:t>Вопросы:</w:t>
      </w:r>
    </w:p>
    <w:p w14:paraId="14C5E5B4" w14:textId="706335D2" w:rsidR="0084128D" w:rsidRPr="00AB3F98" w:rsidRDefault="0084128D" w:rsidP="007C4829">
      <w:pPr>
        <w:pStyle w:val="a3"/>
        <w:numPr>
          <w:ilvl w:val="0"/>
          <w:numId w:val="5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>Хронология: Б</w:t>
      </w:r>
      <w:r w:rsidR="00FA4DC5" w:rsidRPr="00AB3F98">
        <w:rPr>
          <w:sz w:val="12"/>
          <w:szCs w:val="12"/>
        </w:rPr>
        <w:t>А</w:t>
      </w:r>
      <w:r w:rsidRPr="00AB3F98">
        <w:rPr>
          <w:sz w:val="12"/>
          <w:szCs w:val="12"/>
        </w:rPr>
        <w:t>ДВГ</w:t>
      </w:r>
    </w:p>
    <w:p w14:paraId="79C82789" w14:textId="05D4AEDB" w:rsidR="0084128D" w:rsidRPr="00AB3F98" w:rsidRDefault="0084128D" w:rsidP="007C4829">
      <w:pPr>
        <w:pStyle w:val="a3"/>
        <w:numPr>
          <w:ilvl w:val="0"/>
          <w:numId w:val="5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>(</w:t>
      </w:r>
      <w:proofErr w:type="spellStart"/>
      <w:proofErr w:type="gramStart"/>
      <w:r w:rsidRPr="00AB3F98">
        <w:rPr>
          <w:sz w:val="12"/>
          <w:szCs w:val="12"/>
        </w:rPr>
        <w:t>а,в</w:t>
      </w:r>
      <w:proofErr w:type="gramEnd"/>
      <w:r w:rsidRPr="00AB3F98">
        <w:rPr>
          <w:sz w:val="12"/>
          <w:szCs w:val="12"/>
        </w:rPr>
        <w:t>,г</w:t>
      </w:r>
      <w:proofErr w:type="spellEnd"/>
      <w:r w:rsidRPr="00AB3F98">
        <w:rPr>
          <w:sz w:val="12"/>
          <w:szCs w:val="12"/>
        </w:rPr>
        <w:t xml:space="preserve">) Основные задачи </w:t>
      </w:r>
      <w:proofErr w:type="spellStart"/>
      <w:r w:rsidRPr="00AB3F98">
        <w:rPr>
          <w:sz w:val="12"/>
          <w:szCs w:val="12"/>
        </w:rPr>
        <w:t>внутр</w:t>
      </w:r>
      <w:proofErr w:type="spellEnd"/>
      <w:r w:rsidRPr="00AB3F98">
        <w:rPr>
          <w:sz w:val="12"/>
          <w:szCs w:val="12"/>
        </w:rPr>
        <w:t xml:space="preserve"> полит Михаила:  восстановление сельского хоз-ва, составление писцовых книг и земельных кадастров, форсированное развитие промышленности</w:t>
      </w:r>
    </w:p>
    <w:p w14:paraId="5B453529" w14:textId="4DA3B964" w:rsidR="0084128D" w:rsidRPr="00AB3F98" w:rsidRDefault="0084128D" w:rsidP="007C4829">
      <w:pPr>
        <w:pStyle w:val="a3"/>
        <w:numPr>
          <w:ilvl w:val="0"/>
          <w:numId w:val="5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>(</w:t>
      </w:r>
      <w:proofErr w:type="spellStart"/>
      <w:proofErr w:type="gramStart"/>
      <w:r w:rsidR="00FA4DC5" w:rsidRPr="00AB3F98">
        <w:rPr>
          <w:sz w:val="12"/>
          <w:szCs w:val="12"/>
        </w:rPr>
        <w:t>а,б</w:t>
      </w:r>
      <w:proofErr w:type="spellEnd"/>
      <w:proofErr w:type="gramEnd"/>
      <w:r w:rsidRPr="00AB3F98">
        <w:rPr>
          <w:sz w:val="12"/>
          <w:szCs w:val="12"/>
        </w:rPr>
        <w:t>)Принятие соборного уложения 1649 г : системат</w:t>
      </w:r>
      <w:r w:rsidR="00FA4DC5" w:rsidRPr="00AB3F98">
        <w:rPr>
          <w:sz w:val="12"/>
          <w:szCs w:val="12"/>
        </w:rPr>
        <w:t>изировало социальную структуру общества, усилило корпоративную замкнутость сословий</w:t>
      </w:r>
    </w:p>
    <w:p w14:paraId="3A20313E" w14:textId="3C6F07FA" w:rsidR="0084128D" w:rsidRPr="00AB3F98" w:rsidRDefault="0084128D" w:rsidP="007C4829">
      <w:pPr>
        <w:pStyle w:val="a3"/>
        <w:numPr>
          <w:ilvl w:val="0"/>
          <w:numId w:val="5"/>
        </w:numPr>
        <w:spacing w:after="0" w:line="166" w:lineRule="auto"/>
        <w:rPr>
          <w:sz w:val="12"/>
          <w:szCs w:val="12"/>
        </w:rPr>
      </w:pPr>
      <w:r w:rsidRPr="00AB3F98">
        <w:rPr>
          <w:sz w:val="12"/>
          <w:szCs w:val="12"/>
        </w:rPr>
        <w:t>Раскол РПЦ произошел при Никоне</w:t>
      </w:r>
    </w:p>
    <w:p w14:paraId="4AC694BC" w14:textId="05084AE2" w:rsidR="00202B9E" w:rsidRPr="00AB3F98" w:rsidRDefault="00202B9E" w:rsidP="007C4829">
      <w:pPr>
        <w:spacing w:after="0" w:line="166" w:lineRule="auto"/>
        <w:ind w:left="360"/>
        <w:rPr>
          <w:sz w:val="12"/>
          <w:szCs w:val="12"/>
        </w:rPr>
      </w:pPr>
    </w:p>
    <w:p w14:paraId="588EF86A" w14:textId="51D5F9D5" w:rsidR="00D8015B" w:rsidRPr="00AB3F98" w:rsidRDefault="00D8015B" w:rsidP="007C4829">
      <w:pPr>
        <w:pStyle w:val="a3"/>
        <w:spacing w:after="0" w:line="166" w:lineRule="auto"/>
        <w:rPr>
          <w:sz w:val="12"/>
          <w:szCs w:val="12"/>
        </w:rPr>
      </w:pPr>
    </w:p>
    <w:p w14:paraId="18DE5498" w14:textId="24601A7F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15E5345C" w14:textId="15166612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1756804E" w14:textId="6C84F9EA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44746E15" w14:textId="41B00102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18237A5A" w14:textId="24199342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0433062D" w14:textId="34808C7E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429A94B1" w14:textId="3F4718C0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258D5E69" w14:textId="3B6BA1C2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2B29717C" w14:textId="6FF36C00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6883208D" w14:textId="0984B870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43A453CA" w14:textId="122F4194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39F39266" w14:textId="50441F68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6075B624" w14:textId="1ED9695C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15AB9F94" w14:textId="7415AA3C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7E30A5D9" w14:textId="2B575EF5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51E2B0D9" w14:textId="00A7587E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2EFA7D37" w14:textId="5AA27D99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26B93B06" w14:textId="2B1A2EA5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267C4523" w14:textId="0875175A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0F0D7DB0" w14:textId="139B7FF0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4F87DA1A" w14:textId="29C6EEF7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4FCA3333" w14:textId="1B1B1195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787E43BD" w14:textId="1EF995DC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67F6D77C" w14:textId="03B5A397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6A518EC7" w14:textId="55DF479A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71CABA94" w14:textId="0964C597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79FCF536" w14:textId="78582421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686F0E95" w14:textId="078F4911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1EF2C9F9" w14:textId="633B2328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6EC09D3B" w14:textId="6E5CC941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78A1C74F" w14:textId="716815E9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411D815B" w14:textId="23F867B0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0BAE866F" w14:textId="23677713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534FD816" w14:textId="3921A912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5B5FF2A7" w14:textId="0AECC5B7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3869B72D" w14:textId="4AA50DF1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3914B32A" w14:textId="6A2A1936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C162D57" w14:textId="29D6650F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0EFAD12" w14:textId="25CF3CFE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1A63B19F" w14:textId="7DA1CFF7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3B42134" w14:textId="706AA613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6720D1B" w14:textId="206D955C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707A804" w14:textId="6BC560C4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E1E2BB4" w14:textId="367F4C77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CA55449" w14:textId="7D9F534D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44BA88E" w14:textId="4BF2EF12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1CA7269" w14:textId="0E93FD11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5E601D43" w14:textId="284F7400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B21E39E" w14:textId="2E25E00B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7E10CFF2" w14:textId="660681D4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2AF993B" w14:textId="45961F89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B449FF7" w14:textId="02B98E5E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3975224" w14:textId="7F36E613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7825642E" w14:textId="4D812D86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FBC4E69" w14:textId="2618FF18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7FEF364" w14:textId="7ACC1B97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34B6F03" w14:textId="7FEE8301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7C24B10D" w14:textId="26A94206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656B539" w14:textId="07732BC5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862D2CC" w14:textId="323DB8B9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4E4582B" w14:textId="47171D9F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5CD838D9" w14:textId="6E09BFBC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70D8683" w14:textId="2CEE02C4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1ECF55D" w14:textId="3A8DDAA9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F0A521E" w14:textId="79FD4919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4EA3C32" w14:textId="2914043C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7FF342DE" w14:textId="32592D05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220E1B9" w14:textId="628045EE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E079F7D" w14:textId="357E6B0F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DDDE09C" w14:textId="53FEA96C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BB66B86" w14:textId="5047E4F8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7127F082" w14:textId="24429314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91136D1" w14:textId="1470AD85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1BD86A2" w14:textId="1EE2BAFD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7B2C2FFB" w14:textId="6939B99A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69227E1" w14:textId="1010C1E7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DEB6241" w14:textId="7A253F50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1FAC8E4" w14:textId="0CF98ACE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5C4EA840" w14:textId="50997E8C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B98B393" w14:textId="1C2DEBC4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D53C702" w14:textId="62065D8F" w:rsid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29401BE1" w14:textId="77777777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  <w:bookmarkStart w:id="0" w:name="_GoBack"/>
      <w:bookmarkEnd w:id="0"/>
    </w:p>
    <w:p w14:paraId="7F0250C7" w14:textId="16E1D22A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70485013" w14:textId="2134D94C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380FDC6" w14:textId="06943B26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7FADC657" w14:textId="489EF7E2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159871BF" w14:textId="14505B4B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69CB1AD8" w14:textId="2FD1BF10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1C9BA68D" w14:textId="1A512B9E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37030F4F" w14:textId="0B6F2B69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2E1093A" w14:textId="4E2BC4BF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0027A297" w14:textId="77777777" w:rsidR="00AB3F98" w:rsidRPr="00AB3F98" w:rsidRDefault="00AB3F98" w:rsidP="007C4829">
      <w:pPr>
        <w:pStyle w:val="a3"/>
        <w:spacing w:after="0" w:line="166" w:lineRule="auto"/>
        <w:rPr>
          <w:sz w:val="12"/>
          <w:szCs w:val="12"/>
        </w:rPr>
      </w:pPr>
    </w:p>
    <w:p w14:paraId="4FAE5267" w14:textId="6D9C095D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16202DB9" w14:textId="6B86CC46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2D5790DE" w14:textId="135D5CCF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7FBE2199" w14:textId="3C1BF7D3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17FF1C44" w14:textId="30EC228A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6DF5C6B2" w14:textId="08D48E35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5D603E53" w14:textId="5043E366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57779373" w14:textId="216082FD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0E8DE015" w14:textId="73DA33A2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14FBBBED" w14:textId="18652022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7FB413FA" w14:textId="3A6F5B53" w:rsidR="007C4829" w:rsidRPr="00AB3F98" w:rsidRDefault="007C4829" w:rsidP="007C4829">
      <w:pPr>
        <w:pStyle w:val="a3"/>
        <w:spacing w:after="0" w:line="166" w:lineRule="auto"/>
        <w:rPr>
          <w:sz w:val="12"/>
          <w:szCs w:val="12"/>
        </w:rPr>
      </w:pPr>
    </w:p>
    <w:p w14:paraId="5D0F6295" w14:textId="28A26671" w:rsidR="007C4829" w:rsidRPr="00AB3F98" w:rsidRDefault="007C4829" w:rsidP="007C4829">
      <w:pPr>
        <w:spacing w:after="0" w:line="166" w:lineRule="auto"/>
        <w:rPr>
          <w:b/>
          <w:sz w:val="12"/>
          <w:szCs w:val="12"/>
        </w:rPr>
      </w:pPr>
      <w:r w:rsidRPr="00AB3F98">
        <w:rPr>
          <w:b/>
          <w:sz w:val="12"/>
          <w:szCs w:val="12"/>
        </w:rPr>
        <w:lastRenderedPageBreak/>
        <w:t>ВАРИАНТ 2</w:t>
      </w:r>
    </w:p>
    <w:p w14:paraId="5AA463AA" w14:textId="669AF9F7" w:rsidR="007C4829" w:rsidRPr="00AB3F98" w:rsidRDefault="007C4829" w:rsidP="007C4829">
      <w:pPr>
        <w:spacing w:after="0" w:line="166" w:lineRule="auto"/>
        <w:rPr>
          <w:b/>
          <w:sz w:val="12"/>
          <w:szCs w:val="12"/>
        </w:rPr>
      </w:pPr>
      <w:r w:rsidRPr="00AB3F98">
        <w:rPr>
          <w:b/>
          <w:sz w:val="12"/>
          <w:szCs w:val="12"/>
        </w:rPr>
        <w:t>Последствия Смуты:</w:t>
      </w:r>
    </w:p>
    <w:p w14:paraId="6F905622" w14:textId="6ED4A3C0" w:rsidR="007C4829" w:rsidRPr="00AB3F98" w:rsidRDefault="007C4829" w:rsidP="007C4829">
      <w:pPr>
        <w:pStyle w:val="a4"/>
        <w:numPr>
          <w:ilvl w:val="0"/>
          <w:numId w:val="7"/>
        </w:numPr>
        <w:spacing w:before="0" w:beforeAutospacing="0" w:after="0" w:afterAutospacing="0" w:line="166" w:lineRule="auto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В начале 1613 года Земский собор избрал на царство Михаила Романова (1613-1645).</w:t>
      </w:r>
    </w:p>
    <w:p w14:paraId="0F454D57" w14:textId="0EE1624C" w:rsidR="007C4829" w:rsidRPr="00AB3F98" w:rsidRDefault="007C4829" w:rsidP="007C4829">
      <w:pPr>
        <w:pStyle w:val="a4"/>
        <w:numPr>
          <w:ilvl w:val="0"/>
          <w:numId w:val="7"/>
        </w:numPr>
        <w:spacing w:before="0" w:beforeAutospacing="0" w:after="0" w:afterAutospacing="0" w:line="166" w:lineRule="auto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Возросшая роль сословно-представит</w:t>
      </w:r>
      <w:r w:rsidR="00A51D5E" w:rsidRPr="00AB3F98">
        <w:rPr>
          <w:rFonts w:asciiTheme="minorHAnsi" w:hAnsiTheme="minorHAnsi" w:cstheme="minorHAnsi"/>
          <w:color w:val="000000"/>
          <w:sz w:val="12"/>
          <w:szCs w:val="12"/>
        </w:rPr>
        <w:t>.</w:t>
      </w:r>
      <w:r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 органов власти – Боярской Думы и Земских соборов</w:t>
      </w:r>
    </w:p>
    <w:p w14:paraId="70B4C72A" w14:textId="14187691" w:rsidR="007C4829" w:rsidRPr="00AB3F98" w:rsidRDefault="007C4829" w:rsidP="007C4829">
      <w:pPr>
        <w:pStyle w:val="a4"/>
        <w:numPr>
          <w:ilvl w:val="0"/>
          <w:numId w:val="7"/>
        </w:numPr>
        <w:spacing w:before="0" w:beforeAutospacing="0" w:after="0" w:afterAutospacing="0" w:line="166" w:lineRule="auto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Усиление позиций служилых люде</w:t>
      </w:r>
      <w:r w:rsidR="00A51D5E" w:rsidRPr="00AB3F98">
        <w:rPr>
          <w:rFonts w:asciiTheme="minorHAnsi" w:hAnsiTheme="minorHAnsi" w:cstheme="minorHAnsi"/>
          <w:color w:val="000000"/>
          <w:sz w:val="12"/>
          <w:szCs w:val="12"/>
        </w:rPr>
        <w:t>й</w:t>
      </w:r>
      <w:r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 и дворянства, падение влияния старых </w:t>
      </w:r>
      <w:proofErr w:type="spellStart"/>
      <w:r w:rsidRPr="00AB3F98">
        <w:rPr>
          <w:rFonts w:asciiTheme="minorHAnsi" w:hAnsiTheme="minorHAnsi" w:cstheme="minorHAnsi"/>
          <w:color w:val="000000"/>
          <w:sz w:val="12"/>
          <w:szCs w:val="12"/>
        </w:rPr>
        <w:t>боярск</w:t>
      </w:r>
      <w:proofErr w:type="spellEnd"/>
      <w:r w:rsidR="00A51D5E" w:rsidRPr="00AB3F98">
        <w:rPr>
          <w:rFonts w:asciiTheme="minorHAnsi" w:hAnsiTheme="minorHAnsi" w:cstheme="minorHAnsi"/>
          <w:color w:val="000000"/>
          <w:sz w:val="12"/>
          <w:szCs w:val="12"/>
        </w:rPr>
        <w:t>.</w:t>
      </w:r>
      <w:r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 родов</w:t>
      </w:r>
    </w:p>
    <w:p w14:paraId="624977D0" w14:textId="09FFEA4A" w:rsidR="007C4829" w:rsidRPr="00AB3F98" w:rsidRDefault="007C4829" w:rsidP="007C4829">
      <w:pPr>
        <w:pStyle w:val="a4"/>
        <w:numPr>
          <w:ilvl w:val="0"/>
          <w:numId w:val="7"/>
        </w:numPr>
        <w:spacing w:before="0" w:beforeAutospacing="0" w:after="0" w:afterAutospacing="0" w:line="166" w:lineRule="auto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Полное разорение российских земель и обнищание населения</w:t>
      </w:r>
    </w:p>
    <w:p w14:paraId="37865396" w14:textId="39CBC52B" w:rsidR="007C4829" w:rsidRPr="00AB3F98" w:rsidRDefault="007C4829" w:rsidP="007C4829">
      <w:pPr>
        <w:pStyle w:val="a4"/>
        <w:numPr>
          <w:ilvl w:val="0"/>
          <w:numId w:val="7"/>
        </w:numPr>
        <w:spacing w:before="0" w:beforeAutospacing="0" w:after="0" w:afterAutospacing="0" w:line="166" w:lineRule="auto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Снижение доверия к государственной власти как в центре, так и на местах</w:t>
      </w:r>
    </w:p>
    <w:p w14:paraId="37415FFC" w14:textId="6937A614" w:rsidR="007C4829" w:rsidRPr="00AB3F98" w:rsidRDefault="007C4829" w:rsidP="007C4829">
      <w:pPr>
        <w:pStyle w:val="a4"/>
        <w:numPr>
          <w:ilvl w:val="0"/>
          <w:numId w:val="7"/>
        </w:numPr>
        <w:spacing w:before="0" w:beforeAutospacing="0" w:after="0" w:afterAutospacing="0" w:line="166" w:lineRule="auto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Ослабление международных позиций российского государства и потеря ряда территорий</w:t>
      </w:r>
    </w:p>
    <w:p w14:paraId="16EB4E4C" w14:textId="394D0ECE" w:rsidR="00D8596D" w:rsidRPr="00AB3F98" w:rsidRDefault="00D8596D" w:rsidP="00A51D5E">
      <w:pPr>
        <w:pStyle w:val="a4"/>
        <w:spacing w:before="0" w:beforeAutospacing="0" w:after="0" w:afterAutospacing="0" w:line="166" w:lineRule="auto"/>
        <w:rPr>
          <w:rFonts w:asciiTheme="minorHAnsi" w:hAnsiTheme="minorHAnsi" w:cstheme="minorHAnsi"/>
          <w:i/>
          <w:color w:val="000000"/>
          <w:sz w:val="12"/>
          <w:szCs w:val="12"/>
          <w:u w:val="single"/>
        </w:rPr>
      </w:pPr>
      <w:r w:rsidRPr="00AB3F98">
        <w:rPr>
          <w:rFonts w:asciiTheme="minorHAnsi" w:hAnsiTheme="minorHAnsi" w:cstheme="minorHAnsi"/>
          <w:b/>
          <w:i/>
          <w:color w:val="000000"/>
          <w:sz w:val="12"/>
          <w:szCs w:val="12"/>
          <w:u w:val="single"/>
        </w:rPr>
        <w:t>Алексей Михайлович</w:t>
      </w:r>
      <w:r w:rsidRPr="00AB3F98">
        <w:rPr>
          <w:rFonts w:asciiTheme="minorHAnsi" w:hAnsiTheme="minorHAnsi" w:cstheme="minorHAnsi"/>
          <w:i/>
          <w:color w:val="000000"/>
          <w:sz w:val="12"/>
          <w:szCs w:val="12"/>
          <w:u w:val="single"/>
        </w:rPr>
        <w:t xml:space="preserve"> (</w:t>
      </w:r>
      <w:r w:rsidR="00A51D5E" w:rsidRPr="00AB3F98">
        <w:rPr>
          <w:rFonts w:asciiTheme="minorHAnsi" w:hAnsiTheme="minorHAnsi" w:cstheme="minorHAnsi"/>
          <w:b/>
          <w:i/>
          <w:color w:val="000000"/>
          <w:sz w:val="12"/>
          <w:szCs w:val="12"/>
          <w:u w:val="single"/>
        </w:rPr>
        <w:t>1645-1676</w:t>
      </w:r>
      <w:r w:rsidRPr="00AB3F98">
        <w:rPr>
          <w:rFonts w:asciiTheme="minorHAnsi" w:hAnsiTheme="minorHAnsi" w:cstheme="minorHAnsi"/>
          <w:i/>
          <w:color w:val="000000"/>
          <w:sz w:val="12"/>
          <w:szCs w:val="12"/>
          <w:u w:val="single"/>
        </w:rPr>
        <w:t>)</w:t>
      </w:r>
      <w:r w:rsidR="00A51D5E" w:rsidRPr="00AB3F98">
        <w:rPr>
          <w:rFonts w:asciiTheme="minorHAnsi" w:hAnsiTheme="minorHAnsi" w:cstheme="minorHAnsi"/>
          <w:i/>
          <w:color w:val="000000"/>
          <w:sz w:val="12"/>
          <w:szCs w:val="12"/>
          <w:u w:val="single"/>
        </w:rPr>
        <w:t xml:space="preserve"> </w:t>
      </w:r>
      <w:r w:rsidR="00A51D5E" w:rsidRPr="00AB3F98">
        <w:rPr>
          <w:rFonts w:asciiTheme="minorHAnsi" w:hAnsiTheme="minorHAnsi" w:cstheme="minorHAnsi"/>
          <w:b/>
          <w:color w:val="000000"/>
          <w:sz w:val="12"/>
          <w:szCs w:val="12"/>
        </w:rPr>
        <w:t>Характеристика правления</w:t>
      </w:r>
      <w:r w:rsidR="00A51D5E" w:rsidRPr="00AB3F98">
        <w:rPr>
          <w:rFonts w:asciiTheme="minorHAnsi" w:hAnsiTheme="minorHAnsi" w:cstheme="minorHAnsi"/>
          <w:i/>
          <w:color w:val="000000"/>
          <w:sz w:val="12"/>
          <w:szCs w:val="12"/>
          <w:u w:val="single"/>
        </w:rPr>
        <w:t>:</w:t>
      </w:r>
    </w:p>
    <w:p w14:paraId="5E2EE14F" w14:textId="0B952E1C" w:rsidR="00D8596D" w:rsidRPr="00AB3F98" w:rsidRDefault="00D8596D" w:rsidP="00AB3F98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" w:beforeAutospacing="0" w:after="0" w:afterAutospacing="0" w:line="166" w:lineRule="auto"/>
        <w:ind w:left="714" w:hanging="357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Соборное Уложение 1649 года - свод законов Русского царства, принятый Земским собором в 1649 году и действовавший почти 200 лет, до 1832 года</w:t>
      </w:r>
      <w:r w:rsidR="00AB3F98"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                                              </w:t>
      </w:r>
    </w:p>
    <w:p w14:paraId="478676FB" w14:textId="7516A4F0" w:rsidR="00D8596D" w:rsidRPr="00AB3F98" w:rsidRDefault="00D8596D" w:rsidP="00AB3F98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" w:beforeAutospacing="0" w:after="0" w:afterAutospacing="0" w:line="166" w:lineRule="auto"/>
        <w:ind w:left="714" w:hanging="357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Во внутренней политике была пересмотрена система управления государством. Был создан приказ тайных дел, который подчинялся царю</w:t>
      </w:r>
      <w:r w:rsidR="00AB3F98"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                                                                      </w:t>
      </w:r>
    </w:p>
    <w:p w14:paraId="0C8F4883" w14:textId="3A16916B" w:rsidR="00D8596D" w:rsidRPr="00AB3F98" w:rsidRDefault="00D8596D" w:rsidP="00AB3F98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" w:beforeAutospacing="0" w:after="0" w:afterAutospacing="0" w:line="166" w:lineRule="auto"/>
        <w:ind w:left="714" w:hanging="357"/>
        <w:rPr>
          <w:rFonts w:asciiTheme="minorHAnsi" w:hAnsiTheme="minorHAnsi" w:cstheme="minorHAnsi"/>
          <w:color w:val="000000"/>
          <w:sz w:val="12"/>
          <w:szCs w:val="12"/>
          <w:u w:val="single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В середине 17 века, Алексей Михайлович провел реформу в армии. Начали формироваться полки нового строя. Эти полки формировались по западноевропейскому </w:t>
      </w:r>
      <w:r w:rsidRPr="00AB3F98">
        <w:rPr>
          <w:rFonts w:asciiTheme="minorHAnsi" w:hAnsiTheme="minorHAnsi" w:cstheme="minorHAnsi"/>
          <w:color w:val="000000"/>
          <w:sz w:val="12"/>
          <w:szCs w:val="12"/>
          <w:u w:val="single"/>
        </w:rPr>
        <w:t>образцу</w:t>
      </w:r>
      <w:r w:rsidR="00AB3F98" w:rsidRPr="00AB3F98">
        <w:rPr>
          <w:rFonts w:asciiTheme="minorHAnsi" w:hAnsiTheme="minorHAnsi" w:cstheme="minorHAnsi"/>
          <w:color w:val="000000"/>
          <w:sz w:val="12"/>
          <w:szCs w:val="12"/>
          <w:u w:val="single"/>
        </w:rPr>
        <w:t xml:space="preserve">                                                                                                                                                             </w:t>
      </w:r>
    </w:p>
    <w:p w14:paraId="6FDD8E72" w14:textId="1B0C188D" w:rsidR="00D8596D" w:rsidRPr="00AB3F98" w:rsidRDefault="00D8596D" w:rsidP="00AB3F98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" w:beforeAutospacing="0" w:after="0" w:afterAutospacing="0" w:line="166" w:lineRule="auto"/>
        <w:ind w:left="714" w:hanging="357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7 февраля 1646 года была введена новая пошлина на соль</w:t>
      </w:r>
      <w:r w:rsidR="00AB3F98"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                                                             </w:t>
      </w:r>
    </w:p>
    <w:p w14:paraId="21AEA8D9" w14:textId="12D9E355" w:rsidR="00D8596D" w:rsidRPr="00AB3F98" w:rsidRDefault="00D8596D" w:rsidP="00AB3F98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" w:beforeAutospacing="0" w:after="0" w:afterAutospacing="0" w:line="166" w:lineRule="auto"/>
        <w:ind w:left="714" w:hanging="357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1654 – 1667 годы – Русско-польская война. 20 января 1667 года было заключено </w:t>
      </w:r>
      <w:proofErr w:type="spellStart"/>
      <w:r w:rsidRPr="00AB3F98">
        <w:rPr>
          <w:rFonts w:asciiTheme="minorHAnsi" w:hAnsiTheme="minorHAnsi" w:cstheme="minorHAnsi"/>
          <w:color w:val="000000"/>
          <w:sz w:val="12"/>
          <w:szCs w:val="12"/>
        </w:rPr>
        <w:t>Андрусовское</w:t>
      </w:r>
      <w:proofErr w:type="spellEnd"/>
      <w:r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 перемирие. Россия получила Смоленск, Дорогобуж, Невель, Велиж, Левобережную Россию и т.д. Также Киев на 2 года перешел к Москве</w:t>
      </w:r>
      <w:r w:rsidR="00AB3F98"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                                                                             </w:t>
      </w:r>
    </w:p>
    <w:p w14:paraId="44904301" w14:textId="4E66A537" w:rsidR="00D8596D" w:rsidRPr="00AB3F98" w:rsidRDefault="00D8596D" w:rsidP="00AB3F98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" w:beforeAutospacing="0" w:after="0" w:afterAutospacing="0" w:line="166" w:lineRule="auto"/>
        <w:ind w:left="714" w:hanging="357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1656 – 1658 годы – Русско-шведская война. Военные действия шли с переменных успехом. 20 декабря 1658 года Россия со Швецией заключили </w:t>
      </w:r>
      <w:proofErr w:type="spellStart"/>
      <w:r w:rsidRPr="00AB3F98">
        <w:rPr>
          <w:rFonts w:asciiTheme="minorHAnsi" w:hAnsiTheme="minorHAnsi" w:cstheme="minorHAnsi"/>
          <w:color w:val="000000"/>
          <w:sz w:val="12"/>
          <w:szCs w:val="12"/>
        </w:rPr>
        <w:t>Валиесарское</w:t>
      </w:r>
      <w:proofErr w:type="spellEnd"/>
      <w:r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 перемирие. Этот договор был принят на три года. По нему Россия получила часть завоеванной Ливонии. Окончательно договор приняли в 1661 году. Россия потеряла все завоеванные в ходе войны территории.</w:t>
      </w:r>
    </w:p>
    <w:p w14:paraId="5F08D962" w14:textId="77777777" w:rsidR="00D8596D" w:rsidRPr="00AB3F98" w:rsidRDefault="00D8596D" w:rsidP="00A51D5E">
      <w:pPr>
        <w:pStyle w:val="a4"/>
        <w:spacing w:before="0" w:beforeAutospacing="0" w:after="0" w:afterAutospacing="0" w:line="166" w:lineRule="auto"/>
        <w:rPr>
          <w:rFonts w:asciiTheme="minorHAnsi" w:hAnsiTheme="minorHAnsi" w:cstheme="minorHAnsi"/>
          <w:b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b/>
          <w:color w:val="000000"/>
          <w:sz w:val="12"/>
          <w:szCs w:val="12"/>
        </w:rPr>
        <w:t>Особенности правления</w:t>
      </w:r>
    </w:p>
    <w:p w14:paraId="718860FC" w14:textId="77777777" w:rsidR="00D8596D" w:rsidRPr="00AB3F98" w:rsidRDefault="00D8596D" w:rsidP="00A51D5E">
      <w:pPr>
        <w:pStyle w:val="a4"/>
        <w:spacing w:before="0" w:beforeAutospacing="0" w:after="0" w:afterAutospacing="0" w:line="166" w:lineRule="auto"/>
        <w:ind w:firstLine="708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Правление Алексея Михайловича характеризуется усилением центральной власти и шагами на пути к установлению абсолютной монархии.</w:t>
      </w:r>
    </w:p>
    <w:p w14:paraId="17FDA254" w14:textId="098961BC" w:rsidR="00D8596D" w:rsidRPr="00AB3F98" w:rsidRDefault="00D8596D" w:rsidP="00A51D5E">
      <w:pPr>
        <w:pStyle w:val="a4"/>
        <w:spacing w:before="0" w:beforeAutospacing="0" w:after="0" w:afterAutospacing="0" w:line="166" w:lineRule="auto"/>
        <w:ind w:firstLine="708"/>
        <w:rPr>
          <w:rFonts w:asciiTheme="minorHAnsi" w:hAnsiTheme="minorHAnsi" w:cstheme="minorHAnsi"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Алексей Михайлович получил прозвище «Тишайший», но время, в которое он правил, характеризуется целым рядом экономических, политических и религиозных кризисов. Страну то и дело охватывали волнения, изнурительные войны.</w:t>
      </w:r>
    </w:p>
    <w:p w14:paraId="76772097" w14:textId="5C3DC216" w:rsidR="00A51D5E" w:rsidRPr="00AB3F98" w:rsidRDefault="00A51D5E" w:rsidP="00A51D5E">
      <w:pPr>
        <w:pStyle w:val="a4"/>
        <w:spacing w:before="0" w:beforeAutospacing="0" w:after="0" w:afterAutospacing="0" w:line="166" w:lineRule="auto"/>
        <w:ind w:firstLine="708"/>
        <w:rPr>
          <w:rFonts w:asciiTheme="minorHAnsi" w:hAnsiTheme="minorHAnsi" w:cstheme="minorHAnsi"/>
          <w:b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b/>
          <w:color w:val="000000"/>
          <w:sz w:val="12"/>
          <w:szCs w:val="12"/>
        </w:rPr>
        <w:t>Вопросы:</w:t>
      </w:r>
    </w:p>
    <w:p w14:paraId="484BAA3F" w14:textId="24B3DE64" w:rsidR="00A51D5E" w:rsidRPr="00AB3F98" w:rsidRDefault="00AB3F98" w:rsidP="00A51D5E">
      <w:pPr>
        <w:pStyle w:val="a4"/>
        <w:numPr>
          <w:ilvl w:val="0"/>
          <w:numId w:val="10"/>
        </w:numPr>
        <w:spacing w:before="0" w:beforeAutospacing="0" w:after="0" w:afterAutospacing="0" w:line="166" w:lineRule="auto"/>
        <w:rPr>
          <w:rFonts w:asciiTheme="minorHAnsi" w:hAnsiTheme="minorHAnsi" w:cstheme="minorHAnsi"/>
          <w:b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 xml:space="preserve">Хронология: </w:t>
      </w:r>
      <w:r w:rsidR="00A51D5E" w:rsidRPr="00AB3F98">
        <w:rPr>
          <w:rFonts w:asciiTheme="minorHAnsi" w:hAnsiTheme="minorHAnsi" w:cstheme="minorHAnsi"/>
          <w:color w:val="000000"/>
          <w:sz w:val="12"/>
          <w:szCs w:val="12"/>
        </w:rPr>
        <w:t>ДВАБГ</w:t>
      </w:r>
    </w:p>
    <w:p w14:paraId="41B0533D" w14:textId="71C8AA32" w:rsidR="00A51D5E" w:rsidRPr="00AB3F98" w:rsidRDefault="00A51D5E" w:rsidP="00A51D5E">
      <w:pPr>
        <w:pStyle w:val="a4"/>
        <w:numPr>
          <w:ilvl w:val="0"/>
          <w:numId w:val="10"/>
        </w:numPr>
        <w:spacing w:before="0" w:beforeAutospacing="0" w:after="0" w:afterAutospacing="0" w:line="166" w:lineRule="auto"/>
        <w:rPr>
          <w:rFonts w:asciiTheme="minorHAnsi" w:hAnsiTheme="minorHAnsi" w:cstheme="minorHAnsi"/>
          <w:b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АГД</w:t>
      </w:r>
    </w:p>
    <w:p w14:paraId="3F9E5E99" w14:textId="3A363700" w:rsidR="00A51D5E" w:rsidRPr="00AB3F98" w:rsidRDefault="00A51D5E" w:rsidP="00A51D5E">
      <w:pPr>
        <w:pStyle w:val="a4"/>
        <w:numPr>
          <w:ilvl w:val="0"/>
          <w:numId w:val="10"/>
        </w:numPr>
        <w:spacing w:before="0" w:beforeAutospacing="0" w:after="0" w:afterAutospacing="0" w:line="166" w:lineRule="auto"/>
        <w:rPr>
          <w:rFonts w:asciiTheme="minorHAnsi" w:hAnsiTheme="minorHAnsi" w:cstheme="minorHAnsi"/>
          <w:b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АБГ</w:t>
      </w:r>
    </w:p>
    <w:p w14:paraId="4CE8D823" w14:textId="7D6281FE" w:rsidR="00A51D5E" w:rsidRPr="00AB3F98" w:rsidRDefault="00A51D5E" w:rsidP="00A51D5E">
      <w:pPr>
        <w:pStyle w:val="a4"/>
        <w:numPr>
          <w:ilvl w:val="0"/>
          <w:numId w:val="10"/>
        </w:numPr>
        <w:spacing w:before="0" w:beforeAutospacing="0" w:after="0" w:afterAutospacing="0" w:line="166" w:lineRule="auto"/>
        <w:rPr>
          <w:rFonts w:asciiTheme="minorHAnsi" w:hAnsiTheme="minorHAnsi" w:cstheme="minorHAnsi"/>
          <w:b/>
          <w:color w:val="000000"/>
          <w:sz w:val="12"/>
          <w:szCs w:val="12"/>
        </w:rPr>
      </w:pPr>
      <w:r w:rsidRPr="00AB3F98">
        <w:rPr>
          <w:rFonts w:asciiTheme="minorHAnsi" w:hAnsiTheme="minorHAnsi" w:cstheme="minorHAnsi"/>
          <w:color w:val="000000"/>
          <w:sz w:val="12"/>
          <w:szCs w:val="12"/>
        </w:rPr>
        <w:t>А – Земский Собор</w:t>
      </w:r>
    </w:p>
    <w:p w14:paraId="326941F7" w14:textId="77777777" w:rsidR="00D8596D" w:rsidRPr="00AB3F98" w:rsidRDefault="00D8596D" w:rsidP="00D8596D">
      <w:pPr>
        <w:pStyle w:val="a4"/>
        <w:rPr>
          <w:color w:val="000000"/>
          <w:sz w:val="12"/>
          <w:szCs w:val="12"/>
        </w:rPr>
      </w:pPr>
    </w:p>
    <w:p w14:paraId="1347E16A" w14:textId="77777777" w:rsidR="00D8596D" w:rsidRPr="00AB3F98" w:rsidRDefault="00D8596D" w:rsidP="00D8596D">
      <w:pPr>
        <w:pStyle w:val="a4"/>
        <w:spacing w:before="0" w:beforeAutospacing="0" w:after="0" w:afterAutospacing="0" w:line="166" w:lineRule="auto"/>
        <w:rPr>
          <w:rFonts w:asciiTheme="minorHAnsi" w:hAnsiTheme="minorHAnsi" w:cstheme="minorHAnsi"/>
          <w:color w:val="000000"/>
          <w:sz w:val="12"/>
          <w:szCs w:val="12"/>
        </w:rPr>
      </w:pPr>
    </w:p>
    <w:p w14:paraId="320605EF" w14:textId="77777777" w:rsidR="007C4829" w:rsidRPr="00AB3F98" w:rsidRDefault="007C4829" w:rsidP="007C4829">
      <w:pPr>
        <w:pStyle w:val="a4"/>
        <w:spacing w:before="0" w:beforeAutospacing="0" w:after="0" w:afterAutospacing="0" w:line="166" w:lineRule="auto"/>
        <w:rPr>
          <w:rFonts w:asciiTheme="minorHAnsi" w:hAnsiTheme="minorHAnsi" w:cstheme="minorHAnsi"/>
          <w:color w:val="000000"/>
          <w:sz w:val="12"/>
          <w:szCs w:val="12"/>
        </w:rPr>
      </w:pPr>
    </w:p>
    <w:p w14:paraId="6903A22F" w14:textId="77777777" w:rsidR="007C4829" w:rsidRPr="00AB3F98" w:rsidRDefault="007C4829" w:rsidP="007C4829">
      <w:pPr>
        <w:pStyle w:val="a3"/>
        <w:spacing w:after="0" w:line="166" w:lineRule="auto"/>
        <w:rPr>
          <w:rFonts w:cstheme="minorHAnsi"/>
          <w:sz w:val="12"/>
          <w:szCs w:val="12"/>
        </w:rPr>
      </w:pPr>
    </w:p>
    <w:p w14:paraId="628BCF73" w14:textId="77777777" w:rsidR="007C4829" w:rsidRPr="00AB3F98" w:rsidRDefault="007C4829" w:rsidP="007C4829">
      <w:pPr>
        <w:pStyle w:val="a3"/>
        <w:spacing w:after="0" w:line="166" w:lineRule="auto"/>
        <w:rPr>
          <w:rFonts w:cstheme="minorHAnsi"/>
          <w:b/>
          <w:sz w:val="12"/>
          <w:szCs w:val="12"/>
        </w:rPr>
      </w:pPr>
    </w:p>
    <w:sectPr w:rsidR="007C4829" w:rsidRPr="00AB3F98" w:rsidSect="00AB3F98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046"/>
    <w:multiLevelType w:val="hybridMultilevel"/>
    <w:tmpl w:val="A1B63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7DEA"/>
    <w:multiLevelType w:val="hybridMultilevel"/>
    <w:tmpl w:val="92AEB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375B"/>
    <w:multiLevelType w:val="hybridMultilevel"/>
    <w:tmpl w:val="AF061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673EBE"/>
    <w:multiLevelType w:val="hybridMultilevel"/>
    <w:tmpl w:val="74823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90A6D"/>
    <w:multiLevelType w:val="hybridMultilevel"/>
    <w:tmpl w:val="4F447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2731A"/>
    <w:multiLevelType w:val="hybridMultilevel"/>
    <w:tmpl w:val="0BF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6694D"/>
    <w:multiLevelType w:val="hybridMultilevel"/>
    <w:tmpl w:val="02EA2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C07B0"/>
    <w:multiLevelType w:val="hybridMultilevel"/>
    <w:tmpl w:val="23AA7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83CDA"/>
    <w:multiLevelType w:val="hybridMultilevel"/>
    <w:tmpl w:val="C4989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49AEC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32819"/>
    <w:multiLevelType w:val="hybridMultilevel"/>
    <w:tmpl w:val="0058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98"/>
    <w:rsid w:val="00202B9E"/>
    <w:rsid w:val="0026579F"/>
    <w:rsid w:val="007C4829"/>
    <w:rsid w:val="0084128D"/>
    <w:rsid w:val="00A51D5E"/>
    <w:rsid w:val="00AB3F98"/>
    <w:rsid w:val="00BF19FB"/>
    <w:rsid w:val="00D8015B"/>
    <w:rsid w:val="00D8596D"/>
    <w:rsid w:val="00EE7498"/>
    <w:rsid w:val="00FA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D2F3"/>
  <w15:chartTrackingRefBased/>
  <w15:docId w15:val="{6AD43BF7-525D-4FBC-81D2-0B32A162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4</cp:revision>
  <cp:lastPrinted>2019-10-15T19:34:00Z</cp:lastPrinted>
  <dcterms:created xsi:type="dcterms:W3CDTF">2019-10-15T18:15:00Z</dcterms:created>
  <dcterms:modified xsi:type="dcterms:W3CDTF">2019-10-15T19:44:00Z</dcterms:modified>
</cp:coreProperties>
</file>