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AB26DA" w:rsidRPr="00E4187B" w:rsidTr="003A30D6">
        <w:tc>
          <w:tcPr>
            <w:tcW w:w="9571" w:type="dxa"/>
            <w:gridSpan w:val="2"/>
          </w:tcPr>
          <w:p w:rsidR="00AB26DA" w:rsidRPr="00E4187B" w:rsidRDefault="00AB26DA" w:rsidP="00AB26D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 w:rsidRPr="00E4187B">
              <w:rPr>
                <w:rFonts w:ascii="Times New Roman" w:hAnsi="Times New Roman" w:cs="Times New Roman"/>
                <w:sz w:val="28"/>
              </w:rPr>
              <w:t>Теоретические</w:t>
            </w:r>
          </w:p>
        </w:tc>
      </w:tr>
      <w:tr w:rsidR="00AB26DA" w:rsidRPr="00E4187B" w:rsidTr="00AB26DA">
        <w:tc>
          <w:tcPr>
            <w:tcW w:w="4785" w:type="dxa"/>
          </w:tcPr>
          <w:p w:rsidR="00AB26DA" w:rsidRPr="00E4187B" w:rsidRDefault="00AB26DA" w:rsidP="00AB26D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 w:rsidRPr="00E4187B">
              <w:rPr>
                <w:rFonts w:ascii="Times New Roman" w:hAnsi="Times New Roman" w:cs="Times New Roman"/>
                <w:sz w:val="28"/>
              </w:rPr>
              <w:t>Методы-операции</w:t>
            </w:r>
          </w:p>
        </w:tc>
        <w:tc>
          <w:tcPr>
            <w:tcW w:w="4786" w:type="dxa"/>
          </w:tcPr>
          <w:p w:rsidR="00AB26DA" w:rsidRPr="00E4187B" w:rsidRDefault="00AB26DA" w:rsidP="00AB26DA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 w:rsidRPr="00E4187B">
              <w:rPr>
                <w:rFonts w:ascii="Times New Roman" w:hAnsi="Times New Roman" w:cs="Times New Roman"/>
                <w:sz w:val="28"/>
              </w:rPr>
              <w:t>Методы-действия</w:t>
            </w:r>
          </w:p>
        </w:tc>
      </w:tr>
      <w:tr w:rsidR="00AB26DA" w:rsidRPr="00E4187B" w:rsidTr="00AB26DA">
        <w:trPr>
          <w:trHeight w:val="5570"/>
        </w:trPr>
        <w:tc>
          <w:tcPr>
            <w:tcW w:w="4785" w:type="dxa"/>
          </w:tcPr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color w:val="000000"/>
                <w:sz w:val="28"/>
                <w:szCs w:val="27"/>
              </w:rPr>
            </w:pPr>
            <w:r w:rsidRPr="00E4187B">
              <w:rPr>
                <w:b/>
                <w:sz w:val="28"/>
              </w:rPr>
              <w:t>Анализ</w:t>
            </w:r>
            <w:r w:rsidRPr="00E4187B">
              <w:rPr>
                <w:sz w:val="28"/>
              </w:rPr>
              <w:t xml:space="preserve"> - разложение единой системы на составные части и изучение их по отдельности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color w:val="000000"/>
                <w:sz w:val="28"/>
                <w:szCs w:val="27"/>
              </w:rPr>
            </w:pPr>
            <w:r w:rsidRPr="00E4187B">
              <w:rPr>
                <w:b/>
                <w:sz w:val="28"/>
              </w:rPr>
              <w:t>Синтез</w:t>
            </w:r>
            <w:r w:rsidRPr="00E4187B">
              <w:rPr>
                <w:sz w:val="28"/>
              </w:rPr>
              <w:t xml:space="preserve"> - объединение в единую систему всех полученных результатов проведенного анализа, позволяющее расширить знание, сконструировать нечто новое</w:t>
            </w:r>
            <w:r w:rsidR="00E4187B" w:rsidRPr="00E4187B">
              <w:rPr>
                <w:sz w:val="28"/>
              </w:rPr>
              <w:t>.</w:t>
            </w:r>
            <w:r w:rsidR="004B0D6C" w:rsidRPr="00E4187B">
              <w:rPr>
                <w:sz w:val="28"/>
              </w:rPr>
              <w:t xml:space="preserve"> </w:t>
            </w:r>
            <w:r w:rsidR="00E4187B" w:rsidRPr="00E4187B">
              <w:rPr>
                <w:sz w:val="28"/>
              </w:rPr>
              <w:t xml:space="preserve"> П</w:t>
            </w:r>
            <w:r w:rsidR="004B0D6C" w:rsidRPr="00E4187B">
              <w:rPr>
                <w:sz w:val="28"/>
              </w:rPr>
              <w:t>рием мышления, который подразумевает соединение отдельных частей или сторон объекта в единое целое после согласования характеристик, выделенных методом анализа частей.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color w:val="000000"/>
                <w:sz w:val="28"/>
                <w:szCs w:val="27"/>
              </w:rPr>
            </w:pPr>
            <w:r w:rsidRPr="00E4187B">
              <w:rPr>
                <w:b/>
                <w:sz w:val="28"/>
              </w:rPr>
              <w:t>Сравнение</w:t>
            </w:r>
            <w:r w:rsidR="00F809FB" w:rsidRPr="00E4187B">
              <w:rPr>
                <w:sz w:val="28"/>
              </w:rPr>
              <w:t xml:space="preserve"> </w:t>
            </w:r>
            <w:r w:rsidR="004B0D6C" w:rsidRPr="00E4187B">
              <w:rPr>
                <w:sz w:val="28"/>
              </w:rPr>
              <w:t>–</w:t>
            </w:r>
            <w:r w:rsidR="00F809FB" w:rsidRPr="00E4187B">
              <w:rPr>
                <w:sz w:val="28"/>
              </w:rPr>
              <w:t xml:space="preserve"> </w:t>
            </w:r>
            <w:r w:rsidR="004B0D6C" w:rsidRPr="00E4187B">
              <w:rPr>
                <w:sz w:val="28"/>
              </w:rPr>
              <w:t>сопоставление признаков, присущих двум или нескольким объектам, установление различия между ними или нахождение в них общего, осуществляется как органами чувств, так и специальными устройствами.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Абстрагирование</w:t>
            </w:r>
            <w:r w:rsidR="00BB3385" w:rsidRPr="00E4187B">
              <w:rPr>
                <w:b/>
                <w:sz w:val="28"/>
              </w:rPr>
              <w:t xml:space="preserve"> </w:t>
            </w:r>
            <w:r w:rsidR="00BB3385" w:rsidRPr="00E4187B">
              <w:rPr>
                <w:sz w:val="28"/>
              </w:rPr>
              <w:t>- Отвлечение от неважных параметров, которыми наделен объект, фиксировании явлений, представляющих интерес для исследователя. В результате абстрагирования ученый получает информацию о некоторых особенностях объекта.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Конкретизация</w:t>
            </w:r>
            <w:r w:rsidR="004B0D6C" w:rsidRPr="00E4187B">
              <w:rPr>
                <w:b/>
                <w:sz w:val="28"/>
              </w:rPr>
              <w:t xml:space="preserve"> </w:t>
            </w:r>
            <w:r w:rsidR="004B0D6C" w:rsidRPr="00E4187B">
              <w:rPr>
                <w:sz w:val="28"/>
              </w:rPr>
              <w:t xml:space="preserve">- </w:t>
            </w:r>
            <w:r w:rsidR="00E4187B" w:rsidRPr="00E4187B">
              <w:rPr>
                <w:sz w:val="28"/>
              </w:rPr>
              <w:t xml:space="preserve">метод, который прямо противоположен абстрагированию. С его помощью в процессе исследования выделяют существенные свойства, связи и отношения явлений или предметов. Конкретизация требует учитывать абсолютно все, даже второстепенные, условия, в которых находится исследуемый объект. Основная цель данного </w:t>
            </w:r>
            <w:r w:rsidR="00E4187B" w:rsidRPr="00E4187B">
              <w:rPr>
                <w:sz w:val="28"/>
              </w:rPr>
              <w:lastRenderedPageBreak/>
              <w:t>способа познания – нахождение целостного, взаимосвязанного, сложного и многостороннего.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Обобщение</w:t>
            </w:r>
            <w:r w:rsidR="00BB3385" w:rsidRPr="00E4187B">
              <w:rPr>
                <w:b/>
                <w:sz w:val="28"/>
              </w:rPr>
              <w:t xml:space="preserve"> – </w:t>
            </w:r>
            <w:r w:rsidR="00BB3385" w:rsidRPr="00E4187B">
              <w:rPr>
                <w:sz w:val="28"/>
              </w:rPr>
              <w:t>Установление общих свойств и отношений предметов и явлений, определение общего понятия, в котором отражены</w:t>
            </w:r>
            <w:r w:rsidR="004B0D6C" w:rsidRPr="00E4187B">
              <w:rPr>
                <w:sz w:val="28"/>
              </w:rPr>
              <w:t xml:space="preserve"> существенные, основные признаки предметов или явлений.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b/>
                <w:color w:val="000000"/>
                <w:sz w:val="28"/>
                <w:szCs w:val="27"/>
              </w:rPr>
            </w:pPr>
            <w:r w:rsidRPr="00E4187B">
              <w:rPr>
                <w:b/>
                <w:sz w:val="28"/>
              </w:rPr>
              <w:t>Формализация</w:t>
            </w:r>
            <w:r w:rsidR="00BB3385" w:rsidRPr="00E4187B">
              <w:rPr>
                <w:sz w:val="28"/>
              </w:rPr>
              <w:t xml:space="preserve"> – Отображение явления или предмета в знаковой форме какого-либо искусственного язык</w:t>
            </w:r>
            <w:proofErr w:type="gramStart"/>
            <w:r w:rsidR="00BB3385" w:rsidRPr="00E4187B">
              <w:rPr>
                <w:sz w:val="28"/>
              </w:rPr>
              <w:t>а(</w:t>
            </w:r>
            <w:proofErr w:type="gramEnd"/>
            <w:r w:rsidR="00BB3385" w:rsidRPr="00E4187B">
              <w:rPr>
                <w:sz w:val="28"/>
              </w:rPr>
              <w:t>логика, математика, химия…) и изучение этого явления или предмета путем операций с соответствующими знаками.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Индукция</w:t>
            </w:r>
            <w:r w:rsidR="006F15D1" w:rsidRPr="00E4187B">
              <w:rPr>
                <w:sz w:val="28"/>
              </w:rPr>
              <w:t xml:space="preserve"> - движение мысли от частного к общему, зная отдельные факты можно прийти к закону, лежащему в их основе. Полученные сведения, как правило, носят вероятностный характер, а не заведомо истинный.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Дедукция</w:t>
            </w:r>
            <w:r w:rsidR="006F15D1" w:rsidRPr="00E4187B">
              <w:rPr>
                <w:b/>
                <w:sz w:val="28"/>
              </w:rPr>
              <w:t xml:space="preserve"> </w:t>
            </w:r>
            <w:r w:rsidR="006F15D1" w:rsidRPr="00E4187B">
              <w:rPr>
                <w:sz w:val="28"/>
              </w:rPr>
              <w:t xml:space="preserve">- частное вытекает из общего. Эта цепочка умозаключений, в отличие </w:t>
            </w:r>
            <w:proofErr w:type="gramStart"/>
            <w:r w:rsidR="006F15D1" w:rsidRPr="00E4187B">
              <w:rPr>
                <w:sz w:val="28"/>
              </w:rPr>
              <w:t>от</w:t>
            </w:r>
            <w:proofErr w:type="gramEnd"/>
            <w:r w:rsidR="006F15D1" w:rsidRPr="00E4187B">
              <w:rPr>
                <w:sz w:val="28"/>
              </w:rPr>
              <w:t xml:space="preserve"> предыдущей, логична, ее звенья приводят к неопровержимому выводу.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Идеализация</w:t>
            </w:r>
            <w:r w:rsidR="00E4187B">
              <w:rPr>
                <w:b/>
                <w:sz w:val="28"/>
              </w:rPr>
              <w:t xml:space="preserve"> </w:t>
            </w:r>
            <w:r w:rsidR="00E4187B">
              <w:rPr>
                <w:sz w:val="28"/>
              </w:rPr>
              <w:t xml:space="preserve">- </w:t>
            </w:r>
            <w:r w:rsidR="00E4187B" w:rsidRPr="00E4187B">
              <w:rPr>
                <w:sz w:val="28"/>
              </w:rPr>
              <w:t>это умственная познавательная процедура, в результате которой создается идеализированный объект, являющийся предметом теоретического исследования. Он замещает в теории объект исследования по некоторым свойствам.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Аналогия</w:t>
            </w:r>
            <w:r w:rsidR="00F809FB" w:rsidRPr="00E4187B">
              <w:rPr>
                <w:sz w:val="28"/>
              </w:rPr>
              <w:t xml:space="preserve"> -</w:t>
            </w:r>
            <w:r w:rsidR="00F809FB" w:rsidRPr="00E4187B">
              <w:rPr>
                <w:rFonts w:ascii="Arial" w:hAnsi="Arial" w:cs="Arial"/>
                <w:color w:val="000000"/>
                <w:sz w:val="28"/>
                <w:szCs w:val="27"/>
              </w:rPr>
              <w:t xml:space="preserve"> </w:t>
            </w:r>
            <w:r w:rsidR="00F809FB" w:rsidRPr="00E4187B">
              <w:rPr>
                <w:sz w:val="28"/>
              </w:rPr>
              <w:t>заключение о сходстве двух предметов в каком-либо признаке на основании установленного их сходства в других признаках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Моделирование</w:t>
            </w:r>
            <w:r w:rsidR="00F809FB" w:rsidRPr="00E4187B">
              <w:rPr>
                <w:sz w:val="28"/>
              </w:rPr>
              <w:t xml:space="preserve"> - изучение </w:t>
            </w:r>
            <w:r w:rsidR="00F809FB" w:rsidRPr="00E4187B">
              <w:rPr>
                <w:sz w:val="28"/>
              </w:rPr>
              <w:lastRenderedPageBreak/>
              <w:t>объекта посредством моделей с переносом полученных знаний на оригинал. Метод создания и исследования моделей. Изучение модели позволяет получить новое знание, новую целостную информацию об объекте</w:t>
            </w:r>
          </w:p>
          <w:p w:rsidR="00AB26DA" w:rsidRPr="004A6452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sz w:val="28"/>
              </w:rPr>
            </w:pPr>
            <w:r w:rsidRPr="00E4187B">
              <w:rPr>
                <w:b/>
                <w:sz w:val="28"/>
              </w:rPr>
              <w:t>Мысленный эксперимент</w:t>
            </w:r>
            <w:r w:rsidR="004A6452">
              <w:rPr>
                <w:b/>
                <w:sz w:val="28"/>
              </w:rPr>
              <w:t xml:space="preserve"> - </w:t>
            </w:r>
            <w:r w:rsidR="004A6452" w:rsidRPr="004A6452">
              <w:rPr>
                <w:sz w:val="28"/>
              </w:rPr>
              <w:t>оперирование идеализированным объектом, которое заключается в «проигрывании» в воображении тех или иных положений, ситуаций с целью обнаружить существенные свойства и связи исследуемого объекта.</w:t>
            </w:r>
          </w:p>
          <w:p w:rsidR="00AB26DA" w:rsidRPr="00E4187B" w:rsidRDefault="00AB26DA" w:rsidP="00AB26DA">
            <w:pPr>
              <w:pStyle w:val="a5"/>
              <w:numPr>
                <w:ilvl w:val="0"/>
                <w:numId w:val="3"/>
              </w:numPr>
              <w:ind w:left="284" w:hanging="284"/>
              <w:rPr>
                <w:rFonts w:ascii="Arial" w:hAnsi="Arial" w:cs="Arial"/>
                <w:b/>
                <w:color w:val="000000"/>
                <w:sz w:val="28"/>
                <w:szCs w:val="27"/>
              </w:rPr>
            </w:pPr>
            <w:r w:rsidRPr="00E4187B">
              <w:rPr>
                <w:b/>
                <w:sz w:val="28"/>
              </w:rPr>
              <w:t>Воображение</w:t>
            </w:r>
          </w:p>
        </w:tc>
        <w:tc>
          <w:tcPr>
            <w:tcW w:w="4786" w:type="dxa"/>
          </w:tcPr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lastRenderedPageBreak/>
              <w:t>Диалектика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Научные теории, доказательства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Анализ систем знания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Дедуктивный метод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Индуктивно-дедуктивный метод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Выявление и разрешение противоречий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b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Постановка проблем</w:t>
            </w:r>
          </w:p>
          <w:p w:rsidR="00AB26DA" w:rsidRPr="00E4187B" w:rsidRDefault="00AB26DA" w:rsidP="00AB26DA">
            <w:pPr>
              <w:pStyle w:val="a4"/>
              <w:numPr>
                <w:ilvl w:val="0"/>
                <w:numId w:val="3"/>
              </w:numPr>
              <w:ind w:left="318" w:hanging="283"/>
              <w:rPr>
                <w:rFonts w:ascii="Times New Roman" w:hAnsi="Times New Roman" w:cs="Times New Roman"/>
                <w:sz w:val="28"/>
              </w:rPr>
            </w:pPr>
            <w:r w:rsidRPr="00E4187B">
              <w:rPr>
                <w:rFonts w:ascii="Times New Roman" w:hAnsi="Times New Roman" w:cs="Times New Roman"/>
                <w:b/>
                <w:sz w:val="28"/>
              </w:rPr>
              <w:t>Постановка гипотез</w:t>
            </w:r>
          </w:p>
        </w:tc>
      </w:tr>
    </w:tbl>
    <w:p w:rsidR="000F0DF2" w:rsidRDefault="000F0DF2" w:rsidP="00AB26DA">
      <w:pPr>
        <w:ind w:firstLine="0"/>
        <w:rPr>
          <w:rFonts w:ascii="Times New Roman" w:hAnsi="Times New Roman" w:cs="Times New Roman"/>
          <w:sz w:val="28"/>
        </w:rPr>
      </w:pPr>
    </w:p>
    <w:p w:rsidR="004A6452" w:rsidRDefault="004A6452" w:rsidP="00AB26DA">
      <w:pPr>
        <w:ind w:firstLine="0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A6452" w:rsidTr="009A6F8A">
        <w:tc>
          <w:tcPr>
            <w:tcW w:w="9571" w:type="dxa"/>
            <w:gridSpan w:val="2"/>
          </w:tcPr>
          <w:p w:rsidR="004A6452" w:rsidRDefault="004A6452" w:rsidP="000E5969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Эмп</w:t>
            </w:r>
            <w:r w:rsidR="000E5969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sz w:val="28"/>
              </w:rPr>
              <w:t>рические</w:t>
            </w:r>
          </w:p>
        </w:tc>
      </w:tr>
      <w:tr w:rsidR="004A6452" w:rsidTr="004A6452">
        <w:tc>
          <w:tcPr>
            <w:tcW w:w="4785" w:type="dxa"/>
          </w:tcPr>
          <w:p w:rsidR="004A6452" w:rsidRDefault="004A6452" w:rsidP="000E5969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Методы-операции</w:t>
            </w:r>
          </w:p>
        </w:tc>
        <w:tc>
          <w:tcPr>
            <w:tcW w:w="4786" w:type="dxa"/>
          </w:tcPr>
          <w:p w:rsidR="004A6452" w:rsidRDefault="000E5969" w:rsidP="000E5969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Методы-действия</w:t>
            </w:r>
          </w:p>
        </w:tc>
      </w:tr>
      <w:tr w:rsidR="004A6452" w:rsidTr="000E5969">
        <w:trPr>
          <w:trHeight w:val="1160"/>
        </w:trPr>
        <w:tc>
          <w:tcPr>
            <w:tcW w:w="4785" w:type="dxa"/>
          </w:tcPr>
          <w:p w:rsidR="004A6452" w:rsidRDefault="004A6452" w:rsidP="00AB26DA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6" w:type="dxa"/>
          </w:tcPr>
          <w:p w:rsidR="004A6452" w:rsidRDefault="004A6452" w:rsidP="00AB26DA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4A6452" w:rsidRPr="00E4187B" w:rsidRDefault="004A6452" w:rsidP="00AB26DA">
      <w:pPr>
        <w:ind w:firstLine="0"/>
        <w:rPr>
          <w:rFonts w:ascii="Times New Roman" w:hAnsi="Times New Roman" w:cs="Times New Roman"/>
          <w:sz w:val="28"/>
        </w:rPr>
      </w:pPr>
    </w:p>
    <w:sectPr w:rsidR="004A6452" w:rsidRPr="00E4187B" w:rsidSect="000F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C16D2"/>
    <w:multiLevelType w:val="hybridMultilevel"/>
    <w:tmpl w:val="6A4446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B22098"/>
    <w:multiLevelType w:val="hybridMultilevel"/>
    <w:tmpl w:val="55900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22704"/>
    <w:multiLevelType w:val="multilevel"/>
    <w:tmpl w:val="F6A8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B26DA"/>
    <w:rsid w:val="000E5969"/>
    <w:rsid w:val="000F0DF2"/>
    <w:rsid w:val="004A6452"/>
    <w:rsid w:val="004B0D6C"/>
    <w:rsid w:val="00547E71"/>
    <w:rsid w:val="006F15D1"/>
    <w:rsid w:val="00AB26DA"/>
    <w:rsid w:val="00BB3385"/>
    <w:rsid w:val="00E4187B"/>
    <w:rsid w:val="00F8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26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26D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AB26DA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2023-02-14T13:15:00Z</dcterms:created>
  <dcterms:modified xsi:type="dcterms:W3CDTF">2023-02-14T14:37:00Z</dcterms:modified>
</cp:coreProperties>
</file>