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9.png" ContentType="image/png"/>
  <Override PartName="/word/media/rId24.png" ContentType="image/png"/>
  <Override PartName="/word/media/rId61.png" ContentType="image/png"/>
  <Override PartName="/word/media/rId63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Пермякова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текстовым редактором vi.</w:t>
      </w:r>
    </w:p>
    <w:p>
      <w:pPr>
        <w:numPr>
          <w:ilvl w:val="0"/>
          <w:numId w:val="1001"/>
        </w:numPr>
        <w:pStyle w:val="Compact"/>
      </w:pPr>
      <w:r>
        <w:t xml:space="preserve">Изучить режимы vi (командный режим, режим вставки, режим последней строки).</w:t>
      </w:r>
    </w:p>
    <w:p>
      <w:pPr>
        <w:numPr>
          <w:ilvl w:val="0"/>
          <w:numId w:val="1001"/>
        </w:numPr>
        <w:pStyle w:val="Compact"/>
      </w:pPr>
      <w:r>
        <w:t xml:space="preserve">Изучить команды управления.</w:t>
      </w:r>
    </w:p>
    <w:p>
      <w:pPr>
        <w:numPr>
          <w:ilvl w:val="0"/>
          <w:numId w:val="1001"/>
        </w:numPr>
        <w:pStyle w:val="Compact"/>
      </w:pPr>
      <w:r>
        <w:t xml:space="preserve">В ходе работы использовать эти команды и интерпретировать их вывод.</w:t>
      </w:r>
    </w:p>
    <w:p>
      <w:pPr>
        <w:numPr>
          <w:ilvl w:val="0"/>
          <w:numId w:val="1001"/>
        </w:numPr>
        <w:pStyle w:val="Compact"/>
      </w:pPr>
      <w:r>
        <w:t xml:space="preserve">Выполнить отчет.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BlockText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</w:pPr>
      <w:r>
        <w:t xml:space="preserve">Создаем в домашней папке каталог work/os/lab06, используя команду «mkdir -p work/os/lab06», где опция -p позволяет создать все каталоги, которые указаны внутри пути. (рис. 1)</w:t>
      </w:r>
    </w:p>
    <w:p>
      <w:pPr>
        <w:numPr>
          <w:ilvl w:val="0"/>
          <w:numId w:val="1002"/>
        </w:numPr>
      </w:pPr>
      <w:r>
        <w:t xml:space="preserve">Командой «cd work/os/lab06» переходим в созданный каталог. (рис. 1)</w:t>
      </w:r>
    </w:p>
    <w:p>
      <w:pPr>
        <w:numPr>
          <w:ilvl w:val="0"/>
          <w:numId w:val="1002"/>
        </w:numPr>
      </w:pPr>
      <w:r>
        <w:t xml:space="preserve">Вызываем vi и создаем файл hello.shс помощью команды «vi hello.sh». (рис. 1)</w:t>
      </w:r>
    </w:p>
    <w:p>
      <w:pPr>
        <w:pStyle w:val="CaptionedFigure"/>
      </w:pPr>
      <w:bookmarkStart w:id="23" w:name="fig:001"/>
      <w:r>
        <w:drawing>
          <wp:inline>
            <wp:extent cx="4848225" cy="1323975"/>
            <wp:effectExtent b="0" l="0" r="0" t="0"/>
            <wp:docPr descr="Figure 1: Создание каталога, файла и вызов vi" title="" id="1" name="Picture"/>
            <a:graphic>
              <a:graphicData uri="http://schemas.openxmlformats.org/drawingml/2006/picture">
                <pic:pic>
                  <pic:nvPicPr>
                    <pic:cNvPr descr="image9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каталога, файла и вызов vi</w:t>
      </w:r>
    </w:p>
    <w:p>
      <w:pPr>
        <w:numPr>
          <w:ilvl w:val="0"/>
          <w:numId w:val="1003"/>
        </w:numPr>
        <w:pStyle w:val="Compact"/>
      </w:pPr>
      <w:r>
        <w:t xml:space="preserve">Нажимаем клавишу «i» и вводим текст, указанный в лабораторной работе. (рис. 2)</w:t>
      </w:r>
    </w:p>
    <w:p>
      <w:pPr>
        <w:pStyle w:val="CaptionedFigure"/>
      </w:pPr>
      <w:bookmarkStart w:id="25" w:name="fig:002"/>
      <w:r>
        <w:drawing>
          <wp:inline>
            <wp:extent cx="2686050" cy="6467475"/>
            <wp:effectExtent b="0" l="0" r="0" t="0"/>
            <wp:docPr descr="Figure 2: Ввод необходимого текста" title="" id="1" name="Picture"/>
            <a:graphic>
              <a:graphicData uri="http://schemas.openxmlformats.org/drawingml/2006/picture">
                <pic:pic>
                  <pic:nvPicPr>
                    <pic:cNvPr descr="image9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Ввод необходимого текста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«esc», чтобы перейти в командный режим после завершения ввода текста. (рис. 3)</w:t>
      </w:r>
    </w:p>
    <w:p>
      <w:pPr>
        <w:pStyle w:val="CaptionedFigure"/>
      </w:pPr>
      <w:bookmarkStart w:id="27" w:name="fig:003"/>
      <w:r>
        <w:drawing>
          <wp:inline>
            <wp:extent cx="2571750" cy="6486525"/>
            <wp:effectExtent b="0" l="0" r="0" t="0"/>
            <wp:docPr descr="Figure 3: Клавиша esc" title="" id="1" name="Picture"/>
            <a:graphic>
              <a:graphicData uri="http://schemas.openxmlformats.org/drawingml/2006/picture">
                <pic:pic>
                  <pic:nvPicPr>
                    <pic:cNvPr descr="image9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Клавиша esc</w:t>
      </w:r>
    </w:p>
    <w:p>
      <w:pPr>
        <w:numPr>
          <w:ilvl w:val="0"/>
          <w:numId w:val="1005"/>
        </w:numPr>
        <w:pStyle w:val="Compact"/>
      </w:pPr>
      <w:r>
        <w:t xml:space="preserve">Нажимаем «:» для перехода в режим последней строки и внизу экрана видим, что появилось приглашение в виде двоеточия. (рис. 4)</w:t>
      </w:r>
    </w:p>
    <w:p>
      <w:pPr>
        <w:pStyle w:val="CaptionedFigure"/>
      </w:pPr>
      <w:bookmarkStart w:id="29" w:name="fig:004"/>
      <w:r>
        <w:drawing>
          <wp:inline>
            <wp:extent cx="2819400" cy="6372225"/>
            <wp:effectExtent b="0" l="0" r="0" t="0"/>
            <wp:docPr descr="Figure 4: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9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Режим последней строки</w:t>
      </w:r>
    </w:p>
    <w:p>
      <w:pPr>
        <w:numPr>
          <w:ilvl w:val="0"/>
          <w:numId w:val="1006"/>
        </w:numPr>
        <w:pStyle w:val="Compact"/>
      </w:pPr>
      <w:r>
        <w:t xml:space="preserve">Нажимаем «w» (записать) и «q» (выйти), далее нажимаем клавишу «enter» для сохранения текста и завершения работы. (рис. 5)</w:t>
      </w:r>
    </w:p>
    <w:p>
      <w:pPr>
        <w:pStyle w:val="CaptionedFigure"/>
      </w:pPr>
      <w:bookmarkStart w:id="31" w:name="fig:005"/>
      <w:r>
        <w:drawing>
          <wp:inline>
            <wp:extent cx="3705225" cy="6429375"/>
            <wp:effectExtent b="0" l="0" r="0" t="0"/>
            <wp:docPr descr="Figure 5: Сохранение текста и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image9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Сохранение текста и завершение работы</w:t>
      </w:r>
    </w:p>
    <w:p>
      <w:pPr>
        <w:numPr>
          <w:ilvl w:val="0"/>
          <w:numId w:val="1007"/>
        </w:numPr>
        <w:pStyle w:val="Compact"/>
      </w:pPr>
      <w:r>
        <w:t xml:space="preserve">Чтобы сделать файл исполняемым, используем команду «chmod +x hello.sh». (рис. 6)</w:t>
      </w:r>
    </w:p>
    <w:p>
      <w:pPr>
        <w:pStyle w:val="CaptionedFigure"/>
      </w:pPr>
      <w:bookmarkStart w:id="33" w:name="fig:006"/>
      <w:r>
        <w:drawing>
          <wp:inline>
            <wp:extent cx="4867275" cy="466725"/>
            <wp:effectExtent b="0" l="0" r="0" t="0"/>
            <wp:docPr descr="Figure 6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9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Делаем файл исполняемым</w:t>
      </w:r>
    </w:p>
    <w:p>
      <w:pPr>
        <w:pStyle w:val="BlockText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8"/>
        </w:numPr>
        <w:pStyle w:val="Compact"/>
      </w:pPr>
      <w:r>
        <w:t xml:space="preserve">Вызовем vi для редактирования файла с помощью команды «vi ~/work/os/lab06/hello.sh»</w:t>
      </w:r>
      <w:r>
        <w:t xml:space="preserve"> </w:t>
      </w:r>
      <w:r>
        <w:t xml:space="preserve">(рис. 7) (рис. 8)</w:t>
      </w:r>
    </w:p>
    <w:p>
      <w:pPr>
        <w:pStyle w:val="CaptionedFigure"/>
      </w:pPr>
      <w:bookmarkStart w:id="35" w:name="fig:007"/>
      <w:r>
        <w:drawing>
          <wp:inline>
            <wp:extent cx="5334000" cy="267563"/>
            <wp:effectExtent b="0" l="0" r="0" t="0"/>
            <wp:docPr descr="Figure 7: Вызов vi на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9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Вызов vi на редактирование файла</w:t>
      </w:r>
    </w:p>
    <w:p>
      <w:pPr>
        <w:pStyle w:val="CaptionedFigure"/>
      </w:pPr>
      <w:bookmarkStart w:id="37" w:name="fig:008"/>
      <w:r>
        <w:drawing>
          <wp:inline>
            <wp:extent cx="5334000" cy="3662786"/>
            <wp:effectExtent b="0" l="0" r="0" t="0"/>
            <wp:docPr descr="Figure 8: Вызов vi на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9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Вызов vi на редактирование файла</w:t>
      </w:r>
    </w:p>
    <w:p>
      <w:pPr>
        <w:numPr>
          <w:ilvl w:val="0"/>
          <w:numId w:val="1009"/>
        </w:numPr>
        <w:pStyle w:val="Compact"/>
      </w:pPr>
      <w:r>
        <w:t xml:space="preserve">Далее с помощью стрелок установила курсор в конец слова HELL второй строки. (рис. 9)</w:t>
      </w:r>
    </w:p>
    <w:p>
      <w:pPr>
        <w:pStyle w:val="CaptionedFigure"/>
      </w:pPr>
      <w:bookmarkStart w:id="39" w:name="fig:009"/>
      <w:r>
        <w:drawing>
          <wp:inline>
            <wp:extent cx="2819400" cy="2724150"/>
            <wp:effectExtent b="0" l="0" r="0" t="0"/>
            <wp:docPr descr="Figure 9: Установка курсора на второй строке" title="" id="1" name="Picture"/>
            <a:graphic>
              <a:graphicData uri="http://schemas.openxmlformats.org/drawingml/2006/picture">
                <pic:pic>
                  <pic:nvPicPr>
                    <pic:cNvPr descr="image9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Установка курсора на второй строке</w:t>
      </w:r>
    </w:p>
    <w:p>
      <w:pPr>
        <w:numPr>
          <w:ilvl w:val="0"/>
          <w:numId w:val="1010"/>
        </w:numPr>
        <w:pStyle w:val="Compact"/>
      </w:pPr>
      <w:r>
        <w:t xml:space="preserve">Перейдем в режим вставки, нажав на клавишу «i», и заменим HELL на HELLO, дописав O. Нажмем«esc»для возврата в командный режим. (рис. 10)</w:t>
      </w:r>
    </w:p>
    <w:p>
      <w:pPr>
        <w:pStyle w:val="CaptionedFigure"/>
      </w:pPr>
      <w:bookmarkStart w:id="41" w:name="fig:010"/>
      <w:r>
        <w:drawing>
          <wp:inline>
            <wp:extent cx="2486025" cy="2447925"/>
            <wp:effectExtent b="0" l="0" r="0" t="0"/>
            <wp:docPr descr="Figure 10: Режим вставки, замена слова на HELLO" title="" id="1" name="Picture"/>
            <a:graphic>
              <a:graphicData uri="http://schemas.openxmlformats.org/drawingml/2006/picture">
                <pic:pic>
                  <pic:nvPicPr>
                    <pic:cNvPr descr="image9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Режим вставки, замена слова на HELLO</w:t>
      </w:r>
    </w:p>
    <w:p>
      <w:pPr>
        <w:numPr>
          <w:ilvl w:val="0"/>
          <w:numId w:val="1011"/>
        </w:numPr>
        <w:pStyle w:val="Compact"/>
      </w:pPr>
      <w:r>
        <w:t xml:space="preserve">С помощью стрелок установим курсор на четвертую строку и сотрем слово LOCAL с помощью комбинации клавиш «d» (delete) и «w» (word). (рис. 11) (рис. 12)</w:t>
      </w:r>
    </w:p>
    <w:p>
      <w:pPr>
        <w:pStyle w:val="CaptionedFigure"/>
      </w:pPr>
      <w:bookmarkStart w:id="43" w:name="fig:011"/>
      <w:r>
        <w:drawing>
          <wp:inline>
            <wp:extent cx="3152775" cy="2847975"/>
            <wp:effectExtent b="0" l="0" r="0" t="0"/>
            <wp:docPr descr="Figure 11: Установка курсора на четвертой строке" title="" id="1" name="Picture"/>
            <a:graphic>
              <a:graphicData uri="http://schemas.openxmlformats.org/drawingml/2006/picture">
                <pic:pic>
                  <pic:nvPicPr>
                    <pic:cNvPr descr="image9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Установка курсора на четвертой строке</w:t>
      </w:r>
    </w:p>
    <w:p>
      <w:pPr>
        <w:pStyle w:val="CaptionedFigure"/>
      </w:pPr>
      <w:bookmarkStart w:id="45" w:name="fig:012"/>
      <w:r>
        <w:drawing>
          <wp:inline>
            <wp:extent cx="1590675" cy="2276475"/>
            <wp:effectExtent b="0" l="0" r="0" t="0"/>
            <wp:docPr descr="Figure 12: Удаление слова LOCAL" title="" id="1" name="Picture"/>
            <a:graphic>
              <a:graphicData uri="http://schemas.openxmlformats.org/drawingml/2006/picture">
                <pic:pic>
                  <pic:nvPicPr>
                    <pic:cNvPr descr="image9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Удаление слова LOCAL</w:t>
      </w:r>
    </w:p>
    <w:p>
      <w:pPr>
        <w:numPr>
          <w:ilvl w:val="0"/>
          <w:numId w:val="1012"/>
        </w:numPr>
        <w:pStyle w:val="Compact"/>
      </w:pPr>
      <w:r>
        <w:t xml:space="preserve">Перейдем в режим вставки, нажав клавишу «i», и наберем следующий текст: local. Нажмем «esc» для возврата в командный режим. (рис. 13)</w:t>
      </w:r>
    </w:p>
    <w:p>
      <w:pPr>
        <w:pStyle w:val="CaptionedFigure"/>
      </w:pPr>
      <w:bookmarkStart w:id="47" w:name="fig:013"/>
      <w:r>
        <w:drawing>
          <wp:inline>
            <wp:extent cx="2705100" cy="2352675"/>
            <wp:effectExtent b="0" l="0" r="0" t="0"/>
            <wp:docPr descr="Figure 13: Режим вставки, вставка “local”" title="" id="1" name="Picture"/>
            <a:graphic>
              <a:graphicData uri="http://schemas.openxmlformats.org/drawingml/2006/picture">
                <pic:pic>
                  <pic:nvPicPr>
                    <pic:cNvPr descr="image9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Режим вставки, вставка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Установим курсор на последней строке файла, используя стрелки. Вставим после неё строку, содержащую следующий текст: echo $HELLO (рис. 14)</w:t>
      </w:r>
    </w:p>
    <w:p>
      <w:pPr>
        <w:pStyle w:val="CaptionedFigure"/>
      </w:pPr>
      <w:bookmarkStart w:id="49" w:name="fig:014"/>
      <w:r>
        <w:drawing>
          <wp:inline>
            <wp:extent cx="1790700" cy="2581275"/>
            <wp:effectExtent b="0" l="0" r="0" t="0"/>
            <wp:docPr descr="Figure 14: Вставка новой строки" title="" id="1" name="Picture"/>
            <a:graphic>
              <a:graphicData uri="http://schemas.openxmlformats.org/drawingml/2006/picture">
                <pic:pic>
                  <pic:nvPicPr>
                    <pic:cNvPr descr="image9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Вставка новой строки</w:t>
      </w:r>
    </w:p>
    <w:p>
      <w:pPr>
        <w:numPr>
          <w:ilvl w:val="0"/>
          <w:numId w:val="1014"/>
        </w:numPr>
        <w:pStyle w:val="Compact"/>
      </w:pPr>
      <w:r>
        <w:t xml:space="preserve">Далее нажимаем «esc», чтобы перейти в командный режим.(рис. 15)</w:t>
      </w:r>
    </w:p>
    <w:p>
      <w:pPr>
        <w:pStyle w:val="CaptionedFigure"/>
      </w:pPr>
      <w:bookmarkStart w:id="51" w:name="fig:015"/>
      <w:r>
        <w:drawing>
          <wp:inline>
            <wp:extent cx="3257550" cy="6429375"/>
            <wp:effectExtent b="0" l="0" r="0" t="0"/>
            <wp:docPr descr="Figure 15: Переход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9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Переход в командный режим</w:t>
      </w:r>
    </w:p>
    <w:p>
      <w:pPr>
        <w:numPr>
          <w:ilvl w:val="0"/>
          <w:numId w:val="1015"/>
        </w:numPr>
        <w:pStyle w:val="Compact"/>
      </w:pPr>
      <w:r>
        <w:t xml:space="preserve">Удаляем последнюю строку, используя комбинацию клавиш «d» и «d». (рис. 16)</w:t>
      </w:r>
    </w:p>
    <w:p>
      <w:pPr>
        <w:pStyle w:val="CaptionedFigure"/>
      </w:pPr>
      <w:bookmarkStart w:id="53" w:name="fig:016"/>
      <w:r>
        <w:drawing>
          <wp:inline>
            <wp:extent cx="5334000" cy="3625411"/>
            <wp:effectExtent b="0" l="0" r="0" t="0"/>
            <wp:docPr descr="Figure 16: Уда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9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Удаление последней строки</w:t>
      </w:r>
    </w:p>
    <w:p>
      <w:pPr>
        <w:numPr>
          <w:ilvl w:val="0"/>
          <w:numId w:val="1016"/>
        </w:numPr>
        <w:pStyle w:val="Compact"/>
      </w:pPr>
      <w:r>
        <w:t xml:space="preserve">Введем команду отмены изменений «u» для отмены последней команды. (рис. 17)</w:t>
      </w:r>
    </w:p>
    <w:p>
      <w:pPr>
        <w:pStyle w:val="CaptionedFigure"/>
      </w:pPr>
      <w:bookmarkStart w:id="55" w:name="fig:017"/>
      <w:r>
        <w:drawing>
          <wp:inline>
            <wp:extent cx="5334000" cy="3598714"/>
            <wp:effectExtent b="0" l="0" r="0" t="0"/>
            <wp:docPr descr="Figure 17: Отмена изменений" title="" id="1" name="Picture"/>
            <a:graphic>
              <a:graphicData uri="http://schemas.openxmlformats.org/drawingml/2006/picture">
                <pic:pic>
                  <pic:nvPicPr>
                    <pic:cNvPr descr="image9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Отмена изменений</w:t>
      </w:r>
    </w:p>
    <w:p>
      <w:pPr>
        <w:numPr>
          <w:ilvl w:val="0"/>
          <w:numId w:val="1017"/>
        </w:numPr>
        <w:pStyle w:val="Compact"/>
      </w:pPr>
      <w:r>
        <w:t xml:space="preserve">Введем символ «:» для перехода в режим последней строки. Запишем произведённые изменения, нажав «w» и «q» и выйдем из vi. (рис. 18)</w:t>
      </w:r>
    </w:p>
    <w:p>
      <w:pPr>
        <w:pStyle w:val="CaptionedFigure"/>
      </w:pPr>
      <w:bookmarkStart w:id="57" w:name="fig:018"/>
      <w:r>
        <w:drawing>
          <wp:inline>
            <wp:extent cx="2457450" cy="6429375"/>
            <wp:effectExtent b="0" l="0" r="0" t="0"/>
            <wp:docPr descr="Figure 18: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9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Режим последней строки</w:t>
      </w:r>
    </w:p>
    <w:bookmarkEnd w:id="58"/>
    <w:bookmarkStart w:id="6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8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9"/>
        </w:numPr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9"/>
        </w:numPr>
      </w:pPr>
      <w:r>
        <w:t xml:space="preserve">режим вставки − предназначен для ввода содержания редактируемого файла;</w:t>
      </w:r>
    </w:p>
    <w:p>
      <w:pPr>
        <w:numPr>
          <w:ilvl w:val="0"/>
          <w:numId w:val="1019"/>
        </w:numPr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20"/>
        </w:numPr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20"/>
        </w:numPr>
      </w:pPr>
      <w:r>
        <w:t xml:space="preserve">Команды позиционирования:</w:t>
      </w:r>
    </w:p>
    <w:p>
      <w:pPr>
        <w:numPr>
          <w:ilvl w:val="0"/>
          <w:numId w:val="1021"/>
        </w:numPr>
      </w:pPr>
      <w:r>
        <w:t xml:space="preserve">«0»(ноль) − переход в начало строки;</w:t>
      </w:r>
    </w:p>
    <w:p>
      <w:pPr>
        <w:numPr>
          <w:ilvl w:val="0"/>
          <w:numId w:val="1021"/>
        </w:numPr>
      </w:pPr>
      <w:r>
        <w:t xml:space="preserve">«$» − переход в конец строки;</w:t>
      </w:r>
    </w:p>
    <w:p>
      <w:pPr>
        <w:numPr>
          <w:ilvl w:val="0"/>
          <w:numId w:val="1021"/>
        </w:numPr>
      </w:pPr>
      <w:r>
        <w:t xml:space="preserve">«G» − переход в конец файла;</w:t>
      </w:r>
    </w:p>
    <w:p>
      <w:pPr>
        <w:numPr>
          <w:ilvl w:val="0"/>
          <w:numId w:val="1021"/>
        </w:numPr>
      </w:pPr>
      <w:r>
        <w:t xml:space="preserve">n«G» − переход на строку с номером n.</w:t>
      </w:r>
    </w:p>
    <w:p>
      <w:pPr>
        <w:numPr>
          <w:ilvl w:val="0"/>
          <w:numId w:val="1022"/>
        </w:numPr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22"/>
        </w:numPr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22"/>
        </w:numPr>
      </w:pPr>
      <w:r>
        <w:t xml:space="preserve">Команды редактирования:</w:t>
      </w:r>
    </w:p>
    <w:p>
      <w:pPr>
        <w:pStyle w:val="FirstParagraph"/>
      </w:pPr>
      <w:r>
        <w:rPr>
          <w:bCs/>
          <w:b/>
        </w:rPr>
        <w:t xml:space="preserve">Вставка текста</w:t>
      </w:r>
    </w:p>
    <w:p>
      <w:pPr>
        <w:numPr>
          <w:ilvl w:val="0"/>
          <w:numId w:val="1023"/>
        </w:numPr>
      </w:pPr>
      <w:r>
        <w:t xml:space="preserve">«а» − вставить текст после курсора;</w:t>
      </w:r>
    </w:p>
    <w:p>
      <w:pPr>
        <w:numPr>
          <w:ilvl w:val="0"/>
          <w:numId w:val="1023"/>
        </w:numPr>
      </w:pPr>
      <w:r>
        <w:t xml:space="preserve">«А» − вставить текст в конец строки;</w:t>
      </w:r>
    </w:p>
    <w:p>
      <w:pPr>
        <w:numPr>
          <w:ilvl w:val="0"/>
          <w:numId w:val="1023"/>
        </w:numPr>
      </w:pPr>
      <w:r>
        <w:t xml:space="preserve">«i» − вставить текст перед курсором;</w:t>
      </w:r>
    </w:p>
    <w:p>
      <w:pPr>
        <w:numPr>
          <w:ilvl w:val="0"/>
          <w:numId w:val="1023"/>
        </w:numPr>
      </w:pPr>
      <w:r>
        <w:t xml:space="preserve">n «i» − вставить текст n раз;</w:t>
      </w:r>
    </w:p>
    <w:p>
      <w:pPr>
        <w:numPr>
          <w:ilvl w:val="0"/>
          <w:numId w:val="1023"/>
        </w:numPr>
      </w:pPr>
      <w:r>
        <w:t xml:space="preserve">«I» − вставить текст в начало строки.</w:t>
      </w:r>
    </w:p>
    <w:p>
      <w:pPr>
        <w:pStyle w:val="FirstParagraph"/>
      </w:pPr>
      <w:r>
        <w:rPr>
          <w:bCs/>
          <w:b/>
        </w:rPr>
        <w:t xml:space="preserve">Вставка строки</w:t>
      </w:r>
    </w:p>
    <w:p>
      <w:pPr>
        <w:numPr>
          <w:ilvl w:val="0"/>
          <w:numId w:val="1024"/>
        </w:numPr>
      </w:pPr>
      <w:r>
        <w:t xml:space="preserve">«о» − вставить строку под курсором;</w:t>
      </w:r>
    </w:p>
    <w:p>
      <w:pPr>
        <w:numPr>
          <w:ilvl w:val="0"/>
          <w:numId w:val="1024"/>
        </w:numPr>
      </w:pPr>
      <w:r>
        <w:t xml:space="preserve">«О» − вставить строку над курсором.</w:t>
      </w:r>
    </w:p>
    <w:p>
      <w:pPr>
        <w:pStyle w:val="FirstParagraph"/>
      </w:pPr>
      <w:r>
        <w:rPr>
          <w:bCs/>
          <w:b/>
        </w:rPr>
        <w:t xml:space="preserve">Удаление текста</w:t>
      </w:r>
    </w:p>
    <w:p>
      <w:pPr>
        <w:numPr>
          <w:ilvl w:val="0"/>
          <w:numId w:val="1025"/>
        </w:numPr>
      </w:pPr>
      <w:r>
        <w:t xml:space="preserve">«x» − удалить один символ в буфер;</w:t>
      </w:r>
    </w:p>
    <w:p>
      <w:pPr>
        <w:numPr>
          <w:ilvl w:val="0"/>
          <w:numId w:val="1025"/>
        </w:numPr>
      </w:pPr>
      <w:r>
        <w:t xml:space="preserve">«d» «w» − удалить одно слово в буфер;</w:t>
      </w:r>
    </w:p>
    <w:p>
      <w:pPr>
        <w:numPr>
          <w:ilvl w:val="0"/>
          <w:numId w:val="1025"/>
        </w:numPr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25"/>
        </w:numPr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25"/>
        </w:numPr>
      </w:pPr>
      <w:r>
        <w:t xml:space="preserve">«d» «d» − удалить в буфер одну строку;</w:t>
      </w:r>
    </w:p>
    <w:p>
      <w:pPr>
        <w:numPr>
          <w:ilvl w:val="0"/>
          <w:numId w:val="1025"/>
        </w:numPr>
      </w:pPr>
      <w:r>
        <w:t xml:space="preserve">n «d» «d» − удалить в буфер n строк.</w:t>
      </w:r>
    </w:p>
    <w:p>
      <w:pPr>
        <w:pStyle w:val="FirstParagraph"/>
      </w:pPr>
      <w:r>
        <w:rPr>
          <w:bCs/>
          <w:b/>
        </w:rPr>
        <w:t xml:space="preserve">Отмена и повтор произведённых изменений</w:t>
      </w:r>
    </w:p>
    <w:p>
      <w:pPr>
        <w:numPr>
          <w:ilvl w:val="0"/>
          <w:numId w:val="1026"/>
        </w:numPr>
      </w:pPr>
      <w:r>
        <w:t xml:space="preserve">«u» − отменить последнее изменение;</w:t>
      </w:r>
    </w:p>
    <w:p>
      <w:pPr>
        <w:numPr>
          <w:ilvl w:val="0"/>
          <w:numId w:val="1026"/>
        </w:numPr>
      </w:pPr>
      <w:r>
        <w:t xml:space="preserve">«.» − повторить последнее изменение.</w:t>
      </w:r>
    </w:p>
    <w:p>
      <w:pPr>
        <w:pStyle w:val="FirstParagraph"/>
      </w:pPr>
      <w:r>
        <w:rPr>
          <w:bCs/>
          <w:b/>
        </w:rPr>
        <w:t xml:space="preserve">Копирование текста в буфер</w:t>
      </w:r>
    </w:p>
    <w:p>
      <w:pPr>
        <w:numPr>
          <w:ilvl w:val="0"/>
          <w:numId w:val="1027"/>
        </w:numPr>
      </w:pPr>
      <w:r>
        <w:t xml:space="preserve">«Y» − скопировать строку в буфер;</w:t>
      </w:r>
    </w:p>
    <w:p>
      <w:pPr>
        <w:numPr>
          <w:ilvl w:val="0"/>
          <w:numId w:val="1027"/>
        </w:numPr>
      </w:pPr>
      <w:r>
        <w:t xml:space="preserve">n «Y» − скопировать n строк в буфер;</w:t>
      </w:r>
    </w:p>
    <w:p>
      <w:pPr>
        <w:numPr>
          <w:ilvl w:val="0"/>
          <w:numId w:val="1027"/>
        </w:numPr>
      </w:pPr>
      <w:r>
        <w:t xml:space="preserve">«y» «w» − скопировать слово в буфер.</w:t>
      </w:r>
    </w:p>
    <w:p>
      <w:pPr>
        <w:pStyle w:val="FirstParagraph"/>
      </w:pPr>
      <w:r>
        <w:rPr>
          <w:bCs/>
          <w:b/>
        </w:rPr>
        <w:t xml:space="preserve">Вставка текста из буфера</w:t>
      </w:r>
    </w:p>
    <w:p>
      <w:pPr>
        <w:numPr>
          <w:ilvl w:val="0"/>
          <w:numId w:val="1028"/>
        </w:numPr>
      </w:pPr>
      <w:r>
        <w:t xml:space="preserve">«p» − вставить текст из буфера после курсора;</w:t>
      </w:r>
    </w:p>
    <w:p>
      <w:pPr>
        <w:numPr>
          <w:ilvl w:val="0"/>
          <w:numId w:val="1028"/>
        </w:numPr>
      </w:pPr>
      <w:r>
        <w:t xml:space="preserve">«P» − вставить текст из буфера перед курсором.</w:t>
      </w:r>
    </w:p>
    <w:p>
      <w:pPr>
        <w:pStyle w:val="FirstParagraph"/>
      </w:pPr>
      <w:r>
        <w:rPr>
          <w:bCs/>
          <w:b/>
        </w:rPr>
        <w:t xml:space="preserve">Замена текста</w:t>
      </w:r>
    </w:p>
    <w:p>
      <w:pPr>
        <w:numPr>
          <w:ilvl w:val="0"/>
          <w:numId w:val="1029"/>
        </w:numPr>
      </w:pPr>
      <w:r>
        <w:t xml:space="preserve">«c» «w» − заменить слово;</w:t>
      </w:r>
    </w:p>
    <w:p>
      <w:pPr>
        <w:numPr>
          <w:ilvl w:val="0"/>
          <w:numId w:val="1029"/>
        </w:numPr>
      </w:pPr>
      <w:r>
        <w:t xml:space="preserve">n «c» «w» − заменить nслов;</w:t>
      </w:r>
    </w:p>
    <w:p>
      <w:pPr>
        <w:numPr>
          <w:ilvl w:val="0"/>
          <w:numId w:val="1029"/>
        </w:numPr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29"/>
        </w:numPr>
      </w:pPr>
      <w:r>
        <w:t xml:space="preserve">«r» − заменить слово;</w:t>
      </w:r>
    </w:p>
    <w:p>
      <w:pPr>
        <w:numPr>
          <w:ilvl w:val="0"/>
          <w:numId w:val="1029"/>
        </w:numPr>
      </w:pPr>
      <w:r>
        <w:t xml:space="preserve">«R» − заменить текст.</w:t>
      </w:r>
    </w:p>
    <w:p>
      <w:pPr>
        <w:pStyle w:val="FirstParagraph"/>
      </w:pPr>
      <w:r>
        <w:rPr>
          <w:bCs/>
          <w:b/>
        </w:rPr>
        <w:t xml:space="preserve">Поиск текста</w:t>
      </w:r>
    </w:p>
    <w:p>
      <w:pPr>
        <w:numPr>
          <w:ilvl w:val="0"/>
          <w:numId w:val="1030"/>
        </w:numPr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30"/>
        </w:numPr>
      </w:pPr>
      <w:r>
        <w:t xml:space="preserve">«?» текст − произвести поиск назад по тексту указанной строки символов текст.</w:t>
      </w:r>
    </w:p>
    <w:p>
      <w:pPr>
        <w:pStyle w:val="FirstParagraph"/>
      </w:pPr>
      <w:r>
        <w:rPr>
          <w:bCs/>
          <w:b/>
        </w:rPr>
        <w:t xml:space="preserve">Копирование и перемещение текста</w:t>
      </w:r>
    </w:p>
    <w:p>
      <w:pPr>
        <w:numPr>
          <w:ilvl w:val="0"/>
          <w:numId w:val="1031"/>
        </w:numPr>
      </w:pPr>
      <w:r>
        <w:t xml:space="preserve">«:» n,m «d» – удалить строки с n по m;</w:t>
      </w:r>
    </w:p>
    <w:p>
      <w:pPr>
        <w:numPr>
          <w:ilvl w:val="0"/>
          <w:numId w:val="1031"/>
        </w:numPr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31"/>
        </w:numPr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31"/>
        </w:numPr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32"/>
        </w:numPr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32"/>
        </w:numPr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32"/>
        </w:numPr>
      </w:pPr>
      <w:r>
        <w:t xml:space="preserve">Команды редактирования в режиме командной строки</w:t>
      </w:r>
    </w:p>
    <w:p>
      <w:pPr>
        <w:pStyle w:val="FirstParagraph"/>
      </w:pPr>
      <w:r>
        <w:rPr>
          <w:bCs/>
          <w:b/>
        </w:rPr>
        <w:t xml:space="preserve">Копирование и перемещение текста</w:t>
      </w:r>
    </w:p>
    <w:p>
      <w:pPr>
        <w:numPr>
          <w:ilvl w:val="0"/>
          <w:numId w:val="1033"/>
        </w:numPr>
      </w:pPr>
      <w:r>
        <w:t xml:space="preserve">«:»n,m «d» − удалить строки с n по m;</w:t>
      </w:r>
    </w:p>
    <w:p>
      <w:pPr>
        <w:numPr>
          <w:ilvl w:val="0"/>
          <w:numId w:val="1033"/>
        </w:numPr>
      </w:pPr>
      <w:r>
        <w:t xml:space="preserve">«:»i,j «m» k − переместить строки с i по j, начиная со строки k;</w:t>
      </w:r>
    </w:p>
    <w:p>
      <w:pPr>
        <w:numPr>
          <w:ilvl w:val="0"/>
          <w:numId w:val="1033"/>
        </w:numPr>
      </w:pPr>
      <w:r>
        <w:t xml:space="preserve">«:»i,j «t» k − копировать строки с i по j в строку k;</w:t>
      </w:r>
    </w:p>
    <w:p>
      <w:pPr>
        <w:numPr>
          <w:ilvl w:val="0"/>
          <w:numId w:val="1033"/>
        </w:numPr>
      </w:pPr>
      <w:r>
        <w:t xml:space="preserve">«:»i,j «w» имя-файла − записать строки с i по j в файл с именем имя-файла.</w:t>
      </w:r>
    </w:p>
    <w:p>
      <w:pPr>
        <w:pStyle w:val="FirstParagraph"/>
      </w:pPr>
      <w:r>
        <w:rPr>
          <w:bCs/>
          <w:b/>
        </w:rPr>
        <w:t xml:space="preserve">Запись в файл и выход из редактора</w:t>
      </w:r>
    </w:p>
    <w:p>
      <w:pPr>
        <w:numPr>
          <w:ilvl w:val="0"/>
          <w:numId w:val="1034"/>
        </w:numPr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34"/>
        </w:numPr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34"/>
        </w:numPr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34"/>
        </w:numPr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34"/>
        </w:numPr>
      </w:pPr>
      <w:r>
        <w:t xml:space="preserve">«:» «q» − выйти из редактора vi;</w:t>
      </w:r>
    </w:p>
    <w:p>
      <w:pPr>
        <w:numPr>
          <w:ilvl w:val="0"/>
          <w:numId w:val="1034"/>
        </w:numPr>
      </w:pPr>
      <w:r>
        <w:t xml:space="preserve">«:» «q» «!» − выйти из редактора без записи;</w:t>
      </w:r>
    </w:p>
    <w:p>
      <w:pPr>
        <w:numPr>
          <w:ilvl w:val="0"/>
          <w:numId w:val="1034"/>
        </w:numPr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pStyle w:val="FirstParagraph"/>
      </w:pPr>
      <w:r>
        <w:rPr>
          <w:bCs/>
          <w:b/>
        </w:rPr>
        <w:t xml:space="preserve">Опции</w:t>
      </w:r>
    </w:p>
    <w:p>
      <w:pPr>
        <w:pStyle w:val="BodyTex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35"/>
        </w:numPr>
      </w:pPr>
      <w:r>
        <w:t xml:space="preserve">«:»set all − вывести полный список опций;</w:t>
      </w:r>
    </w:p>
    <w:p>
      <w:pPr>
        <w:numPr>
          <w:ilvl w:val="0"/>
          <w:numId w:val="1035"/>
        </w:numPr>
      </w:pPr>
      <w:r>
        <w:t xml:space="preserve">«:»set nu − вывести номера строк;</w:t>
      </w:r>
    </w:p>
    <w:p>
      <w:pPr>
        <w:numPr>
          <w:ilvl w:val="0"/>
          <w:numId w:val="1035"/>
        </w:numPr>
      </w:pPr>
      <w:r>
        <w:t xml:space="preserve">«:»set list − вывести невидимые символы;</w:t>
      </w:r>
    </w:p>
    <w:p>
      <w:pPr>
        <w:numPr>
          <w:ilvl w:val="0"/>
          <w:numId w:val="1035"/>
        </w:numPr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FirstParagraph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36"/>
        </w:numPr>
        <w:pStyle w:val="Compact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 (рис. 19)</w:t>
      </w:r>
    </w:p>
    <w:p>
      <w:pPr>
        <w:pStyle w:val="CaptionedFigure"/>
      </w:pPr>
      <w:bookmarkStart w:id="60" w:name="fig:019"/>
      <w:r>
        <w:drawing>
          <wp:inline>
            <wp:extent cx="5334000" cy="3661747"/>
            <wp:effectExtent b="0" l="0" r="0" t="0"/>
            <wp:docPr descr="Figure 19: Позиция, в которой заканчивается строка" title="" id="1" name="Picture"/>
            <a:graphic>
              <a:graphicData uri="http://schemas.openxmlformats.org/drawingml/2006/picture">
                <pic:pic>
                  <pic:nvPicPr>
                    <pic:cNvPr descr="image9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19: Позиция, в которой заканчивается строка</w:t>
      </w:r>
    </w:p>
    <w:p>
      <w:pPr>
        <w:numPr>
          <w:ilvl w:val="0"/>
          <w:numId w:val="1037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 (рис. 20)</w:t>
      </w:r>
    </w:p>
    <w:p>
      <w:pPr>
        <w:pStyle w:val="CaptionedFigure"/>
      </w:pPr>
      <w:bookmarkStart w:id="62" w:name="fig:020"/>
      <w:r>
        <w:drawing>
          <wp:inline>
            <wp:extent cx="5334000" cy="3776382"/>
            <wp:effectExtent b="0" l="0" r="0" t="0"/>
            <wp:docPr descr="Figure 20: Опции редактора vi" title="" id="1" name="Picture"/>
            <a:graphic>
              <a:graphicData uri="http://schemas.openxmlformats.org/drawingml/2006/picture">
                <pic:pic>
                  <pic:nvPicPr>
                    <pic:cNvPr descr="image9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20: Опции редактора vi</w:t>
      </w:r>
    </w:p>
    <w:p>
      <w:pPr>
        <w:numPr>
          <w:ilvl w:val="0"/>
          <w:numId w:val="1038"/>
        </w:numPr>
      </w:pPr>
      <w:r>
        <w:t xml:space="preserve">В режиме командной строки внизу редактора присутствует «:», в режиме ввода – «–ВСТАВКА –», в командном режиме внизу ничего нет.</w:t>
      </w:r>
    </w:p>
    <w:p>
      <w:pPr>
        <w:numPr>
          <w:ilvl w:val="0"/>
          <w:numId w:val="1038"/>
        </w:numPr>
      </w:pPr>
      <w:r>
        <w:t xml:space="preserve">Граф взаимосвязи режимов работы редактора vi. (рис. 21)</w:t>
      </w:r>
    </w:p>
    <w:p>
      <w:pPr>
        <w:pStyle w:val="CaptionedFigure"/>
      </w:pPr>
      <w:bookmarkStart w:id="64" w:name="fig:021"/>
      <w:r>
        <w:drawing>
          <wp:inline>
            <wp:extent cx="3609975" cy="2486025"/>
            <wp:effectExtent b="0" l="0" r="0" t="0"/>
            <wp:docPr descr="Figure 21: Граф взаимосвязи режимов работы" title="" id="1" name="Picture"/>
            <a:graphic>
              <a:graphicData uri="http://schemas.openxmlformats.org/drawingml/2006/picture">
                <pic:pic>
                  <pic:nvPicPr>
                    <pic:cNvPr descr="image9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21: Граф взаимосвязи режимов работы</w:t>
      </w:r>
    </w:p>
    <w:bookmarkEnd w:id="65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vi.</w:t>
      </w:r>
    </w:p>
    <w:bookmarkEnd w:id="66"/>
    <w:bookmarkStart w:id="67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39"/>
        </w:numPr>
      </w:pPr>
      <w:r>
        <w:t xml:space="preserve">https://esystem.rudn.ru/pluginfile.php/1142084/mod_resource/content/2/006-lab_vi.pdf</w:t>
      </w:r>
    </w:p>
    <w:p>
      <w:pPr>
        <w:numPr>
          <w:ilvl w:val="0"/>
          <w:numId w:val="1039"/>
        </w:numPr>
      </w:pPr>
      <w:r>
        <w:t xml:space="preserve">Кулябов Д.С. Операционные системы: лабораторные работы: учебное пособие / Д.С. Кулябов, М.Н. Геворкян, А.В. Королькова, А.В. Демидова. — М. : Изд-во РУДН, 2016. — 117 с. — ISBN 978-5-209-07626-1 : 139.13; То же [Электронный ресурс]. — URL: http://lib.rudn.ru/MegaPro2/Download/MObject/6118.</w:t>
      </w:r>
    </w:p>
    <w:p>
      <w:pPr>
        <w:numPr>
          <w:ilvl w:val="0"/>
          <w:numId w:val="1039"/>
        </w:numPr>
      </w:pPr>
      <w:r>
        <w:t xml:space="preserve">Робачевский А.М. Операционная система UNIХ [текст] : Учебное пособие / А.М. Робачевский, С.А. Немнюгин, О.Л. Стесик. — 2-е изд., перераб. и доп. — СПб. : БХВ-Петербург, 2005, 2010. — 656 с. : ил. — ISBN 5-94157-538-6 : 164.56. (ЕТ 60)</w:t>
      </w:r>
    </w:p>
    <w:p>
      <w:pPr>
        <w:numPr>
          <w:ilvl w:val="0"/>
          <w:numId w:val="1039"/>
        </w:numPr>
      </w:pPr>
      <w:r>
        <w:t xml:space="preserve">Таненбаум Эндрю. Современные операционные системы [Текст] / Э. Таненбаум. — 2-е изд. — СПб. : Питер, 2006. — 1038 с. : ил. — (Классика Computer Science). — ISBN 5-318-00299-4 : 446.05. (ЕТ 50)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4">
    <w:nsid w:val="47261bad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b3cbbdee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4fbe019a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91a27d85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615f1ed2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2">
    <w:nsid w:val="238d8174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41f388d6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9">
    <w:nsid w:val="da4300bd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8c1c03f9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1">
    <w:nsid w:val="5504a012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1">
    <w:nsid w:val="5a538d88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8a296d99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7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8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Пермякова Елизавета Евгеньевна</dc:creator>
  <dc:language>ru-RU</dc:language>
  <cp:keywords/>
  <dcterms:created xsi:type="dcterms:W3CDTF">2021-05-18T08:31:01Z</dcterms:created>
  <dcterms:modified xsi:type="dcterms:W3CDTF">2021-05-18T08:31:01Z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