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7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5"/>
        <w:gridCol w:w="3690"/>
        <w:gridCol w:w="3465"/>
        <w:tblGridChange w:id="0">
          <w:tblGrid>
            <w:gridCol w:w="3405"/>
            <w:gridCol w:w="3690"/>
            <w:gridCol w:w="346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План тестирования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программы: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Номер версии: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Тестировщик: 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shd w:fill="fff2cc" w:val="clear"/>
                <w:rtl w:val="0"/>
              </w:rPr>
              <w:t xml:space="preserve">Кузнецова Елизавета Геннадьевна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составления: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11.04.2025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Дата проведения: 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12.04.2025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 пройдено Отель-1, Отель-2, Отель-3, Отель-8, Отель-11, Отель-12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отеля на карте и увидеть название отеля, адрес и ближайшие станции метро.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символ «крестика» в появившемся окне.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 всплывающей подсказке должен отображаться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 клику на карте на символ отеля всплывающая подсказка не появляется, не отображается адрес выбранного отеля и названия ближайших станций метро.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.7460937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увидеть детальное расположение и адрес отелей на карте.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пункт меню в шапке сайта «Где найти»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Увеличить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Уменьшить масштаб карты прокруткой мыши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можно определить на интерактивной карте с помощью изменения масштаба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детальное расположение отеля нельзя определить,  карта не интерактивна, масштаб карты не меняется прокруткой мышки.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вводе валидных требуемых данных, пользователь должен быть зарегистрирован на сайте и получить на указанную почту письмо об успешной регистрации.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«Адрес электронной почты»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MIvanova345@mail.ru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(920) 408-00-26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«Пароль», длина пароля должна соответствовать требованиям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Shahova2019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«Пароль повторно» то же значение, что и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Shahova2019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Проверить, что введенное значение отображается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«Пароль» и поле «Пароль повторно» в виде точек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c2d2e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Поставить галочку в чек-боксе 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Соглашаюсь с </w:t>
            </w:r>
            <w:hyperlink r:id="rId6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условиями использования</w:t>
              </w:r>
            </w:hyperlink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 и </w:t>
            </w:r>
            <w:hyperlink r:id="rId7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политикой конфиденциальности</w:t>
              </w:r>
            </w:hyperlink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«Зарегистрироваться»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Личная (указанная) почта  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Проверить наличие во входящей почте письма об успешной регистрации;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должен быть зарегистрирован на сайте и получить на указанную почту письмо об успешной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пользователь зарегистрирован, но письмо об успешной регистрации на указанную почту не пришло.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во всех полях кроме поля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«Телефон», убедиться что кнопка «Зарегистрироваться»  неактивна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во всех полях кроме поля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«E-mail», убедиться что кнопка «Зарегистрироваться»  неактивна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во всех полях кроме поля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«Пароль», убедиться что кнопка «Зарегистрироваться»  неактивна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во всех полях кроме поля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«Пароль повторно», убедиться что кнопка «Зарегистрироваться»  неактивна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во всех полях, но не заполнить чек-бокс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Соглашаюсь с </w:t>
            </w:r>
            <w:hyperlink r:id="rId8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условиями использования</w:t>
              </w:r>
            </w:hyperlink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 и </w:t>
            </w:r>
            <w:hyperlink r:id="rId9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политикой конфиденциальности</w:t>
              </w:r>
            </w:hyperlink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», убедиться что кнопка «Зарегистрироваться»  неактивна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если хотя бы одно обязательное для заполнения поля не заполнено, регистрация должна быть недоступна. Кнопка «Зарегистрироваться» должна быть неактивной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не заполнении хотя бы одного обязательного для заполнения поля, регистрация недоступна. Кнопка «Зарегистрироваться» неактивна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в поле формы регистрации введены невалидные данные, такое поле должно подсвечиваться.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123456789000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невалидное значение в поле «Email»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6.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qwerty123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в поле формы регистрации введены невалидные данные, такое поле должно подсвечиваться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введении в поле формы регистрации невалидных данных, такое поле подсвечивается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«Адрес электронной почты»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MIvanova345@mail.ru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(920) 408-00-26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«Пароль», длина пароля должна соответствовать требованиям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Shahova2019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«Пароль повторно» отличное от значение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Shahova2018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Поставить галочку в чек-боксе 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Соглашаюсь с </w:t>
            </w:r>
            <w:hyperlink r:id="rId10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условиями использования</w:t>
              </w:r>
            </w:hyperlink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 и </w:t>
            </w:r>
            <w:hyperlink r:id="rId11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политикой конфиденциальности</w:t>
              </w:r>
            </w:hyperlink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Убедиться, что кнопка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«Зарегистрироваться» неактивна и  выведена подсказка о несовпадении полей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если символы, которые введены в поля «Пароль» и «Пароль повторно» не совпадают, регистрация для пользователя должна быть недоступна. Кнопка «Зарегистрироваться» должна быть неактивной, должна быть выведена подсказка о несовпадении полей.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введении в поля «Пароль» и «Пароль повторно» не совпадающих значений, регистрация для пользователя недоступна. Кнопка «Зарегистрироваться» неактивна, выводится подсказка о несовпадении полей «Поля не совпадают»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пользователя должна быть возможность зарегистрироваться на сайте.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 имя и фамилию зарегистрированного ранее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3.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«Адрес электронной почты» алрес электронной почты зарегистрированного ранее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MIvanova345@mail.ru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«Телефон» телефон зарегистрированного ранее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(920) 408-00-26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«Пароль» пароль  зарегистрированного ранее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Shahova2019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«Пароль повторно» то же значение, что и в поле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Shahova2019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Проверить, что введенное значение отображается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«Пароль» и поле «Пароль повторно» в виде точек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c2d2e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Поставить галочку в чек-боксе 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Соглашаюсь с </w:t>
            </w:r>
            <w:hyperlink r:id="rId12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условиями использования</w:t>
              </w:r>
            </w:hyperlink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 и </w:t>
            </w:r>
            <w:hyperlink r:id="rId13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политикой конфиденциальности</w:t>
              </w:r>
            </w:hyperlink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«Зарегистрироваться»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Экран входа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Убедиться, что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вывелось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повторной регистрации пользователя с ранее введенными данными, должно выводиться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повторной регистрации пользователя с ранее введенными данными, выводится уведомление «Пользователь уже существует».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неавторизованного пользователя сайта должна быть возможность забронировать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20.09.2025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6.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«Адрес» адрес одного из капсульных отелей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значение в поле «Имя и фамилия»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Мария 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«Телефон»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(920) 408-00-26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«Адрес электронной почты»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MIvanova345@mail.ru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Поставить галочку в чек-боксе 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 Я </w:t>
            </w:r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принимаю </w:t>
            </w:r>
            <w:hyperlink r:id="rId14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«Условия использования»</w:t>
              </w:r>
            </w:hyperlink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 и </w:t>
            </w:r>
            <w:hyperlink r:id="rId15">
              <w:r w:rsidDel="00000000" w:rsidR="00000000" w:rsidRPr="00000000">
                <w:rPr>
                  <w:color w:val="fed305"/>
                  <w:sz w:val="24"/>
                  <w:szCs w:val="24"/>
                  <w:u w:val="single"/>
                  <w:rtl w:val="0"/>
                </w:rPr>
                <w:t xml:space="preserve">«Политику конфиденциальности»</w:t>
              </w:r>
            </w:hyperlink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Поставить галочку в чек-боксе </w:t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color w:val="272727"/>
                <w:sz w:val="24"/>
                <w:szCs w:val="24"/>
                <w:rtl w:val="0"/>
              </w:rPr>
              <w:t xml:space="preserve">Я хочу зарегистрироваться на сайте «Капсулы» и даю согласие на создание личного кабинета.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Личная (указанная) почта  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Проверить наличие во входящей почте письма об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успешном бронировании, а также логин и пароль от личного кабинета.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ранее не проходил регистрацию, заполняет форму бронирования валидными данными и активирует чекбокс о согласии на создание личного кабинета, бронирует отель и получает на почту уведомление об успешном бронировании, а также логин и пароль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неавторизованный пользователь, который ранее не проходил регистрацию, заполнил форму бронирования валидными данными и активировал чекбокс о согласии на создание личного кабинета, забронировал отель. Письмо об успешном бронировании на почту, а также логин и пароль от личного кабинета не получены.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забронировать отель без ввода персональных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2.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«Адрес электронной почты»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MIvanova345@mail.ru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 Экран входа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color w:val="1a1a1a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«Пароль»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Shahova2019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Экран входа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Убедиться, что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контактная информация (поля «Имя и фамилия»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«Телефон», «Адрес электронной почты») заполнена данными из профиля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7.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дату бронирования в поле «Дата»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20.09.2025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8.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Указать время бронирования в поле «Начало аренды»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9.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кнопки увеличения/уменьшения в поле «Количество часов»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10. Экран бронирования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Сверить количество часов и итоговую сумму в поле «Итого» (1 час = 400 руб.)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shd w:fill="fff2cc" w:val="clear"/>
                <w:rtl w:val="0"/>
              </w:rPr>
              <w:t xml:space="preserve">11. 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в поле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«Адрес» адрес одного из капсульных отелей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Экран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«Забронировать»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авторизованный пользователь сайта бронирует отель. Контактная информация заполняются данными из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 бронировании отеля авторизованным пользователем сайта  контактная информация заполнилась данными из профиля. Авторизованный пользователь забронировал отель.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просмотреть историю своих бронирований.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в списке «Истории бронирования» присутствуют запланированные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Перейти к части страницы «История бронирований»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.11914062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Отель-8 и Отель-9.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 списке «Истории бронирования» присутствуют бронирования из тестов Отель-8 и Отель-9.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изменить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«Редактировать»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Ввести новое значение в поле «Телефон»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+7 (920) 222-50-15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Ввести новое значение в поле «Email»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«Сохранить»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редактирует контактный номер телефона и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авторизованный пользователь сайта успешно отредактировал контактный номер телефона. Откорректировать e-mail невозможно, так как поле «Email» неактивно в режиме редактирования.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ee7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Идентификатор теста: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Отель 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Тестируемое требование: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у авторизованного пользователя сайта должна быть возможность отменить запланированное бронирование.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Цель: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бронирование отеля успешно отменено.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Тест-кейсы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Идентификатор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Введенное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1. Главная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личного кабинета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«Отменить» в истории бронирований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3.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Нажать на кнопку «Отменить бронирование» в появившемся окне.</w:t>
            </w:r>
          </w:p>
        </w:tc>
        <w:tc>
          <w:tcPr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Скрипт: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Ожидаемые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бронирование отеля успешно отменено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Фактические результаты: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Отменить бронирование отеля не удалось, так как кнопка «Отменить бронирование» не нажимается.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c870958-6678-4abb-ba58-f1f4d0881577.serverhub.praktikum-services.ru/auth#" TargetMode="External"/><Relationship Id="rId10" Type="http://schemas.openxmlformats.org/officeDocument/2006/relationships/hyperlink" Target="https://fc870958-6678-4abb-ba58-f1f4d0881577.serverhub.praktikum-services.ru/auth#" TargetMode="External"/><Relationship Id="rId13" Type="http://schemas.openxmlformats.org/officeDocument/2006/relationships/hyperlink" Target="https://fc870958-6678-4abb-ba58-f1f4d0881577.serverhub.praktikum-services.ru/auth#" TargetMode="External"/><Relationship Id="rId12" Type="http://schemas.openxmlformats.org/officeDocument/2006/relationships/hyperlink" Target="https://fc870958-6678-4abb-ba58-f1f4d0881577.serverhub.praktikum-services.ru/auth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c870958-6678-4abb-ba58-f1f4d0881577.serverhub.praktikum-services.ru/auth#" TargetMode="External"/><Relationship Id="rId15" Type="http://schemas.openxmlformats.org/officeDocument/2006/relationships/hyperlink" Target="https://fc870958-6678-4abb-ba58-f1f4d0881577.serverhub.praktikum-services.ru/booking#" TargetMode="External"/><Relationship Id="rId14" Type="http://schemas.openxmlformats.org/officeDocument/2006/relationships/hyperlink" Target="https://fc870958-6678-4abb-ba58-f1f4d0881577.serverhub.praktikum-services.ru/booking#" TargetMode="External"/><Relationship Id="rId5" Type="http://schemas.openxmlformats.org/officeDocument/2006/relationships/styles" Target="styles.xml"/><Relationship Id="rId6" Type="http://schemas.openxmlformats.org/officeDocument/2006/relationships/hyperlink" Target="https://fc870958-6678-4abb-ba58-f1f4d0881577.serverhub.praktikum-services.ru/auth#" TargetMode="External"/><Relationship Id="rId7" Type="http://schemas.openxmlformats.org/officeDocument/2006/relationships/hyperlink" Target="https://fc870958-6678-4abb-ba58-f1f4d0881577.serverhub.praktikum-services.ru/auth#" TargetMode="External"/><Relationship Id="rId8" Type="http://schemas.openxmlformats.org/officeDocument/2006/relationships/hyperlink" Target="https://fc870958-6678-4abb-ba58-f1f4d0881577.serverhub.praktikum-services.ru/auth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