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195.0" w:type="dxa"/>
        <w:jc w:val="center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485"/>
        <w:gridCol w:w="750"/>
        <w:gridCol w:w="210"/>
        <w:gridCol w:w="1290"/>
        <w:gridCol w:w="750"/>
        <w:gridCol w:w="195"/>
        <w:gridCol w:w="1305"/>
        <w:gridCol w:w="750"/>
        <w:gridCol w:w="2460"/>
        <w:gridCol w:w="6000"/>
        <w:tblGridChange w:id="0">
          <w:tblGrid>
            <w:gridCol w:w="1485"/>
            <w:gridCol w:w="750"/>
            <w:gridCol w:w="210"/>
            <w:gridCol w:w="1290"/>
            <w:gridCol w:w="750"/>
            <w:gridCol w:w="195"/>
            <w:gridCol w:w="1305"/>
            <w:gridCol w:w="750"/>
            <w:gridCol w:w="2460"/>
            <w:gridCol w:w="600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  <w:color w:val="1a1a1a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1a1a1a"/>
                <w:sz w:val="32"/>
                <w:szCs w:val="32"/>
                <w:rtl w:val="0"/>
              </w:rPr>
              <w:t xml:space="preserve">Программа и методика испытаний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Объект испытаний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highlight w:val="white"/>
                <w:rtl w:val="0"/>
              </w:rPr>
              <w:t xml:space="preserve">Сайт бронирования капсульных отелей версия 2.2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Цель испытаний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highlight w:val="white"/>
                <w:rtl w:val="0"/>
              </w:rPr>
              <w:t xml:space="preserve">Комплексная проверка соответствия выполненных Исполнителем работ предъявляемым к ним требованиям </w:t>
            </w:r>
            <w:r w:rsidDel="00000000" w:rsidR="00000000" w:rsidRPr="00000000">
              <w:rPr>
                <w:i w:val="1"/>
                <w:color w:val="1a1a1a"/>
                <w:rtl w:val="0"/>
              </w:rPr>
              <w:t xml:space="preserve">TR-1.1; TR-1.2; TR-2; TR-3.1; TR-3.2; TR-4.1; TR-4.2; TR-5.1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Требования к программе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rtl w:val="0"/>
              </w:rPr>
              <w:t xml:space="preserve">TR-1.1; TR-1.2; TR-2; TR-3.1; TR-3.2; TR-4.1; TR-4.2; TR-5.1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Требования к документации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i w:val="1"/>
                <w:color w:val="1a1a1a"/>
              </w:rPr>
            </w:pPr>
            <w:r w:rsidDel="00000000" w:rsidR="00000000" w:rsidRPr="00000000">
              <w:rPr>
                <w:i w:val="1"/>
                <w:color w:val="1a1a1a"/>
                <w:rtl w:val="0"/>
              </w:rPr>
              <w:t xml:space="preserve">Программа и методика испытаний, руководство пользователя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b w:val="1"/>
                <w:color w:val="1a1a1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highlight w:val="white"/>
                <w:rtl w:val="0"/>
              </w:rPr>
              <w:t xml:space="preserve">Средства и порядок испытаний</w:t>
            </w:r>
          </w:p>
        </w:tc>
        <w:tc>
          <w:tcPr>
            <w:gridSpan w:val="6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i w:val="1"/>
                <w:color w:val="1a1a1a"/>
                <w:highlight w:val="white"/>
              </w:rPr>
            </w:pPr>
            <w:r w:rsidDel="00000000" w:rsidR="00000000" w:rsidRPr="00000000">
              <w:rPr>
                <w:i w:val="1"/>
                <w:color w:val="1a1a1a"/>
                <w:rtl w:val="0"/>
              </w:rPr>
              <w:t xml:space="preserve">Компьютер или ноутбук </w:t>
            </w:r>
            <w:r w:rsidDel="00000000" w:rsidR="00000000" w:rsidRPr="00000000">
              <w:rPr>
                <w:i w:val="1"/>
                <w:color w:val="1a1a1a"/>
                <w:highlight w:val="white"/>
                <w:rtl w:val="0"/>
              </w:rPr>
              <w:t xml:space="preserve"> с Windows или macOS;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i w:val="1"/>
                <w:color w:val="1a1a1a"/>
                <w:highlight w:val="white"/>
              </w:rPr>
            </w:pPr>
            <w:r w:rsidDel="00000000" w:rsidR="00000000" w:rsidRPr="00000000">
              <w:rPr>
                <w:i w:val="1"/>
                <w:color w:val="1a1a1a"/>
                <w:highlight w:val="white"/>
                <w:rtl w:val="0"/>
              </w:rPr>
              <w:t xml:space="preserve">Доступ в интернет;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i w:val="1"/>
                <w:color w:val="1a1a1a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i w:val="1"/>
                <w:color w:val="1a1a1a"/>
                <w:highlight w:val="white"/>
                <w:rtl w:val="0"/>
              </w:rPr>
              <w:t xml:space="preserve">Браузер  Chrome версия 70 и выше</w:t>
            </w:r>
            <w:r w:rsidDel="00000000" w:rsidR="00000000" w:rsidRPr="00000000">
              <w:rPr>
                <w:i w:val="1"/>
                <w:color w:val="1a1a1a"/>
                <w:sz w:val="27"/>
                <w:szCs w:val="27"/>
                <w:highlight w:val="white"/>
                <w:rtl w:val="0"/>
              </w:rPr>
              <w:t xml:space="preserve">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a1a1a"/>
                <w:sz w:val="24"/>
                <w:szCs w:val="24"/>
                <w:rtl w:val="0"/>
              </w:rPr>
              <w:t xml:space="preserve">Методы испытаний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b w:val="1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a1a1a"/>
                <w:sz w:val="20"/>
                <w:szCs w:val="20"/>
                <w:rtl w:val="0"/>
              </w:rPr>
              <w:t xml:space="preserve">Требование технического задания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b w:val="1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a1a1a"/>
                <w:sz w:val="20"/>
                <w:szCs w:val="20"/>
                <w:rtl w:val="0"/>
              </w:rPr>
              <w:t xml:space="preserve">Предусловия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b w:val="1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a1a1a"/>
                <w:sz w:val="20"/>
                <w:szCs w:val="20"/>
                <w:rtl w:val="0"/>
              </w:rPr>
              <w:t xml:space="preserve">Шаг проверки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b w:val="1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a1a1a"/>
                <w:sz w:val="20"/>
                <w:szCs w:val="20"/>
                <w:rtl w:val="0"/>
              </w:rPr>
              <w:t xml:space="preserve">Конечный результат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TR1: просмотр информации о расположении отеля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TR-1.1:</w:t>
            </w:r>
          </w:p>
          <w:p w:rsidR="00000000" w:rsidDel="00000000" w:rsidP="00000000" w:rsidRDefault="00000000" w:rsidRPr="00000000" w14:paraId="0000005F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изменение масштаба карты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-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9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Нажать на пункт меню в шапке сайта «Где найти».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9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Увеличить масштаб карты прокруткой мыши.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9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Уменьшить масштаб карты прокруткой мыши.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4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к разделу «Где найти».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4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Увеличился масштаб карты.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4"/>
              </w:numPr>
              <w:ind w:left="425.1968503937013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Уменьшился масштаб карты.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TR-1.2:</w:t>
            </w:r>
          </w:p>
          <w:p w:rsidR="00000000" w:rsidDel="00000000" w:rsidP="00000000" w:rsidRDefault="00000000" w:rsidRPr="00000000" w14:paraId="00000070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отображение всплывающей подсказки по клику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13"/>
              </w:numPr>
              <w:ind w:left="720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пункт меню в шапке сайта «Где найти»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3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символ отеля на карте и увидеть название отеля, адрес и ближайшие станции метро.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3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символ «крестика» в появившемся окне.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Переход к разделу «Где найти».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После нажатия на символ отеля появляется всплывающая подсказка с названием отеля, адресом и ближайщей станцией метро.</w:t>
            </w:r>
          </w:p>
          <w:p w:rsidR="00000000" w:rsidDel="00000000" w:rsidP="00000000" w:rsidRDefault="00000000" w:rsidRPr="00000000" w14:paraId="0000007D">
            <w:pPr>
              <w:widowControl w:val="0"/>
              <w:ind w:left="720" w:firstLine="0"/>
              <w:rPr>
                <w:color w:val="1a1a1a"/>
              </w:rPr>
            </w:pPr>
            <w:r w:rsidDel="00000000" w:rsidR="00000000" w:rsidRPr="00000000">
              <w:rPr>
                <w:color w:val="1a1a1a"/>
              </w:rPr>
              <w:drawing>
                <wp:inline distB="114300" distT="114300" distL="114300" distR="114300">
                  <wp:extent cx="3031764" cy="1570862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764" cy="15708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3"/>
              </w:numPr>
              <w:ind w:left="720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Всплывающее окно закрылось, сайт открыт на разделе «Где найти».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TR-2: регистрация на сайте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TR-2:</w:t>
            </w:r>
          </w:p>
          <w:p w:rsidR="00000000" w:rsidDel="00000000" w:rsidP="00000000" w:rsidRDefault="00000000" w:rsidRPr="00000000" w14:paraId="0000008A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Пользователь регистрируется впервые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22"/>
              </w:numPr>
              <w:ind w:left="720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22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Указать значение в полях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«Имя и фамилия»,  «Адрес электронной почты», «Телефон»,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«Пароль» ( длина пароля должна соответствовать требованиям системы), «Пароль повторно» (то же значение, что и в поле «Пароль»),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поставить галочку в чек-боксе </w:t>
            </w:r>
          </w:p>
          <w:p w:rsidR="00000000" w:rsidDel="00000000" w:rsidP="00000000" w:rsidRDefault="00000000" w:rsidRPr="00000000" w14:paraId="00000092">
            <w:pPr>
              <w:widowControl w:val="0"/>
              <w:ind w:left="720" w:firstLine="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7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8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22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«Зарегистрироваться»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2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Проверить наличие во входящей почте письма об успешной регистрации;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numPr>
                <w:ilvl w:val="0"/>
                <w:numId w:val="7"/>
              </w:numPr>
              <w:ind w:left="720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«Войти» выполняется переход на Экран входа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7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заполнения всех указанных полей и проставления галочки в чек-боксе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9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10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 кнопка  «Зарегистрироваться» стала активной.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7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«Зарегистрироваться»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появляется сообщение, что пользователь зарегистрирован.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7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Во входящих сообщениях на  указанную почту пришло письмо об успешной регистрации на сайте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TR-2:</w:t>
            </w:r>
          </w:p>
          <w:p w:rsidR="00000000" w:rsidDel="00000000" w:rsidP="00000000" w:rsidRDefault="00000000" w:rsidRPr="00000000" w14:paraId="0000009C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сайте. Альтернативный сценарий: обработка незаполненных полей в форме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Пользователь регистрируется впервые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Указать значение во всех полях кроме одного и заполнить  чек-бокс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11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12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 и  убедиться что кнопка «Зарегистрироваться»  неактивна.</w:t>
            </w:r>
          </w:p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Указать значение во всех полях, но не заполнить чек-бокс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13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14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</w:t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24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Нажать на кнопку «Зарегистрироваться» и убедиться что кнопка  неактивна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«Войти» выполняется переход на Экран входа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5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заполнения всех указанных полей, кроме одного  и проставления галочки в чек-боксе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15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16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 кнопка  «Зарегистрироваться» осталась неактивной.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5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Все указанные поля заполнены,  но  с непроставлена галочка в чек-боксе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17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18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5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Кнопка  «Зарегистрироваться» осталась неактивной.</w:t>
            </w:r>
          </w:p>
          <w:p w:rsidR="00000000" w:rsidDel="00000000" w:rsidP="00000000" w:rsidRDefault="00000000" w:rsidRPr="00000000" w14:paraId="000000AC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b w:val="1"/>
                <w:color w:val="1a1a1a"/>
                <w:rtl w:val="0"/>
              </w:rPr>
              <w:t xml:space="preserve">TR-2:</w:t>
            </w:r>
          </w:p>
          <w:p w:rsidR="00000000" w:rsidDel="00000000" w:rsidP="00000000" w:rsidRDefault="00000000" w:rsidRPr="00000000" w14:paraId="000000AE">
            <w:pPr>
              <w:widowControl w:val="0"/>
              <w:rPr>
                <w:b w:val="1"/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сайте. Альтернативный сценарий: обработка невалидных данных в форме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Пользователь регистрируется впервые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Указать невалидное значение (123)  в поле «Имя и фамилия», все остальные поля заполнить валидными значениями и заполнить чек-бокс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19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20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«Зарегистрироваться» и убедиться что кнопка  неактивна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Указать невалидное значение в поле «Телефон» все остальные поля заполнить валидными значениями и заполнить чек-бокс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21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22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«Зарегистрироваться» и убедиться что кнопка  неактивна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Указать невалидное значение в поле «Email» все остальные поля заполнить валидными значениями и заполнить чек-бокс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23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24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4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«Зарегистрироваться» и убедиться что кнопка  неактивна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numPr>
                <w:ilvl w:val="0"/>
                <w:numId w:val="19"/>
              </w:numPr>
              <w:ind w:left="720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«Войти» выполняется переход на Экран входа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19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Поля «Имя и фамилия» заполнены невалидными значениями. Все остальные поля заполнены корректно и галочки в чек-боксе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25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26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 проставлена.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19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Кнопка  «Зарегистрироваться» осталась неактивной, а поле, заполненное невалидными данными, подсвечено красным цветом.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19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Поле «Телефон» заполнено невалидным значением (123456789000). Все остальные поля заполнены корректно и галочка в чек-боксе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27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28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 проставлена.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19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Кнопка  «Зарегистрироваться» осталась неактивной, а поле, заполненное невалидными данными, подсвечено красным цветом.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19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Поле «Email» заполнено невалидными значениями  (123) и  все остальные поля заполнены корректно и проставлена галочка в чек-боксе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29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30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19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Кнопка  «Зарегистрироваться» осталась неактивной, а поле, заполненное невалидными данными, подсвечено красным цветом.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TR-2:</w:t>
            </w:r>
          </w:p>
          <w:p w:rsidR="00000000" w:rsidDel="00000000" w:rsidP="00000000" w:rsidRDefault="00000000" w:rsidRPr="00000000" w14:paraId="000000C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сайте. Альтернативный сценарий: </w:t>
            </w:r>
            <w:r w:rsidDel="00000000" w:rsidR="00000000" w:rsidRPr="00000000">
              <w:rPr>
                <w:rtl w:val="0"/>
              </w:rPr>
              <w:t xml:space="preserve">подтверждение пароля при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color w:val="1a1a1a"/>
                <w:rtl w:val="0"/>
              </w:rPr>
              <w:t xml:space="preserve">Пользователь регистрируется впервые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numPr>
                <w:ilvl w:val="0"/>
                <w:numId w:val="20"/>
              </w:numPr>
              <w:ind w:left="425.19685039370046" w:hanging="360"/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CC">
            <w:pPr>
              <w:widowControl w:val="0"/>
              <w:numPr>
                <w:ilvl w:val="0"/>
                <w:numId w:val="20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Указать значение в полях «Имя и фамилия», «Адрес электронной почты», «Телефон»,  «Пароль», «Пароль повторно».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Поставить галочку в чек-боксе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31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32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». Значение полей  «Пароль» и  «Пароль повторно» должны различаться.</w:t>
            </w:r>
          </w:p>
          <w:p w:rsidR="00000000" w:rsidDel="00000000" w:rsidP="00000000" w:rsidRDefault="00000000" w:rsidRPr="00000000" w14:paraId="000000CD">
            <w:pPr>
              <w:widowControl w:val="0"/>
              <w:numPr>
                <w:ilvl w:val="0"/>
                <w:numId w:val="20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«Зарегистрироваться» и убедиться что кнопка  неактивна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numPr>
                <w:ilvl w:val="0"/>
                <w:numId w:val="15"/>
              </w:numPr>
              <w:ind w:left="720" w:hanging="360"/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«Войти» выполняется переход на Экран входа.</w:t>
            </w:r>
          </w:p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15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Поля регистрации заполнены и проставлена галочка в  чек-боксе. Значение полей  «Пароль» и  «Пароль повторно» не совпадают.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15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Кнопка  «Зарегистрироваться» осталась неактивной, а поле «Пароль повторно» подсвечено красным цветом и выведена подсказка о несовпадении полей</w:t>
            </w:r>
          </w:p>
          <w:p w:rsidR="00000000" w:rsidDel="00000000" w:rsidP="00000000" w:rsidRDefault="00000000" w:rsidRPr="00000000" w14:paraId="000000D3">
            <w:pPr>
              <w:widowControl w:val="0"/>
              <w:ind w:left="0" w:firstLine="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TR-2:</w:t>
            </w:r>
          </w:p>
          <w:p w:rsidR="00000000" w:rsidDel="00000000" w:rsidP="00000000" w:rsidRDefault="00000000" w:rsidRPr="00000000" w14:paraId="000000D5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color w:val="1a1a1a"/>
                <w:rtl w:val="0"/>
              </w:rPr>
              <w:t xml:space="preserve">регистрация на сайте. Альтернативный сценарий: повторная регистрация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rPr/>
            </w:pPr>
            <w:r w:rsidDel="00000000" w:rsidR="00000000" w:rsidRPr="00000000">
              <w:rPr>
                <w:color w:val="1a1a1a"/>
                <w:rtl w:val="0"/>
              </w:rPr>
              <w:t xml:space="preserve">Пользователь уже был зарегистрирован на сайте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numPr>
                <w:ilvl w:val="0"/>
                <w:numId w:val="25"/>
              </w:numPr>
              <w:ind w:left="425.19685039370046" w:hanging="360"/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«Войти»</w:t>
            </w:r>
          </w:p>
          <w:p w:rsidR="00000000" w:rsidDel="00000000" w:rsidP="00000000" w:rsidRDefault="00000000" w:rsidRPr="00000000" w14:paraId="000000DD">
            <w:pPr>
              <w:widowControl w:val="0"/>
              <w:numPr>
                <w:ilvl w:val="0"/>
                <w:numId w:val="25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Указать значение в полях «Имя и фамилия», «Адрес электронной почты», «Телефон»,  «Пароль», «Пароль повторно».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Поставить галочку в чек-боксе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Соглашаюсь с </w:t>
            </w:r>
            <w:hyperlink r:id="rId33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условиями использования</w:t>
              </w:r>
            </w:hyperlink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и </w:t>
            </w:r>
            <w:hyperlink r:id="rId34">
              <w:r w:rsidDel="00000000" w:rsidR="00000000" w:rsidRPr="00000000">
                <w:rPr>
                  <w:color w:val="fed305"/>
                  <w:sz w:val="24"/>
                  <w:szCs w:val="24"/>
                  <w:u w:val="single"/>
                  <w:rtl w:val="0"/>
                </w:rPr>
                <w:t xml:space="preserve">политикой конфиденциальности</w:t>
              </w:r>
            </w:hyperlink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».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25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«Зарегистрироваться»</w:t>
            </w:r>
          </w:p>
          <w:p w:rsidR="00000000" w:rsidDel="00000000" w:rsidP="00000000" w:rsidRDefault="00000000" w:rsidRPr="00000000" w14:paraId="000000DF">
            <w:pPr>
              <w:widowControl w:val="0"/>
              <w:ind w:left="0" w:firstLine="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«Войти» выполняется переход на Экран входа.</w:t>
            </w:r>
          </w:p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При заполнении всех полей регистрации и проставлении галочки в  чек-боксе  кнопка  «Зарегистрироваться» стала активна.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1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После нажатия кнопки «Зарегистрироваться»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регистрация не прошла,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вывелось уведомление «Пользователь уже существует».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ind w:left="0" w:firstLine="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TR-3: бронирование отеля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TR-3.1:</w:t>
            </w:r>
          </w:p>
          <w:p w:rsidR="00000000" w:rsidDel="00000000" w:rsidP="00000000" w:rsidRDefault="00000000" w:rsidRPr="00000000" w14:paraId="000000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бронирование отеля неавторизованным пользователем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 должен быть неавторизован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numPr>
                <w:ilvl w:val="0"/>
                <w:numId w:val="23"/>
              </w:numPr>
              <w:ind w:left="720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«Забронировать»</w:t>
            </w:r>
          </w:p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23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Заполнить поля «Дата», «Начало аренды», увеличить или уменьшить количество листов в поле «Количество часов», сверить количество часов и итоговую сумму в поле «Итого».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23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Выбрать в поле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«Адрес» адрес одного из капсульных отелей</w:t>
            </w:r>
          </w:p>
          <w:p w:rsidR="00000000" w:rsidDel="00000000" w:rsidP="00000000" w:rsidRDefault="00000000" w:rsidRPr="00000000" w14:paraId="000000FA">
            <w:pPr>
              <w:widowControl w:val="0"/>
              <w:numPr>
                <w:ilvl w:val="0"/>
                <w:numId w:val="23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Указать значение в полях «Имя и фамилия», «Телефон», «Адрес электронной почты»,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поставить галочку в чек-боксах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Я хочу зарегистрироваться на сайте «Капсулы» и даю согласие на создание личного кабинета.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numPr>
                <w:ilvl w:val="0"/>
                <w:numId w:val="23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«Забронировать»</w:t>
            </w:r>
          </w:p>
          <w:p w:rsidR="00000000" w:rsidDel="00000000" w:rsidP="00000000" w:rsidRDefault="00000000" w:rsidRPr="00000000" w14:paraId="000000FC">
            <w:pPr>
              <w:widowControl w:val="0"/>
              <w:numPr>
                <w:ilvl w:val="0"/>
                <w:numId w:val="23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Проверить наличие во входящей почте письма об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успешном бронировании, а также логин и пароль от личного кабинета.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numPr>
                <w:ilvl w:val="0"/>
                <w:numId w:val="18"/>
              </w:numPr>
              <w:ind w:left="720" w:hanging="360"/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«Забронировать» выполняется переход на Экран бронирования.</w:t>
            </w:r>
          </w:p>
          <w:p w:rsidR="00000000" w:rsidDel="00000000" w:rsidP="00000000" w:rsidRDefault="00000000" w:rsidRPr="00000000" w14:paraId="00000100">
            <w:pPr>
              <w:widowControl w:val="0"/>
              <w:numPr>
                <w:ilvl w:val="0"/>
                <w:numId w:val="18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При заполнении полей «Дата», «Начало аренды», «количество листов» становится активным поле  «Адрес».</w:t>
            </w:r>
          </w:p>
          <w:p w:rsidR="00000000" w:rsidDel="00000000" w:rsidP="00000000" w:rsidRDefault="00000000" w:rsidRPr="00000000" w14:paraId="00000101">
            <w:pPr>
              <w:widowControl w:val="0"/>
              <w:numPr>
                <w:ilvl w:val="0"/>
                <w:numId w:val="18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Выбран адрес капсульного отеля</w:t>
            </w:r>
          </w:p>
          <w:p w:rsidR="00000000" w:rsidDel="00000000" w:rsidP="00000000" w:rsidRDefault="00000000" w:rsidRPr="00000000" w14:paraId="00000102">
            <w:pPr>
              <w:widowControl w:val="0"/>
              <w:numPr>
                <w:ilvl w:val="0"/>
                <w:numId w:val="18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При заполнении полей «Имя и фамилия», «Телефон», «Адрес электронной почты» и проставлении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галочки в чек-боксах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Я хочу зарегистрироваться на сайте «Капсулы» и даю согласие на создание личного кабинета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 кнопка «Забронировать» становится активной.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numPr>
                <w:ilvl w:val="0"/>
                <w:numId w:val="18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Бронирование прошло успешно,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вывелось уведомление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Капсула забронирована и будет вас ждать.</w:t>
            </w:r>
          </w:p>
          <w:p w:rsidR="00000000" w:rsidDel="00000000" w:rsidP="00000000" w:rsidRDefault="00000000" w:rsidRPr="00000000" w14:paraId="00000104">
            <w:pPr>
              <w:widowControl w:val="0"/>
              <w:numPr>
                <w:ilvl w:val="0"/>
                <w:numId w:val="18"/>
              </w:numPr>
              <w:ind w:left="720" w:hanging="360"/>
              <w:rPr>
                <w:color w:val="272727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На почту пришло письмо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об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успешном бронировании, а также логин и пароль от личного кабинета.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ind w:left="0" w:firstLine="0"/>
              <w:rPr>
                <w:color w:val="272727"/>
                <w:sz w:val="24"/>
                <w:szCs w:val="24"/>
              </w:rPr>
            </w:pP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6">
            <w:pPr>
              <w:widowControl w:val="0"/>
              <w:ind w:left="720" w:firstLine="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TR-3.2:</w:t>
            </w:r>
          </w:p>
          <w:p w:rsidR="00000000" w:rsidDel="00000000" w:rsidP="00000000" w:rsidRDefault="00000000" w:rsidRPr="00000000" w14:paraId="0000010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бронирование отеля авторизованным пользователем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 должен быть авторизован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«Забронировать»</w:t>
            </w:r>
          </w:p>
          <w:p w:rsidR="00000000" w:rsidDel="00000000" w:rsidP="00000000" w:rsidRDefault="00000000" w:rsidRPr="00000000" w14:paraId="0000010F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Убедиться, что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контактная информация (поля «Имя и фамилия»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«Телефон», «Адрес электронной почты») заполнена данными из профиля</w:t>
            </w:r>
          </w:p>
          <w:p w:rsidR="00000000" w:rsidDel="00000000" w:rsidP="00000000" w:rsidRDefault="00000000" w:rsidRPr="00000000" w14:paraId="00000110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Заполнить поля «Дата», «Начало аренды», «Количество часов»</w:t>
            </w:r>
          </w:p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Выбрать в поле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«Адрес» адрес одного из капсульных отелей</w:t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8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«Забронировать»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«Забронировать» выполняется переход на Экран бронирования</w:t>
            </w:r>
          </w:p>
          <w:p w:rsidR="00000000" w:rsidDel="00000000" w:rsidP="00000000" w:rsidRDefault="00000000" w:rsidRPr="00000000" w14:paraId="00000116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 экране бронирования 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контактная информация (поля «Имя и фамилия»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«Телефон», «Адрес электронной почты») заполнена данными из профиля</w:t>
            </w:r>
          </w:p>
          <w:p w:rsidR="00000000" w:rsidDel="00000000" w:rsidP="00000000" w:rsidRDefault="00000000" w:rsidRPr="00000000" w14:paraId="00000117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При заполнении полей «Дата», «Начало аренды», «количество листов» становится активным поле  «Адрес».</w:t>
            </w:r>
          </w:p>
          <w:p w:rsidR="00000000" w:rsidDel="00000000" w:rsidP="00000000" w:rsidRDefault="00000000" w:rsidRPr="00000000" w14:paraId="00000118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Выбран адрес капсульного отеля</w:t>
            </w:r>
          </w:p>
          <w:p w:rsidR="00000000" w:rsidDel="00000000" w:rsidP="00000000" w:rsidRDefault="00000000" w:rsidRPr="00000000" w14:paraId="00000119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Бронирование прошло успешно,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вывелось уведомление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Капсула забронирована и будет вас ждать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TR-4: личный кабинет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TR-4.1:</w:t>
            </w:r>
          </w:p>
          <w:p w:rsidR="00000000" w:rsidDel="00000000" w:rsidP="00000000" w:rsidRDefault="00000000" w:rsidRPr="00000000" w14:paraId="000001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история бронирований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1.Пользователь зарегистрирован и авторизован на сайте. 2.Пользователь имеет брони в капсульном отеле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личного кабинета пользователя</w:t>
            </w:r>
          </w:p>
          <w:p w:rsidR="00000000" w:rsidDel="00000000" w:rsidP="00000000" w:rsidRDefault="00000000" w:rsidRPr="00000000" w14:paraId="0000012C">
            <w:pPr>
              <w:widowControl w:val="0"/>
              <w:numPr>
                <w:ilvl w:val="0"/>
                <w:numId w:val="10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Перейти к части страницы «История бронирований»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личный кабинет выполняется переход на Экран личного кабинета.</w:t>
            </w:r>
          </w:p>
          <w:p w:rsidR="00000000" w:rsidDel="00000000" w:rsidP="00000000" w:rsidRDefault="00000000" w:rsidRPr="00000000" w14:paraId="00000130">
            <w:pPr>
              <w:widowControl w:val="0"/>
              <w:numPr>
                <w:ilvl w:val="0"/>
                <w:numId w:val="6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Появляется возможность посмотреть всю историю бронирований.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TR-4.2:</w:t>
            </w:r>
          </w:p>
          <w:p w:rsidR="00000000" w:rsidDel="00000000" w:rsidP="00000000" w:rsidRDefault="00000000" w:rsidRPr="00000000" w14:paraId="000001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изменение персональных данных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Пользователь зарегистрирован и авторизован на сайте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numPr>
                <w:ilvl w:val="0"/>
                <w:numId w:val="17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личного кабинета пользователя</w:t>
            </w:r>
          </w:p>
          <w:p w:rsidR="00000000" w:rsidDel="00000000" w:rsidP="00000000" w:rsidRDefault="00000000" w:rsidRPr="00000000" w14:paraId="00000139">
            <w:pPr>
              <w:widowControl w:val="0"/>
              <w:numPr>
                <w:ilvl w:val="0"/>
                <w:numId w:val="17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кнопку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«Редактировать»</w:t>
            </w:r>
          </w:p>
          <w:p w:rsidR="00000000" w:rsidDel="00000000" w:rsidP="00000000" w:rsidRDefault="00000000" w:rsidRPr="00000000" w14:paraId="0000013A">
            <w:pPr>
              <w:widowControl w:val="0"/>
              <w:numPr>
                <w:ilvl w:val="0"/>
                <w:numId w:val="17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Ввести новое значение в поля  «Телефон» или«Email» и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кнопку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«Сохранить»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21"/>
              </w:numPr>
              <w:ind w:left="720" w:hanging="360"/>
              <w:rPr>
                <w:color w:val="1a1a1a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личный кабинет выполняется переход на Экран личного кабинета.</w:t>
            </w:r>
          </w:p>
          <w:p w:rsidR="00000000" w:rsidDel="00000000" w:rsidP="00000000" w:rsidRDefault="00000000" w:rsidRPr="00000000" w14:paraId="0000013E">
            <w:pPr>
              <w:widowControl w:val="0"/>
              <w:numPr>
                <w:ilvl w:val="0"/>
                <w:numId w:val="21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«Редактировать»</w:t>
            </w:r>
          </w:p>
          <w:p w:rsidR="00000000" w:rsidDel="00000000" w:rsidP="00000000" w:rsidRDefault="00000000" w:rsidRPr="00000000" w14:paraId="0000013F">
            <w:pPr>
              <w:widowControl w:val="0"/>
              <w:ind w:left="720" w:firstLine="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активными становятся поля» «Телефон» и «Email».</w:t>
            </w:r>
          </w:p>
          <w:p w:rsidR="00000000" w:rsidDel="00000000" w:rsidP="00000000" w:rsidRDefault="00000000" w:rsidRPr="00000000" w14:paraId="00000140">
            <w:pPr>
              <w:widowControl w:val="0"/>
              <w:numPr>
                <w:ilvl w:val="0"/>
                <w:numId w:val="21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введения новых данных и нажатия кнопки «Сохранить» новые персональные данные обновляются в личном кабинете.  </w:t>
            </w:r>
          </w:p>
          <w:p w:rsidR="00000000" w:rsidDel="00000000" w:rsidP="00000000" w:rsidRDefault="00000000" w:rsidRPr="00000000" w14:paraId="00000141">
            <w:pPr>
              <w:widowControl w:val="0"/>
              <w:ind w:left="1440" w:firstLine="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rPr>
                <w:color w:val="1a1a1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10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TR-5: управление бронированием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TR-5.1:</w:t>
            </w:r>
          </w:p>
          <w:p w:rsidR="00000000" w:rsidDel="00000000" w:rsidP="00000000" w:rsidRDefault="00000000" w:rsidRPr="00000000" w14:paraId="000001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отмена бронирования</w:t>
            </w:r>
          </w:p>
        </w:tc>
        <w:tc>
          <w:tcPr>
            <w:gridSpan w:val="3"/>
            <w:tcBorders>
              <w:top w:color="a9a9a9" w:space="0" w:sz="6" w:val="single"/>
              <w:left w:color="a9a9a9" w:space="0" w:sz="6" w:val="single"/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rtl w:val="0"/>
              </w:rPr>
              <w:t xml:space="preserve">Пользователь зарегистрирован и авторизован на сайте</w:t>
            </w:r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rtl w:val="0"/>
              </w:rPr>
              <w:t xml:space="preserve">Пользователь ранее забронировал капсулу для отдыха</w:t>
            </w:r>
          </w:p>
        </w:tc>
        <w:tc>
          <w:tcPr>
            <w:gridSpan w:val="3"/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widowControl w:val="0"/>
              <w:numPr>
                <w:ilvl w:val="0"/>
                <w:numId w:val="12"/>
              </w:numPr>
              <w:ind w:left="425.19685039370046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Нажать на кнопку личного кабинета пользователя</w:t>
            </w:r>
          </w:p>
          <w:p w:rsidR="00000000" w:rsidDel="00000000" w:rsidP="00000000" w:rsidRDefault="00000000" w:rsidRPr="00000000" w14:paraId="00000156">
            <w:pPr>
              <w:widowControl w:val="0"/>
              <w:numPr>
                <w:ilvl w:val="0"/>
                <w:numId w:val="12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Прокрутите страницу личного кабинета до раздела «История бронирований» и нажать на кнопку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«Отменить»</w:t>
            </w:r>
          </w:p>
          <w:p w:rsidR="00000000" w:rsidDel="00000000" w:rsidP="00000000" w:rsidRDefault="00000000" w:rsidRPr="00000000" w14:paraId="00000157">
            <w:pPr>
              <w:widowControl w:val="0"/>
              <w:numPr>
                <w:ilvl w:val="0"/>
                <w:numId w:val="12"/>
              </w:numPr>
              <w:ind w:left="425.19685039370046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на кнопку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«Отменить бронирование»</w:t>
            </w:r>
          </w:p>
        </w:tc>
        <w:tc>
          <w:tcPr>
            <w:tcBorders>
              <w:bottom w:color="a9a9a9" w:space="0" w:sz="6" w:val="single"/>
              <w:right w:color="a9a9a9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color w:val="1a1a1a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</w:t>
            </w:r>
            <w:r w:rsidDel="00000000" w:rsidR="00000000" w:rsidRPr="00000000">
              <w:rPr>
                <w:color w:val="1a1a1a"/>
                <w:rtl w:val="0"/>
              </w:rPr>
              <w:t xml:space="preserve"> 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личный кабинет выполняется переход на Экран личного кабинета.</w:t>
            </w:r>
          </w:p>
          <w:p w:rsidR="00000000" w:rsidDel="00000000" w:rsidP="00000000" w:rsidRDefault="00000000" w:rsidRPr="00000000" w14:paraId="0000015B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После нажатия кнопки «Отменить» вывелось уведомление «</w:t>
            </w:r>
            <w:r w:rsidDel="00000000" w:rsidR="00000000" w:rsidRPr="00000000">
              <w:rPr>
                <w:color w:val="272727"/>
                <w:sz w:val="24"/>
                <w:szCs w:val="24"/>
                <w:rtl w:val="0"/>
              </w:rPr>
              <w:t xml:space="preserve">Хотите отменить бронирование?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» и появилась возможность выбора вернуться «назад» или «Отменить бронирование»</w:t>
            </w:r>
          </w:p>
          <w:p w:rsidR="00000000" w:rsidDel="00000000" w:rsidP="00000000" w:rsidRDefault="00000000" w:rsidRPr="00000000" w14:paraId="0000015C">
            <w:pPr>
              <w:widowControl w:val="0"/>
              <w:numPr>
                <w:ilvl w:val="0"/>
                <w:numId w:val="16"/>
              </w:numPr>
              <w:ind w:left="720" w:hanging="360"/>
              <w:rPr>
                <w:color w:val="1a1a1a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При нажатии кнопки «Отменить бронирование» вывелось уведомление об отмене бронирования.</w:t>
            </w:r>
          </w:p>
          <w:p w:rsidR="00000000" w:rsidDel="00000000" w:rsidP="00000000" w:rsidRDefault="00000000" w:rsidRPr="00000000" w14:paraId="0000015D">
            <w:pPr>
              <w:widowControl w:val="0"/>
              <w:ind w:left="720" w:firstLine="0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425.196850393700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425.1968503937004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c870958-6678-4abb-ba58-f1f4d0881577.serverhub.praktikum-services.ru/auth#" TargetMode="External"/><Relationship Id="rId22" Type="http://schemas.openxmlformats.org/officeDocument/2006/relationships/hyperlink" Target="https://fc870958-6678-4abb-ba58-f1f4d0881577.serverhub.praktikum-services.ru/auth#" TargetMode="External"/><Relationship Id="rId21" Type="http://schemas.openxmlformats.org/officeDocument/2006/relationships/hyperlink" Target="https://fc870958-6678-4abb-ba58-f1f4d0881577.serverhub.praktikum-services.ru/auth#" TargetMode="External"/><Relationship Id="rId24" Type="http://schemas.openxmlformats.org/officeDocument/2006/relationships/hyperlink" Target="https://fc870958-6678-4abb-ba58-f1f4d0881577.serverhub.praktikum-services.ru/auth#" TargetMode="External"/><Relationship Id="rId23" Type="http://schemas.openxmlformats.org/officeDocument/2006/relationships/hyperlink" Target="https://fc870958-6678-4abb-ba58-f1f4d0881577.serverhub.praktikum-services.ru/auth#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c870958-6678-4abb-ba58-f1f4d0881577.serverhub.praktikum-services.ru/auth#" TargetMode="External"/><Relationship Id="rId26" Type="http://schemas.openxmlformats.org/officeDocument/2006/relationships/hyperlink" Target="https://fc870958-6678-4abb-ba58-f1f4d0881577.serverhub.praktikum-services.ru/auth#" TargetMode="External"/><Relationship Id="rId25" Type="http://schemas.openxmlformats.org/officeDocument/2006/relationships/hyperlink" Target="https://fc870958-6678-4abb-ba58-f1f4d0881577.serverhub.praktikum-services.ru/auth#" TargetMode="External"/><Relationship Id="rId28" Type="http://schemas.openxmlformats.org/officeDocument/2006/relationships/hyperlink" Target="https://fc870958-6678-4abb-ba58-f1f4d0881577.serverhub.praktikum-services.ru/auth#" TargetMode="External"/><Relationship Id="rId27" Type="http://schemas.openxmlformats.org/officeDocument/2006/relationships/hyperlink" Target="https://fc870958-6678-4abb-ba58-f1f4d0881577.serverhub.praktikum-services.ru/auth#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fc870958-6678-4abb-ba58-f1f4d0881577.serverhub.praktikum-services.ru/auth#" TargetMode="External"/><Relationship Id="rId7" Type="http://schemas.openxmlformats.org/officeDocument/2006/relationships/hyperlink" Target="https://fc870958-6678-4abb-ba58-f1f4d0881577.serverhub.praktikum-services.ru/auth#" TargetMode="External"/><Relationship Id="rId8" Type="http://schemas.openxmlformats.org/officeDocument/2006/relationships/hyperlink" Target="https://fc870958-6678-4abb-ba58-f1f4d0881577.serverhub.praktikum-services.ru/auth#" TargetMode="External"/><Relationship Id="rId31" Type="http://schemas.openxmlformats.org/officeDocument/2006/relationships/hyperlink" Target="https://fc870958-6678-4abb-ba58-f1f4d0881577.serverhub.praktikum-services.ru/auth#" TargetMode="External"/><Relationship Id="rId30" Type="http://schemas.openxmlformats.org/officeDocument/2006/relationships/hyperlink" Target="https://fc870958-6678-4abb-ba58-f1f4d0881577.serverhub.praktikum-services.ru/auth#" TargetMode="External"/><Relationship Id="rId11" Type="http://schemas.openxmlformats.org/officeDocument/2006/relationships/hyperlink" Target="https://fc870958-6678-4abb-ba58-f1f4d0881577.serverhub.praktikum-services.ru/auth#" TargetMode="External"/><Relationship Id="rId33" Type="http://schemas.openxmlformats.org/officeDocument/2006/relationships/hyperlink" Target="https://fc870958-6678-4abb-ba58-f1f4d0881577.serverhub.praktikum-services.ru/auth#" TargetMode="External"/><Relationship Id="rId10" Type="http://schemas.openxmlformats.org/officeDocument/2006/relationships/hyperlink" Target="https://fc870958-6678-4abb-ba58-f1f4d0881577.serverhub.praktikum-services.ru/auth#" TargetMode="External"/><Relationship Id="rId32" Type="http://schemas.openxmlformats.org/officeDocument/2006/relationships/hyperlink" Target="https://fc870958-6678-4abb-ba58-f1f4d0881577.serverhub.praktikum-services.ru/auth#" TargetMode="External"/><Relationship Id="rId13" Type="http://schemas.openxmlformats.org/officeDocument/2006/relationships/hyperlink" Target="https://fc870958-6678-4abb-ba58-f1f4d0881577.serverhub.praktikum-services.ru/auth#" TargetMode="External"/><Relationship Id="rId12" Type="http://schemas.openxmlformats.org/officeDocument/2006/relationships/hyperlink" Target="https://fc870958-6678-4abb-ba58-f1f4d0881577.serverhub.praktikum-services.ru/auth#" TargetMode="External"/><Relationship Id="rId34" Type="http://schemas.openxmlformats.org/officeDocument/2006/relationships/hyperlink" Target="https://fc870958-6678-4abb-ba58-f1f4d0881577.serverhub.praktikum-services.ru/auth#" TargetMode="External"/><Relationship Id="rId15" Type="http://schemas.openxmlformats.org/officeDocument/2006/relationships/hyperlink" Target="https://fc870958-6678-4abb-ba58-f1f4d0881577.serverhub.praktikum-services.ru/auth#" TargetMode="External"/><Relationship Id="rId14" Type="http://schemas.openxmlformats.org/officeDocument/2006/relationships/hyperlink" Target="https://fc870958-6678-4abb-ba58-f1f4d0881577.serverhub.praktikum-services.ru/auth#" TargetMode="External"/><Relationship Id="rId17" Type="http://schemas.openxmlformats.org/officeDocument/2006/relationships/hyperlink" Target="https://fc870958-6678-4abb-ba58-f1f4d0881577.serverhub.praktikum-services.ru/auth#" TargetMode="External"/><Relationship Id="rId16" Type="http://schemas.openxmlformats.org/officeDocument/2006/relationships/hyperlink" Target="https://fc870958-6678-4abb-ba58-f1f4d0881577.serverhub.praktikum-services.ru/auth#" TargetMode="External"/><Relationship Id="rId19" Type="http://schemas.openxmlformats.org/officeDocument/2006/relationships/hyperlink" Target="https://fc870958-6678-4abb-ba58-f1f4d0881577.serverhub.praktikum-services.ru/auth#" TargetMode="External"/><Relationship Id="rId18" Type="http://schemas.openxmlformats.org/officeDocument/2006/relationships/hyperlink" Target="https://fc870958-6678-4abb-ba58-f1f4d0881577.serverhub.praktikum-services.ru/auth#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