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49C" w:rsidRDefault="00E8456B">
      <w:r>
        <w:fldChar w:fldCharType="begin"/>
      </w:r>
      <w:r>
        <w:instrText xml:space="preserve"> HYPERLINK "</w:instrText>
      </w:r>
      <w:r w:rsidRPr="00E8456B">
        <w:instrText>https://www.sciencedirect.com/science/article/abs/pii/S0969699720305147?via%3Dihub</w:instrText>
      </w:r>
      <w:r>
        <w:instrText xml:space="preserve">" </w:instrText>
      </w:r>
      <w:r>
        <w:fldChar w:fldCharType="separate"/>
      </w:r>
      <w:r w:rsidRPr="003C35B6">
        <w:rPr>
          <w:rStyle w:val="a3"/>
        </w:rPr>
        <w:t>https://www.sciencedirect.com/science/article/abs/pii/S0969699720305147?via%3Dihub</w:t>
      </w:r>
      <w:r>
        <w:fldChar w:fldCharType="end"/>
      </w:r>
    </w:p>
    <w:p w:rsidR="00E8456B" w:rsidRPr="00E8456B" w:rsidRDefault="00E111DA" w:rsidP="00E8456B">
      <w:pPr>
        <w:pStyle w:val="2"/>
        <w:spacing w:before="0" w:beforeAutospacing="0" w:after="0" w:afterAutospacing="0"/>
        <w:jc w:val="center"/>
        <w:rPr>
          <w:rFonts w:ascii="Arial" w:hAnsi="Arial" w:cs="Arial"/>
          <w:color w:val="505050"/>
          <w:lang w:val="en-US"/>
        </w:rPr>
      </w:pPr>
      <w:hyperlink r:id="rId5" w:tooltip="Go to Journal of Air Transport Management on ScienceDirect" w:history="1">
        <w:r w:rsidR="00E8456B" w:rsidRPr="00E8456B">
          <w:rPr>
            <w:rFonts w:ascii="Arial" w:hAnsi="Arial" w:cs="Arial"/>
            <w:color w:val="505050"/>
            <w:lang w:val="en-US"/>
          </w:rPr>
          <w:br/>
        </w:r>
        <w:r w:rsidR="00E8456B" w:rsidRPr="00E8456B">
          <w:rPr>
            <w:rStyle w:val="a3"/>
            <w:rFonts w:ascii="Arial" w:eastAsiaTheme="majorEastAsia" w:hAnsi="Arial" w:cs="Arial"/>
            <w:color w:val="505050"/>
            <w:lang w:val="en-US"/>
          </w:rPr>
          <w:t>Journal of Air Transport Management</w:t>
        </w:r>
      </w:hyperlink>
    </w:p>
    <w:p w:rsidR="00E8456B" w:rsidRPr="00E8456B" w:rsidRDefault="00E111DA" w:rsidP="00E8456B">
      <w:pPr>
        <w:jc w:val="center"/>
        <w:rPr>
          <w:rFonts w:ascii="Arial" w:hAnsi="Arial" w:cs="Arial"/>
          <w:color w:val="2E2E2E"/>
          <w:sz w:val="21"/>
          <w:szCs w:val="21"/>
          <w:lang w:val="en-US"/>
        </w:rPr>
      </w:pPr>
      <w:hyperlink r:id="rId6" w:tooltip="Go to table of contents for this volume/issue" w:history="1">
        <w:r w:rsidR="00E8456B" w:rsidRPr="00E8456B">
          <w:rPr>
            <w:rStyle w:val="a3"/>
            <w:rFonts w:ascii="Arial" w:hAnsi="Arial" w:cs="Arial"/>
            <w:color w:val="0C7DBB"/>
            <w:sz w:val="21"/>
            <w:szCs w:val="21"/>
            <w:lang w:val="en-US"/>
          </w:rPr>
          <w:t>Volume 89</w:t>
        </w:r>
      </w:hyperlink>
      <w:r w:rsidR="00E8456B" w:rsidRPr="00E8456B">
        <w:rPr>
          <w:rFonts w:ascii="Arial" w:hAnsi="Arial" w:cs="Arial"/>
          <w:color w:val="2E2E2E"/>
          <w:sz w:val="21"/>
          <w:szCs w:val="21"/>
          <w:lang w:val="en-US"/>
        </w:rPr>
        <w:t>, October 2020, 101931</w:t>
      </w:r>
    </w:p>
    <w:p w:rsidR="00E8456B" w:rsidRDefault="00E8456B">
      <w:pPr>
        <w:rPr>
          <w:lang w:val="en-US"/>
        </w:rPr>
      </w:pPr>
    </w:p>
    <w:p w:rsidR="00E8456B" w:rsidRPr="00E8456B" w:rsidRDefault="00E8456B" w:rsidP="00E8456B">
      <w:pPr>
        <w:pStyle w:val="1"/>
        <w:spacing w:before="0"/>
        <w:rPr>
          <w:color w:val="505050"/>
          <w:lang w:val="en-US"/>
        </w:rPr>
      </w:pPr>
      <w:r w:rsidRPr="00E8456B">
        <w:rPr>
          <w:rStyle w:val="title-text"/>
          <w:color w:val="505050"/>
          <w:lang w:val="en-US"/>
        </w:rPr>
        <w:t>Government support to airlines in the aftermath of the COVID-19 pandemic</w:t>
      </w:r>
    </w:p>
    <w:p w:rsidR="00E8456B" w:rsidRDefault="00E8456B">
      <w:pPr>
        <w:rPr>
          <w:lang w:val="en-US"/>
        </w:rPr>
      </w:pPr>
    </w:p>
    <w:p w:rsidR="00E8456B" w:rsidRPr="00E8456B" w:rsidRDefault="00E8456B" w:rsidP="00E8456B">
      <w:pPr>
        <w:spacing w:after="0" w:line="240" w:lineRule="auto"/>
        <w:rPr>
          <w:rFonts w:ascii="Times New Roman" w:hAnsi="Times New Roman" w:cs="Times New Roman"/>
          <w:sz w:val="24"/>
          <w:szCs w:val="24"/>
        </w:rPr>
      </w:pPr>
      <w:r w:rsidRPr="00E8456B">
        <w:rPr>
          <w:rFonts w:ascii="Times New Roman" w:hAnsi="Times New Roman" w:cs="Times New Roman"/>
          <w:sz w:val="24"/>
          <w:szCs w:val="24"/>
        </w:rPr>
        <w:t xml:space="preserve">На русском: </w:t>
      </w:r>
      <w:hyperlink r:id="rId7" w:history="1">
        <w:r w:rsidRPr="00E8456B">
          <w:rPr>
            <w:rStyle w:val="a3"/>
            <w:rFonts w:ascii="Times New Roman" w:hAnsi="Times New Roman" w:cs="Times New Roman"/>
            <w:sz w:val="24"/>
            <w:szCs w:val="24"/>
          </w:rPr>
          <w:t>https://www.ncbi.nlm.nih.gov/pmc/articles/PMC7489892/</w:t>
        </w:r>
      </w:hyperlink>
    </w:p>
    <w:p w:rsidR="00E8456B" w:rsidRPr="00E8456B" w:rsidRDefault="00E8456B" w:rsidP="00E8456B">
      <w:pPr>
        <w:pStyle w:val="1"/>
        <w:shd w:val="clear" w:color="auto" w:fill="FFFFFF"/>
        <w:spacing w:before="0" w:line="240" w:lineRule="auto"/>
        <w:rPr>
          <w:rFonts w:ascii="Times New Roman" w:hAnsi="Times New Roman" w:cs="Times New Roman"/>
          <w:color w:val="000000"/>
          <w:sz w:val="24"/>
          <w:szCs w:val="24"/>
        </w:rPr>
      </w:pPr>
      <w:r w:rsidRPr="00E8456B">
        <w:rPr>
          <w:rFonts w:ascii="Times New Roman" w:hAnsi="Times New Roman" w:cs="Times New Roman"/>
          <w:color w:val="000000"/>
          <w:sz w:val="24"/>
          <w:szCs w:val="24"/>
        </w:rPr>
        <w:t>Государственная поддержка авиакомпаний после пандемии COVID-19</w:t>
      </w:r>
    </w:p>
    <w:p w:rsidR="00E8456B" w:rsidRDefault="00E8456B"/>
    <w:p w:rsidR="00E8456B" w:rsidRPr="00E8456B" w:rsidRDefault="00E8456B" w:rsidP="00E8456B">
      <w:pPr>
        <w:pBdr>
          <w:bottom w:val="single" w:sz="6" w:space="0" w:color="97B0C8"/>
        </w:pBdr>
        <w:shd w:val="clear" w:color="auto" w:fill="FFFFFF"/>
        <w:spacing w:before="270" w:after="0" w:line="267" w:lineRule="atLeast"/>
        <w:outlineLvl w:val="1"/>
        <w:rPr>
          <w:rFonts w:ascii="Arial" w:eastAsia="Times New Roman" w:hAnsi="Arial" w:cs="Arial"/>
          <w:b/>
          <w:bCs/>
          <w:color w:val="985735"/>
          <w:sz w:val="27"/>
          <w:szCs w:val="27"/>
          <w:lang w:eastAsia="ru-RU"/>
        </w:rPr>
      </w:pPr>
      <w:r w:rsidRPr="00E8456B">
        <w:rPr>
          <w:rFonts w:ascii="Arial" w:eastAsia="Times New Roman" w:hAnsi="Arial" w:cs="Arial"/>
          <w:b/>
          <w:bCs/>
          <w:color w:val="985735"/>
          <w:sz w:val="27"/>
          <w:szCs w:val="27"/>
          <w:lang w:eastAsia="ru-RU"/>
        </w:rPr>
        <w:t>Абстрактный</w:t>
      </w:r>
    </w:p>
    <w:p w:rsidR="00E8456B" w:rsidRPr="00E8456B" w:rsidRDefault="00E8456B" w:rsidP="00E8456B">
      <w:pPr>
        <w:shd w:val="clear" w:color="auto" w:fill="FFFFFF"/>
        <w:spacing w:before="166" w:after="166" w:line="240" w:lineRule="auto"/>
        <w:rPr>
          <w:rFonts w:ascii="Times New Roman" w:eastAsia="Times New Roman" w:hAnsi="Times New Roman" w:cs="Times New Roman"/>
          <w:color w:val="000000"/>
          <w:lang w:eastAsia="ru-RU"/>
        </w:rPr>
      </w:pPr>
      <w:r w:rsidRPr="00E8456B">
        <w:rPr>
          <w:rFonts w:ascii="Times New Roman" w:eastAsia="Times New Roman" w:hAnsi="Times New Roman" w:cs="Times New Roman"/>
          <w:color w:val="000000"/>
          <w:lang w:eastAsia="ru-RU"/>
        </w:rPr>
        <w:t xml:space="preserve">В этом документе меры государственной поддержки сектора воздушного транспорта после вспышки пандемии </w:t>
      </w:r>
      <w:proofErr w:type="spellStart"/>
      <w:r w:rsidRPr="00E8456B">
        <w:rPr>
          <w:rFonts w:ascii="Times New Roman" w:eastAsia="Times New Roman" w:hAnsi="Times New Roman" w:cs="Times New Roman"/>
          <w:color w:val="000000"/>
          <w:lang w:eastAsia="ru-RU"/>
        </w:rPr>
        <w:t>коронавируса</w:t>
      </w:r>
      <w:proofErr w:type="spellEnd"/>
      <w:r w:rsidRPr="00E8456B">
        <w:rPr>
          <w:rFonts w:ascii="Times New Roman" w:eastAsia="Times New Roman" w:hAnsi="Times New Roman" w:cs="Times New Roman"/>
          <w:color w:val="000000"/>
          <w:lang w:eastAsia="ru-RU"/>
        </w:rPr>
        <w:t xml:space="preserve"> (COVID-19) оцениваются с двух точек зрения. Во-первых, исследуются факторы, определяющие готовность правительств поддерживать авиакомпании. Затем следует обсуждение различных типов поддержки, которая может быть предоставлена, и того, как параметры конкретной страны влияют на выбор мер. Во-вторых, в нем анализируются последствия государственной поддержки по трем направлениям, имеющим отношение к политике в области воздушного транспорта: конкуренция и либерализация, владение и контроль авиакомпаний, а также экологическая устойчивость. Анализ показывает, что большинство правительств уделяют первоочередное внимание поддержанию авиатранспортной связи в целях защиты экономической деятельности и рабочих мест как в самой авиации, так и в смежных секторах, таких как туризм. Компромисс между обеспечением связи и поддержанием конкуренции после пандемии COVID-19 - это проблема, имеющая несколько политических и экономических аспектов. Переориентация государственной политики после пандемии может ограничить относительную важность политических приоритетов, которые определяли эволюцию сектора воздушного транспорта до кризиса, особенно тех, которые связаны с изменением климата и окружающей средой. Роль правительства и государственных органов на всех уровнях - особенно тип и продолжительность мер, влияющих на транспортные операции, - будет иметь решающее значение для будущег</w:t>
      </w:r>
      <w:r w:rsidR="00E111DA">
        <w:rPr>
          <w:rFonts w:ascii="Times New Roman" w:eastAsia="Times New Roman" w:hAnsi="Times New Roman" w:cs="Times New Roman"/>
          <w:color w:val="000000"/>
          <w:lang w:eastAsia="ru-RU"/>
        </w:rPr>
        <w:t>о развития авиационной отрасли.</w:t>
      </w:r>
    </w:p>
    <w:p w:rsidR="00E8456B" w:rsidRPr="00E8456B" w:rsidRDefault="00E8456B" w:rsidP="00E8456B">
      <w:pPr>
        <w:shd w:val="clear" w:color="auto" w:fill="FFFFFF"/>
        <w:spacing w:after="0" w:line="240" w:lineRule="auto"/>
        <w:rPr>
          <w:rFonts w:ascii="Times New Roman" w:eastAsia="Times New Roman" w:hAnsi="Times New Roman" w:cs="Times New Roman"/>
          <w:color w:val="000000"/>
          <w:lang w:eastAsia="ru-RU"/>
        </w:rPr>
      </w:pPr>
      <w:r w:rsidRPr="00E8456B">
        <w:rPr>
          <w:rFonts w:ascii="Times New Roman" w:eastAsia="Times New Roman" w:hAnsi="Times New Roman" w:cs="Times New Roman"/>
          <w:b/>
          <w:bCs/>
          <w:color w:val="000000"/>
          <w:lang w:eastAsia="ru-RU"/>
        </w:rPr>
        <w:t>Ключевые слова: </w:t>
      </w:r>
      <w:r w:rsidRPr="00E8456B">
        <w:rPr>
          <w:rFonts w:ascii="Times New Roman" w:eastAsia="Times New Roman" w:hAnsi="Times New Roman" w:cs="Times New Roman"/>
          <w:color w:val="000000"/>
          <w:lang w:eastAsia="ru-RU"/>
        </w:rPr>
        <w:t>воздушный транспорт, авиация, COVID-19, государственная политика, приватизация, либерализация, взаимодействие.</w:t>
      </w:r>
    </w:p>
    <w:p w:rsidR="00E8456B" w:rsidRDefault="00E8456B"/>
    <w:p w:rsidR="000145CE" w:rsidRPr="00E111DA" w:rsidRDefault="000145CE" w:rsidP="000145CE">
      <w:pPr>
        <w:pStyle w:val="z-"/>
      </w:pPr>
    </w:p>
    <w:p w:rsidR="000145CE" w:rsidRDefault="000145CE" w:rsidP="000145CE">
      <w:pPr>
        <w:shd w:val="clear" w:color="auto" w:fill="FFFFFF"/>
        <w:spacing w:after="0" w:line="240" w:lineRule="auto"/>
        <w:jc w:val="center"/>
        <w:rPr>
          <w:rFonts w:ascii="Arial" w:hAnsi="Arial" w:cs="Arial"/>
          <w:color w:val="000000"/>
          <w:sz w:val="20"/>
          <w:szCs w:val="20"/>
        </w:rPr>
      </w:pPr>
    </w:p>
    <w:p w:rsidR="000145CE" w:rsidRPr="000145CE" w:rsidRDefault="00E111DA" w:rsidP="000145CE">
      <w:pPr>
        <w:shd w:val="clear" w:color="auto" w:fill="FFFFFF"/>
        <w:spacing w:line="393" w:lineRule="atLeast"/>
        <w:rPr>
          <w:rFonts w:ascii="Arial" w:hAnsi="Arial" w:cs="Arial"/>
          <w:color w:val="000000"/>
          <w:sz w:val="21"/>
          <w:szCs w:val="21"/>
          <w:lang w:val="en-US"/>
        </w:rPr>
      </w:pPr>
      <w:hyperlink r:id="rId8" w:history="1">
        <w:r w:rsidR="000145CE" w:rsidRPr="000145CE">
          <w:rPr>
            <w:rStyle w:val="a3"/>
            <w:rFonts w:ascii="Arial" w:hAnsi="Arial" w:cs="Arial"/>
            <w:color w:val="2F4A8B"/>
            <w:sz w:val="21"/>
            <w:szCs w:val="21"/>
            <w:lang w:val="en-US"/>
          </w:rPr>
          <w:t xml:space="preserve">J Air </w:t>
        </w:r>
        <w:proofErr w:type="spellStart"/>
        <w:r w:rsidR="000145CE" w:rsidRPr="000145CE">
          <w:rPr>
            <w:rStyle w:val="a3"/>
            <w:rFonts w:ascii="Arial" w:hAnsi="Arial" w:cs="Arial"/>
            <w:color w:val="2F4A8B"/>
            <w:sz w:val="21"/>
            <w:szCs w:val="21"/>
            <w:lang w:val="en-US"/>
          </w:rPr>
          <w:t>Transp</w:t>
        </w:r>
        <w:proofErr w:type="spellEnd"/>
        <w:r w:rsidR="000145CE" w:rsidRPr="000145CE">
          <w:rPr>
            <w:rStyle w:val="a3"/>
            <w:rFonts w:ascii="Arial" w:hAnsi="Arial" w:cs="Arial"/>
            <w:color w:val="2F4A8B"/>
            <w:sz w:val="21"/>
            <w:szCs w:val="21"/>
            <w:lang w:val="en-US"/>
          </w:rPr>
          <w:t xml:space="preserve"> </w:t>
        </w:r>
        <w:proofErr w:type="spellStart"/>
        <w:r w:rsidR="000145CE" w:rsidRPr="000145CE">
          <w:rPr>
            <w:rStyle w:val="a3"/>
            <w:rFonts w:ascii="Arial" w:hAnsi="Arial" w:cs="Arial"/>
            <w:color w:val="2F4A8B"/>
            <w:sz w:val="21"/>
            <w:szCs w:val="21"/>
            <w:lang w:val="en-US"/>
          </w:rPr>
          <w:t>Manag</w:t>
        </w:r>
        <w:proofErr w:type="spellEnd"/>
        <w:r w:rsidR="000145CE" w:rsidRPr="000145CE">
          <w:rPr>
            <w:rStyle w:val="a3"/>
            <w:rFonts w:ascii="Arial" w:hAnsi="Arial" w:cs="Arial"/>
            <w:color w:val="2F4A8B"/>
            <w:sz w:val="21"/>
            <w:szCs w:val="21"/>
            <w:lang w:val="en-US"/>
          </w:rPr>
          <w:t>.</w:t>
        </w:r>
      </w:hyperlink>
      <w:r w:rsidR="000145CE" w:rsidRPr="000145CE">
        <w:rPr>
          <w:rFonts w:ascii="Arial" w:hAnsi="Arial" w:cs="Arial"/>
          <w:color w:val="000000"/>
          <w:sz w:val="21"/>
          <w:szCs w:val="21"/>
          <w:lang w:val="en-US"/>
        </w:rPr>
        <w:t> 2020 Oct; 89: 101931.</w:t>
      </w:r>
    </w:p>
    <w:p w:rsidR="000145CE" w:rsidRPr="000145CE" w:rsidRDefault="000145CE" w:rsidP="000145CE">
      <w:pPr>
        <w:shd w:val="clear" w:color="auto" w:fill="FFFFFF"/>
        <w:spacing w:line="393" w:lineRule="atLeast"/>
        <w:rPr>
          <w:rFonts w:ascii="Arial" w:hAnsi="Arial" w:cs="Arial"/>
          <w:color w:val="000000"/>
          <w:sz w:val="21"/>
          <w:szCs w:val="21"/>
          <w:lang w:val="en-US"/>
        </w:rPr>
      </w:pPr>
      <w:r w:rsidRPr="000145CE">
        <w:rPr>
          <w:rStyle w:val="fm-vol-iss-date"/>
          <w:rFonts w:ascii="Arial" w:hAnsi="Arial" w:cs="Arial"/>
          <w:color w:val="000000"/>
          <w:sz w:val="21"/>
          <w:szCs w:val="21"/>
          <w:lang w:val="en-US"/>
        </w:rPr>
        <w:t>Published online 2020 Sep 14. </w:t>
      </w:r>
      <w:proofErr w:type="spellStart"/>
      <w:r w:rsidRPr="000145CE">
        <w:rPr>
          <w:rStyle w:val="doi"/>
          <w:color w:val="000000"/>
          <w:sz w:val="21"/>
          <w:szCs w:val="21"/>
          <w:lang w:val="en-US"/>
        </w:rPr>
        <w:t>doi</w:t>
      </w:r>
      <w:proofErr w:type="spellEnd"/>
      <w:r w:rsidRPr="000145CE">
        <w:rPr>
          <w:rStyle w:val="doi"/>
          <w:color w:val="000000"/>
          <w:sz w:val="21"/>
          <w:szCs w:val="21"/>
          <w:lang w:val="en-US"/>
        </w:rPr>
        <w:t>: </w:t>
      </w:r>
      <w:hyperlink r:id="rId9" w:tgtFrame="_blank" w:history="1">
        <w:r w:rsidRPr="000145CE">
          <w:rPr>
            <w:rStyle w:val="a3"/>
            <w:rFonts w:ascii="Arial" w:hAnsi="Arial" w:cs="Arial"/>
            <w:color w:val="2F4A8B"/>
            <w:sz w:val="21"/>
            <w:szCs w:val="21"/>
            <w:lang w:val="en-US"/>
          </w:rPr>
          <w:t>10.1016/j.jairtraman.2020.101931</w:t>
        </w:r>
      </w:hyperlink>
    </w:p>
    <w:p w:rsidR="000145CE" w:rsidRPr="000145CE" w:rsidRDefault="000145CE" w:rsidP="000145CE">
      <w:pPr>
        <w:shd w:val="clear" w:color="auto" w:fill="FFFFFF"/>
        <w:spacing w:line="393" w:lineRule="atLeast"/>
        <w:jc w:val="right"/>
        <w:rPr>
          <w:rFonts w:ascii="Arial" w:hAnsi="Arial" w:cs="Arial"/>
          <w:color w:val="000000"/>
          <w:sz w:val="21"/>
          <w:szCs w:val="21"/>
          <w:lang w:val="en-US"/>
        </w:rPr>
      </w:pPr>
      <w:r w:rsidRPr="000145CE">
        <w:rPr>
          <w:rStyle w:val="fm-citation-ids-label"/>
          <w:rFonts w:ascii="Arial" w:hAnsi="Arial" w:cs="Arial"/>
          <w:color w:val="000000"/>
          <w:sz w:val="21"/>
          <w:szCs w:val="21"/>
          <w:lang w:val="en-US"/>
        </w:rPr>
        <w:t>PMCID: </w:t>
      </w:r>
      <w:r w:rsidRPr="000145CE">
        <w:rPr>
          <w:rFonts w:ascii="Arial" w:hAnsi="Arial" w:cs="Arial"/>
          <w:color w:val="000000"/>
          <w:sz w:val="21"/>
          <w:szCs w:val="21"/>
          <w:lang w:val="en-US"/>
        </w:rPr>
        <w:t>PMC7489892</w:t>
      </w:r>
    </w:p>
    <w:p w:rsidR="000145CE" w:rsidRPr="000145CE" w:rsidRDefault="000145CE" w:rsidP="000145CE">
      <w:pPr>
        <w:shd w:val="clear" w:color="auto" w:fill="FFFFFF"/>
        <w:spacing w:line="393" w:lineRule="atLeast"/>
        <w:jc w:val="right"/>
        <w:rPr>
          <w:rFonts w:ascii="Arial" w:hAnsi="Arial" w:cs="Arial"/>
          <w:color w:val="000000"/>
          <w:sz w:val="21"/>
          <w:szCs w:val="21"/>
          <w:lang w:val="en-US"/>
        </w:rPr>
      </w:pPr>
      <w:r w:rsidRPr="000145CE">
        <w:rPr>
          <w:rFonts w:ascii="Arial" w:hAnsi="Arial" w:cs="Arial"/>
          <w:color w:val="000000"/>
          <w:sz w:val="21"/>
          <w:szCs w:val="21"/>
          <w:lang w:val="en-US"/>
        </w:rPr>
        <w:t>PMID: </w:t>
      </w:r>
      <w:hyperlink r:id="rId10" w:history="1">
        <w:r w:rsidRPr="000145CE">
          <w:rPr>
            <w:rStyle w:val="a3"/>
            <w:rFonts w:ascii="Arial" w:hAnsi="Arial" w:cs="Arial"/>
            <w:color w:val="2F4A8B"/>
            <w:sz w:val="21"/>
            <w:szCs w:val="21"/>
            <w:lang w:val="en-US"/>
          </w:rPr>
          <w:t>32952317</w:t>
        </w:r>
      </w:hyperlink>
    </w:p>
    <w:p w:rsidR="000145CE" w:rsidRPr="000145CE" w:rsidRDefault="000145CE" w:rsidP="000145CE">
      <w:pPr>
        <w:pStyle w:val="1"/>
        <w:shd w:val="clear" w:color="auto" w:fill="FFFFFF"/>
        <w:spacing w:after="120" w:line="324" w:lineRule="atLeast"/>
        <w:rPr>
          <w:rFonts w:ascii="Arial" w:hAnsi="Arial" w:cs="Arial"/>
          <w:color w:val="000000"/>
          <w:lang w:val="en-US"/>
        </w:rPr>
      </w:pPr>
      <w:r w:rsidRPr="000145CE">
        <w:rPr>
          <w:rFonts w:ascii="Arial" w:hAnsi="Arial" w:cs="Arial"/>
          <w:color w:val="000000"/>
          <w:lang w:val="en-US"/>
        </w:rPr>
        <w:t>Government support to airlines in the aftermath of the COVID-19 pandemic</w:t>
      </w:r>
      <w:hyperlink r:id="rId11" w:anchor="d33e1288" w:history="1">
        <w:r w:rsidRPr="000145CE">
          <w:rPr>
            <w:rStyle w:val="a3"/>
            <w:rFonts w:ascii="Segoe UI Symbol" w:hAnsi="Segoe UI Symbol" w:cs="Segoe UI Symbol"/>
            <w:color w:val="2F4A8B"/>
            <w:sz w:val="23"/>
            <w:szCs w:val="23"/>
            <w:vertAlign w:val="superscript"/>
            <w:lang w:val="en-US"/>
          </w:rPr>
          <w:t>☆</w:t>
        </w:r>
      </w:hyperlink>
    </w:p>
    <w:p w:rsidR="000145CE" w:rsidRPr="000145CE" w:rsidRDefault="00E111DA" w:rsidP="000145CE">
      <w:pPr>
        <w:shd w:val="clear" w:color="auto" w:fill="FFFFFF"/>
        <w:spacing w:line="393" w:lineRule="atLeast"/>
        <w:rPr>
          <w:rFonts w:ascii="Arial" w:hAnsi="Arial" w:cs="Arial"/>
          <w:color w:val="000000"/>
          <w:sz w:val="21"/>
          <w:szCs w:val="21"/>
          <w:lang w:val="en-US"/>
        </w:rPr>
      </w:pPr>
      <w:hyperlink r:id="rId12" w:history="1">
        <w:proofErr w:type="spellStart"/>
        <w:r w:rsidR="000145CE" w:rsidRPr="000145CE">
          <w:rPr>
            <w:rStyle w:val="a3"/>
            <w:rFonts w:ascii="Arial" w:hAnsi="Arial" w:cs="Arial"/>
            <w:color w:val="2F4A8B"/>
            <w:sz w:val="21"/>
            <w:szCs w:val="21"/>
            <w:lang w:val="en-US"/>
          </w:rPr>
          <w:t>Megersa</w:t>
        </w:r>
        <w:proofErr w:type="spellEnd"/>
        <w:r w:rsidR="000145CE" w:rsidRPr="000145CE">
          <w:rPr>
            <w:rStyle w:val="a3"/>
            <w:rFonts w:ascii="Arial" w:hAnsi="Arial" w:cs="Arial"/>
            <w:color w:val="2F4A8B"/>
            <w:sz w:val="21"/>
            <w:szCs w:val="21"/>
            <w:lang w:val="en-US"/>
          </w:rPr>
          <w:t xml:space="preserve"> </w:t>
        </w:r>
        <w:proofErr w:type="spellStart"/>
        <w:r w:rsidR="000145CE" w:rsidRPr="000145CE">
          <w:rPr>
            <w:rStyle w:val="a3"/>
            <w:rFonts w:ascii="Arial" w:hAnsi="Arial" w:cs="Arial"/>
            <w:color w:val="2F4A8B"/>
            <w:sz w:val="21"/>
            <w:szCs w:val="21"/>
            <w:lang w:val="en-US"/>
          </w:rPr>
          <w:t>Abate</w:t>
        </w:r>
      </w:hyperlink>
      <w:r w:rsidR="000145CE" w:rsidRPr="000145CE">
        <w:rPr>
          <w:rFonts w:ascii="Arial" w:hAnsi="Arial" w:cs="Arial"/>
          <w:color w:val="000000"/>
          <w:sz w:val="21"/>
          <w:szCs w:val="21"/>
          <w:lang w:val="en-US"/>
        </w:rPr>
        <w:t>,</w:t>
      </w:r>
      <w:r w:rsidR="000145CE" w:rsidRPr="000145CE">
        <w:rPr>
          <w:rFonts w:ascii="Arial" w:hAnsi="Arial" w:cs="Arial"/>
          <w:color w:val="000000"/>
          <w:sz w:val="18"/>
          <w:szCs w:val="18"/>
          <w:vertAlign w:val="superscript"/>
          <w:lang w:val="en-US"/>
        </w:rPr>
        <w:t>a</w:t>
      </w:r>
      <w:proofErr w:type="spellEnd"/>
      <w:r w:rsidR="000145CE" w:rsidRPr="000145CE">
        <w:rPr>
          <w:rFonts w:ascii="Arial" w:hAnsi="Arial" w:cs="Arial"/>
          <w:color w:val="000000"/>
          <w:sz w:val="18"/>
          <w:szCs w:val="18"/>
          <w:vertAlign w:val="superscript"/>
          <w:lang w:val="en-US"/>
        </w:rPr>
        <w:t>,</w:t>
      </w:r>
      <w:r w:rsidR="000145CE" w:rsidRPr="000145CE">
        <w:rPr>
          <w:rFonts w:ascii="Cambria Math" w:hAnsi="Cambria Math" w:cs="Cambria Math"/>
          <w:color w:val="000000"/>
          <w:sz w:val="18"/>
          <w:szCs w:val="18"/>
          <w:vertAlign w:val="superscript"/>
          <w:lang w:val="en-US"/>
        </w:rPr>
        <w:t>∗</w:t>
      </w:r>
      <w:r w:rsidR="000145CE" w:rsidRPr="000145CE">
        <w:rPr>
          <w:rFonts w:ascii="Arial" w:hAnsi="Arial" w:cs="Arial"/>
          <w:color w:val="000000"/>
          <w:sz w:val="21"/>
          <w:szCs w:val="21"/>
          <w:lang w:val="en-US"/>
        </w:rPr>
        <w:t> </w:t>
      </w:r>
      <w:proofErr w:type="spellStart"/>
      <w:r w:rsidR="000145CE">
        <w:rPr>
          <w:rFonts w:ascii="Arial" w:hAnsi="Arial" w:cs="Arial"/>
          <w:color w:val="000000"/>
          <w:sz w:val="21"/>
          <w:szCs w:val="21"/>
        </w:rPr>
        <w:fldChar w:fldCharType="begin"/>
      </w:r>
      <w:r w:rsidR="000145CE" w:rsidRPr="000145CE">
        <w:rPr>
          <w:rFonts w:ascii="Arial" w:hAnsi="Arial" w:cs="Arial"/>
          <w:color w:val="000000"/>
          <w:sz w:val="21"/>
          <w:szCs w:val="21"/>
          <w:lang w:val="en-US"/>
        </w:rPr>
        <w:instrText xml:space="preserve"> HYPERLINK "https://www.ncbi.nlm.nih.gov/pubmed/?term=Christidis%20P%5BAuthor%5D&amp;cauthor=true&amp;cauthor_uid=32952317" </w:instrText>
      </w:r>
      <w:r w:rsidR="000145CE">
        <w:rPr>
          <w:rFonts w:ascii="Arial" w:hAnsi="Arial" w:cs="Arial"/>
          <w:color w:val="000000"/>
          <w:sz w:val="21"/>
          <w:szCs w:val="21"/>
        </w:rPr>
        <w:fldChar w:fldCharType="separate"/>
      </w:r>
      <w:r w:rsidR="000145CE" w:rsidRPr="000145CE">
        <w:rPr>
          <w:rStyle w:val="a3"/>
          <w:rFonts w:ascii="Arial" w:hAnsi="Arial" w:cs="Arial"/>
          <w:color w:val="2F4A8B"/>
          <w:sz w:val="21"/>
          <w:szCs w:val="21"/>
          <w:lang w:val="en-US"/>
        </w:rPr>
        <w:t>Panayotis</w:t>
      </w:r>
      <w:proofErr w:type="spellEnd"/>
      <w:r w:rsidR="000145CE" w:rsidRPr="000145CE">
        <w:rPr>
          <w:rStyle w:val="a3"/>
          <w:rFonts w:ascii="Arial" w:hAnsi="Arial" w:cs="Arial"/>
          <w:color w:val="2F4A8B"/>
          <w:sz w:val="21"/>
          <w:szCs w:val="21"/>
          <w:lang w:val="en-US"/>
        </w:rPr>
        <w:t xml:space="preserve"> </w:t>
      </w:r>
      <w:proofErr w:type="spellStart"/>
      <w:r w:rsidR="000145CE" w:rsidRPr="000145CE">
        <w:rPr>
          <w:rStyle w:val="a3"/>
          <w:rFonts w:ascii="Arial" w:hAnsi="Arial" w:cs="Arial"/>
          <w:color w:val="2F4A8B"/>
          <w:sz w:val="21"/>
          <w:szCs w:val="21"/>
          <w:lang w:val="en-US"/>
        </w:rPr>
        <w:t>Christidis</w:t>
      </w:r>
      <w:r w:rsidR="000145CE">
        <w:rPr>
          <w:rFonts w:ascii="Arial" w:hAnsi="Arial" w:cs="Arial"/>
          <w:color w:val="000000"/>
          <w:sz w:val="21"/>
          <w:szCs w:val="21"/>
        </w:rPr>
        <w:fldChar w:fldCharType="end"/>
      </w:r>
      <w:r w:rsidR="000145CE" w:rsidRPr="000145CE">
        <w:rPr>
          <w:rFonts w:ascii="Arial" w:hAnsi="Arial" w:cs="Arial"/>
          <w:color w:val="000000"/>
          <w:sz w:val="21"/>
          <w:szCs w:val="21"/>
          <w:lang w:val="en-US"/>
        </w:rPr>
        <w:t>,</w:t>
      </w:r>
      <w:r w:rsidR="000145CE" w:rsidRPr="000145CE">
        <w:rPr>
          <w:rFonts w:ascii="Arial" w:hAnsi="Arial" w:cs="Arial"/>
          <w:color w:val="000000"/>
          <w:sz w:val="18"/>
          <w:szCs w:val="18"/>
          <w:vertAlign w:val="superscript"/>
          <w:lang w:val="en-US"/>
        </w:rPr>
        <w:t>b</w:t>
      </w:r>
      <w:proofErr w:type="spellEnd"/>
      <w:r w:rsidR="000145CE" w:rsidRPr="000145CE">
        <w:rPr>
          <w:rFonts w:ascii="Arial" w:hAnsi="Arial" w:cs="Arial"/>
          <w:color w:val="000000"/>
          <w:sz w:val="21"/>
          <w:szCs w:val="21"/>
          <w:lang w:val="en-US"/>
        </w:rPr>
        <w:t> and </w:t>
      </w:r>
      <w:proofErr w:type="spellStart"/>
      <w:r w:rsidR="000145CE">
        <w:rPr>
          <w:rFonts w:ascii="Arial" w:hAnsi="Arial" w:cs="Arial"/>
          <w:color w:val="000000"/>
          <w:sz w:val="21"/>
          <w:szCs w:val="21"/>
        </w:rPr>
        <w:fldChar w:fldCharType="begin"/>
      </w:r>
      <w:r w:rsidR="000145CE" w:rsidRPr="000145CE">
        <w:rPr>
          <w:rFonts w:ascii="Arial" w:hAnsi="Arial" w:cs="Arial"/>
          <w:color w:val="000000"/>
          <w:sz w:val="21"/>
          <w:szCs w:val="21"/>
          <w:lang w:val="en-US"/>
        </w:rPr>
        <w:instrText xml:space="preserve"> HYPERLINK "https://www.ncbi.nlm.nih.gov/pubmed/?term=Purwanto%20AJ%5BAuthor%5D&amp;cauthor=true&amp;cauthor_uid=32952317" </w:instrText>
      </w:r>
      <w:r w:rsidR="000145CE">
        <w:rPr>
          <w:rFonts w:ascii="Arial" w:hAnsi="Arial" w:cs="Arial"/>
          <w:color w:val="000000"/>
          <w:sz w:val="21"/>
          <w:szCs w:val="21"/>
        </w:rPr>
        <w:fldChar w:fldCharType="separate"/>
      </w:r>
      <w:r w:rsidR="000145CE" w:rsidRPr="000145CE">
        <w:rPr>
          <w:rStyle w:val="a3"/>
          <w:rFonts w:ascii="Arial" w:hAnsi="Arial" w:cs="Arial"/>
          <w:color w:val="2F4A8B"/>
          <w:sz w:val="21"/>
          <w:szCs w:val="21"/>
          <w:lang w:val="en-US"/>
        </w:rPr>
        <w:t>Alloysius</w:t>
      </w:r>
      <w:proofErr w:type="spellEnd"/>
      <w:r w:rsidR="000145CE" w:rsidRPr="000145CE">
        <w:rPr>
          <w:rStyle w:val="a3"/>
          <w:rFonts w:ascii="Arial" w:hAnsi="Arial" w:cs="Arial"/>
          <w:color w:val="2F4A8B"/>
          <w:sz w:val="21"/>
          <w:szCs w:val="21"/>
          <w:lang w:val="en-US"/>
        </w:rPr>
        <w:t xml:space="preserve"> Joko </w:t>
      </w:r>
      <w:proofErr w:type="spellStart"/>
      <w:r w:rsidR="000145CE" w:rsidRPr="000145CE">
        <w:rPr>
          <w:rStyle w:val="a3"/>
          <w:rFonts w:ascii="Arial" w:hAnsi="Arial" w:cs="Arial"/>
          <w:color w:val="2F4A8B"/>
          <w:sz w:val="21"/>
          <w:szCs w:val="21"/>
          <w:lang w:val="en-US"/>
        </w:rPr>
        <w:t>Purwanto</w:t>
      </w:r>
      <w:r w:rsidR="000145CE">
        <w:rPr>
          <w:rFonts w:ascii="Arial" w:hAnsi="Arial" w:cs="Arial"/>
          <w:color w:val="000000"/>
          <w:sz w:val="21"/>
          <w:szCs w:val="21"/>
        </w:rPr>
        <w:fldChar w:fldCharType="end"/>
      </w:r>
      <w:r w:rsidR="000145CE" w:rsidRPr="000145CE">
        <w:rPr>
          <w:rFonts w:ascii="Arial" w:hAnsi="Arial" w:cs="Arial"/>
          <w:color w:val="000000"/>
          <w:sz w:val="18"/>
          <w:szCs w:val="18"/>
          <w:vertAlign w:val="superscript"/>
          <w:lang w:val="en-US"/>
        </w:rPr>
        <w:t>c</w:t>
      </w:r>
      <w:proofErr w:type="spellEnd"/>
    </w:p>
    <w:p w:rsidR="000145CE" w:rsidRPr="000145CE" w:rsidRDefault="00E111DA" w:rsidP="000145CE">
      <w:pPr>
        <w:shd w:val="clear" w:color="auto" w:fill="FFFFFF"/>
        <w:spacing w:line="393" w:lineRule="atLeast"/>
        <w:rPr>
          <w:rFonts w:ascii="Arial" w:hAnsi="Arial" w:cs="Arial"/>
          <w:color w:val="000000"/>
          <w:sz w:val="21"/>
          <w:szCs w:val="21"/>
          <w:lang w:val="en-US"/>
        </w:rPr>
      </w:pPr>
      <w:hyperlink r:id="rId13" w:history="1">
        <w:r w:rsidR="000145CE" w:rsidRPr="000145CE">
          <w:rPr>
            <w:rStyle w:val="a3"/>
            <w:rFonts w:ascii="Arial" w:hAnsi="Arial" w:cs="Arial"/>
            <w:color w:val="2F4A8B"/>
            <w:sz w:val="21"/>
            <w:szCs w:val="21"/>
            <w:lang w:val="en-US"/>
          </w:rPr>
          <w:t>Author information</w:t>
        </w:r>
      </w:hyperlink>
      <w:r w:rsidR="000145CE" w:rsidRPr="000145CE">
        <w:rPr>
          <w:rFonts w:ascii="Arial" w:hAnsi="Arial" w:cs="Arial"/>
          <w:color w:val="000000"/>
          <w:sz w:val="21"/>
          <w:szCs w:val="21"/>
          <w:lang w:val="en-US"/>
        </w:rPr>
        <w:t> </w:t>
      </w:r>
      <w:hyperlink r:id="rId14" w:history="1">
        <w:r w:rsidR="000145CE" w:rsidRPr="000145CE">
          <w:rPr>
            <w:rStyle w:val="a3"/>
            <w:rFonts w:ascii="Arial" w:hAnsi="Arial" w:cs="Arial"/>
            <w:color w:val="2F4A8B"/>
            <w:sz w:val="21"/>
            <w:szCs w:val="21"/>
            <w:lang w:val="en-US"/>
          </w:rPr>
          <w:t>Article notes</w:t>
        </w:r>
      </w:hyperlink>
      <w:r w:rsidR="000145CE" w:rsidRPr="000145CE">
        <w:rPr>
          <w:rFonts w:ascii="Arial" w:hAnsi="Arial" w:cs="Arial"/>
          <w:color w:val="000000"/>
          <w:sz w:val="21"/>
          <w:szCs w:val="21"/>
          <w:lang w:val="en-US"/>
        </w:rPr>
        <w:t> </w:t>
      </w:r>
      <w:hyperlink r:id="rId15" w:history="1">
        <w:r w:rsidR="000145CE" w:rsidRPr="000145CE">
          <w:rPr>
            <w:rStyle w:val="a3"/>
            <w:rFonts w:ascii="Arial" w:hAnsi="Arial" w:cs="Arial"/>
            <w:color w:val="2F4A8B"/>
            <w:sz w:val="21"/>
            <w:szCs w:val="21"/>
            <w:lang w:val="en-US"/>
          </w:rPr>
          <w:t>Copyright and License information</w:t>
        </w:r>
      </w:hyperlink>
      <w:r w:rsidR="000145CE" w:rsidRPr="000145CE">
        <w:rPr>
          <w:rFonts w:ascii="Arial" w:hAnsi="Arial" w:cs="Arial"/>
          <w:color w:val="000000"/>
          <w:sz w:val="21"/>
          <w:szCs w:val="21"/>
          <w:lang w:val="en-US"/>
        </w:rPr>
        <w:t> </w:t>
      </w:r>
      <w:hyperlink r:id="rId16" w:history="1">
        <w:r w:rsidR="000145CE" w:rsidRPr="000145CE">
          <w:rPr>
            <w:rStyle w:val="a3"/>
            <w:rFonts w:ascii="Arial" w:hAnsi="Arial" w:cs="Arial"/>
            <w:color w:val="2F4A8B"/>
            <w:sz w:val="21"/>
            <w:szCs w:val="21"/>
            <w:lang w:val="en-US"/>
          </w:rPr>
          <w:t>Disclaimer</w:t>
        </w:r>
      </w:hyperlink>
    </w:p>
    <w:p w:rsidR="000145CE" w:rsidRPr="000145CE" w:rsidRDefault="000145CE" w:rsidP="000145CE">
      <w:pPr>
        <w:shd w:val="clear" w:color="auto" w:fill="FFF4CE"/>
        <w:spacing w:line="393" w:lineRule="atLeast"/>
        <w:rPr>
          <w:rFonts w:ascii="Arial" w:hAnsi="Arial" w:cs="Arial"/>
          <w:color w:val="000000"/>
          <w:sz w:val="21"/>
          <w:szCs w:val="21"/>
          <w:lang w:val="en-US"/>
        </w:rPr>
      </w:pPr>
      <w:r w:rsidRPr="000145CE">
        <w:rPr>
          <w:rFonts w:ascii="Arial" w:hAnsi="Arial" w:cs="Arial"/>
          <w:color w:val="000000"/>
          <w:sz w:val="21"/>
          <w:szCs w:val="21"/>
          <w:lang w:val="en-US"/>
        </w:rPr>
        <w:lastRenderedPageBreak/>
        <w:t>This article has been </w:t>
      </w:r>
      <w:hyperlink r:id="rId17" w:history="1">
        <w:r w:rsidRPr="000145CE">
          <w:rPr>
            <w:rStyle w:val="a3"/>
            <w:rFonts w:ascii="Arial" w:hAnsi="Arial" w:cs="Arial"/>
            <w:color w:val="2F4A8B"/>
            <w:sz w:val="21"/>
            <w:szCs w:val="21"/>
            <w:lang w:val="en-US"/>
          </w:rPr>
          <w:t>cited by</w:t>
        </w:r>
      </w:hyperlink>
      <w:r w:rsidRPr="000145CE">
        <w:rPr>
          <w:rFonts w:ascii="Arial" w:hAnsi="Arial" w:cs="Arial"/>
          <w:color w:val="000000"/>
          <w:sz w:val="21"/>
          <w:szCs w:val="21"/>
          <w:lang w:val="en-US"/>
        </w:rPr>
        <w:t> other articles in PMC.</w:t>
      </w:r>
    </w:p>
    <w:p w:rsidR="000145CE" w:rsidRPr="000145CE" w:rsidRDefault="000145CE" w:rsidP="000145CE">
      <w:pPr>
        <w:pStyle w:val="2"/>
        <w:shd w:val="clear" w:color="auto" w:fill="FFFFFF"/>
        <w:spacing w:before="270" w:beforeAutospacing="0" w:after="135" w:afterAutospacing="0" w:line="267" w:lineRule="atLeast"/>
        <w:rPr>
          <w:rFonts w:ascii="Arial" w:hAnsi="Arial" w:cs="Arial"/>
          <w:color w:val="985735"/>
          <w:sz w:val="29"/>
          <w:szCs w:val="29"/>
          <w:lang w:val="en-US"/>
        </w:rPr>
      </w:pPr>
      <w:r w:rsidRPr="000145CE">
        <w:rPr>
          <w:rFonts w:ascii="Arial" w:hAnsi="Arial" w:cs="Arial"/>
          <w:color w:val="985735"/>
          <w:sz w:val="29"/>
          <w:szCs w:val="29"/>
          <w:lang w:val="en-US"/>
        </w:rPr>
        <w:t>Associated Data</w:t>
      </w:r>
    </w:p>
    <w:p w:rsidR="000145CE" w:rsidRPr="000145CE" w:rsidRDefault="00E111DA" w:rsidP="000145CE">
      <w:pPr>
        <w:shd w:val="clear" w:color="auto" w:fill="FFFFFF"/>
        <w:spacing w:line="393" w:lineRule="atLeast"/>
        <w:rPr>
          <w:rFonts w:ascii="Arial" w:hAnsi="Arial" w:cs="Arial"/>
          <w:color w:val="000000"/>
          <w:sz w:val="21"/>
          <w:szCs w:val="21"/>
          <w:lang w:val="en-US"/>
        </w:rPr>
      </w:pPr>
      <w:hyperlink r:id="rId18" w:history="1">
        <w:r w:rsidR="000145CE" w:rsidRPr="000145CE">
          <w:rPr>
            <w:rStyle w:val="a3"/>
            <w:rFonts w:ascii="Arial" w:hAnsi="Arial" w:cs="Arial"/>
            <w:color w:val="2F4A8B"/>
            <w:sz w:val="21"/>
            <w:szCs w:val="21"/>
            <w:lang w:val="en-US"/>
          </w:rPr>
          <w:t>Supplementary Materials</w:t>
        </w:r>
      </w:hyperlink>
    </w:p>
    <w:p w:rsidR="000145CE" w:rsidRDefault="00E111DA" w:rsidP="000145CE">
      <w:pPr>
        <w:shd w:val="clear" w:color="auto" w:fill="FFFFFF"/>
        <w:spacing w:line="240" w:lineRule="auto"/>
        <w:jc w:val="right"/>
        <w:rPr>
          <w:rFonts w:ascii="Arial" w:hAnsi="Arial" w:cs="Arial"/>
          <w:vanish/>
          <w:color w:val="000000"/>
          <w:sz w:val="25"/>
          <w:szCs w:val="25"/>
          <w:lang w:val="en"/>
        </w:rPr>
      </w:pPr>
      <w:hyperlink r:id="rId19" w:tooltip="Go to other sections in this page" w:history="1">
        <w:r w:rsidR="000145CE">
          <w:rPr>
            <w:rStyle w:val="a3"/>
            <w:rFonts w:ascii="Arial" w:hAnsi="Arial" w:cs="Arial"/>
            <w:vanish/>
            <w:color w:val="2F4A8B"/>
            <w:sz w:val="25"/>
            <w:szCs w:val="25"/>
            <w:lang w:val="en"/>
          </w:rPr>
          <w:t>Go to:</w:t>
        </w:r>
      </w:hyperlink>
    </w:p>
    <w:p w:rsid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
        </w:rPr>
      </w:pPr>
      <w:r>
        <w:rPr>
          <w:rFonts w:ascii="Arial" w:hAnsi="Arial" w:cs="Arial"/>
          <w:color w:val="985735"/>
          <w:sz w:val="28"/>
          <w:szCs w:val="28"/>
          <w:lang w:val="en"/>
        </w:rPr>
        <w:t>Abstract</w:t>
      </w:r>
    </w:p>
    <w:p w:rsidR="000145CE" w:rsidRDefault="000145CE" w:rsidP="000145CE">
      <w:pPr>
        <w:pStyle w:val="p"/>
        <w:shd w:val="clear" w:color="auto" w:fill="FFFFFF"/>
        <w:spacing w:before="166" w:beforeAutospacing="0" w:after="166" w:afterAutospacing="0"/>
        <w:rPr>
          <w:vanish/>
          <w:color w:val="000000"/>
          <w:sz w:val="25"/>
          <w:szCs w:val="25"/>
          <w:lang w:val="en"/>
        </w:rPr>
      </w:pPr>
      <w:r>
        <w:rPr>
          <w:vanish/>
          <w:color w:val="000000"/>
          <w:sz w:val="25"/>
          <w:szCs w:val="25"/>
          <w:lang w:val="en"/>
        </w:rPr>
        <w:t xml:space="preserve">This paper assesses government support measures to the air transport sector following the outbreak of the coronavirus disease (COVID-19) pandemic from two points of view. First, it explores the factors that shape governments’ willingness to support airlines. This is followed by a discussion on the various types of support that may be provided and how country-specific parameters influence the choice of measures. Second, it analyses the implications of government support in three dimensions relevant to air transport policy: competition and </w:t>
      </w:r>
      <w:proofErr w:type="spellStart"/>
      <w:r>
        <w:rPr>
          <w:vanish/>
          <w:color w:val="000000"/>
          <w:sz w:val="25"/>
          <w:szCs w:val="25"/>
          <w:lang w:val="en"/>
        </w:rPr>
        <w:t>liberalisation</w:t>
      </w:r>
      <w:proofErr w:type="spellEnd"/>
      <w:r>
        <w:rPr>
          <w:vanish/>
          <w:color w:val="000000"/>
          <w:sz w:val="25"/>
          <w:szCs w:val="25"/>
          <w:lang w:val="en"/>
        </w:rPr>
        <w:t xml:space="preserve">, airline ownership and control, and environmental sustainability. The analysis suggests that most governments give a high priority to maintaining air transport connectivity in order to protect economic activity and jobs, in aviation itself and in related sectors such as tourism. The trade-off between ensuring connectivity and maintaining competition after the COVID-19 pandemic is a challenge with several political and economic dimensions. The re-orientation of public policy in the aftermath of the pandemic may limit the relative importance of the policy priorities that shaped the evolution of the air transport sector before the crisis, especially those related to climate change and the environment. </w:t>
      </w:r>
      <w:bookmarkStart w:id="0" w:name="_GoBack"/>
      <w:r>
        <w:rPr>
          <w:vanish/>
          <w:color w:val="000000"/>
          <w:sz w:val="25"/>
          <w:szCs w:val="25"/>
          <w:lang w:val="en"/>
        </w:rPr>
        <w:t>The role of government and public authorities at all levels – especially the type and duration of measures affecting transport operations – will be crucial for the future development of the aviation industry.</w:t>
      </w:r>
    </w:p>
    <w:bookmarkEnd w:id="0"/>
    <w:p w:rsidR="000145CE" w:rsidRDefault="000145CE" w:rsidP="000145CE">
      <w:pPr>
        <w:shd w:val="clear" w:color="auto" w:fill="FFFFFF"/>
        <w:rPr>
          <w:vanish/>
          <w:color w:val="000000"/>
          <w:sz w:val="25"/>
          <w:szCs w:val="25"/>
          <w:lang w:val="en"/>
        </w:rPr>
      </w:pPr>
      <w:r>
        <w:rPr>
          <w:rStyle w:val="a4"/>
          <w:vanish/>
          <w:color w:val="000000"/>
          <w:sz w:val="25"/>
          <w:szCs w:val="25"/>
          <w:lang w:val="en"/>
        </w:rPr>
        <w:t>Keywords: </w:t>
      </w:r>
      <w:r>
        <w:rPr>
          <w:rStyle w:val="kwd-text"/>
          <w:vanish/>
          <w:color w:val="000000"/>
          <w:sz w:val="25"/>
          <w:szCs w:val="25"/>
          <w:lang w:val="en"/>
        </w:rPr>
        <w:t xml:space="preserve">Air transport, Aviation, COVID-19, Public policy, </w:t>
      </w:r>
      <w:proofErr w:type="spellStart"/>
      <w:r>
        <w:rPr>
          <w:rStyle w:val="kwd-text"/>
          <w:vanish/>
          <w:color w:val="000000"/>
          <w:sz w:val="25"/>
          <w:szCs w:val="25"/>
          <w:lang w:val="en"/>
        </w:rPr>
        <w:t>Privatisation</w:t>
      </w:r>
      <w:proofErr w:type="spellEnd"/>
      <w:r>
        <w:rPr>
          <w:rStyle w:val="kwd-text"/>
          <w:vanish/>
          <w:color w:val="000000"/>
          <w:sz w:val="25"/>
          <w:szCs w:val="25"/>
          <w:lang w:val="en"/>
        </w:rPr>
        <w:t xml:space="preserve">, </w:t>
      </w:r>
      <w:proofErr w:type="spellStart"/>
      <w:r>
        <w:rPr>
          <w:rStyle w:val="kwd-text"/>
          <w:vanish/>
          <w:color w:val="000000"/>
          <w:sz w:val="25"/>
          <w:szCs w:val="25"/>
          <w:lang w:val="en"/>
        </w:rPr>
        <w:t>Liberalisation</w:t>
      </w:r>
      <w:proofErr w:type="spellEnd"/>
      <w:r>
        <w:rPr>
          <w:rStyle w:val="kwd-text"/>
          <w:vanish/>
          <w:color w:val="000000"/>
          <w:sz w:val="25"/>
          <w:szCs w:val="25"/>
          <w:lang w:val="en"/>
        </w:rPr>
        <w:t>, Connectivity</w:t>
      </w:r>
    </w:p>
    <w:p w:rsidR="000145CE" w:rsidRPr="000145CE" w:rsidRDefault="00E111DA" w:rsidP="000145CE">
      <w:pPr>
        <w:shd w:val="clear" w:color="auto" w:fill="FFFFFF"/>
        <w:jc w:val="right"/>
        <w:rPr>
          <w:rFonts w:ascii="Arial" w:hAnsi="Arial" w:cs="Arial"/>
          <w:color w:val="000000"/>
          <w:sz w:val="25"/>
          <w:szCs w:val="25"/>
          <w:lang w:val="en-US"/>
        </w:rPr>
      </w:pPr>
      <w:hyperlink r:id="rId20"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1.</w:t>
      </w:r>
      <w:r>
        <w:rPr>
          <w:rFonts w:ascii="Arial" w:hAnsi="Arial" w:cs="Arial"/>
          <w:color w:val="985735"/>
          <w:sz w:val="28"/>
          <w:szCs w:val="28"/>
        </w:rPr>
        <w:t> </w:t>
      </w:r>
      <w:r w:rsidRPr="000145CE">
        <w:rPr>
          <w:rFonts w:ascii="Arial" w:hAnsi="Arial" w:cs="Arial"/>
          <w:color w:val="985735"/>
          <w:sz w:val="28"/>
          <w:szCs w:val="28"/>
          <w:lang w:val="en-US"/>
        </w:rPr>
        <w:t>Introduction</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During the first half of 2020, the coronavirus disease (COVID-19) pandemic had far-reaching implications for society. Apart from the obvious direct impact on health and mortality, the measures applied to control the spread of the disease caused major disruptions in economic activity that will probably be followed by a long recovery period. Aviation was particularly hit, with a 50% decrease in the total number of flights globally during April and May 2020. Several countries saw their air transport activity decrease by over 90% for 2 months or more (</w:t>
      </w:r>
      <w:hyperlink r:id="rId21" w:anchor="bib24" w:history="1">
        <w:r w:rsidRPr="000145CE">
          <w:rPr>
            <w:rStyle w:val="a3"/>
            <w:color w:val="2F4A8B"/>
            <w:sz w:val="21"/>
            <w:szCs w:val="21"/>
            <w:vertAlign w:val="superscript"/>
            <w:lang w:val="en-US"/>
          </w:rPr>
          <w:t>European Commission, 2020a</w:t>
        </w:r>
      </w:hyperlink>
      <w:r w:rsidRPr="000145CE">
        <w:rPr>
          <w:color w:val="000000"/>
          <w:sz w:val="21"/>
          <w:szCs w:val="21"/>
          <w:vertAlign w:val="superscript"/>
          <w:lang w:val="en-US"/>
        </w:rPr>
        <w:t>, </w:t>
      </w:r>
      <w:hyperlink r:id="rId22" w:anchor="bib25" w:history="1">
        <w:r w:rsidRPr="000145CE">
          <w:rPr>
            <w:rStyle w:val="a3"/>
            <w:color w:val="2F4A8B"/>
            <w:sz w:val="21"/>
            <w:szCs w:val="21"/>
            <w:vertAlign w:val="superscript"/>
            <w:lang w:val="en-US"/>
          </w:rPr>
          <w:t>European Commission, 2020b</w:t>
        </w:r>
      </w:hyperlink>
      <w:r w:rsidRPr="000145CE">
        <w:rPr>
          <w:color w:val="000000"/>
          <w:sz w:val="25"/>
          <w:szCs w:val="25"/>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The high capital costs of airlines and airports make the survival of several actors questionable in the short term, as for instance, the typical airline has cash to cover only around two months of revenue loss (</w:t>
      </w:r>
      <w:hyperlink r:id="rId23" w:anchor="bib35" w:history="1">
        <w:r w:rsidRPr="000145CE">
          <w:rPr>
            <w:rStyle w:val="a3"/>
            <w:color w:val="2F4A8B"/>
            <w:sz w:val="21"/>
            <w:szCs w:val="21"/>
            <w:vertAlign w:val="superscript"/>
            <w:lang w:val="en-US"/>
          </w:rPr>
          <w:t>IATA, 2020a</w:t>
        </w:r>
      </w:hyperlink>
      <w:r w:rsidRPr="000145CE">
        <w:rPr>
          <w:color w:val="000000"/>
          <w:sz w:val="25"/>
          <w:szCs w:val="25"/>
          <w:lang w:val="en-US"/>
        </w:rPr>
        <w:t xml:space="preserve">). The medium-term perspective of aviation is also bleak, since air travel is likely to be affected by a decrease in demand for tourism and for business travel at least until the end of 2021. To ameliorate these negative consequences, several countries are (or will be) supporting financially their national carriers and other participants in the aviation value chain. The support measures are mainly aimed at ensuring essential connectivity during the pandemic and protecting the millions of jobs the industry supports. They also constitute an indirect support to travel-sensitive sectors of the economy such as tourism to enable a faster rebound in the post COVID-19 recovery phase. Whilst these could be defensible reasons to support the industry from an individual country's perspective, the size and uneven distribution of confirmed and/or reported outlays raise </w:t>
      </w:r>
      <w:r w:rsidRPr="000145CE">
        <w:rPr>
          <w:color w:val="000000"/>
          <w:sz w:val="25"/>
          <w:szCs w:val="25"/>
          <w:lang w:val="en-US"/>
        </w:rPr>
        <w:lastRenderedPageBreak/>
        <w:t>issues of unfair competition and could distort the playing field of the international air transport market in the future.</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This paper addresses government support measures to the air transport sector following the COVID-19 pandemic from two points of view. First, it explores the factors that shape governments’ willingness to support airlines. It then discusses the various types of support that may be provided and how country-specific parameters influence the choice of measures. Such parameters may include market size, market openness, connectivity, local economic and employment conditions, exposure to the pandemic, and the financial strengths of operators and countries. Second, the paper analyses the implications of government support in three dimensions relevant to air transport policy: competition and </w:t>
      </w:r>
      <w:proofErr w:type="spellStart"/>
      <w:r w:rsidRPr="000145CE">
        <w:rPr>
          <w:color w:val="000000"/>
          <w:sz w:val="25"/>
          <w:szCs w:val="25"/>
          <w:lang w:val="en-US"/>
        </w:rPr>
        <w:t>liberalisation</w:t>
      </w:r>
      <w:proofErr w:type="spellEnd"/>
      <w:r w:rsidRPr="000145CE">
        <w:rPr>
          <w:color w:val="000000"/>
          <w:sz w:val="25"/>
          <w:szCs w:val="25"/>
          <w:lang w:val="en-US"/>
        </w:rPr>
        <w:t>, airline ownership and control, and environmental sustainability.</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Even though the aviation sector is gradually becoming a more competitive and market-driven industry, the role of governments in promoting national interests through interventions in air transport at both national and international levels has not diminished. Aviation is seen by most governments as a strategic sector closely linked with economic development (</w:t>
      </w:r>
      <w:hyperlink r:id="rId24" w:anchor="bib72" w:history="1">
        <w:r w:rsidRPr="000145CE">
          <w:rPr>
            <w:rStyle w:val="a3"/>
            <w:color w:val="2F4A8B"/>
            <w:sz w:val="21"/>
            <w:szCs w:val="21"/>
            <w:vertAlign w:val="superscript"/>
            <w:lang w:val="en-US"/>
          </w:rPr>
          <w:t>Zhang and Graham, 2020</w:t>
        </w:r>
      </w:hyperlink>
      <w:r w:rsidRPr="000145CE">
        <w:rPr>
          <w:color w:val="000000"/>
          <w:sz w:val="25"/>
          <w:szCs w:val="25"/>
          <w:lang w:val="en-US"/>
        </w:rPr>
        <w:t>), and as a result is directly or indirectly supported across several parts of its value chain. Aviation policies, like other economic policies, reflect a balance between the interests of consumers and the aviation and tourism industries (</w:t>
      </w:r>
      <w:hyperlink r:id="rId25" w:anchor="bib1" w:history="1">
        <w:r w:rsidRPr="000145CE">
          <w:rPr>
            <w:rStyle w:val="a3"/>
            <w:color w:val="2F4A8B"/>
            <w:sz w:val="21"/>
            <w:szCs w:val="21"/>
            <w:vertAlign w:val="superscript"/>
            <w:lang w:val="en-US"/>
          </w:rPr>
          <w:t>Abate, 2016</w:t>
        </w:r>
      </w:hyperlink>
      <w:r w:rsidRPr="000145CE">
        <w:rPr>
          <w:color w:val="000000"/>
          <w:sz w:val="25"/>
          <w:szCs w:val="25"/>
          <w:lang w:val="en-US"/>
        </w:rPr>
        <w:t>). Support can be in the form of selective subsidies to operators, manufacturers, or service providers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"bib30" </w:instrText>
      </w:r>
      <w:r>
        <w:rPr>
          <w:color w:val="000000"/>
          <w:sz w:val="21"/>
          <w:szCs w:val="21"/>
          <w:vertAlign w:val="superscript"/>
        </w:rPr>
        <w:fldChar w:fldCharType="separate"/>
      </w:r>
      <w:r w:rsidRPr="000145CE">
        <w:rPr>
          <w:rStyle w:val="a3"/>
          <w:color w:val="2F4A8B"/>
          <w:sz w:val="21"/>
          <w:szCs w:val="21"/>
          <w:vertAlign w:val="superscript"/>
          <w:lang w:val="en-US"/>
        </w:rPr>
        <w:t>Gössling</w:t>
      </w:r>
      <w:proofErr w:type="spellEnd"/>
      <w:r w:rsidRPr="000145CE">
        <w:rPr>
          <w:rStyle w:val="a3"/>
          <w:color w:val="2F4A8B"/>
          <w:sz w:val="21"/>
          <w:szCs w:val="21"/>
          <w:vertAlign w:val="superscript"/>
          <w:lang w:val="en-US"/>
        </w:rPr>
        <w:t xml:space="preserve"> et al., 2017</w:t>
      </w:r>
      <w:r>
        <w:rPr>
          <w:color w:val="000000"/>
          <w:sz w:val="21"/>
          <w:szCs w:val="21"/>
          <w:vertAlign w:val="superscript"/>
        </w:rPr>
        <w:fldChar w:fldCharType="end"/>
      </w:r>
      <w:r w:rsidRPr="000145CE">
        <w:rPr>
          <w:color w:val="000000"/>
          <w:sz w:val="25"/>
          <w:szCs w:val="25"/>
          <w:lang w:val="en-US"/>
        </w:rPr>
        <w:t>), or of interventions that restrict market access to potential competitors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"bib15" </w:instrText>
      </w:r>
      <w:r>
        <w:rPr>
          <w:color w:val="000000"/>
          <w:sz w:val="21"/>
          <w:szCs w:val="21"/>
          <w:vertAlign w:val="superscript"/>
        </w:rPr>
        <w:fldChar w:fldCharType="separate"/>
      </w:r>
      <w:r w:rsidRPr="000145CE">
        <w:rPr>
          <w:rStyle w:val="a3"/>
          <w:color w:val="2F4A8B"/>
          <w:sz w:val="21"/>
          <w:szCs w:val="21"/>
          <w:vertAlign w:val="superscript"/>
          <w:lang w:val="en-US"/>
        </w:rPr>
        <w:t>Christidis</w:t>
      </w:r>
      <w:proofErr w:type="spellEnd"/>
      <w:r w:rsidRPr="000145CE">
        <w:rPr>
          <w:rStyle w:val="a3"/>
          <w:color w:val="2F4A8B"/>
          <w:sz w:val="21"/>
          <w:szCs w:val="21"/>
          <w:vertAlign w:val="superscript"/>
          <w:lang w:val="en-US"/>
        </w:rPr>
        <w:t>, 2016</w:t>
      </w:r>
      <w:r>
        <w:rPr>
          <w:color w:val="000000"/>
          <w:sz w:val="21"/>
          <w:szCs w:val="21"/>
          <w:vertAlign w:val="superscript"/>
        </w:rPr>
        <w:fldChar w:fldCharType="end"/>
      </w:r>
      <w:r w:rsidRPr="000145CE">
        <w:rPr>
          <w:color w:val="000000"/>
          <w:sz w:val="25"/>
          <w:szCs w:val="25"/>
          <w:lang w:val="en-US"/>
        </w:rPr>
        <w:t>) and create monopolistic bottlenecks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"bib40" </w:instrText>
      </w:r>
      <w:r>
        <w:rPr>
          <w:color w:val="000000"/>
          <w:sz w:val="21"/>
          <w:szCs w:val="21"/>
          <w:vertAlign w:val="superscript"/>
        </w:rPr>
        <w:fldChar w:fldCharType="separate"/>
      </w:r>
      <w:r w:rsidRPr="000145CE">
        <w:rPr>
          <w:rStyle w:val="a3"/>
          <w:color w:val="2F4A8B"/>
          <w:sz w:val="21"/>
          <w:szCs w:val="21"/>
          <w:vertAlign w:val="superscript"/>
          <w:lang w:val="en-US"/>
        </w:rPr>
        <w:t>Knieps</w:t>
      </w:r>
      <w:proofErr w:type="spellEnd"/>
      <w:r w:rsidRPr="000145CE">
        <w:rPr>
          <w:rStyle w:val="a3"/>
          <w:color w:val="2F4A8B"/>
          <w:sz w:val="21"/>
          <w:szCs w:val="21"/>
          <w:vertAlign w:val="superscript"/>
          <w:lang w:val="en-US"/>
        </w:rPr>
        <w:t>, 2014</w:t>
      </w:r>
      <w:r>
        <w:rPr>
          <w:color w:val="000000"/>
          <w:sz w:val="21"/>
          <w:szCs w:val="21"/>
          <w:vertAlign w:val="superscript"/>
        </w:rPr>
        <w:fldChar w:fldCharType="end"/>
      </w:r>
      <w:r w:rsidRPr="000145CE">
        <w:rPr>
          <w:color w:val="000000"/>
          <w:sz w:val="25"/>
          <w:szCs w:val="25"/>
          <w:lang w:val="en-US"/>
        </w:rPr>
        <w:t xml:space="preserve">). National and regional air transport development policies are often </w:t>
      </w:r>
      <w:proofErr w:type="spellStart"/>
      <w:r w:rsidRPr="000145CE">
        <w:rPr>
          <w:color w:val="000000"/>
          <w:sz w:val="25"/>
          <w:szCs w:val="25"/>
          <w:lang w:val="en-US"/>
        </w:rPr>
        <w:t>centred</w:t>
      </w:r>
      <w:proofErr w:type="spellEnd"/>
      <w:r w:rsidRPr="000145CE">
        <w:rPr>
          <w:color w:val="000000"/>
          <w:sz w:val="25"/>
          <w:szCs w:val="25"/>
          <w:lang w:val="en-US"/>
        </w:rPr>
        <w:t xml:space="preserve"> around ensuring domestic and international aviation connectivity, since the number and frequency of aviation connections are strongly correlated with economic growth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"bib51" </w:instrText>
      </w:r>
      <w:r>
        <w:rPr>
          <w:color w:val="000000"/>
          <w:sz w:val="21"/>
          <w:szCs w:val="21"/>
          <w:vertAlign w:val="superscript"/>
        </w:rPr>
        <w:fldChar w:fldCharType="separate"/>
      </w:r>
      <w:r w:rsidRPr="000145CE">
        <w:rPr>
          <w:rStyle w:val="a3"/>
          <w:color w:val="2F4A8B"/>
          <w:sz w:val="21"/>
          <w:szCs w:val="21"/>
          <w:vertAlign w:val="superscript"/>
          <w:lang w:val="en-US"/>
        </w:rPr>
        <w:t>Njoya</w:t>
      </w:r>
      <w:proofErr w:type="spellEnd"/>
      <w:r w:rsidRPr="000145CE">
        <w:rPr>
          <w:rStyle w:val="a3"/>
          <w:color w:val="2F4A8B"/>
          <w:sz w:val="21"/>
          <w:szCs w:val="21"/>
          <w:vertAlign w:val="superscript"/>
          <w:lang w:val="en-US"/>
        </w:rPr>
        <w:t xml:space="preserve"> et al., 2018</w:t>
      </w:r>
      <w:r>
        <w:rPr>
          <w:color w:val="000000"/>
          <w:sz w:val="21"/>
          <w:szCs w:val="21"/>
          <w:vertAlign w:val="superscript"/>
        </w:rPr>
        <w:fldChar w:fldCharType="end"/>
      </w:r>
      <w:r w:rsidRPr="000145CE">
        <w:rPr>
          <w:color w:val="000000"/>
          <w:sz w:val="25"/>
          <w:szCs w:val="25"/>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issue of climate change is another area where the Governments' role in the industry has been increasing in recent years. So much so that COVID-19 prompted airline supports in France and Austria contain environmental </w:t>
      </w:r>
      <w:proofErr w:type="spellStart"/>
      <w:r w:rsidRPr="000145CE">
        <w:rPr>
          <w:color w:val="000000"/>
          <w:sz w:val="25"/>
          <w:szCs w:val="25"/>
          <w:lang w:val="en-US"/>
        </w:rPr>
        <w:t>conditionalities</w:t>
      </w:r>
      <w:proofErr w:type="spellEnd"/>
      <w:r w:rsidRPr="000145CE">
        <w:rPr>
          <w:color w:val="000000"/>
          <w:sz w:val="25"/>
          <w:szCs w:val="25"/>
          <w:lang w:val="en-US"/>
        </w:rPr>
        <w:t xml:space="preserve"> as discussed in Section </w:t>
      </w:r>
      <w:hyperlink r:id="rId26" w:anchor="sec3.3" w:history="1">
        <w:r w:rsidRPr="000145CE">
          <w:rPr>
            <w:rStyle w:val="a3"/>
            <w:color w:val="2F4A8B"/>
            <w:sz w:val="25"/>
            <w:szCs w:val="25"/>
            <w:lang w:val="en-US"/>
          </w:rPr>
          <w:t>3.3</w:t>
        </w:r>
      </w:hyperlink>
      <w:r w:rsidRPr="000145CE">
        <w:rPr>
          <w:color w:val="000000"/>
          <w:sz w:val="25"/>
          <w:szCs w:val="25"/>
          <w:lang w:val="en-US"/>
        </w:rPr>
        <w:t> below. Even if the aviation sector's contribution to the global greenhouse gas emission is rather limited, the sector growth is strong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"bib29" </w:instrText>
      </w:r>
      <w:r>
        <w:rPr>
          <w:color w:val="000000"/>
          <w:sz w:val="21"/>
          <w:szCs w:val="21"/>
          <w:vertAlign w:val="superscript"/>
        </w:rPr>
        <w:fldChar w:fldCharType="separate"/>
      </w:r>
      <w:r w:rsidRPr="000145CE">
        <w:rPr>
          <w:rStyle w:val="a3"/>
          <w:color w:val="2F4A8B"/>
          <w:sz w:val="21"/>
          <w:szCs w:val="21"/>
          <w:vertAlign w:val="superscript"/>
          <w:lang w:val="en-US"/>
        </w:rPr>
        <w:t>Gösling</w:t>
      </w:r>
      <w:proofErr w:type="spellEnd"/>
      <w:r w:rsidRPr="000145CE">
        <w:rPr>
          <w:rStyle w:val="a3"/>
          <w:color w:val="2F4A8B"/>
          <w:sz w:val="21"/>
          <w:szCs w:val="21"/>
          <w:vertAlign w:val="superscript"/>
          <w:lang w:val="en-US"/>
        </w:rPr>
        <w:t xml:space="preserve"> et al. (2009)</w:t>
      </w:r>
      <w:r>
        <w:rPr>
          <w:color w:val="000000"/>
          <w:sz w:val="21"/>
          <w:szCs w:val="21"/>
          <w:vertAlign w:val="superscript"/>
        </w:rPr>
        <w:fldChar w:fldCharType="end"/>
      </w:r>
      <w:r w:rsidRPr="000145CE">
        <w:rPr>
          <w:color w:val="000000"/>
          <w:sz w:val="21"/>
          <w:szCs w:val="21"/>
          <w:vertAlign w:val="superscript"/>
          <w:lang w:val="en-US"/>
        </w:rPr>
        <w:t>; </w:t>
      </w:r>
      <w:hyperlink r:id="rId27" w:anchor="bib31" w:history="1">
        <w:r w:rsidRPr="000145CE">
          <w:rPr>
            <w:rStyle w:val="a3"/>
            <w:color w:val="2F4A8B"/>
            <w:sz w:val="21"/>
            <w:szCs w:val="21"/>
            <w:vertAlign w:val="superscript"/>
            <w:lang w:val="en-US"/>
          </w:rPr>
          <w:t>Graver et al. (2019)</w:t>
        </w:r>
      </w:hyperlink>
      <w:r w:rsidRPr="000145CE">
        <w:rPr>
          <w:color w:val="000000"/>
          <w:sz w:val="25"/>
          <w:szCs w:val="25"/>
          <w:lang w:val="en-US"/>
        </w:rPr>
        <w:t>). Since 2012, CO</w:t>
      </w:r>
      <w:r w:rsidRPr="000145CE">
        <w:rPr>
          <w:color w:val="000000"/>
          <w:sz w:val="21"/>
          <w:szCs w:val="21"/>
          <w:vertAlign w:val="subscript"/>
          <w:lang w:val="en-US"/>
        </w:rPr>
        <w:t>2</w:t>
      </w:r>
      <w:r w:rsidRPr="000145CE">
        <w:rPr>
          <w:color w:val="000000"/>
          <w:sz w:val="25"/>
          <w:szCs w:val="25"/>
          <w:lang w:val="en-US"/>
        </w:rPr>
        <w:t> emissions from aviation have been included in the EU emissions trading system (EU ETS). In 2016, an agreement was reached at the International Civil Aviation Organization (ICAO) to set up the Carbon Offsetting and Reduction Scheme for International Aviation (CORSIA) where as of July 2020, 88 States intend to volunteer to offset their emissions from 2021, representing more than 76% of the international aviation activity.</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An expression of the importance of connectivity for reasons of national interest as opposed to free market conditions is the widely used public service obligation scheme, which </w:t>
      </w:r>
      <w:proofErr w:type="spellStart"/>
      <w:r w:rsidRPr="000145CE">
        <w:rPr>
          <w:color w:val="000000"/>
          <w:sz w:val="25"/>
          <w:szCs w:val="25"/>
          <w:lang w:val="en-US"/>
        </w:rPr>
        <w:t>subsidises</w:t>
      </w:r>
      <w:proofErr w:type="spellEnd"/>
      <w:r w:rsidRPr="000145CE">
        <w:rPr>
          <w:color w:val="000000"/>
          <w:sz w:val="25"/>
          <w:szCs w:val="25"/>
          <w:lang w:val="en-US"/>
        </w:rPr>
        <w:t xml:space="preserve"> airline connections to non-profitable destinations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"bib47" </w:instrText>
      </w:r>
      <w:r>
        <w:rPr>
          <w:color w:val="000000"/>
          <w:sz w:val="21"/>
          <w:szCs w:val="21"/>
          <w:vertAlign w:val="superscript"/>
        </w:rPr>
        <w:fldChar w:fldCharType="separate"/>
      </w:r>
      <w:r w:rsidRPr="000145CE">
        <w:rPr>
          <w:rStyle w:val="a3"/>
          <w:color w:val="2F4A8B"/>
          <w:sz w:val="21"/>
          <w:szCs w:val="21"/>
          <w:vertAlign w:val="superscript"/>
          <w:lang w:val="en-US"/>
        </w:rPr>
        <w:t>Merkert</w:t>
      </w:r>
      <w:proofErr w:type="spellEnd"/>
      <w:r w:rsidRPr="000145CE">
        <w:rPr>
          <w:rStyle w:val="a3"/>
          <w:color w:val="2F4A8B"/>
          <w:sz w:val="21"/>
          <w:szCs w:val="21"/>
          <w:vertAlign w:val="superscript"/>
          <w:lang w:val="en-US"/>
        </w:rPr>
        <w:t xml:space="preserve"> and Williams, 2013</w:t>
      </w:r>
      <w:r>
        <w:rPr>
          <w:color w:val="000000"/>
          <w:sz w:val="21"/>
          <w:szCs w:val="21"/>
          <w:vertAlign w:val="superscript"/>
        </w:rPr>
        <w:fldChar w:fldCharType="end"/>
      </w:r>
      <w:r w:rsidRPr="000145CE">
        <w:rPr>
          <w:color w:val="000000"/>
          <w:sz w:val="25"/>
          <w:szCs w:val="25"/>
          <w:lang w:val="en-US"/>
        </w:rPr>
        <w:t>). The definitions and impacts of subsidies and other forms of support vary considerably depending on the context. The net result and the government reaction – which to a certain extent may be proportional to the magnitude of the net result – depend on the combination of the impacts on the various stakeholders, including airlines, employees, passengers, and wider economic benefits such as connectivity (</w:t>
      </w:r>
      <w:hyperlink r:id="rId28" w:anchor="bib27" w:history="1">
        <w:r w:rsidRPr="000145CE">
          <w:rPr>
            <w:rStyle w:val="a3"/>
            <w:color w:val="2F4A8B"/>
            <w:sz w:val="21"/>
            <w:szCs w:val="21"/>
            <w:vertAlign w:val="superscript"/>
            <w:lang w:val="en-US"/>
          </w:rPr>
          <w:t xml:space="preserve">Forsyth and </w:t>
        </w:r>
        <w:proofErr w:type="spellStart"/>
        <w:r w:rsidRPr="000145CE">
          <w:rPr>
            <w:rStyle w:val="a3"/>
            <w:color w:val="2F4A8B"/>
            <w:sz w:val="21"/>
            <w:szCs w:val="21"/>
            <w:vertAlign w:val="superscript"/>
            <w:lang w:val="en-US"/>
          </w:rPr>
          <w:t>Guiomard</w:t>
        </w:r>
        <w:proofErr w:type="spellEnd"/>
        <w:r w:rsidRPr="000145CE">
          <w:rPr>
            <w:rStyle w:val="a3"/>
            <w:color w:val="2F4A8B"/>
            <w:sz w:val="21"/>
            <w:szCs w:val="21"/>
            <w:vertAlign w:val="superscript"/>
            <w:lang w:val="en-US"/>
          </w:rPr>
          <w:t>, 2019</w:t>
        </w:r>
      </w:hyperlink>
      <w:r w:rsidRPr="000145CE">
        <w:rPr>
          <w:color w:val="000000"/>
          <w:sz w:val="25"/>
          <w:szCs w:val="25"/>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The other side of the coin of government interference in aviation, however, is the distortion of competition and the creation of additional hurdles that prevent a level playing field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"bib64" </w:instrText>
      </w:r>
      <w:r>
        <w:rPr>
          <w:color w:val="000000"/>
          <w:sz w:val="21"/>
          <w:szCs w:val="21"/>
          <w:vertAlign w:val="superscript"/>
        </w:rPr>
        <w:fldChar w:fldCharType="separate"/>
      </w:r>
      <w:r w:rsidRPr="000145CE">
        <w:rPr>
          <w:rStyle w:val="a3"/>
          <w:color w:val="2F4A8B"/>
          <w:sz w:val="21"/>
          <w:szCs w:val="21"/>
          <w:vertAlign w:val="superscript"/>
          <w:lang w:val="en-US"/>
        </w:rPr>
        <w:t>Tretheway</w:t>
      </w:r>
      <w:proofErr w:type="spellEnd"/>
      <w:r w:rsidRPr="000145CE">
        <w:rPr>
          <w:rStyle w:val="a3"/>
          <w:color w:val="2F4A8B"/>
          <w:sz w:val="21"/>
          <w:szCs w:val="21"/>
          <w:vertAlign w:val="superscript"/>
          <w:lang w:val="en-US"/>
        </w:rPr>
        <w:t xml:space="preserve"> and </w:t>
      </w:r>
      <w:proofErr w:type="spellStart"/>
      <w:r w:rsidRPr="000145CE">
        <w:rPr>
          <w:rStyle w:val="a3"/>
          <w:color w:val="2F4A8B"/>
          <w:sz w:val="21"/>
          <w:szCs w:val="21"/>
          <w:vertAlign w:val="superscript"/>
          <w:lang w:val="en-US"/>
        </w:rPr>
        <w:t>Andriulaitis</w:t>
      </w:r>
      <w:proofErr w:type="spellEnd"/>
      <w:r w:rsidRPr="000145CE">
        <w:rPr>
          <w:rStyle w:val="a3"/>
          <w:color w:val="2F4A8B"/>
          <w:sz w:val="21"/>
          <w:szCs w:val="21"/>
          <w:vertAlign w:val="superscript"/>
          <w:lang w:val="en-US"/>
        </w:rPr>
        <w:t>, 2015</w:t>
      </w:r>
      <w:r>
        <w:rPr>
          <w:color w:val="000000"/>
          <w:sz w:val="21"/>
          <w:szCs w:val="21"/>
          <w:vertAlign w:val="superscript"/>
        </w:rPr>
        <w:fldChar w:fldCharType="end"/>
      </w:r>
      <w:r w:rsidRPr="000145CE">
        <w:rPr>
          <w:color w:val="000000"/>
          <w:sz w:val="25"/>
          <w:szCs w:val="25"/>
          <w:lang w:val="en-US"/>
        </w:rPr>
        <w:t xml:space="preserve">). Increased policy intervention can reverse part of the progress made regarding the </w:t>
      </w:r>
      <w:proofErr w:type="spellStart"/>
      <w:r w:rsidRPr="000145CE">
        <w:rPr>
          <w:color w:val="000000"/>
          <w:sz w:val="25"/>
          <w:szCs w:val="25"/>
          <w:lang w:val="en-US"/>
        </w:rPr>
        <w:t>liberalisation</w:t>
      </w:r>
      <w:proofErr w:type="spellEnd"/>
      <w:r w:rsidRPr="000145CE">
        <w:rPr>
          <w:color w:val="000000"/>
          <w:sz w:val="25"/>
          <w:szCs w:val="25"/>
          <w:lang w:val="en-US"/>
        </w:rPr>
        <w:t xml:space="preserve"> of the air transport market and the resulting benefits for users and operators (</w:t>
      </w:r>
      <w:hyperlink r:id="rId29" w:anchor="bib2" w:history="1">
        <w:r w:rsidRPr="000145CE">
          <w:rPr>
            <w:rStyle w:val="a3"/>
            <w:color w:val="2F4A8B"/>
            <w:sz w:val="21"/>
            <w:szCs w:val="21"/>
            <w:vertAlign w:val="superscript"/>
            <w:lang w:val="en-US"/>
          </w:rPr>
          <w:t xml:space="preserve">Abate and </w:t>
        </w:r>
        <w:proofErr w:type="spellStart"/>
        <w:r w:rsidRPr="000145CE">
          <w:rPr>
            <w:rStyle w:val="a3"/>
            <w:color w:val="2F4A8B"/>
            <w:sz w:val="21"/>
            <w:szCs w:val="21"/>
            <w:vertAlign w:val="superscript"/>
            <w:lang w:val="en-US"/>
          </w:rPr>
          <w:t>Christidis</w:t>
        </w:r>
        <w:proofErr w:type="spellEnd"/>
        <w:r w:rsidRPr="000145CE">
          <w:rPr>
            <w:rStyle w:val="a3"/>
            <w:color w:val="2F4A8B"/>
            <w:sz w:val="21"/>
            <w:szCs w:val="21"/>
            <w:vertAlign w:val="superscript"/>
            <w:lang w:val="en-US"/>
          </w:rPr>
          <w:t>, 2020</w:t>
        </w:r>
      </w:hyperlink>
      <w:r w:rsidRPr="000145CE">
        <w:rPr>
          <w:color w:val="000000"/>
          <w:sz w:val="25"/>
          <w:szCs w:val="25"/>
          <w:lang w:val="en-US"/>
        </w:rPr>
        <w:t xml:space="preserve">). A bias in </w:t>
      </w:r>
      <w:proofErr w:type="spellStart"/>
      <w:r w:rsidRPr="000145CE">
        <w:rPr>
          <w:color w:val="000000"/>
          <w:sz w:val="25"/>
          <w:szCs w:val="25"/>
          <w:lang w:val="en-US"/>
        </w:rPr>
        <w:t>favour</w:t>
      </w:r>
      <w:proofErr w:type="spellEnd"/>
      <w:r w:rsidRPr="000145CE">
        <w:rPr>
          <w:color w:val="000000"/>
          <w:sz w:val="25"/>
          <w:szCs w:val="25"/>
          <w:lang w:val="en-US"/>
        </w:rPr>
        <w:t xml:space="preserve"> of national operators was already evident even in supposedly open aviation markets such as in the United States (US) (</w:t>
      </w:r>
      <w:hyperlink r:id="rId30" w:anchor="bib49" w:history="1">
        <w:r w:rsidRPr="000145CE">
          <w:rPr>
            <w:rStyle w:val="a3"/>
            <w:color w:val="2F4A8B"/>
            <w:sz w:val="21"/>
            <w:szCs w:val="21"/>
            <w:vertAlign w:val="superscript"/>
            <w:lang w:val="en-US"/>
          </w:rPr>
          <w:t>Morrison and de Wit, 2019</w:t>
        </w:r>
      </w:hyperlink>
      <w:r w:rsidRPr="000145CE">
        <w:rPr>
          <w:color w:val="000000"/>
          <w:sz w:val="25"/>
          <w:szCs w:val="25"/>
          <w:lang w:val="en-US"/>
        </w:rPr>
        <w:t>) and additional government support will probably accentuate these imbalances.</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lastRenderedPageBreak/>
        <w:t>The rest of the paper is structured as follows. Section </w:t>
      </w:r>
      <w:hyperlink r:id="rId31" w:anchor="sec2" w:history="1">
        <w:r w:rsidRPr="000145CE">
          <w:rPr>
            <w:rStyle w:val="a3"/>
            <w:color w:val="2F4A8B"/>
            <w:sz w:val="25"/>
            <w:szCs w:val="25"/>
            <w:lang w:val="en-US"/>
          </w:rPr>
          <w:t>2</w:t>
        </w:r>
      </w:hyperlink>
      <w:r w:rsidRPr="000145CE">
        <w:rPr>
          <w:color w:val="000000"/>
          <w:sz w:val="25"/>
          <w:szCs w:val="25"/>
          <w:lang w:val="en-US"/>
        </w:rPr>
        <w:t> explores the determinants of government support to airlines through a comparison of the types of measures and several economic and operational indicators. Section </w:t>
      </w:r>
      <w:hyperlink r:id="rId32" w:anchor="sec3" w:history="1">
        <w:r w:rsidRPr="000145CE">
          <w:rPr>
            <w:rStyle w:val="a3"/>
            <w:color w:val="2F4A8B"/>
            <w:sz w:val="25"/>
            <w:szCs w:val="25"/>
            <w:lang w:val="en-US"/>
          </w:rPr>
          <w:t>3</w:t>
        </w:r>
      </w:hyperlink>
      <w:r w:rsidRPr="000145CE">
        <w:rPr>
          <w:color w:val="000000"/>
          <w:sz w:val="25"/>
          <w:szCs w:val="25"/>
          <w:lang w:val="en-US"/>
        </w:rPr>
        <w:t xml:space="preserve"> discusses the implications of government support to airlines in three main aspects: competition, </w:t>
      </w:r>
      <w:proofErr w:type="spellStart"/>
      <w:r w:rsidRPr="000145CE">
        <w:rPr>
          <w:color w:val="000000"/>
          <w:sz w:val="25"/>
          <w:szCs w:val="25"/>
          <w:lang w:val="en-US"/>
        </w:rPr>
        <w:t>privatisation</w:t>
      </w:r>
      <w:proofErr w:type="spellEnd"/>
      <w:r w:rsidRPr="000145CE">
        <w:rPr>
          <w:color w:val="000000"/>
          <w:sz w:val="25"/>
          <w:szCs w:val="25"/>
          <w:lang w:val="en-US"/>
        </w:rPr>
        <w:t>, and sustainability. Finally, Section </w:t>
      </w:r>
      <w:hyperlink r:id="rId33" w:anchor="sec4" w:history="1">
        <w:r w:rsidRPr="000145CE">
          <w:rPr>
            <w:rStyle w:val="a3"/>
            <w:color w:val="2F4A8B"/>
            <w:sz w:val="25"/>
            <w:szCs w:val="25"/>
            <w:lang w:val="en-US"/>
          </w:rPr>
          <w:t>4</w:t>
        </w:r>
      </w:hyperlink>
      <w:r w:rsidRPr="000145CE">
        <w:rPr>
          <w:color w:val="000000"/>
          <w:sz w:val="25"/>
          <w:szCs w:val="25"/>
          <w:lang w:val="en-US"/>
        </w:rPr>
        <w:t> </w:t>
      </w:r>
      <w:proofErr w:type="spellStart"/>
      <w:r w:rsidRPr="000145CE">
        <w:rPr>
          <w:color w:val="000000"/>
          <w:sz w:val="25"/>
          <w:szCs w:val="25"/>
          <w:lang w:val="en-US"/>
        </w:rPr>
        <w:t>summarises</w:t>
      </w:r>
      <w:proofErr w:type="spellEnd"/>
      <w:r w:rsidRPr="000145CE">
        <w:rPr>
          <w:color w:val="000000"/>
          <w:sz w:val="25"/>
          <w:szCs w:val="25"/>
          <w:lang w:val="en-US"/>
        </w:rPr>
        <w:t xml:space="preserve"> the discussion and draws the main conclusions.</w:t>
      </w:r>
    </w:p>
    <w:p w:rsidR="000145CE" w:rsidRPr="000145CE" w:rsidRDefault="00E111DA" w:rsidP="000145CE">
      <w:pPr>
        <w:shd w:val="clear" w:color="auto" w:fill="FFFFFF"/>
        <w:jc w:val="right"/>
        <w:rPr>
          <w:rFonts w:ascii="Arial" w:hAnsi="Arial" w:cs="Arial"/>
          <w:color w:val="000000"/>
          <w:sz w:val="25"/>
          <w:szCs w:val="25"/>
          <w:lang w:val="en-US"/>
        </w:rPr>
      </w:pPr>
      <w:hyperlink r:id="rId34"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2.</w:t>
      </w:r>
      <w:r>
        <w:rPr>
          <w:rFonts w:ascii="Arial" w:hAnsi="Arial" w:cs="Arial"/>
          <w:color w:val="985735"/>
          <w:sz w:val="28"/>
          <w:szCs w:val="28"/>
        </w:rPr>
        <w:t> </w:t>
      </w:r>
      <w:r w:rsidRPr="000145CE">
        <w:rPr>
          <w:rFonts w:ascii="Arial" w:hAnsi="Arial" w:cs="Arial"/>
          <w:color w:val="985735"/>
          <w:sz w:val="28"/>
          <w:szCs w:val="28"/>
          <w:lang w:val="en-US"/>
        </w:rPr>
        <w:t>Exploratory assessment of determinants of government support</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In order to explore the determinants of government support to airlines, two set of data were collected. The first set is a database of the various support measures that have been announced globally by combining several news sources and official government or airline press releases (</w:t>
      </w:r>
      <w:proofErr w:type="spellStart"/>
      <w:r w:rsidRPr="000145CE">
        <w:rPr>
          <w:color w:val="000000"/>
          <w:sz w:val="25"/>
          <w:szCs w:val="25"/>
          <w:lang w:val="en-US"/>
        </w:rPr>
        <w:t>Ishka</w:t>
      </w:r>
      <w:proofErr w:type="spellEnd"/>
      <w:r w:rsidRPr="000145CE">
        <w:rPr>
          <w:color w:val="000000"/>
          <w:sz w:val="25"/>
          <w:szCs w:val="25"/>
          <w:lang w:val="en-US"/>
        </w:rPr>
        <w:t xml:space="preserve"> (</w:t>
      </w:r>
      <w:hyperlink r:id="rId35" w:anchor="bib44" w:history="1">
        <w:r w:rsidRPr="000145CE">
          <w:rPr>
            <w:rStyle w:val="a3"/>
            <w:color w:val="2F4A8B"/>
            <w:sz w:val="21"/>
            <w:szCs w:val="21"/>
            <w:vertAlign w:val="superscript"/>
            <w:lang w:val="en-US"/>
          </w:rPr>
          <w:t>Mariz, 2020a</w:t>
        </w:r>
      </w:hyperlink>
      <w:r w:rsidRPr="000145CE">
        <w:rPr>
          <w:color w:val="000000"/>
          <w:sz w:val="25"/>
          <w:szCs w:val="25"/>
          <w:lang w:val="en-US"/>
        </w:rPr>
        <w:t>), </w:t>
      </w:r>
      <w:hyperlink r:id="rId36" w:tgtFrame="_blank" w:history="1">
        <w:r w:rsidRPr="000145CE">
          <w:rPr>
            <w:rStyle w:val="a3"/>
            <w:color w:val="2F4A8B"/>
            <w:sz w:val="25"/>
            <w:szCs w:val="25"/>
            <w:lang w:val="en-US"/>
          </w:rPr>
          <w:t>https://www.transportenvironment.org/sites/te/files/Airline-bailout-tracker_8_May_2020.pdf</w:t>
        </w:r>
      </w:hyperlink>
      <w:r w:rsidRPr="000145CE">
        <w:rPr>
          <w:color w:val="000000"/>
          <w:sz w:val="25"/>
          <w:szCs w:val="25"/>
          <w:lang w:val="en-US"/>
        </w:rPr>
        <w:t>, </w:t>
      </w:r>
      <w:hyperlink r:id="rId37" w:anchor="bib63" w:history="1">
        <w:r w:rsidRPr="000145CE">
          <w:rPr>
            <w:rStyle w:val="a3"/>
            <w:color w:val="2F4A8B"/>
            <w:sz w:val="21"/>
            <w:szCs w:val="21"/>
            <w:vertAlign w:val="superscript"/>
            <w:lang w:val="en-US"/>
          </w:rPr>
          <w:t>Transport and Environment (2020)</w:t>
        </w:r>
      </w:hyperlink>
      <w:r w:rsidRPr="000145CE">
        <w:rPr>
          <w:color w:val="000000"/>
          <w:sz w:val="25"/>
          <w:szCs w:val="25"/>
          <w:lang w:val="en-US"/>
        </w:rPr>
        <w:t>, </w:t>
      </w:r>
      <w:hyperlink r:id="rId38" w:tgtFrame="_blank" w:history="1">
        <w:r w:rsidRPr="000145CE">
          <w:rPr>
            <w:rStyle w:val="a3"/>
            <w:color w:val="2F4A8B"/>
            <w:sz w:val="25"/>
            <w:szCs w:val="25"/>
            <w:lang w:val="en-US"/>
          </w:rPr>
          <w:t>https://www.eurocontrol.int/</w:t>
        </w:r>
      </w:hyperlink>
      <w:r w:rsidRPr="000145CE">
        <w:rPr>
          <w:color w:val="000000"/>
          <w:sz w:val="25"/>
          <w:szCs w:val="25"/>
          <w:lang w:val="en-US"/>
        </w:rPr>
        <w:t>, </w:t>
      </w:r>
      <w:hyperlink r:id="rId39" w:anchor="bib23" w:history="1">
        <w:r w:rsidRPr="000145CE">
          <w:rPr>
            <w:rStyle w:val="a3"/>
            <w:color w:val="2F4A8B"/>
            <w:sz w:val="21"/>
            <w:szCs w:val="21"/>
            <w:vertAlign w:val="superscript"/>
            <w:lang w:val="en-US"/>
          </w:rPr>
          <w:t>EUROCONTROL (2020)</w:t>
        </w:r>
      </w:hyperlink>
      <w:r w:rsidRPr="000145CE">
        <w:rPr>
          <w:color w:val="000000"/>
          <w:sz w:val="25"/>
          <w:szCs w:val="25"/>
          <w:lang w:val="en-US"/>
        </w:rPr>
        <w:t>, </w:t>
      </w:r>
      <w:hyperlink r:id="rId40" w:tgtFrame="_blank" w:history="1">
        <w:r w:rsidRPr="000145CE">
          <w:rPr>
            <w:rStyle w:val="a3"/>
            <w:color w:val="2F4A8B"/>
            <w:sz w:val="25"/>
            <w:szCs w:val="25"/>
            <w:lang w:val="en-US"/>
          </w:rPr>
          <w:t>https://home.treasury.gov/policy-issues/cares</w:t>
        </w:r>
      </w:hyperlink>
      <w:r w:rsidRPr="000145CE">
        <w:rPr>
          <w:color w:val="000000"/>
          <w:sz w:val="25"/>
          <w:szCs w:val="25"/>
          <w:lang w:val="en-US"/>
        </w:rPr>
        <w:t>, US CARES Act (</w:t>
      </w:r>
      <w:hyperlink r:id="rId41" w:anchor="bib66" w:history="1">
        <w:r w:rsidRPr="000145CE">
          <w:rPr>
            <w:rStyle w:val="a3"/>
            <w:color w:val="2F4A8B"/>
            <w:sz w:val="21"/>
            <w:szCs w:val="21"/>
            <w:vertAlign w:val="superscript"/>
            <w:lang w:val="en-US"/>
          </w:rPr>
          <w:t>GovTrack.us., 2020</w:t>
        </w:r>
      </w:hyperlink>
      <w:r w:rsidRPr="000145CE">
        <w:rPr>
          <w:color w:val="000000"/>
          <w:sz w:val="25"/>
          <w:szCs w:val="25"/>
          <w:lang w:val="en-US"/>
        </w:rPr>
        <w:t>)</w:t>
      </w:r>
      <w:r w:rsidRPr="000145CE">
        <w:rPr>
          <w:rStyle w:val="underline"/>
          <w:color w:val="000000"/>
          <w:sz w:val="25"/>
          <w:szCs w:val="25"/>
          <w:lang w:val="en-US"/>
        </w:rPr>
        <w:t>)</w:t>
      </w:r>
      <w:r w:rsidRPr="000145CE">
        <w:rPr>
          <w:color w:val="000000"/>
          <w:sz w:val="25"/>
          <w:szCs w:val="25"/>
          <w:lang w:val="en-US"/>
        </w:rPr>
        <w:t>. For each support measure record, the database identifies the supporting entity, the recipients, the type and budget of the support measure, and the financial and employment figures of the recipients. A second dataset was constructed on the operational characteristics of the domestic and international air transport market in each country using data from SABRE™ Airlines Solutions for the year 2019. The main indicators include passenger traffic, revenue, number of connections, number of operating airlines, market concentration index, and share of the largest airline for the domestic and international markets of each country.</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Section </w:t>
      </w:r>
      <w:hyperlink r:id="rId42" w:anchor="sec2.1" w:history="1">
        <w:r w:rsidRPr="000145CE">
          <w:rPr>
            <w:rStyle w:val="a3"/>
            <w:color w:val="2F4A8B"/>
            <w:sz w:val="25"/>
            <w:szCs w:val="25"/>
            <w:lang w:val="en-US"/>
          </w:rPr>
          <w:t>2.1</w:t>
        </w:r>
      </w:hyperlink>
      <w:r w:rsidRPr="000145CE">
        <w:rPr>
          <w:color w:val="000000"/>
          <w:sz w:val="25"/>
          <w:szCs w:val="25"/>
          <w:lang w:val="en-US"/>
        </w:rPr>
        <w:t> discusses the various types of support and how they are correlated with the importance of the aviation sector in each country and develop an explanatory model. Section </w:t>
      </w:r>
      <w:hyperlink r:id="rId43" w:anchor="sec2.2" w:history="1">
        <w:r w:rsidRPr="000145CE">
          <w:rPr>
            <w:rStyle w:val="a3"/>
            <w:color w:val="2F4A8B"/>
            <w:sz w:val="25"/>
            <w:szCs w:val="25"/>
            <w:lang w:val="en-US"/>
          </w:rPr>
          <w:t>2.2</w:t>
        </w:r>
      </w:hyperlink>
      <w:r w:rsidRPr="000145CE">
        <w:rPr>
          <w:color w:val="000000"/>
          <w:sz w:val="25"/>
          <w:szCs w:val="25"/>
          <w:lang w:val="en-US"/>
        </w:rPr>
        <w:t> elaborates on the aspects of connectivity and competition and explore how they can be affected by the foreseen unbalanced provision of government support.</w:t>
      </w:r>
    </w:p>
    <w:p w:rsidR="000145CE" w:rsidRPr="000145CE" w:rsidRDefault="000145CE" w:rsidP="000145CE">
      <w:pPr>
        <w:pStyle w:val="3"/>
        <w:shd w:val="clear" w:color="auto" w:fill="FFFFFF"/>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t>2.1. Economic and financial factors</w:t>
      </w:r>
    </w:p>
    <w:p w:rsidR="000145CE" w:rsidRPr="000145CE" w:rsidRDefault="00E111DA" w:rsidP="000145CE">
      <w:pPr>
        <w:pStyle w:val="p"/>
        <w:shd w:val="clear" w:color="auto" w:fill="FFFFFF"/>
        <w:spacing w:before="166" w:beforeAutospacing="0" w:after="166" w:afterAutospacing="0"/>
        <w:rPr>
          <w:color w:val="000000"/>
          <w:sz w:val="25"/>
          <w:szCs w:val="25"/>
          <w:lang w:val="en-US"/>
        </w:rPr>
      </w:pPr>
      <w:hyperlink r:id="rId44" w:tgtFrame="figure" w:history="1">
        <w:r w:rsidR="000145CE" w:rsidRPr="000145CE">
          <w:rPr>
            <w:rStyle w:val="a3"/>
            <w:color w:val="2F4A8B"/>
            <w:sz w:val="25"/>
            <w:szCs w:val="25"/>
            <w:lang w:val="en-US"/>
          </w:rPr>
          <w:t>Fig. 1</w:t>
        </w:r>
      </w:hyperlink>
      <w:r w:rsidR="000145CE" w:rsidRPr="000145CE">
        <w:rPr>
          <w:color w:val="000000"/>
          <w:sz w:val="25"/>
          <w:szCs w:val="25"/>
          <w:lang w:val="en-US"/>
        </w:rPr>
        <w:t> and </w:t>
      </w:r>
      <w:hyperlink r:id="rId45" w:tgtFrame="figure" w:history="1">
        <w:r w:rsidR="000145CE" w:rsidRPr="000145CE">
          <w:rPr>
            <w:rStyle w:val="a3"/>
            <w:color w:val="2F4A8B"/>
            <w:sz w:val="25"/>
            <w:szCs w:val="25"/>
            <w:lang w:val="en-US"/>
          </w:rPr>
          <w:t>Fig. 2</w:t>
        </w:r>
      </w:hyperlink>
      <w:r w:rsidR="000145CE" w:rsidRPr="000145CE">
        <w:rPr>
          <w:color w:val="000000"/>
          <w:sz w:val="25"/>
          <w:szCs w:val="25"/>
          <w:lang w:val="en-US"/>
        </w:rPr>
        <w:t> display hitherto proposed or confirmed monetarily quantified relief measures for airlines provided by governments or government-backed entities across 57 countries. As of August 20, 2020, these measures tally close to US$159 billion, which is 38% of the total projected revenue loss for airlines of US$419 billion in 2020 (</w:t>
      </w:r>
      <w:hyperlink r:id="rId46" w:anchor="bib35" w:history="1">
        <w:r w:rsidR="000145CE" w:rsidRPr="000145CE">
          <w:rPr>
            <w:rStyle w:val="a3"/>
            <w:color w:val="2F4A8B"/>
            <w:sz w:val="21"/>
            <w:szCs w:val="21"/>
            <w:vertAlign w:val="superscript"/>
            <w:lang w:val="en-US"/>
          </w:rPr>
          <w:t>IATA, 2020a</w:t>
        </w:r>
      </w:hyperlink>
      <w:r w:rsidR="000145CE" w:rsidRPr="000145CE">
        <w:rPr>
          <w:color w:val="000000"/>
          <w:sz w:val="25"/>
          <w:szCs w:val="25"/>
          <w:lang w:val="en-US"/>
        </w:rPr>
        <w:t>). For border context, the amount of COVID-19 prompted rescue and recovery spending in G20 countries is reported to be US$ 7.3 trillion (Hepburn et al.,2020).</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"https://www.ncbi.nlm.nih.gov/core/lw/2.0/html/tileshop_pmc/tileshop_pmc_inline.html?title=Click%20on%20image%20to%20zoom&amp;p=PMC3&amp;id=7489892_gr1_lrg.jpg"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6885940" cy="4341495"/>
            <wp:effectExtent l="0" t="0" r="0" b="1905"/>
            <wp:docPr id="13" name="Рисунок 13" descr="Fig. 1">
              <a:hlinkClick xmlns:a="http://schemas.openxmlformats.org/drawingml/2006/main" r:id="rId47"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1">
                      <a:hlinkClick r:id="rId47" tgtFrame="&quot;tileshopwindow&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5940" cy="434149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49"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50" w:tgtFrame="figure" w:history="1">
        <w:r w:rsidR="000145CE" w:rsidRPr="000145CE">
          <w:rPr>
            <w:rStyle w:val="a3"/>
            <w:color w:val="2F4A8B"/>
            <w:sz w:val="23"/>
            <w:szCs w:val="23"/>
            <w:lang w:val="en-US"/>
          </w:rPr>
          <w:t>Fig. 1</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 xml:space="preserve">Geographic distribution of Government financial aid </w:t>
      </w:r>
      <w:proofErr w:type="spellStart"/>
      <w:r w:rsidRPr="000145CE">
        <w:rPr>
          <w:color w:val="666666"/>
          <w:sz w:val="23"/>
          <w:szCs w:val="23"/>
          <w:lang w:val="en-US"/>
        </w:rPr>
        <w:t>normalised</w:t>
      </w:r>
      <w:proofErr w:type="spellEnd"/>
      <w:r w:rsidRPr="000145CE">
        <w:rPr>
          <w:color w:val="666666"/>
          <w:sz w:val="23"/>
          <w:szCs w:val="23"/>
          <w:lang w:val="en-US"/>
        </w:rPr>
        <w:t xml:space="preserve"> by 2019 ticket revenue.</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 xml:space="preserve">Source: Authors' calculations using SABRE and </w:t>
      </w:r>
      <w:proofErr w:type="spellStart"/>
      <w:r w:rsidRPr="000145CE">
        <w:rPr>
          <w:color w:val="666666"/>
          <w:sz w:val="23"/>
          <w:szCs w:val="23"/>
          <w:lang w:val="en-US"/>
        </w:rPr>
        <w:t>Ishka</w:t>
      </w:r>
      <w:proofErr w:type="spellEnd"/>
      <w:r w:rsidRPr="000145CE">
        <w:rPr>
          <w:color w:val="666666"/>
          <w:sz w:val="23"/>
          <w:szCs w:val="23"/>
          <w:lang w:val="en-US"/>
        </w:rPr>
        <w:t xml:space="preserve"> Global Data.</w:t>
      </w:r>
    </w:p>
    <w:p w:rsidR="000145CE" w:rsidRPr="000145CE" w:rsidRDefault="000145CE" w:rsidP="000145CE">
      <w:pPr>
        <w:shd w:val="clear" w:color="auto" w:fill="FFFCF0"/>
        <w:jc w:val="center"/>
        <w:rPr>
          <w:rStyle w:val="a3"/>
          <w:color w:val="2F4A8B"/>
          <w:sz w:val="25"/>
          <w:szCs w:val="25"/>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"https://www.ncbi.nlm.nih.gov/core/lw/2.0/html/tileshop_pmc/tileshop_pmc_inline.html?title=Click%20on%20image%20to%20zoom&amp;p=PMC3&amp;id=7489892_gr2_lrg.jpg"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7060565" cy="5908040"/>
            <wp:effectExtent l="0" t="0" r="6985" b="0"/>
            <wp:docPr id="12" name="Рисунок 12" descr="Fig. 2">
              <a:hlinkClick xmlns:a="http://schemas.openxmlformats.org/drawingml/2006/main" r:id="rId5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
                      <a:hlinkClick r:id="rId51" tgtFrame="&quot;tileshopwindow&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60565" cy="5908040"/>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53"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54" w:tgtFrame="figure" w:history="1">
        <w:r w:rsidR="000145CE" w:rsidRPr="000145CE">
          <w:rPr>
            <w:rStyle w:val="a3"/>
            <w:color w:val="2F4A8B"/>
            <w:sz w:val="23"/>
            <w:szCs w:val="23"/>
            <w:lang w:val="en-US"/>
          </w:rPr>
          <w:t>Fig. 2</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US$159 billion in confirmed or proposed government support.</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Note: Displayed data include financial support starting at US$100 million for ease of presentation. Country name and associated ISO3 country code is provided in the appendix.</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 xml:space="preserve">Source: </w:t>
      </w:r>
      <w:proofErr w:type="spellStart"/>
      <w:r w:rsidRPr="000145CE">
        <w:rPr>
          <w:color w:val="666666"/>
          <w:sz w:val="23"/>
          <w:szCs w:val="23"/>
          <w:lang w:val="en-US"/>
        </w:rPr>
        <w:t>Ishka</w:t>
      </w:r>
      <w:proofErr w:type="spellEnd"/>
      <w:r w:rsidRPr="000145CE">
        <w:rPr>
          <w:color w:val="666666"/>
          <w:sz w:val="23"/>
          <w:szCs w:val="23"/>
          <w:lang w:val="en-US"/>
        </w:rPr>
        <w:t xml:space="preserve"> Global, IATA.</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Several countries have availed of government support to their aviation sector, which falls into seven broad archetypes: government-backed commercial loans and government guarantees; </w:t>
      </w:r>
      <w:proofErr w:type="spellStart"/>
      <w:r w:rsidRPr="000145CE">
        <w:rPr>
          <w:color w:val="000000"/>
          <w:sz w:val="25"/>
          <w:szCs w:val="25"/>
          <w:lang w:val="en-US"/>
        </w:rPr>
        <w:t>recapitalisation</w:t>
      </w:r>
      <w:proofErr w:type="spellEnd"/>
      <w:r w:rsidRPr="000145CE">
        <w:rPr>
          <w:color w:val="000000"/>
          <w:sz w:val="25"/>
          <w:szCs w:val="25"/>
          <w:lang w:val="en-US"/>
        </w:rPr>
        <w:t xml:space="preserve"> through state equity; flight subsidies, </w:t>
      </w:r>
      <w:proofErr w:type="spellStart"/>
      <w:r w:rsidRPr="000145CE">
        <w:rPr>
          <w:color w:val="000000"/>
          <w:sz w:val="25"/>
          <w:szCs w:val="25"/>
          <w:lang w:val="en-US"/>
        </w:rPr>
        <w:t>nationalisation</w:t>
      </w:r>
      <w:proofErr w:type="spellEnd"/>
      <w:r w:rsidRPr="000145CE">
        <w:rPr>
          <w:color w:val="000000"/>
          <w:sz w:val="25"/>
          <w:szCs w:val="25"/>
          <w:lang w:val="en-US"/>
        </w:rPr>
        <w:t>; deferral and/or waiver of taxes and charges; grants; and private equity (</w:t>
      </w:r>
      <w:hyperlink r:id="rId55" w:tgtFrame="figure" w:history="1">
        <w:r w:rsidRPr="000145CE">
          <w:rPr>
            <w:rStyle w:val="a3"/>
            <w:color w:val="2F4A8B"/>
            <w:sz w:val="25"/>
            <w:szCs w:val="25"/>
            <w:lang w:val="en-US"/>
          </w:rPr>
          <w:t>Fig. 3</w:t>
        </w:r>
      </w:hyperlink>
      <w:r w:rsidRPr="000145CE">
        <w:rPr>
          <w:color w:val="000000"/>
          <w:sz w:val="25"/>
          <w:szCs w:val="25"/>
          <w:lang w:val="en-US"/>
        </w:rPr>
        <w:t> ).</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"https://www.ncbi.nlm.nih.gov/core/lw/2.0/html/tileshop_pmc/tileshop_pmc_inline.html?title=Click%20on%20image%20to%20zoom&amp;p=PMC3&amp;id=7489892_gr3_lrg.jpg"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7513955" cy="4452620"/>
            <wp:effectExtent l="0" t="0" r="0" b="5080"/>
            <wp:docPr id="11" name="Рисунок 11" descr="Fig. 3">
              <a:hlinkClick xmlns:a="http://schemas.openxmlformats.org/drawingml/2006/main" r:id="rId5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3">
                      <a:hlinkClick r:id="rId56" tgtFrame="&quot;tileshopwindow&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13955" cy="4452620"/>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58"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59" w:tgtFrame="figure" w:history="1">
        <w:r w:rsidR="000145CE" w:rsidRPr="000145CE">
          <w:rPr>
            <w:rStyle w:val="a3"/>
            <w:color w:val="2F4A8B"/>
            <w:sz w:val="23"/>
            <w:szCs w:val="23"/>
            <w:lang w:val="en-US"/>
          </w:rPr>
          <w:t>Fig. 3</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 xml:space="preserve">Government-backed Commercial Loans and Guarantees </w:t>
      </w:r>
      <w:proofErr w:type="gramStart"/>
      <w:r w:rsidRPr="000145CE">
        <w:rPr>
          <w:color w:val="666666"/>
          <w:sz w:val="23"/>
          <w:szCs w:val="23"/>
          <w:lang w:val="en-US"/>
        </w:rPr>
        <w:t>are</w:t>
      </w:r>
      <w:proofErr w:type="gramEnd"/>
      <w:r w:rsidRPr="000145CE">
        <w:rPr>
          <w:color w:val="666666"/>
          <w:sz w:val="23"/>
          <w:szCs w:val="23"/>
          <w:lang w:val="en-US"/>
        </w:rPr>
        <w:t xml:space="preserve"> Main Forms of Support (US$ billion).</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Notes: *Includes US$1.19 billion fees/charges deferral from EUROCONTROL, a European air navigation service provider for European Union-based airlines. Loan USA refers to a US$58 billion bailout for US airlines (US$61 billion including grants for contractors), which was signed into law on March 27, 2020 as part of the CARES Act. The USA is considering further US$25 billion support for its aviation industry after the current CARES Act expires in September 2020.</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Source: Authors' compilation based on data from </w:t>
      </w:r>
      <w:proofErr w:type="spellStart"/>
      <w:r>
        <w:rPr>
          <w:color w:val="666666"/>
          <w:sz w:val="23"/>
          <w:szCs w:val="23"/>
        </w:rPr>
        <w:fldChar w:fldCharType="begin"/>
      </w:r>
      <w:r w:rsidRPr="000145CE">
        <w:rPr>
          <w:color w:val="666666"/>
          <w:sz w:val="23"/>
          <w:szCs w:val="23"/>
          <w:lang w:val="en-US"/>
        </w:rPr>
        <w:instrText xml:space="preserve"> HYPERLINK "https://www.ishkaglobal.com/News/Article/6264/Covid-19-bailouts-Seven-carriers-get-2-8bn-in-new-and-additional-aid" \t "_blank" </w:instrText>
      </w:r>
      <w:r>
        <w:rPr>
          <w:color w:val="666666"/>
          <w:sz w:val="23"/>
          <w:szCs w:val="23"/>
        </w:rPr>
        <w:fldChar w:fldCharType="separate"/>
      </w:r>
      <w:r w:rsidRPr="000145CE">
        <w:rPr>
          <w:rStyle w:val="a3"/>
          <w:color w:val="2F4A8B"/>
          <w:sz w:val="23"/>
          <w:szCs w:val="23"/>
          <w:lang w:val="en-US"/>
        </w:rPr>
        <w:t>Ishka</w:t>
      </w:r>
      <w:proofErr w:type="spellEnd"/>
      <w:r>
        <w:rPr>
          <w:color w:val="666666"/>
          <w:sz w:val="23"/>
          <w:szCs w:val="23"/>
        </w:rPr>
        <w:fldChar w:fldCharType="end"/>
      </w:r>
      <w:r w:rsidRPr="000145CE">
        <w:rPr>
          <w:color w:val="666666"/>
          <w:sz w:val="23"/>
          <w:szCs w:val="23"/>
          <w:lang w:val="en-US"/>
        </w:rPr>
        <w:t>, </w:t>
      </w:r>
      <w:hyperlink r:id="rId60" w:tgtFrame="_blank" w:history="1">
        <w:r w:rsidRPr="000145CE">
          <w:rPr>
            <w:rStyle w:val="a3"/>
            <w:color w:val="2F4A8B"/>
            <w:sz w:val="23"/>
            <w:szCs w:val="23"/>
            <w:lang w:val="en-US"/>
          </w:rPr>
          <w:t>Transport and Environment</w:t>
        </w:r>
      </w:hyperlink>
      <w:r w:rsidRPr="000145CE">
        <w:rPr>
          <w:color w:val="666666"/>
          <w:sz w:val="23"/>
          <w:szCs w:val="23"/>
          <w:lang w:val="en-US"/>
        </w:rPr>
        <w:t>, </w:t>
      </w:r>
      <w:hyperlink r:id="rId61" w:tgtFrame="_blank" w:history="1">
        <w:r w:rsidRPr="000145CE">
          <w:rPr>
            <w:rStyle w:val="a3"/>
            <w:color w:val="2F4A8B"/>
            <w:sz w:val="23"/>
            <w:szCs w:val="23"/>
            <w:lang w:val="en-US"/>
          </w:rPr>
          <w:t>EUROCONTROL</w:t>
        </w:r>
      </w:hyperlink>
      <w:r w:rsidRPr="000145CE">
        <w:rPr>
          <w:color w:val="666666"/>
          <w:sz w:val="23"/>
          <w:szCs w:val="23"/>
          <w:lang w:val="en-US"/>
        </w:rPr>
        <w:t>, </w:t>
      </w:r>
      <w:hyperlink r:id="rId62" w:tgtFrame="_blank" w:history="1">
        <w:r w:rsidRPr="000145CE">
          <w:rPr>
            <w:rStyle w:val="a3"/>
            <w:color w:val="2F4A8B"/>
            <w:sz w:val="23"/>
            <w:szCs w:val="23"/>
            <w:lang w:val="en-US"/>
          </w:rPr>
          <w:t>US CARES Act</w:t>
        </w:r>
      </w:hyperlink>
      <w:r w:rsidRPr="000145CE">
        <w:rPr>
          <w:color w:val="666666"/>
          <w:sz w:val="23"/>
          <w:szCs w:val="23"/>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Arguably, of the seven government support measures, </w:t>
      </w:r>
      <w:proofErr w:type="spellStart"/>
      <w:r w:rsidRPr="000145CE">
        <w:rPr>
          <w:color w:val="000000"/>
          <w:sz w:val="25"/>
          <w:szCs w:val="25"/>
          <w:lang w:val="en-US"/>
        </w:rPr>
        <w:t>nationalisation</w:t>
      </w:r>
      <w:proofErr w:type="spellEnd"/>
      <w:r w:rsidRPr="000145CE">
        <w:rPr>
          <w:color w:val="000000"/>
          <w:sz w:val="25"/>
          <w:szCs w:val="25"/>
          <w:lang w:val="en-US"/>
        </w:rPr>
        <w:t xml:space="preserve"> and </w:t>
      </w:r>
      <w:proofErr w:type="spellStart"/>
      <w:r w:rsidRPr="000145CE">
        <w:rPr>
          <w:color w:val="000000"/>
          <w:sz w:val="25"/>
          <w:szCs w:val="25"/>
          <w:lang w:val="en-US"/>
        </w:rPr>
        <w:t>recapitalisation</w:t>
      </w:r>
      <w:proofErr w:type="spellEnd"/>
      <w:r w:rsidRPr="000145CE">
        <w:rPr>
          <w:color w:val="000000"/>
          <w:sz w:val="25"/>
          <w:szCs w:val="25"/>
          <w:lang w:val="en-US"/>
        </w:rPr>
        <w:t xml:space="preserve"> (swapping debt for equity) will most likely increase the direct role of the government in the aviation industry for the foreseeable future. Whilst the other types of support will also increase the role of the government in the industry for a few years, especially if there are stringent preconditions to get a loan or a loan guarantee, the governments' direct role will wane once airlines pay back loans. </w:t>
      </w:r>
      <w:proofErr w:type="spellStart"/>
      <w:r w:rsidRPr="000145CE">
        <w:rPr>
          <w:color w:val="000000"/>
          <w:sz w:val="25"/>
          <w:szCs w:val="25"/>
          <w:lang w:val="en-US"/>
        </w:rPr>
        <w:t>Nationalisation</w:t>
      </w:r>
      <w:proofErr w:type="spellEnd"/>
      <w:r w:rsidRPr="000145CE">
        <w:rPr>
          <w:color w:val="000000"/>
          <w:sz w:val="25"/>
          <w:szCs w:val="25"/>
          <w:lang w:val="en-US"/>
        </w:rPr>
        <w:t xml:space="preserve"> or </w:t>
      </w:r>
      <w:proofErr w:type="spellStart"/>
      <w:r w:rsidRPr="000145CE">
        <w:rPr>
          <w:color w:val="000000"/>
          <w:sz w:val="25"/>
          <w:szCs w:val="25"/>
          <w:lang w:val="en-US"/>
        </w:rPr>
        <w:t>recapitalisation</w:t>
      </w:r>
      <w:proofErr w:type="spellEnd"/>
      <w:r w:rsidRPr="000145CE">
        <w:rPr>
          <w:color w:val="000000"/>
          <w:sz w:val="25"/>
          <w:szCs w:val="25"/>
          <w:lang w:val="en-US"/>
        </w:rPr>
        <w:t xml:space="preserve"> measures, on the other hand, may result in a more prolonged government presence in the airlines’ corporate structure.</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To understand the pattern of governments’ financial aid, we used a two-part or hurdle regression model that estimates the probability of government support (using a </w:t>
      </w:r>
      <w:proofErr w:type="spellStart"/>
      <w:r w:rsidRPr="000145CE">
        <w:rPr>
          <w:color w:val="000000"/>
          <w:sz w:val="25"/>
          <w:szCs w:val="25"/>
          <w:lang w:val="en-US"/>
        </w:rPr>
        <w:t>Probit</w:t>
      </w:r>
      <w:proofErr w:type="spellEnd"/>
      <w:r w:rsidRPr="000145CE">
        <w:rPr>
          <w:color w:val="000000"/>
          <w:sz w:val="25"/>
          <w:szCs w:val="25"/>
          <w:lang w:val="en-US"/>
        </w:rPr>
        <w:t xml:space="preserve"> model) and the correlates of government aid size conditional on support (using a linear model).</w:t>
      </w:r>
      <w:hyperlink r:id="rId63" w:anchor="fn1" w:history="1">
        <w:r w:rsidRPr="000145CE">
          <w:rPr>
            <w:rStyle w:val="a3"/>
            <w:color w:val="2F4A8B"/>
            <w:sz w:val="21"/>
            <w:szCs w:val="21"/>
            <w:vertAlign w:val="superscript"/>
            <w:lang w:val="en-US"/>
          </w:rPr>
          <w:t>1</w:t>
        </w:r>
      </w:hyperlink>
      <w:r w:rsidRPr="000145CE">
        <w:rPr>
          <w:color w:val="000000"/>
          <w:sz w:val="25"/>
          <w:szCs w:val="25"/>
          <w:lang w:val="en-US"/>
        </w:rPr>
        <w:t xml:space="preserve"> The </w:t>
      </w:r>
      <w:proofErr w:type="spellStart"/>
      <w:r w:rsidRPr="000145CE">
        <w:rPr>
          <w:color w:val="000000"/>
          <w:sz w:val="25"/>
          <w:szCs w:val="25"/>
          <w:lang w:val="en-US"/>
        </w:rPr>
        <w:t>Probit</w:t>
      </w:r>
      <w:proofErr w:type="spellEnd"/>
      <w:r w:rsidRPr="000145CE">
        <w:rPr>
          <w:color w:val="000000"/>
          <w:sz w:val="25"/>
          <w:szCs w:val="25"/>
          <w:lang w:val="en-US"/>
        </w:rPr>
        <w:t xml:space="preserve"> model is based on a sample of 102 countries which has a mix of countries with reported/confirmed government aid and those without known support for their airlines. Whereas the linear model uses a sample of 57 countries with known and quantified government aid to airlines. The main explanatory variables used in the analysis include, the </w:t>
      </w:r>
      <w:r w:rsidRPr="000145CE">
        <w:rPr>
          <w:color w:val="000000"/>
          <w:sz w:val="25"/>
          <w:szCs w:val="25"/>
          <w:lang w:val="en-US"/>
        </w:rPr>
        <w:lastRenderedPageBreak/>
        <w:t>estimated revenue loss from March to May 2020, the extent to which a country relies on international travel, the number of domestic airlines and their employees, income, airline ownership structure and macroeconomic condition of a country.</w:t>
      </w:r>
      <w:hyperlink r:id="rId64" w:anchor="fn2" w:history="1">
        <w:r w:rsidRPr="000145CE">
          <w:rPr>
            <w:rStyle w:val="a3"/>
            <w:color w:val="2F4A8B"/>
            <w:sz w:val="21"/>
            <w:szCs w:val="21"/>
            <w:vertAlign w:val="superscript"/>
            <w:lang w:val="en-US"/>
          </w:rPr>
          <w:t>2</w:t>
        </w:r>
      </w:hyperlink>
    </w:p>
    <w:p w:rsidR="000145CE" w:rsidRPr="000145CE" w:rsidRDefault="00E111DA" w:rsidP="000145CE">
      <w:pPr>
        <w:pStyle w:val="a6"/>
        <w:shd w:val="clear" w:color="auto" w:fill="FFFFFF"/>
        <w:spacing w:before="166" w:beforeAutospacing="0" w:after="166" w:afterAutospacing="0"/>
        <w:rPr>
          <w:color w:val="000000"/>
          <w:sz w:val="25"/>
          <w:szCs w:val="25"/>
          <w:lang w:val="en-US"/>
        </w:rPr>
      </w:pPr>
      <w:hyperlink r:id="rId65" w:tgtFrame="table" w:history="1">
        <w:r w:rsidR="000145CE" w:rsidRPr="000145CE">
          <w:rPr>
            <w:rStyle w:val="a3"/>
            <w:color w:val="2F4A8B"/>
            <w:sz w:val="25"/>
            <w:szCs w:val="25"/>
            <w:lang w:val="en-US"/>
          </w:rPr>
          <w:t>Table 1</w:t>
        </w:r>
      </w:hyperlink>
      <w:r w:rsidR="000145CE" w:rsidRPr="000145CE">
        <w:rPr>
          <w:color w:val="000000"/>
          <w:sz w:val="25"/>
          <w:szCs w:val="25"/>
          <w:lang w:val="en-US"/>
        </w:rPr>
        <w:t> shows that most of the explanatory variables are statistically significant and give plausible coefficient estimates. Richer countries and those with larger number of domestic airlines are shown to have both a higher tendency to support airlines and provide larger sum. Estimated revenue loss in recent months is also positively correlated with government aid. While government majority ownership in airlines does not appear to affect the probability or size of support consistently, it has small but significant effect in the 50–75% ownership range. This is perhaps because the US and Germany, where there is no direct government ownership of airlines, have provided about 53% of the total confirmed support so far. In contrast, the average government ownership of an airline for the whole sample is about 47%.</w:t>
      </w:r>
    </w:p>
    <w:p w:rsidR="000145CE" w:rsidRPr="000145CE" w:rsidRDefault="000145CE" w:rsidP="000145CE">
      <w:pPr>
        <w:pStyle w:val="3"/>
        <w:shd w:val="clear" w:color="auto" w:fill="FFFCF0"/>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t>Table 1</w:t>
      </w:r>
    </w:p>
    <w:p w:rsidR="000145CE" w:rsidRPr="000145CE" w:rsidRDefault="000145CE" w:rsidP="000145CE">
      <w:pPr>
        <w:pStyle w:val="a6"/>
        <w:shd w:val="clear" w:color="auto" w:fill="FFFCF0"/>
        <w:spacing w:before="166" w:beforeAutospacing="0" w:after="166" w:afterAutospacing="0"/>
        <w:rPr>
          <w:color w:val="000000"/>
          <w:sz w:val="25"/>
          <w:szCs w:val="25"/>
          <w:lang w:val="en-US"/>
        </w:rPr>
      </w:pPr>
      <w:r w:rsidRPr="000145CE">
        <w:rPr>
          <w:color w:val="000000"/>
          <w:sz w:val="25"/>
          <w:szCs w:val="25"/>
          <w:lang w:val="en-US"/>
        </w:rPr>
        <w:t>Correlates of government financial support to airlines.</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3033"/>
        <w:gridCol w:w="3078"/>
        <w:gridCol w:w="1622"/>
        <w:gridCol w:w="1622"/>
      </w:tblGrid>
      <w:tr w:rsidR="000145CE" w:rsidTr="000145CE">
        <w:trPr>
          <w:tblHeader/>
        </w:trPr>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Dependent</w:t>
            </w:r>
            <w:proofErr w:type="spellEnd"/>
            <w:r>
              <w:rPr>
                <w:b/>
                <w:bCs/>
                <w:sz w:val="20"/>
                <w:szCs w:val="20"/>
              </w:rPr>
              <w:t xml:space="preserve"> </w:t>
            </w:r>
            <w:proofErr w:type="spellStart"/>
            <w:r>
              <w:rPr>
                <w:b/>
                <w:bCs/>
                <w:sz w:val="20"/>
                <w:szCs w:val="20"/>
              </w:rPr>
              <w:t>Variable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Probability</w:t>
            </w:r>
            <w:proofErr w:type="spellEnd"/>
            <w:r>
              <w:rPr>
                <w:b/>
                <w:bCs/>
                <w:sz w:val="20"/>
                <w:szCs w:val="20"/>
              </w:rPr>
              <w:t xml:space="preserve"> </w:t>
            </w:r>
            <w:proofErr w:type="spellStart"/>
            <w:r>
              <w:rPr>
                <w:b/>
                <w:bCs/>
                <w:sz w:val="20"/>
                <w:szCs w:val="20"/>
              </w:rPr>
              <w:t>of</w:t>
            </w:r>
            <w:proofErr w:type="spellEnd"/>
            <w:r>
              <w:rPr>
                <w:b/>
                <w:bCs/>
                <w:sz w:val="20"/>
                <w:szCs w:val="20"/>
              </w:rPr>
              <w:t xml:space="preserve"> </w:t>
            </w:r>
            <w:proofErr w:type="spellStart"/>
            <w:r>
              <w:rPr>
                <w:b/>
                <w:bCs/>
                <w:sz w:val="20"/>
                <w:szCs w:val="20"/>
              </w:rPr>
              <w:t>Government</w:t>
            </w:r>
            <w:proofErr w:type="spellEnd"/>
            <w:r>
              <w:rPr>
                <w:b/>
                <w:bCs/>
                <w:sz w:val="20"/>
                <w:szCs w:val="20"/>
              </w:rPr>
              <w:t xml:space="preserve"> </w:t>
            </w:r>
            <w:proofErr w:type="spellStart"/>
            <w:r>
              <w:rPr>
                <w:b/>
                <w:bCs/>
                <w:sz w:val="20"/>
                <w:szCs w:val="20"/>
              </w:rPr>
              <w:t>Support</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Log</w:t>
            </w:r>
            <w:proofErr w:type="spellEnd"/>
            <w:r>
              <w:rPr>
                <w:b/>
                <w:bCs/>
                <w:sz w:val="20"/>
                <w:szCs w:val="20"/>
              </w:rPr>
              <w:t xml:space="preserve">. </w:t>
            </w:r>
            <w:proofErr w:type="spellStart"/>
            <w:r>
              <w:rPr>
                <w:b/>
                <w:bCs/>
                <w:sz w:val="20"/>
                <w:szCs w:val="20"/>
              </w:rPr>
              <w:t>Financial</w:t>
            </w:r>
            <w:proofErr w:type="spellEnd"/>
            <w:r>
              <w:rPr>
                <w:b/>
                <w:bCs/>
                <w:sz w:val="20"/>
                <w:szCs w:val="20"/>
              </w:rPr>
              <w:t xml:space="preserve"> </w:t>
            </w:r>
            <w:proofErr w:type="spellStart"/>
            <w:r>
              <w:rPr>
                <w:b/>
                <w:bCs/>
                <w:sz w:val="20"/>
                <w:szCs w:val="20"/>
              </w:rPr>
              <w:t>Aid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Log</w:t>
            </w:r>
            <w:proofErr w:type="spellEnd"/>
            <w:r>
              <w:rPr>
                <w:b/>
                <w:bCs/>
                <w:sz w:val="20"/>
                <w:szCs w:val="20"/>
              </w:rPr>
              <w:t xml:space="preserve">. </w:t>
            </w:r>
            <w:proofErr w:type="spellStart"/>
            <w:r>
              <w:rPr>
                <w:b/>
                <w:bCs/>
                <w:sz w:val="20"/>
                <w:szCs w:val="20"/>
              </w:rPr>
              <w:t>Financial</w:t>
            </w:r>
            <w:proofErr w:type="spellEnd"/>
            <w:r>
              <w:rPr>
                <w:b/>
                <w:bCs/>
                <w:sz w:val="20"/>
                <w:szCs w:val="20"/>
              </w:rPr>
              <w:t xml:space="preserve"> </w:t>
            </w:r>
            <w:proofErr w:type="spellStart"/>
            <w:r>
              <w:rPr>
                <w:b/>
                <w:bCs/>
                <w:sz w:val="20"/>
                <w:szCs w:val="20"/>
              </w:rPr>
              <w:t>Aid</w:t>
            </w:r>
            <w:proofErr w:type="spellEnd"/>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Log</w:t>
            </w:r>
            <w:proofErr w:type="spellEnd"/>
            <w:r>
              <w:rPr>
                <w:sz w:val="20"/>
                <w:szCs w:val="20"/>
              </w:rPr>
              <w:t xml:space="preserve"> </w:t>
            </w:r>
            <w:proofErr w:type="spellStart"/>
            <w:r>
              <w:rPr>
                <w:sz w:val="20"/>
                <w:szCs w:val="20"/>
              </w:rPr>
              <w:t>Airline</w:t>
            </w:r>
            <w:proofErr w:type="spellEnd"/>
            <w:r>
              <w:rPr>
                <w:sz w:val="20"/>
                <w:szCs w:val="20"/>
              </w:rPr>
              <w:t xml:space="preserve"> </w:t>
            </w:r>
            <w:proofErr w:type="spellStart"/>
            <w:r>
              <w:rPr>
                <w:sz w:val="20"/>
                <w:szCs w:val="20"/>
              </w:rPr>
              <w:t>Employment</w:t>
            </w:r>
            <w:proofErr w:type="spellEnd"/>
            <w:r>
              <w:rPr>
                <w:sz w:val="20"/>
                <w:szCs w:val="20"/>
              </w:rPr>
              <w:t xml:space="preserve"> </w:t>
            </w:r>
            <w:proofErr w:type="spellStart"/>
            <w:r>
              <w:rPr>
                <w:sz w:val="20"/>
                <w:szCs w:val="20"/>
              </w:rPr>
              <w:t>Size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0.454***</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0.461***</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(0.123)</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(0.124)</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Pr="000145CE" w:rsidRDefault="000145CE">
            <w:pPr>
              <w:spacing w:before="332" w:after="332" w:line="393" w:lineRule="atLeast"/>
              <w:rPr>
                <w:sz w:val="20"/>
                <w:szCs w:val="20"/>
                <w:lang w:val="en-US"/>
              </w:rPr>
            </w:pPr>
            <w:r w:rsidRPr="000145CE">
              <w:rPr>
                <w:sz w:val="20"/>
                <w:szCs w:val="20"/>
                <w:lang w:val="en-US"/>
              </w:rPr>
              <w:t>Log Airline Ticket Revenue Loss</w:t>
            </w:r>
          </w:p>
        </w:tc>
        <w:tc>
          <w:tcPr>
            <w:tcW w:w="0" w:type="auto"/>
            <w:tcBorders>
              <w:top w:val="nil"/>
              <w:left w:val="nil"/>
              <w:bottom w:val="nil"/>
              <w:right w:val="nil"/>
            </w:tcBorders>
            <w:tcMar>
              <w:top w:w="48" w:type="dxa"/>
              <w:left w:w="96" w:type="dxa"/>
              <w:bottom w:w="48" w:type="dxa"/>
              <w:right w:w="96" w:type="dxa"/>
            </w:tcMar>
            <w:hideMark/>
          </w:tcPr>
          <w:p w:rsidR="000145CE" w:rsidRPr="000145CE" w:rsidRDefault="000145CE">
            <w:pPr>
              <w:spacing w:before="332" w:after="332" w:line="393" w:lineRule="atLeast"/>
              <w:rPr>
                <w:sz w:val="20"/>
                <w:szCs w:val="20"/>
                <w:lang w:val="en-US"/>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0.158**</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0.165**</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(0.0744)</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(0.0732)</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Log</w:t>
            </w:r>
            <w:proofErr w:type="spellEnd"/>
            <w:r>
              <w:rPr>
                <w:sz w:val="20"/>
                <w:szCs w:val="20"/>
              </w:rPr>
              <w:t xml:space="preserve"> </w:t>
            </w:r>
            <w:proofErr w:type="spellStart"/>
            <w:r>
              <w:rPr>
                <w:sz w:val="20"/>
                <w:szCs w:val="20"/>
              </w:rPr>
              <w:t>Per</w:t>
            </w:r>
            <w:proofErr w:type="spellEnd"/>
            <w:r>
              <w:rPr>
                <w:sz w:val="20"/>
                <w:szCs w:val="20"/>
              </w:rPr>
              <w:t xml:space="preserve"> </w:t>
            </w:r>
            <w:proofErr w:type="spellStart"/>
            <w:r>
              <w:rPr>
                <w:sz w:val="20"/>
                <w:szCs w:val="20"/>
              </w:rPr>
              <w:t>Capita</w:t>
            </w:r>
            <w:proofErr w:type="spellEnd"/>
            <w:r>
              <w:rPr>
                <w:sz w:val="20"/>
                <w:szCs w:val="20"/>
              </w:rPr>
              <w:t xml:space="preserve"> GDP</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0.265**</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0.379***</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0.324**</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(0.112)</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(0.134)</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(0.144)</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International</w:t>
            </w:r>
            <w:proofErr w:type="spellEnd"/>
            <w:r>
              <w:rPr>
                <w:sz w:val="20"/>
                <w:szCs w:val="20"/>
              </w:rPr>
              <w:t xml:space="preserve"> </w:t>
            </w:r>
            <w:proofErr w:type="spellStart"/>
            <w:r>
              <w:rPr>
                <w:sz w:val="20"/>
                <w:szCs w:val="20"/>
              </w:rPr>
              <w:t>Revenue</w:t>
            </w:r>
            <w:proofErr w:type="spellEnd"/>
            <w:r>
              <w:rPr>
                <w:sz w:val="20"/>
                <w:szCs w:val="20"/>
              </w:rPr>
              <w:t xml:space="preserve"> </w:t>
            </w:r>
            <w:proofErr w:type="spellStart"/>
            <w:r>
              <w:rPr>
                <w:sz w:val="20"/>
                <w:szCs w:val="20"/>
              </w:rPr>
              <w:t>Dependence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1.485**</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1.720***</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(0.563)</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(0.552)</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Current</w:t>
            </w:r>
            <w:proofErr w:type="spellEnd"/>
            <w:r>
              <w:rPr>
                <w:sz w:val="20"/>
                <w:szCs w:val="20"/>
              </w:rPr>
              <w:t xml:space="preserve"> </w:t>
            </w:r>
            <w:proofErr w:type="spellStart"/>
            <w:r>
              <w:rPr>
                <w:sz w:val="20"/>
                <w:szCs w:val="20"/>
              </w:rPr>
              <w:t>Account</w:t>
            </w:r>
            <w:proofErr w:type="spellEnd"/>
            <w:r>
              <w:rPr>
                <w:sz w:val="20"/>
                <w:szCs w:val="20"/>
              </w:rPr>
              <w:t xml:space="preserve"> </w:t>
            </w:r>
            <w:proofErr w:type="spellStart"/>
            <w:r>
              <w:rPr>
                <w:sz w:val="20"/>
                <w:szCs w:val="20"/>
              </w:rPr>
              <w:t>Balance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0.0607**</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0.0597**</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(0.0268)</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(0.0263)</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Number</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Domestic</w:t>
            </w:r>
            <w:proofErr w:type="spellEnd"/>
            <w:r>
              <w:rPr>
                <w:sz w:val="20"/>
                <w:szCs w:val="20"/>
              </w:rPr>
              <w:t xml:space="preserve"> </w:t>
            </w:r>
            <w:proofErr w:type="spellStart"/>
            <w:r>
              <w:rPr>
                <w:sz w:val="20"/>
                <w:szCs w:val="20"/>
              </w:rPr>
              <w:t>Airlines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0.135**</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0.0332**</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0.0371***</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(0.0549)</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(0.0124)</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(0.0120)</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Majority</w:t>
            </w:r>
            <w:proofErr w:type="spellEnd"/>
            <w:r>
              <w:rPr>
                <w:sz w:val="20"/>
                <w:szCs w:val="20"/>
              </w:rPr>
              <w:t xml:space="preserve"> </w:t>
            </w:r>
            <w:proofErr w:type="spellStart"/>
            <w:r>
              <w:rPr>
                <w:sz w:val="20"/>
                <w:szCs w:val="20"/>
              </w:rPr>
              <w:t>State</w:t>
            </w:r>
            <w:proofErr w:type="spellEnd"/>
            <w:r>
              <w:rPr>
                <w:sz w:val="20"/>
                <w:szCs w:val="20"/>
              </w:rPr>
              <w:t xml:space="preserve"> </w:t>
            </w:r>
            <w:proofErr w:type="spellStart"/>
            <w:r>
              <w:rPr>
                <w:sz w:val="20"/>
                <w:szCs w:val="20"/>
              </w:rPr>
              <w:t>Airline</w:t>
            </w:r>
            <w:proofErr w:type="spellEnd"/>
            <w:r>
              <w:rPr>
                <w:sz w:val="20"/>
                <w:szCs w:val="20"/>
              </w:rPr>
              <w:t xml:space="preserve"> </w:t>
            </w:r>
            <w:proofErr w:type="spellStart"/>
            <w:r>
              <w:rPr>
                <w:sz w:val="20"/>
                <w:szCs w:val="20"/>
              </w:rPr>
              <w:t>Ownership</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0.453</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0.241</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(0.335)</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(0.315)</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 xml:space="preserve">1–25% </w:t>
            </w:r>
            <w:proofErr w:type="spellStart"/>
            <w:r>
              <w:rPr>
                <w:sz w:val="20"/>
                <w:szCs w:val="20"/>
              </w:rPr>
              <w:t>Government</w:t>
            </w:r>
            <w:proofErr w:type="spellEnd"/>
            <w:r>
              <w:rPr>
                <w:sz w:val="20"/>
                <w:szCs w:val="20"/>
              </w:rPr>
              <w:t xml:space="preserve"> </w:t>
            </w:r>
            <w:proofErr w:type="spellStart"/>
            <w:r>
              <w:rPr>
                <w:sz w:val="20"/>
                <w:szCs w:val="20"/>
              </w:rPr>
              <w:t>Ownership</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0.451</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(0.560)</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 xml:space="preserve">25–49% </w:t>
            </w:r>
            <w:proofErr w:type="spellStart"/>
            <w:r>
              <w:rPr>
                <w:sz w:val="20"/>
                <w:szCs w:val="20"/>
              </w:rPr>
              <w:t>Government</w:t>
            </w:r>
            <w:proofErr w:type="spellEnd"/>
            <w:r>
              <w:rPr>
                <w:sz w:val="20"/>
                <w:szCs w:val="20"/>
              </w:rPr>
              <w:t xml:space="preserve"> </w:t>
            </w:r>
            <w:proofErr w:type="spellStart"/>
            <w:r>
              <w:rPr>
                <w:sz w:val="20"/>
                <w:szCs w:val="20"/>
              </w:rPr>
              <w:t>Ownership</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0.00879</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(0.486)</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 xml:space="preserve">50–75% </w:t>
            </w:r>
            <w:proofErr w:type="spellStart"/>
            <w:r>
              <w:rPr>
                <w:sz w:val="20"/>
                <w:szCs w:val="20"/>
              </w:rPr>
              <w:t>Government</w:t>
            </w:r>
            <w:proofErr w:type="spellEnd"/>
            <w:r>
              <w:rPr>
                <w:sz w:val="20"/>
                <w:szCs w:val="20"/>
              </w:rPr>
              <w:t xml:space="preserve"> </w:t>
            </w:r>
            <w:proofErr w:type="spellStart"/>
            <w:r>
              <w:rPr>
                <w:sz w:val="20"/>
                <w:szCs w:val="20"/>
              </w:rPr>
              <w:t>Ownership</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0.851**</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(0.393)</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 xml:space="preserve">&gt;75% </w:t>
            </w:r>
            <w:proofErr w:type="spellStart"/>
            <w:r>
              <w:rPr>
                <w:sz w:val="20"/>
                <w:szCs w:val="20"/>
              </w:rPr>
              <w:t>Government</w:t>
            </w:r>
            <w:proofErr w:type="spellEnd"/>
            <w:r>
              <w:rPr>
                <w:sz w:val="20"/>
                <w:szCs w:val="20"/>
              </w:rPr>
              <w:t xml:space="preserve"> </w:t>
            </w:r>
            <w:proofErr w:type="spellStart"/>
            <w:r>
              <w:rPr>
                <w:sz w:val="20"/>
                <w:szCs w:val="20"/>
              </w:rPr>
              <w:t>Ownership</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0.168</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(0.443)</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Constant</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−2.447**</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−13.24***</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−13.29***</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(1.088)</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(1.521)</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(1.630)</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Number</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Observations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102</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57</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57</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Pseudo</w:t>
            </w:r>
            <w:proofErr w:type="spellEnd"/>
            <w:r>
              <w:rPr>
                <w:sz w:val="20"/>
                <w:szCs w:val="20"/>
              </w:rPr>
              <w:t xml:space="preserve"> R2</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0.19</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R-</w:t>
            </w:r>
            <w:proofErr w:type="spellStart"/>
            <w:r>
              <w:rPr>
                <w:sz w:val="20"/>
                <w:szCs w:val="20"/>
              </w:rPr>
              <w:t>squared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0.81</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0.83</w:t>
            </w:r>
          </w:p>
        </w:tc>
      </w:tr>
    </w:tbl>
    <w:p w:rsidR="000145CE" w:rsidRDefault="00E111DA" w:rsidP="000145CE">
      <w:pPr>
        <w:shd w:val="clear" w:color="auto" w:fill="FFFCF0"/>
        <w:spacing w:after="0" w:line="240" w:lineRule="auto"/>
        <w:jc w:val="right"/>
        <w:rPr>
          <w:color w:val="000000"/>
          <w:sz w:val="25"/>
          <w:szCs w:val="25"/>
        </w:rPr>
      </w:pPr>
      <w:hyperlink r:id="rId66" w:tgtFrame="object" w:history="1">
        <w:proofErr w:type="spellStart"/>
        <w:r w:rsidR="000145CE">
          <w:rPr>
            <w:rStyle w:val="a3"/>
            <w:color w:val="2F4A8B"/>
            <w:sz w:val="25"/>
            <w:szCs w:val="25"/>
          </w:rPr>
          <w:t>Open</w:t>
        </w:r>
        <w:proofErr w:type="spellEnd"/>
        <w:r w:rsidR="000145CE">
          <w:rPr>
            <w:rStyle w:val="a3"/>
            <w:color w:val="2F4A8B"/>
            <w:sz w:val="25"/>
            <w:szCs w:val="25"/>
          </w:rPr>
          <w:t xml:space="preserve"> </w:t>
        </w:r>
        <w:proofErr w:type="spellStart"/>
        <w:r w:rsidR="000145CE">
          <w:rPr>
            <w:rStyle w:val="a3"/>
            <w:color w:val="2F4A8B"/>
            <w:sz w:val="25"/>
            <w:szCs w:val="25"/>
          </w:rPr>
          <w:t>in</w:t>
        </w:r>
        <w:proofErr w:type="spellEnd"/>
        <w:r w:rsidR="000145CE">
          <w:rPr>
            <w:rStyle w:val="a3"/>
            <w:color w:val="2F4A8B"/>
            <w:sz w:val="25"/>
            <w:szCs w:val="25"/>
          </w:rPr>
          <w:t xml:space="preserve"> a </w:t>
        </w:r>
        <w:proofErr w:type="spellStart"/>
        <w:r w:rsidR="000145CE">
          <w:rPr>
            <w:rStyle w:val="a3"/>
            <w:color w:val="2F4A8B"/>
            <w:sz w:val="25"/>
            <w:szCs w:val="25"/>
          </w:rPr>
          <w:t>separate</w:t>
        </w:r>
        <w:proofErr w:type="spellEnd"/>
        <w:r w:rsidR="000145CE">
          <w:rPr>
            <w:rStyle w:val="a3"/>
            <w:color w:val="2F4A8B"/>
            <w:sz w:val="25"/>
            <w:szCs w:val="25"/>
          </w:rPr>
          <w:t xml:space="preserve"> </w:t>
        </w:r>
        <w:proofErr w:type="spellStart"/>
        <w:r w:rsidR="000145CE">
          <w:rPr>
            <w:rStyle w:val="a3"/>
            <w:color w:val="2F4A8B"/>
            <w:sz w:val="25"/>
            <w:szCs w:val="25"/>
          </w:rPr>
          <w:t>window</w:t>
        </w:r>
        <w:proofErr w:type="spellEnd"/>
      </w:hyperlink>
    </w:p>
    <w:p w:rsidR="000145CE" w:rsidRPr="000145CE" w:rsidRDefault="000145CE" w:rsidP="000145CE">
      <w:pPr>
        <w:pStyle w:val="p"/>
        <w:shd w:val="clear" w:color="auto" w:fill="FFFCF0"/>
        <w:spacing w:before="166" w:beforeAutospacing="0" w:after="166" w:afterAutospacing="0"/>
        <w:rPr>
          <w:color w:val="000000"/>
          <w:sz w:val="21"/>
          <w:szCs w:val="21"/>
          <w:lang w:val="en-US"/>
        </w:rPr>
      </w:pPr>
      <w:r w:rsidRPr="000145CE">
        <w:rPr>
          <w:color w:val="000000"/>
          <w:sz w:val="21"/>
          <w:szCs w:val="21"/>
          <w:lang w:val="en-US"/>
        </w:rPr>
        <w:t xml:space="preserve">Notes: Standard errors in parentheses ***p &lt; 0.01, **p &lt; 0.05, *p &lt; 0.1. GDP = gross domestic product, </w:t>
      </w:r>
      <w:proofErr w:type="spellStart"/>
      <w:r w:rsidRPr="000145CE">
        <w:rPr>
          <w:color w:val="000000"/>
          <w:sz w:val="21"/>
          <w:szCs w:val="21"/>
          <w:lang w:val="en-US"/>
        </w:rPr>
        <w:t>Pax</w:t>
      </w:r>
      <w:proofErr w:type="spellEnd"/>
      <w:r w:rsidRPr="000145CE">
        <w:rPr>
          <w:color w:val="000000"/>
          <w:sz w:val="21"/>
          <w:szCs w:val="21"/>
          <w:lang w:val="en-US"/>
        </w:rPr>
        <w:t> = passenger.</w:t>
      </w:r>
    </w:p>
    <w:p w:rsidR="000145CE" w:rsidRPr="000145CE" w:rsidRDefault="000145CE" w:rsidP="000145CE">
      <w:pPr>
        <w:pStyle w:val="p"/>
        <w:shd w:val="clear" w:color="auto" w:fill="FFFCF0"/>
        <w:spacing w:before="166" w:beforeAutospacing="0" w:after="166" w:afterAutospacing="0"/>
        <w:rPr>
          <w:color w:val="000000"/>
          <w:sz w:val="21"/>
          <w:szCs w:val="21"/>
          <w:lang w:val="en-US"/>
        </w:rPr>
      </w:pPr>
      <w:r w:rsidRPr="000145CE">
        <w:rPr>
          <w:color w:val="000000"/>
          <w:sz w:val="21"/>
          <w:szCs w:val="21"/>
          <w:lang w:val="en-US"/>
        </w:rPr>
        <w:t xml:space="preserve">Source: Authors based on data from World Development Indicators, airline websites, </w:t>
      </w:r>
      <w:proofErr w:type="spellStart"/>
      <w:r w:rsidRPr="000145CE">
        <w:rPr>
          <w:color w:val="000000"/>
          <w:sz w:val="21"/>
          <w:szCs w:val="21"/>
          <w:lang w:val="en-US"/>
        </w:rPr>
        <w:t>Ishka</w:t>
      </w:r>
      <w:proofErr w:type="spellEnd"/>
      <w:r w:rsidRPr="000145CE">
        <w:rPr>
          <w:color w:val="000000"/>
          <w:sz w:val="21"/>
          <w:szCs w:val="21"/>
          <w:lang w:val="en-US"/>
        </w:rPr>
        <w:t xml:space="preserve"> Global.</w:t>
      </w:r>
    </w:p>
    <w:p w:rsidR="000145CE" w:rsidRDefault="000145CE" w:rsidP="000145CE">
      <w:pPr>
        <w:pStyle w:val="a6"/>
        <w:shd w:val="clear" w:color="auto" w:fill="FFFFFF"/>
        <w:spacing w:before="166" w:beforeAutospacing="0" w:after="166" w:afterAutospacing="0"/>
        <w:rPr>
          <w:color w:val="000000"/>
          <w:sz w:val="25"/>
          <w:szCs w:val="25"/>
        </w:rPr>
      </w:pPr>
      <w:r w:rsidRPr="000145CE">
        <w:rPr>
          <w:color w:val="000000"/>
          <w:sz w:val="25"/>
          <w:szCs w:val="25"/>
          <w:lang w:val="en-US"/>
        </w:rPr>
        <w:t>The positive effect of a country's macroeconomic situation on aid size is evident both in </w:t>
      </w:r>
      <w:hyperlink r:id="rId67" w:tgtFrame="table" w:history="1">
        <w:r w:rsidRPr="000145CE">
          <w:rPr>
            <w:rStyle w:val="a3"/>
            <w:color w:val="2F4A8B"/>
            <w:sz w:val="25"/>
            <w:szCs w:val="25"/>
            <w:lang w:val="en-US"/>
          </w:rPr>
          <w:t>Table 1</w:t>
        </w:r>
      </w:hyperlink>
      <w:r w:rsidRPr="000145CE">
        <w:rPr>
          <w:color w:val="000000"/>
          <w:sz w:val="25"/>
          <w:szCs w:val="25"/>
          <w:lang w:val="en-US"/>
        </w:rPr>
        <w:t> and </w:t>
      </w:r>
      <w:hyperlink r:id="rId68" w:tgtFrame="figure" w:history="1">
        <w:r w:rsidRPr="000145CE">
          <w:rPr>
            <w:rStyle w:val="a3"/>
            <w:color w:val="2F4A8B"/>
            <w:sz w:val="25"/>
            <w:szCs w:val="25"/>
            <w:lang w:val="en-US"/>
          </w:rPr>
          <w:t>Fig. 4</w:t>
        </w:r>
      </w:hyperlink>
      <w:r w:rsidRPr="000145CE">
        <w:rPr>
          <w:color w:val="000000"/>
          <w:sz w:val="25"/>
          <w:szCs w:val="25"/>
          <w:lang w:val="en-US"/>
        </w:rPr>
        <w:t xml:space="preserve"> , which depicts the relationship between aid and the balance of payment situation of a country. The extent to which countries depend on international markets for passenger demand and revenue is also shown to affect government aid positively. </w:t>
      </w:r>
      <w:proofErr w:type="spellStart"/>
      <w:r>
        <w:rPr>
          <w:color w:val="000000"/>
          <w:sz w:val="25"/>
          <w:szCs w:val="25"/>
        </w:rPr>
        <w:t>What</w:t>
      </w:r>
      <w:proofErr w:type="spellEnd"/>
      <w:r>
        <w:rPr>
          <w:color w:val="000000"/>
          <w:sz w:val="25"/>
          <w:szCs w:val="25"/>
        </w:rPr>
        <w:t xml:space="preserve"> </w:t>
      </w:r>
      <w:proofErr w:type="spellStart"/>
      <w:r>
        <w:rPr>
          <w:color w:val="000000"/>
          <w:sz w:val="25"/>
          <w:szCs w:val="25"/>
        </w:rPr>
        <w:t>follows</w:t>
      </w:r>
      <w:proofErr w:type="spellEnd"/>
      <w:r>
        <w:rPr>
          <w:color w:val="000000"/>
          <w:sz w:val="25"/>
          <w:szCs w:val="25"/>
        </w:rPr>
        <w:t xml:space="preserve"> </w:t>
      </w:r>
      <w:proofErr w:type="spellStart"/>
      <w:r>
        <w:rPr>
          <w:color w:val="000000"/>
          <w:sz w:val="25"/>
          <w:szCs w:val="25"/>
        </w:rPr>
        <w:t>provides</w:t>
      </w:r>
      <w:proofErr w:type="spellEnd"/>
      <w:r>
        <w:rPr>
          <w:color w:val="000000"/>
          <w:sz w:val="25"/>
          <w:szCs w:val="25"/>
        </w:rPr>
        <w:t xml:space="preserve"> </w:t>
      </w:r>
      <w:proofErr w:type="spellStart"/>
      <w:r>
        <w:rPr>
          <w:color w:val="000000"/>
          <w:sz w:val="25"/>
          <w:szCs w:val="25"/>
        </w:rPr>
        <w:t>detailed</w:t>
      </w:r>
      <w:proofErr w:type="spellEnd"/>
      <w:r>
        <w:rPr>
          <w:color w:val="000000"/>
          <w:sz w:val="25"/>
          <w:szCs w:val="25"/>
        </w:rPr>
        <w:t xml:space="preserve"> </w:t>
      </w:r>
      <w:proofErr w:type="spellStart"/>
      <w:r>
        <w:rPr>
          <w:color w:val="000000"/>
          <w:sz w:val="25"/>
          <w:szCs w:val="25"/>
        </w:rPr>
        <w:t>look</w:t>
      </w:r>
      <w:proofErr w:type="spellEnd"/>
      <w:r>
        <w:rPr>
          <w:color w:val="000000"/>
          <w:sz w:val="25"/>
          <w:szCs w:val="25"/>
        </w:rPr>
        <w:t xml:space="preserve"> </w:t>
      </w:r>
      <w:proofErr w:type="spellStart"/>
      <w:r>
        <w:rPr>
          <w:color w:val="000000"/>
          <w:sz w:val="25"/>
          <w:szCs w:val="25"/>
        </w:rPr>
        <w:t>at</w:t>
      </w:r>
      <w:proofErr w:type="spellEnd"/>
      <w:r>
        <w:rPr>
          <w:color w:val="000000"/>
          <w:sz w:val="25"/>
          <w:szCs w:val="25"/>
        </w:rPr>
        <w:t xml:space="preserve"> </w:t>
      </w:r>
      <w:proofErr w:type="spellStart"/>
      <w:r>
        <w:rPr>
          <w:color w:val="000000"/>
          <w:sz w:val="25"/>
          <w:szCs w:val="25"/>
        </w:rPr>
        <w:t>this</w:t>
      </w:r>
      <w:proofErr w:type="spellEnd"/>
      <w:r>
        <w:rPr>
          <w:color w:val="000000"/>
          <w:sz w:val="25"/>
          <w:szCs w:val="25"/>
        </w:rPr>
        <w:t xml:space="preserve"> </w:t>
      </w:r>
      <w:proofErr w:type="spellStart"/>
      <w:r>
        <w:rPr>
          <w:color w:val="000000"/>
          <w:sz w:val="25"/>
          <w:szCs w:val="25"/>
        </w:rPr>
        <w:t>relationship</w:t>
      </w:r>
      <w:proofErr w:type="spellEnd"/>
      <w:r>
        <w:rPr>
          <w:color w:val="000000"/>
          <w:sz w:val="25"/>
          <w:szCs w:val="25"/>
        </w:rPr>
        <w:t>.</w:t>
      </w:r>
    </w:p>
    <w:p w:rsidR="000145CE" w:rsidRDefault="000145CE" w:rsidP="000145CE">
      <w:pPr>
        <w:shd w:val="clear" w:color="auto" w:fill="FFFCF0"/>
        <w:jc w:val="center"/>
        <w:rPr>
          <w:rStyle w:val="a3"/>
          <w:color w:val="2F4A8B"/>
          <w:u w:val="none"/>
          <w:bdr w:val="none" w:sz="0" w:space="0" w:color="auto" w:frame="1"/>
        </w:rPr>
      </w:pPr>
      <w:r>
        <w:rPr>
          <w:color w:val="000000"/>
          <w:sz w:val="25"/>
          <w:szCs w:val="25"/>
        </w:rPr>
        <w:fldChar w:fldCharType="begin"/>
      </w:r>
      <w:r>
        <w:rPr>
          <w:color w:val="000000"/>
          <w:sz w:val="25"/>
          <w:szCs w:val="25"/>
        </w:rPr>
        <w:instrText xml:space="preserve"> HYPERLINK "https://www.ncbi.nlm.nih.gov/core/lw/2.0/html/tileshop_pmc/tileshop_pmc_inline.html?title=Click%20on%20image%20to%20zoom&amp;p=PMC3&amp;id=7489892_gr4_lrg.jpg"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6551930" cy="4770755"/>
            <wp:effectExtent l="0" t="0" r="1270" b="0"/>
            <wp:docPr id="10" name="Рисунок 10" descr="Fig. 4">
              <a:hlinkClick xmlns:a="http://schemas.openxmlformats.org/drawingml/2006/main" r:id="rId6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4">
                      <a:hlinkClick r:id="rId69" tgtFrame="&quot;tileshopwindow&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51930" cy="477075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71"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72" w:tgtFrame="figure" w:history="1">
        <w:r w:rsidR="000145CE" w:rsidRPr="000145CE">
          <w:rPr>
            <w:rStyle w:val="a3"/>
            <w:color w:val="2F4A8B"/>
            <w:sz w:val="23"/>
            <w:szCs w:val="23"/>
            <w:lang w:val="en-US"/>
          </w:rPr>
          <w:t>Fig. 4</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Financial Support vs. Current Account Balance</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GDP =</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gross domestic product.</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 xml:space="preserve">Sources: Authors based on data from World Development Indicators and </w:t>
      </w:r>
      <w:proofErr w:type="spellStart"/>
      <w:r w:rsidRPr="000145CE">
        <w:rPr>
          <w:color w:val="666666"/>
          <w:sz w:val="23"/>
          <w:szCs w:val="23"/>
          <w:lang w:val="en-US"/>
        </w:rPr>
        <w:t>Ishka</w:t>
      </w:r>
      <w:proofErr w:type="spellEnd"/>
      <w:r w:rsidRPr="000145CE">
        <w:rPr>
          <w:color w:val="666666"/>
          <w:sz w:val="23"/>
          <w:szCs w:val="23"/>
          <w:lang w:val="en-US"/>
        </w:rPr>
        <w:t xml:space="preserve"> Global.</w:t>
      </w:r>
    </w:p>
    <w:p w:rsidR="000145CE" w:rsidRPr="000145CE" w:rsidRDefault="00E111DA" w:rsidP="000145CE">
      <w:pPr>
        <w:pStyle w:val="a6"/>
        <w:shd w:val="clear" w:color="auto" w:fill="FFFFFF"/>
        <w:spacing w:before="166" w:beforeAutospacing="0" w:after="166" w:afterAutospacing="0"/>
        <w:rPr>
          <w:color w:val="000000"/>
          <w:sz w:val="25"/>
          <w:szCs w:val="25"/>
          <w:lang w:val="en-US"/>
        </w:rPr>
      </w:pPr>
      <w:hyperlink r:id="rId73" w:tgtFrame="figure" w:history="1">
        <w:r w:rsidR="000145CE" w:rsidRPr="000145CE">
          <w:rPr>
            <w:rStyle w:val="a3"/>
            <w:color w:val="2F4A8B"/>
            <w:sz w:val="25"/>
            <w:szCs w:val="25"/>
            <w:lang w:val="en-US"/>
          </w:rPr>
          <w:t>Fig. 5</w:t>
        </w:r>
      </w:hyperlink>
      <w:r w:rsidR="000145CE" w:rsidRPr="000145CE">
        <w:rPr>
          <w:color w:val="000000"/>
          <w:sz w:val="25"/>
          <w:szCs w:val="25"/>
          <w:lang w:val="en-US"/>
        </w:rPr>
        <w:t> divides our sample into three interesting groups based on the gap between their international versus domestic passenger numbers and ticket revenue in 2019. A higher (positive) value for both axes show higher dependence on international (foreign) markets for revenue and passenger traffic. Countries in the top right corner of the quadrant, i.e. those which rely on international passengers for revenue and traffic, tend to provide more aid (bigger bubble size). This is in part due to the role of airlines as a strategic productive industry in these countries (e.g. Singapore, Hong Kong, the Netherlands, Rwanda)</w:t>
      </w:r>
      <w:hyperlink r:id="rId74" w:anchor="fn3" w:history="1">
        <w:r w:rsidR="000145CE" w:rsidRPr="000145CE">
          <w:rPr>
            <w:rStyle w:val="a3"/>
            <w:color w:val="2F4A8B"/>
            <w:sz w:val="21"/>
            <w:szCs w:val="21"/>
            <w:vertAlign w:val="superscript"/>
            <w:lang w:val="en-US"/>
          </w:rPr>
          <w:t>3</w:t>
        </w:r>
      </w:hyperlink>
      <w:r w:rsidR="000145CE" w:rsidRPr="000145CE">
        <w:rPr>
          <w:color w:val="000000"/>
          <w:sz w:val="25"/>
          <w:szCs w:val="25"/>
          <w:lang w:val="en-US"/>
        </w:rPr>
        <w:t> and the lack of domestic air transport market as a fall back. Countries in the lower left corner generate most of their passengers and revenue in the domestic market. Except for the US (not shown the Figure), these countries do not appear to provide much aid. The third category are those countries in upper-left quadrant where the passenger market is dominated by domestic travellers, whilst most of the revenue comes from the international segment. Countries in this category, to some degree those with balanced distribution of the international and domestic market (e.g. the Russian Federation and Japan), do not give much aid either. Their large domestic markets, however, will prove to be crucial for an early recovery before international borders are fully opened.</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lastRenderedPageBreak/>
        <w:fldChar w:fldCharType="begin"/>
      </w:r>
      <w:r w:rsidRPr="000145CE">
        <w:rPr>
          <w:color w:val="000000"/>
          <w:sz w:val="25"/>
          <w:szCs w:val="25"/>
          <w:lang w:val="en-US"/>
        </w:rPr>
        <w:instrText xml:space="preserve"> HYPERLINK "https://www.ncbi.nlm.nih.gov/core/lw/2.0/html/tileshop_pmc/tileshop_pmc_inline.html?title=Click%20on%20image%20to%20zoom&amp;p=PMC3&amp;id=7489892_gr5_lrg.jpg"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drawing>
          <wp:inline distT="0" distB="0" distL="0" distR="0">
            <wp:extent cx="7513955" cy="5160645"/>
            <wp:effectExtent l="0" t="0" r="0" b="1905"/>
            <wp:docPr id="9" name="Рисунок 9" descr="Fig. 5">
              <a:hlinkClick xmlns:a="http://schemas.openxmlformats.org/drawingml/2006/main" r:id="rId7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5">
                      <a:hlinkClick r:id="rId75" tgtFrame="&quot;tileshopwindow&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513955" cy="516064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77"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78" w:tgtFrame="figure" w:history="1">
        <w:r w:rsidR="000145CE" w:rsidRPr="000145CE">
          <w:rPr>
            <w:rStyle w:val="a3"/>
            <w:color w:val="2F4A8B"/>
            <w:sz w:val="23"/>
            <w:szCs w:val="23"/>
            <w:lang w:val="en-US"/>
          </w:rPr>
          <w:t>Fig. 5</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 xml:space="preserve">Financial Support and Domestic–International Passenger Demand/Revenue </w:t>
      </w:r>
      <w:proofErr w:type="spellStart"/>
      <w:r w:rsidRPr="000145CE">
        <w:rPr>
          <w:color w:val="666666"/>
          <w:sz w:val="23"/>
          <w:szCs w:val="23"/>
          <w:lang w:val="en-US"/>
        </w:rPr>
        <w:t>GapBubble</w:t>
      </w:r>
      <w:proofErr w:type="spellEnd"/>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size =</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Aid Per Ticket Revenue of 2019 (%).</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 xml:space="preserve">Source: Authors, based on data from World Development Indicators, airline websites, </w:t>
      </w:r>
      <w:proofErr w:type="spellStart"/>
      <w:r w:rsidRPr="000145CE">
        <w:rPr>
          <w:color w:val="666666"/>
          <w:sz w:val="23"/>
          <w:szCs w:val="23"/>
          <w:lang w:val="en-US"/>
        </w:rPr>
        <w:t>Ishka</w:t>
      </w:r>
      <w:proofErr w:type="spellEnd"/>
      <w:r w:rsidRPr="000145CE">
        <w:rPr>
          <w:color w:val="666666"/>
          <w:sz w:val="23"/>
          <w:szCs w:val="23"/>
          <w:lang w:val="en-US"/>
        </w:rPr>
        <w:t xml:space="preserve"> Global.</w:t>
      </w:r>
    </w:p>
    <w:p w:rsidR="000145CE" w:rsidRPr="000145CE" w:rsidRDefault="00E111DA" w:rsidP="000145CE">
      <w:pPr>
        <w:pStyle w:val="p"/>
        <w:shd w:val="clear" w:color="auto" w:fill="FFFFFF"/>
        <w:spacing w:before="166" w:beforeAutospacing="0" w:after="166" w:afterAutospacing="0"/>
        <w:rPr>
          <w:color w:val="000000"/>
          <w:sz w:val="25"/>
          <w:szCs w:val="25"/>
          <w:lang w:val="en-US"/>
        </w:rPr>
      </w:pPr>
      <w:hyperlink r:id="rId79" w:tgtFrame="figure" w:history="1">
        <w:r w:rsidR="000145CE" w:rsidRPr="000145CE">
          <w:rPr>
            <w:rStyle w:val="a3"/>
            <w:color w:val="2F4A8B"/>
            <w:sz w:val="25"/>
            <w:szCs w:val="25"/>
            <w:lang w:val="en-US"/>
          </w:rPr>
          <w:t>Fig. 6</w:t>
        </w:r>
      </w:hyperlink>
      <w:r w:rsidR="000145CE" w:rsidRPr="000145CE">
        <w:rPr>
          <w:color w:val="000000"/>
          <w:sz w:val="25"/>
          <w:szCs w:val="25"/>
          <w:lang w:val="en-US"/>
        </w:rPr>
        <w:t xml:space="preserve"> provides a similar analysis using a bigger sample for countries with connections with more than 12,000 passengers annually. Those in quadrant one are countries that generate most of their air transport demand and revenue internationally. Most of European and African countries feature prominently in this quadrant. While this is likely due to geography in Europe, under development of air transport infrastructure and low income explain sparse domestic demand in Africa. As for individual countries, the Netherlands (in Europe) and the UAE (in Asia) top this quadrant. Those in quadrant three (lower left quadrant) are the reverse, topped by China and the US, those with big domestic markets. Interestingly, countries in quadrant two (upper left quadrant) carry fewer international passengers but generate more revenue from the segment than from domestic travel. Thanks to bigger domestic markets, quadrant three countries will likely recover rapidly. Quadrant two countries will probably also recover quickly, especially if they could charge higher domestic </w:t>
      </w:r>
      <w:r w:rsidR="000145CE" w:rsidRPr="000145CE">
        <w:rPr>
          <w:color w:val="000000"/>
          <w:sz w:val="25"/>
          <w:szCs w:val="25"/>
          <w:lang w:val="en-US"/>
        </w:rPr>
        <w:lastRenderedPageBreak/>
        <w:t>fares to compensate for loss in international revenue. With the current international border closures, the most vulnerable countries are those in quadrant one.</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"https://www.ncbi.nlm.nih.gov/core/lw/2.0/html/tileshop_pmc/tileshop_pmc_inline.html?title=Click%20on%20image%20to%20zoom&amp;p=PMC3&amp;id=7489892_gr6_lrg.jpg"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drawing>
          <wp:inline distT="0" distB="0" distL="0" distR="0">
            <wp:extent cx="6885940" cy="5009515"/>
            <wp:effectExtent l="0" t="0" r="0" b="635"/>
            <wp:docPr id="8" name="Рисунок 8" descr="Fig. 6">
              <a:hlinkClick xmlns:a="http://schemas.openxmlformats.org/drawingml/2006/main" r:id="rId80"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6">
                      <a:hlinkClick r:id="rId80" tgtFrame="&quot;tileshopwindow&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85940" cy="500951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82"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83" w:tgtFrame="figure" w:history="1">
        <w:r w:rsidR="000145CE" w:rsidRPr="000145CE">
          <w:rPr>
            <w:rStyle w:val="a3"/>
            <w:color w:val="2F4A8B"/>
            <w:sz w:val="23"/>
            <w:szCs w:val="23"/>
            <w:lang w:val="en-US"/>
          </w:rPr>
          <w:t>Fig. 6</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Domestic vs. International Passenger and Revenue Reliance.</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Source: Authors' calculations using SABRE data; connections with more than 12,000 passengers annually.</w:t>
      </w:r>
    </w:p>
    <w:p w:rsidR="000145CE" w:rsidRPr="000145CE" w:rsidRDefault="000145CE" w:rsidP="000145CE">
      <w:pPr>
        <w:pStyle w:val="3"/>
        <w:shd w:val="clear" w:color="auto" w:fill="FFFFFF"/>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t>2.2. Connectivity and competition</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A measure of the relative importance of the air transport sector in each country's economy can be the connectivity at domestic and international levels. The population size and geography, the economic profile of each country, and the role they play in the international aviation market influence the balance in the national priorities as regards the two types of market. There are various ways to measure airport connectivity, in most cases an expression of the number of distinct direct connections served by an airport that meet certain frequency or traffic conditions is used. The two largest markets for aviation in passengers and revenue, the US and China (CHN), have a significantly higher number of domestic than international connections (applying a threshold of 12 thousand passengers annually). This can be explained by the size of the countries, the distribution of their economic activities, and the mature development of the air transport networks (</w:t>
      </w:r>
      <w:hyperlink r:id="rId84" w:tgtFrame="figure" w:history="1">
        <w:r w:rsidRPr="000145CE">
          <w:rPr>
            <w:rStyle w:val="a3"/>
            <w:color w:val="2F4A8B"/>
            <w:sz w:val="25"/>
            <w:szCs w:val="25"/>
            <w:lang w:val="en-US"/>
          </w:rPr>
          <w:t>Fig. 7</w:t>
        </w:r>
      </w:hyperlink>
      <w:r w:rsidRPr="000145CE">
        <w:rPr>
          <w:color w:val="000000"/>
          <w:sz w:val="25"/>
          <w:szCs w:val="25"/>
          <w:lang w:val="en-US"/>
        </w:rPr>
        <w:t xml:space="preserve"> ). The United Kingdom (GBR), </w:t>
      </w:r>
      <w:r w:rsidRPr="000145CE">
        <w:rPr>
          <w:color w:val="000000"/>
          <w:sz w:val="25"/>
          <w:szCs w:val="25"/>
          <w:lang w:val="en-US"/>
        </w:rPr>
        <w:lastRenderedPageBreak/>
        <w:t>Germany (DEU), and France (FRA) show a different pattern, with a large number of international connections and a limited number of domestic ones. Obviously, their smaller size compared to the US and China explains the lower number of domestic connections, whilst their close economic ties with other European countries are the reason for the large number of international connections (though if European Union as a whole is considered as a single entity, the definition of domestic flights would change).</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"https://www.ncbi.nlm.nih.gov/core/lw/2.0/html/tileshop_pmc/tileshop_pmc_inline.html?title=Click%20on%20image%20to%20zoom&amp;p=PMC3&amp;id=7489892_gr7_lrg.jpg"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drawing>
          <wp:inline distT="0" distB="0" distL="0" distR="0">
            <wp:extent cx="6885940" cy="4079240"/>
            <wp:effectExtent l="0" t="0" r="0" b="0"/>
            <wp:docPr id="7" name="Рисунок 7" descr="Fig. 7">
              <a:hlinkClick xmlns:a="http://schemas.openxmlformats.org/drawingml/2006/main" r:id="rId8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7">
                      <a:hlinkClick r:id="rId85" tgtFrame="&quot;tileshopwindow&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85940" cy="4079240"/>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87"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88" w:tgtFrame="figure" w:history="1">
        <w:r w:rsidR="000145CE" w:rsidRPr="000145CE">
          <w:rPr>
            <w:rStyle w:val="a3"/>
            <w:color w:val="2F4A8B"/>
            <w:sz w:val="23"/>
            <w:szCs w:val="23"/>
            <w:lang w:val="en-US"/>
          </w:rPr>
          <w:t>Fig. 7</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Domestic and International Connectivity (number of distinct connections), 2019</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Source: Authors' calculations using SABRE data; connections with more than 12,000 passengers annually.</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A second relevant indicator when comparing the domestic and the international market for each country is market concentration using the well-known </w:t>
      </w:r>
      <w:proofErr w:type="spellStart"/>
      <w:r w:rsidRPr="000145CE">
        <w:rPr>
          <w:color w:val="000000"/>
          <w:sz w:val="25"/>
          <w:szCs w:val="25"/>
          <w:lang w:val="en-US"/>
        </w:rPr>
        <w:t>Herfindahl</w:t>
      </w:r>
      <w:proofErr w:type="spellEnd"/>
      <w:r w:rsidRPr="000145CE">
        <w:rPr>
          <w:color w:val="000000"/>
          <w:sz w:val="25"/>
          <w:szCs w:val="25"/>
          <w:lang w:val="en-US"/>
        </w:rPr>
        <w:t>–Hirschman Index (HHI):</w:t>
      </w:r>
    </w:p>
    <w:p w:rsidR="000145CE" w:rsidRPr="000145CE" w:rsidRDefault="000145CE" w:rsidP="000145CE">
      <w:pPr>
        <w:shd w:val="clear" w:color="auto" w:fill="FFFFFF"/>
        <w:jc w:val="center"/>
        <w:textAlignment w:val="center"/>
        <w:rPr>
          <w:color w:val="000000"/>
          <w:sz w:val="25"/>
          <w:szCs w:val="25"/>
          <w:lang w:val="en-US"/>
        </w:rPr>
      </w:pPr>
      <w:r w:rsidRPr="000145CE">
        <w:rPr>
          <w:color w:val="000000"/>
          <w:sz w:val="25"/>
          <w:szCs w:val="25"/>
          <w:lang w:val="en-US"/>
        </w:rPr>
        <w:t>HHI = </w:t>
      </w:r>
      <w:r>
        <w:rPr>
          <w:color w:val="000000"/>
          <w:sz w:val="25"/>
          <w:szCs w:val="25"/>
        </w:rPr>
        <w:t>Σ</w:t>
      </w:r>
      <w:proofErr w:type="spellStart"/>
      <w:r w:rsidRPr="000145CE">
        <w:rPr>
          <w:color w:val="000000"/>
          <w:sz w:val="21"/>
          <w:szCs w:val="21"/>
          <w:vertAlign w:val="subscript"/>
          <w:lang w:val="en-US"/>
        </w:rPr>
        <w:t>i</w:t>
      </w:r>
      <w:proofErr w:type="spellEnd"/>
      <w:r w:rsidRPr="000145CE">
        <w:rPr>
          <w:color w:val="000000"/>
          <w:sz w:val="25"/>
          <w:szCs w:val="25"/>
          <w:lang w:val="en-US"/>
        </w:rPr>
        <w:t> s</w:t>
      </w:r>
      <w:r w:rsidRPr="000145CE">
        <w:rPr>
          <w:color w:val="000000"/>
          <w:sz w:val="21"/>
          <w:szCs w:val="21"/>
          <w:vertAlign w:val="subscript"/>
          <w:lang w:val="en-US"/>
        </w:rPr>
        <w:t>i</w:t>
      </w:r>
      <w:r w:rsidRPr="000145CE">
        <w:rPr>
          <w:color w:val="000000"/>
          <w:sz w:val="21"/>
          <w:szCs w:val="21"/>
          <w:vertAlign w:val="superscript"/>
          <w:lang w:val="en-US"/>
        </w:rPr>
        <w:t>2</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where </w:t>
      </w:r>
      <w:proofErr w:type="spellStart"/>
      <w:r w:rsidRPr="000145CE">
        <w:rPr>
          <w:color w:val="000000"/>
          <w:sz w:val="25"/>
          <w:szCs w:val="25"/>
          <w:lang w:val="en-US"/>
        </w:rPr>
        <w:t>i</w:t>
      </w:r>
      <w:proofErr w:type="spellEnd"/>
      <w:r w:rsidRPr="000145CE">
        <w:rPr>
          <w:color w:val="000000"/>
          <w:sz w:val="25"/>
          <w:szCs w:val="25"/>
          <w:lang w:val="en-US"/>
        </w:rPr>
        <w:t xml:space="preserve"> is each airline competing in a country's domestic or international market, and </w:t>
      </w:r>
      <w:proofErr w:type="spellStart"/>
      <w:r w:rsidRPr="000145CE">
        <w:rPr>
          <w:color w:val="000000"/>
          <w:sz w:val="25"/>
          <w:szCs w:val="25"/>
          <w:lang w:val="en-US"/>
        </w:rPr>
        <w:t>s</w:t>
      </w:r>
      <w:r w:rsidRPr="000145CE">
        <w:rPr>
          <w:color w:val="000000"/>
          <w:sz w:val="21"/>
          <w:szCs w:val="21"/>
          <w:vertAlign w:val="subscript"/>
          <w:lang w:val="en-US"/>
        </w:rPr>
        <w:t>i</w:t>
      </w:r>
      <w:proofErr w:type="spellEnd"/>
      <w:r w:rsidRPr="000145CE">
        <w:rPr>
          <w:color w:val="000000"/>
          <w:sz w:val="25"/>
          <w:szCs w:val="25"/>
          <w:lang w:val="en-US"/>
        </w:rPr>
        <w:t xml:space="preserve"> is the market share in terms of revenue of airline </w:t>
      </w:r>
      <w:proofErr w:type="spellStart"/>
      <w:r w:rsidRPr="000145CE">
        <w:rPr>
          <w:color w:val="000000"/>
          <w:sz w:val="25"/>
          <w:szCs w:val="25"/>
          <w:lang w:val="en-US"/>
        </w:rPr>
        <w:t>i</w:t>
      </w:r>
      <w:proofErr w:type="spellEnd"/>
      <w:r w:rsidRPr="000145CE">
        <w:rPr>
          <w:color w:val="000000"/>
          <w:sz w:val="25"/>
          <w:szCs w:val="25"/>
          <w:lang w:val="en-US"/>
        </w:rPr>
        <w:t xml:space="preserve"> in this market. Higher values correspond to higher market concentration. A value of 1 would mean that a single operator occupies the whole market.</w:t>
      </w:r>
    </w:p>
    <w:p w:rsidR="000145CE" w:rsidRPr="000145CE" w:rsidRDefault="00E111DA" w:rsidP="000145CE">
      <w:pPr>
        <w:pStyle w:val="a6"/>
        <w:shd w:val="clear" w:color="auto" w:fill="FFFFFF"/>
        <w:spacing w:before="166" w:beforeAutospacing="0" w:after="166" w:afterAutospacing="0"/>
        <w:rPr>
          <w:color w:val="000000"/>
          <w:sz w:val="25"/>
          <w:szCs w:val="25"/>
          <w:lang w:val="en-US"/>
        </w:rPr>
      </w:pPr>
      <w:hyperlink r:id="rId89" w:tgtFrame="figure" w:history="1">
        <w:r w:rsidR="000145CE" w:rsidRPr="000145CE">
          <w:rPr>
            <w:rStyle w:val="a3"/>
            <w:color w:val="2F4A8B"/>
            <w:sz w:val="25"/>
            <w:szCs w:val="25"/>
            <w:lang w:val="en-US"/>
          </w:rPr>
          <w:t>Fig. 8</w:t>
        </w:r>
      </w:hyperlink>
      <w:r w:rsidR="000145CE" w:rsidRPr="000145CE">
        <w:rPr>
          <w:color w:val="000000"/>
          <w:sz w:val="25"/>
          <w:szCs w:val="25"/>
          <w:lang w:val="en-US"/>
        </w:rPr>
        <w:t> </w:t>
      </w:r>
      <w:proofErr w:type="spellStart"/>
      <w:r w:rsidR="000145CE" w:rsidRPr="000145CE">
        <w:rPr>
          <w:color w:val="000000"/>
          <w:sz w:val="25"/>
          <w:szCs w:val="25"/>
          <w:lang w:val="en-US"/>
        </w:rPr>
        <w:t>summarises</w:t>
      </w:r>
      <w:proofErr w:type="spellEnd"/>
      <w:r w:rsidR="000145CE" w:rsidRPr="000145CE">
        <w:rPr>
          <w:color w:val="000000"/>
          <w:sz w:val="25"/>
          <w:szCs w:val="25"/>
          <w:lang w:val="en-US"/>
        </w:rPr>
        <w:t xml:space="preserve"> the domestic and international market concentration in terms of revenue for each country, with the bubble size corresponding to the total revenue of airlines in the country. China and the US appear to be amongst the most competitive markets in this sense, with low HHI for both domestic and international markets. In China, the five biggest competitors generate a relatively modest 64% of the total domestic revenue and only 40% of </w:t>
      </w:r>
      <w:r w:rsidR="000145CE" w:rsidRPr="000145CE">
        <w:rPr>
          <w:color w:val="000000"/>
          <w:sz w:val="25"/>
          <w:szCs w:val="25"/>
          <w:lang w:val="en-US"/>
        </w:rPr>
        <w:lastRenderedPageBreak/>
        <w:t>the total international revenue. In the US, the four biggest airlines (Delta, American, United, Southwest) concentrate 84% of the domestic revenue, each with a comparable share of between 15% and 24%. The four airlines control 42% of the international market of the US.</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"https://www.ncbi.nlm.nih.gov/core/lw/2.0/html/tileshop_pmc/tileshop_pmc_inline.html?title=Click%20on%20image%20to%20zoom&amp;p=PMC3&amp;id=7489892_gr8_lrg.jpg"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drawing>
          <wp:inline distT="0" distB="0" distL="0" distR="0">
            <wp:extent cx="7513955" cy="4985385"/>
            <wp:effectExtent l="0" t="0" r="0" b="5715"/>
            <wp:docPr id="6" name="Рисунок 6" descr="Fig. 8">
              <a:hlinkClick xmlns:a="http://schemas.openxmlformats.org/drawingml/2006/main" r:id="rId90"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 8">
                      <a:hlinkClick r:id="rId90" tgtFrame="&quot;tileshopwindow&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513955" cy="498538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92"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93" w:tgtFrame="figure" w:history="1">
        <w:r w:rsidR="000145CE" w:rsidRPr="000145CE">
          <w:rPr>
            <w:rStyle w:val="a3"/>
            <w:color w:val="2F4A8B"/>
            <w:sz w:val="23"/>
            <w:szCs w:val="23"/>
            <w:lang w:val="en-US"/>
          </w:rPr>
          <w:t>Fig. 8</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Market Concentration in Domestic and International Markets (HHI of revenue), 2019</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t>HHI =</w:t>
      </w:r>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proofErr w:type="spellStart"/>
      <w:r w:rsidRPr="000145CE">
        <w:rPr>
          <w:color w:val="666666"/>
          <w:sz w:val="23"/>
          <w:szCs w:val="23"/>
          <w:lang w:val="en-US"/>
        </w:rPr>
        <w:t>Herfindahl</w:t>
      </w:r>
      <w:proofErr w:type="spellEnd"/>
      <w:r w:rsidRPr="000145CE">
        <w:rPr>
          <w:color w:val="666666"/>
          <w:sz w:val="23"/>
          <w:szCs w:val="23"/>
          <w:lang w:val="en-US"/>
        </w:rPr>
        <w:t>–Hirschman Index.</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Source: Authors' calculations using SABRE data</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Singapore (SGP) does not have a domestic air transport market but has invested significantly in its role as a hub for international travel. The sector represents 5% of Singapore's GDP and generates more than 19,000 jobs. Whilst a significant number of airlines operate out of its airport (78, in the top 10% at country level globally), its flag carrier, Singapore Airlines (majority owned by the Singapore government) has a market share of 36% in terms of passengers and 53% in terms of revenue. In contrast, Belgium (BEL) – another country without a domestic market – does not have a flag carrier, even though Brussels is an important airport for connectivity with Europe, Africa, and the rest of the world. As a result, the market </w:t>
      </w:r>
      <w:proofErr w:type="gramStart"/>
      <w:r w:rsidRPr="000145CE">
        <w:rPr>
          <w:color w:val="000000"/>
          <w:sz w:val="25"/>
          <w:szCs w:val="25"/>
          <w:lang w:val="en-US"/>
        </w:rPr>
        <w:t>share</w:t>
      </w:r>
      <w:proofErr w:type="gramEnd"/>
      <w:r w:rsidRPr="000145CE">
        <w:rPr>
          <w:color w:val="000000"/>
          <w:sz w:val="25"/>
          <w:szCs w:val="25"/>
          <w:lang w:val="en-US"/>
        </w:rPr>
        <w:t xml:space="preserve"> of the largest airline operating out of Belgium (Brussels Airlines) is 27% and 28% in terms of passengers and revenue, respectively. Qatar (QAT) and Ethiopia (ETH) both have a highly concentrated international market, to a large extent controlled by their </w:t>
      </w:r>
      <w:r w:rsidRPr="000145CE">
        <w:rPr>
          <w:color w:val="000000"/>
          <w:sz w:val="25"/>
          <w:szCs w:val="25"/>
          <w:lang w:val="en-US"/>
        </w:rPr>
        <w:lastRenderedPageBreak/>
        <w:t>respective flag carriers. In the case of Ethiopia, the dominance of the flag carrier is also evident in its domestic market. Austria (AUT), Poland (POL), and Switzerland (CHE) have a dominant carrier in the domestic market, but a rather competitive international market.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As discussed in section </w:t>
      </w:r>
      <w:hyperlink r:id="rId94" w:anchor="sec2.1" w:history="1">
        <w:r w:rsidRPr="000145CE">
          <w:rPr>
            <w:rStyle w:val="a3"/>
            <w:color w:val="2F4A8B"/>
            <w:sz w:val="25"/>
            <w:szCs w:val="25"/>
            <w:lang w:val="en-US"/>
          </w:rPr>
          <w:t>2.1</w:t>
        </w:r>
      </w:hyperlink>
      <w:r w:rsidRPr="000145CE">
        <w:rPr>
          <w:color w:val="000000"/>
          <w:sz w:val="25"/>
          <w:szCs w:val="25"/>
          <w:lang w:val="en-US"/>
        </w:rPr>
        <w:t>, several of the governments in the largest aviation markets in the US, Europe, and Asia have declared their willingness to support their national carriers with various measures. There is still high uncertainty concerning the future, but it should be safe to assume that the flagship carriers and large operators in those countries will survive the post-pandemic crisis and recover a large part of their activity. Nevertheless, smaller operators and less-profitable routes may be at risk. The situation could be grim for large, mainly low-cost carriers, operating in the international market and not receiving any or only limited support from national governments.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Whilst lower demand also affects hub airports and bigger airlines, some smaller point-to-point direct routes may disappear completely under this situation, and instead shift to hubs resulting in the consolidation of bigger hubs and airlines. At the same time, some smaller hubs would lose the critical mass to allow efficient transit operations and would be limited to serving mainly point-to-point connections. This consolidation and dispersion process can affect both intra-regional and long-distance (intercontinental) air passenger trips. Intercontinental traffic is more vulnerable than intra-regional trips in terms of passenger demand, financial loss, and recovery time. During the pandemic and the initial recovery period the drop in intercontinental demand is mainly due to travel restrictions, but in the longer term, this demand is likely to remain low due mostly to the slowdown in economic activity.</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Given the connectivity priorities and competition landscape across the world, three main mechanisms can be expected to influence air transport networks as a result of the post-pandemic government support measures:</w:t>
      </w:r>
    </w:p>
    <w:p w:rsidR="000145CE" w:rsidRPr="000145CE" w:rsidRDefault="000145CE" w:rsidP="000145CE">
      <w:pPr>
        <w:numPr>
          <w:ilvl w:val="0"/>
          <w:numId w:val="4"/>
        </w:numPr>
        <w:shd w:val="clear" w:color="auto" w:fill="FFFFFF"/>
        <w:spacing w:before="100" w:beforeAutospacing="1" w:after="100" w:afterAutospacing="1" w:line="240" w:lineRule="auto"/>
        <w:ind w:left="360"/>
        <w:rPr>
          <w:color w:val="000000"/>
          <w:sz w:val="25"/>
          <w:szCs w:val="25"/>
          <w:lang w:val="en-US"/>
        </w:rPr>
      </w:pPr>
      <w:r w:rsidRPr="000145CE">
        <w:rPr>
          <w:color w:val="000000"/>
          <w:sz w:val="25"/>
          <w:szCs w:val="25"/>
          <w:lang w:val="en-US"/>
        </w:rPr>
        <w:t>• Maintaining connectivity will depend to a large extent on the support given to domestic airlines. Countries that cannot afford to provide such support, especially in South America and Africa, may lose a part of the air transport connections.</w:t>
      </w:r>
    </w:p>
    <w:p w:rsidR="000145CE" w:rsidRPr="000145CE" w:rsidRDefault="000145CE" w:rsidP="000145CE">
      <w:pPr>
        <w:numPr>
          <w:ilvl w:val="0"/>
          <w:numId w:val="4"/>
        </w:numPr>
        <w:shd w:val="clear" w:color="auto" w:fill="FFFFFF"/>
        <w:spacing w:before="100" w:beforeAutospacing="1" w:after="100" w:afterAutospacing="1" w:line="240" w:lineRule="auto"/>
        <w:ind w:left="360"/>
        <w:rPr>
          <w:color w:val="000000"/>
          <w:sz w:val="25"/>
          <w:szCs w:val="25"/>
          <w:lang w:val="en-US"/>
        </w:rPr>
      </w:pPr>
      <w:r w:rsidRPr="000145CE">
        <w:rPr>
          <w:color w:val="000000"/>
          <w:sz w:val="25"/>
          <w:szCs w:val="25"/>
          <w:lang w:val="en-US"/>
        </w:rPr>
        <w:t xml:space="preserve">• The market share of the main national airlines will probably become even higher, since smaller players may exit the market. In addition, the network and scale economies will continue to play in </w:t>
      </w:r>
      <w:proofErr w:type="spellStart"/>
      <w:r w:rsidRPr="000145CE">
        <w:rPr>
          <w:color w:val="000000"/>
          <w:sz w:val="25"/>
          <w:szCs w:val="25"/>
          <w:lang w:val="en-US"/>
        </w:rPr>
        <w:t>favour</w:t>
      </w:r>
      <w:proofErr w:type="spellEnd"/>
      <w:r w:rsidRPr="000145CE">
        <w:rPr>
          <w:color w:val="000000"/>
          <w:sz w:val="25"/>
          <w:szCs w:val="25"/>
          <w:lang w:val="en-US"/>
        </w:rPr>
        <w:t xml:space="preserve"> of large network operators in both domestic and international markets.</w:t>
      </w:r>
    </w:p>
    <w:p w:rsidR="000145CE" w:rsidRPr="000145CE" w:rsidRDefault="000145CE" w:rsidP="000145CE">
      <w:pPr>
        <w:numPr>
          <w:ilvl w:val="0"/>
          <w:numId w:val="4"/>
        </w:numPr>
        <w:shd w:val="clear" w:color="auto" w:fill="FFFFFF"/>
        <w:spacing w:before="100" w:beforeAutospacing="1" w:after="100" w:afterAutospacing="1" w:line="240" w:lineRule="auto"/>
        <w:ind w:left="360"/>
        <w:rPr>
          <w:color w:val="000000"/>
          <w:sz w:val="25"/>
          <w:szCs w:val="25"/>
          <w:lang w:val="en-US"/>
        </w:rPr>
      </w:pPr>
      <w:r w:rsidRPr="000145CE">
        <w:rPr>
          <w:color w:val="000000"/>
          <w:sz w:val="25"/>
          <w:szCs w:val="25"/>
          <w:lang w:val="en-US"/>
        </w:rPr>
        <w:t>• A regression to a trend towards a hub-and-scope network model can be expected. Such a development may have negative repercussions on the average trip length and the resulting environmental footprint of the air transport sector.</w:t>
      </w:r>
    </w:p>
    <w:p w:rsidR="000145CE" w:rsidRPr="000145CE" w:rsidRDefault="00E111DA" w:rsidP="000145CE">
      <w:pPr>
        <w:shd w:val="clear" w:color="auto" w:fill="FFFFFF"/>
        <w:jc w:val="right"/>
        <w:rPr>
          <w:rFonts w:ascii="Arial" w:hAnsi="Arial" w:cs="Arial"/>
          <w:color w:val="000000"/>
          <w:sz w:val="25"/>
          <w:szCs w:val="25"/>
          <w:lang w:val="en-US"/>
        </w:rPr>
      </w:pPr>
      <w:hyperlink r:id="rId95"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3.</w:t>
      </w:r>
      <w:r>
        <w:rPr>
          <w:rFonts w:ascii="Arial" w:hAnsi="Arial" w:cs="Arial"/>
          <w:color w:val="985735"/>
          <w:sz w:val="28"/>
          <w:szCs w:val="28"/>
        </w:rPr>
        <w:t> </w:t>
      </w:r>
      <w:r w:rsidRPr="000145CE">
        <w:rPr>
          <w:rFonts w:ascii="Arial" w:hAnsi="Arial" w:cs="Arial"/>
          <w:color w:val="985735"/>
          <w:sz w:val="28"/>
          <w:szCs w:val="28"/>
          <w:lang w:val="en-US"/>
        </w:rPr>
        <w:t>Implications of government financial support</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growing presence of governments in the sector has implications on at least three important areas. First, the growing government ownership has resurrected the perineal debate on government versus private ownership of airlines and its implication on efficiency and competition. Second, there is a growing concern that countries might retreat from the </w:t>
      </w:r>
      <w:proofErr w:type="spellStart"/>
      <w:r w:rsidRPr="000145CE">
        <w:rPr>
          <w:color w:val="000000"/>
          <w:sz w:val="25"/>
          <w:szCs w:val="25"/>
          <w:lang w:val="en-US"/>
        </w:rPr>
        <w:t>liberalisation</w:t>
      </w:r>
      <w:proofErr w:type="spellEnd"/>
      <w:r w:rsidRPr="000145CE">
        <w:rPr>
          <w:color w:val="000000"/>
          <w:sz w:val="25"/>
          <w:szCs w:val="25"/>
          <w:lang w:val="en-US"/>
        </w:rPr>
        <w:t xml:space="preserve"> and deregulation policies of the last 3 decades risking important progress made towards levelling the playing field. Third, befitting this decade's most pressing agenda, it is important to ask whether growing government involvement will slow or accelerate the environmental sustainability of the sector. What follows recaps the literature and recent developments on these three areas to draw key policy lessons.</w:t>
      </w:r>
    </w:p>
    <w:p w:rsidR="000145CE" w:rsidRPr="000145CE" w:rsidRDefault="000145CE" w:rsidP="000145CE">
      <w:pPr>
        <w:pStyle w:val="3"/>
        <w:shd w:val="clear" w:color="auto" w:fill="FFFFFF"/>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lastRenderedPageBreak/>
        <w:t xml:space="preserve">3.1. Implications on </w:t>
      </w:r>
      <w:proofErr w:type="spellStart"/>
      <w:r w:rsidRPr="000145CE">
        <w:rPr>
          <w:rFonts w:ascii="Arial" w:hAnsi="Arial" w:cs="Arial"/>
          <w:color w:val="724128"/>
          <w:sz w:val="25"/>
          <w:szCs w:val="25"/>
          <w:lang w:val="en-US"/>
        </w:rPr>
        <w:t>liberalisation</w:t>
      </w:r>
      <w:proofErr w:type="spellEnd"/>
      <w:r w:rsidRPr="000145CE">
        <w:rPr>
          <w:rFonts w:ascii="Arial" w:hAnsi="Arial" w:cs="Arial"/>
          <w:color w:val="724128"/>
          <w:sz w:val="25"/>
          <w:szCs w:val="25"/>
          <w:lang w:val="en-US"/>
        </w:rPr>
        <w:t xml:space="preserve"> and/or deregulation</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To understand the implications of COVID-19 crisis prompted government support on air transport market </w:t>
      </w:r>
      <w:proofErr w:type="spellStart"/>
      <w:r w:rsidRPr="000145CE">
        <w:rPr>
          <w:color w:val="000000"/>
          <w:sz w:val="25"/>
          <w:szCs w:val="25"/>
          <w:lang w:val="en-US"/>
        </w:rPr>
        <w:t>liberalisation</w:t>
      </w:r>
      <w:proofErr w:type="spellEnd"/>
      <w:r w:rsidRPr="000145CE">
        <w:rPr>
          <w:color w:val="000000"/>
          <w:sz w:val="25"/>
          <w:szCs w:val="25"/>
          <w:lang w:val="en-US"/>
        </w:rPr>
        <w:t>, it is important to recap the recent focus on the issue from two contrasting perspectives as noted in </w:t>
      </w:r>
      <w:hyperlink r:id="rId96" w:anchor="bib2" w:history="1">
        <w:r w:rsidRPr="000145CE">
          <w:rPr>
            <w:rStyle w:val="a3"/>
            <w:color w:val="2F4A8B"/>
            <w:sz w:val="21"/>
            <w:szCs w:val="21"/>
            <w:vertAlign w:val="superscript"/>
            <w:lang w:val="en-US"/>
          </w:rPr>
          <w:t xml:space="preserve">Abate and </w:t>
        </w:r>
        <w:proofErr w:type="spellStart"/>
        <w:r w:rsidRPr="000145CE">
          <w:rPr>
            <w:rStyle w:val="a3"/>
            <w:color w:val="2F4A8B"/>
            <w:sz w:val="21"/>
            <w:szCs w:val="21"/>
            <w:vertAlign w:val="superscript"/>
            <w:lang w:val="en-US"/>
          </w:rPr>
          <w:t>Christidis</w:t>
        </w:r>
        <w:proofErr w:type="spellEnd"/>
        <w:r w:rsidRPr="000145CE">
          <w:rPr>
            <w:rStyle w:val="a3"/>
            <w:color w:val="2F4A8B"/>
            <w:sz w:val="21"/>
            <w:szCs w:val="21"/>
            <w:vertAlign w:val="superscript"/>
            <w:lang w:val="en-US"/>
          </w:rPr>
          <w:t xml:space="preserve"> (2020)</w:t>
        </w:r>
      </w:hyperlink>
      <w:r w:rsidRPr="000145CE">
        <w:rPr>
          <w:color w:val="000000"/>
          <w:sz w:val="25"/>
          <w:szCs w:val="25"/>
          <w:lang w:val="en-US"/>
        </w:rPr>
        <w:t xml:space="preserve">. On the one hand, the focus is mainly academic and geared towards assessment of major bilateral and </w:t>
      </w:r>
      <w:proofErr w:type="spellStart"/>
      <w:r w:rsidRPr="000145CE">
        <w:rPr>
          <w:color w:val="000000"/>
          <w:sz w:val="25"/>
          <w:szCs w:val="25"/>
          <w:lang w:val="en-US"/>
        </w:rPr>
        <w:t>multilateralliberalisation</w:t>
      </w:r>
      <w:proofErr w:type="spellEnd"/>
      <w:r w:rsidRPr="000145CE">
        <w:rPr>
          <w:color w:val="000000"/>
          <w:sz w:val="25"/>
          <w:szCs w:val="25"/>
          <w:lang w:val="en-US"/>
        </w:rPr>
        <w:t xml:space="preserve"> initiatives in the US (</w:t>
      </w:r>
      <w:hyperlink r:id="rId97" w:anchor="bib70" w:history="1">
        <w:r w:rsidRPr="000145CE">
          <w:rPr>
            <w:rStyle w:val="a3"/>
            <w:color w:val="2F4A8B"/>
            <w:sz w:val="21"/>
            <w:szCs w:val="21"/>
            <w:vertAlign w:val="superscript"/>
            <w:lang w:val="en-US"/>
          </w:rPr>
          <w:t>Winston and Yan, 2015</w:t>
        </w:r>
      </w:hyperlink>
      <w:r w:rsidRPr="000145CE">
        <w:rPr>
          <w:color w:val="000000"/>
          <w:sz w:val="25"/>
          <w:szCs w:val="25"/>
          <w:lang w:val="en-US"/>
        </w:rPr>
        <w:t>), the EU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"bib73" </w:instrText>
      </w:r>
      <w:r>
        <w:rPr>
          <w:color w:val="000000"/>
          <w:sz w:val="21"/>
          <w:szCs w:val="21"/>
          <w:vertAlign w:val="superscript"/>
        </w:rPr>
        <w:fldChar w:fldCharType="separate"/>
      </w:r>
      <w:r w:rsidRPr="000145CE">
        <w:rPr>
          <w:rStyle w:val="a3"/>
          <w:color w:val="2F4A8B"/>
          <w:sz w:val="21"/>
          <w:szCs w:val="21"/>
          <w:vertAlign w:val="superscript"/>
          <w:lang w:val="en-US"/>
        </w:rPr>
        <w:t>Burghouwt</w:t>
      </w:r>
      <w:proofErr w:type="spellEnd"/>
      <w:r w:rsidRPr="000145CE">
        <w:rPr>
          <w:rStyle w:val="a3"/>
          <w:color w:val="2F4A8B"/>
          <w:sz w:val="21"/>
          <w:szCs w:val="21"/>
          <w:vertAlign w:val="superscript"/>
          <w:lang w:val="en-US"/>
        </w:rPr>
        <w:t xml:space="preserve"> and de Wit, 2015</w:t>
      </w:r>
      <w:r>
        <w:rPr>
          <w:color w:val="000000"/>
          <w:sz w:val="21"/>
          <w:szCs w:val="21"/>
          <w:vertAlign w:val="superscript"/>
        </w:rPr>
        <w:fldChar w:fldCharType="end"/>
      </w:r>
      <w:r w:rsidRPr="000145CE">
        <w:rPr>
          <w:color w:val="000000"/>
          <w:sz w:val="25"/>
          <w:szCs w:val="25"/>
          <w:lang w:val="en-US"/>
        </w:rPr>
        <w:t>), Africa (</w:t>
      </w:r>
      <w:hyperlink r:id="rId98" w:anchor="bib1" w:history="1">
        <w:r w:rsidRPr="000145CE">
          <w:rPr>
            <w:rStyle w:val="a3"/>
            <w:color w:val="2F4A8B"/>
            <w:sz w:val="21"/>
            <w:szCs w:val="21"/>
            <w:vertAlign w:val="superscript"/>
            <w:lang w:val="en-US"/>
          </w:rPr>
          <w:t>Abate, 2016</w:t>
        </w:r>
      </w:hyperlink>
      <w:r w:rsidRPr="000145CE">
        <w:rPr>
          <w:color w:val="000000"/>
          <w:sz w:val="21"/>
          <w:szCs w:val="21"/>
          <w:vertAlign w:val="superscript"/>
          <w:lang w:val="en-US"/>
        </w:rPr>
        <w: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"bib38" </w:instrText>
      </w:r>
      <w:r>
        <w:rPr>
          <w:color w:val="000000"/>
          <w:sz w:val="21"/>
          <w:szCs w:val="21"/>
          <w:vertAlign w:val="superscript"/>
        </w:rPr>
        <w:fldChar w:fldCharType="separate"/>
      </w:r>
      <w:r w:rsidRPr="000145CE">
        <w:rPr>
          <w:rStyle w:val="a3"/>
          <w:color w:val="2F4A8B"/>
          <w:sz w:val="21"/>
          <w:szCs w:val="21"/>
          <w:vertAlign w:val="superscript"/>
          <w:lang w:val="en-US"/>
        </w:rPr>
        <w:t>InterVISTAS</w:t>
      </w:r>
      <w:proofErr w:type="spellEnd"/>
      <w:r w:rsidRPr="000145CE">
        <w:rPr>
          <w:rStyle w:val="a3"/>
          <w:color w:val="2F4A8B"/>
          <w:sz w:val="21"/>
          <w:szCs w:val="21"/>
          <w:vertAlign w:val="superscript"/>
          <w:lang w:val="en-US"/>
        </w:rPr>
        <w:t>, 2014</w:t>
      </w:r>
      <w:r>
        <w:rPr>
          <w:color w:val="000000"/>
          <w:sz w:val="21"/>
          <w:szCs w:val="21"/>
          <w:vertAlign w:val="superscript"/>
        </w:rPr>
        <w:fldChar w:fldCharType="end"/>
      </w:r>
      <w:r w:rsidRPr="000145CE">
        <w:rPr>
          <w:color w:val="000000"/>
          <w:sz w:val="25"/>
          <w:szCs w:val="25"/>
          <w:lang w:val="en-US"/>
        </w:rPr>
        <w:t>), Northeast Asia (</w:t>
      </w:r>
      <w:hyperlink r:id="rId99" w:anchor="bib3" w:history="1">
        <w:r w:rsidRPr="000145CE">
          <w:rPr>
            <w:rStyle w:val="a3"/>
            <w:color w:val="2F4A8B"/>
            <w:sz w:val="21"/>
            <w:szCs w:val="21"/>
            <w:vertAlign w:val="superscript"/>
            <w:lang w:val="en-US"/>
          </w:rPr>
          <w:t>Adler et al., 2014</w:t>
        </w:r>
      </w:hyperlink>
      <w:r w:rsidRPr="000145CE">
        <w:rPr>
          <w:color w:val="000000"/>
          <w:sz w:val="25"/>
          <w:szCs w:val="25"/>
          <w:lang w:val="en-US"/>
        </w:rPr>
        <w:t>), and the Middle East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"bib18" </w:instrText>
      </w:r>
      <w:r>
        <w:rPr>
          <w:color w:val="000000"/>
          <w:sz w:val="21"/>
          <w:szCs w:val="21"/>
          <w:vertAlign w:val="superscript"/>
        </w:rPr>
        <w:fldChar w:fldCharType="separate"/>
      </w:r>
      <w:r w:rsidRPr="000145CE">
        <w:rPr>
          <w:rStyle w:val="a3"/>
          <w:color w:val="2F4A8B"/>
          <w:sz w:val="21"/>
          <w:szCs w:val="21"/>
          <w:vertAlign w:val="superscript"/>
          <w:lang w:val="en-US"/>
        </w:rPr>
        <w:t>Cristea</w:t>
      </w:r>
      <w:proofErr w:type="spellEnd"/>
      <w:r w:rsidRPr="000145CE">
        <w:rPr>
          <w:rStyle w:val="a3"/>
          <w:color w:val="2F4A8B"/>
          <w:sz w:val="21"/>
          <w:szCs w:val="21"/>
          <w:vertAlign w:val="superscript"/>
          <w:lang w:val="en-US"/>
        </w:rPr>
        <w:t xml:space="preserve"> et al., 2015</w:t>
      </w:r>
      <w:r>
        <w:rPr>
          <w:color w:val="000000"/>
          <w:sz w:val="21"/>
          <w:szCs w:val="21"/>
          <w:vertAlign w:val="superscript"/>
        </w:rPr>
        <w:fldChar w:fldCharType="end"/>
      </w:r>
      <w:r w:rsidRPr="000145CE">
        <w:rPr>
          <w:color w:val="000000"/>
          <w:sz w:val="25"/>
          <w:szCs w:val="25"/>
          <w:lang w:val="en-US"/>
        </w:rPr>
        <w:t xml:space="preserve">). In all these studies, </w:t>
      </w:r>
      <w:proofErr w:type="spellStart"/>
      <w:r w:rsidRPr="000145CE">
        <w:rPr>
          <w:color w:val="000000"/>
          <w:sz w:val="25"/>
          <w:szCs w:val="25"/>
          <w:lang w:val="en-US"/>
        </w:rPr>
        <w:t>liberalisation</w:t>
      </w:r>
      <w:proofErr w:type="spellEnd"/>
      <w:r w:rsidRPr="000145CE">
        <w:rPr>
          <w:color w:val="000000"/>
          <w:sz w:val="25"/>
          <w:szCs w:val="25"/>
          <w:lang w:val="en-US"/>
        </w:rPr>
        <w:t xml:space="preserve"> policies have been shown to bring positive economic outcomes.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On the other hand, the renewed interest on </w:t>
      </w:r>
      <w:proofErr w:type="spellStart"/>
      <w:r w:rsidRPr="000145CE">
        <w:rPr>
          <w:color w:val="000000"/>
          <w:sz w:val="25"/>
          <w:szCs w:val="25"/>
          <w:lang w:val="en-US"/>
        </w:rPr>
        <w:t>liberalisation</w:t>
      </w:r>
      <w:proofErr w:type="spellEnd"/>
      <w:r w:rsidRPr="000145CE">
        <w:rPr>
          <w:color w:val="000000"/>
          <w:sz w:val="25"/>
          <w:szCs w:val="25"/>
          <w:lang w:val="en-US"/>
        </w:rPr>
        <w:t xml:space="preserve"> comes from the fear of ‘destructive competition’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"bib9" </w:instrText>
      </w:r>
      <w:r>
        <w:rPr>
          <w:color w:val="000000"/>
          <w:sz w:val="21"/>
          <w:szCs w:val="21"/>
          <w:vertAlign w:val="superscript"/>
        </w:rPr>
        <w:fldChar w:fldCharType="separate"/>
      </w:r>
      <w:r w:rsidRPr="000145CE">
        <w:rPr>
          <w:rStyle w:val="a3"/>
          <w:color w:val="2F4A8B"/>
          <w:sz w:val="21"/>
          <w:szCs w:val="21"/>
          <w:vertAlign w:val="superscript"/>
          <w:lang w:val="en-US"/>
        </w:rPr>
        <w:t>Borenstein</w:t>
      </w:r>
      <w:proofErr w:type="spellEnd"/>
      <w:r w:rsidRPr="000145CE">
        <w:rPr>
          <w:rStyle w:val="a3"/>
          <w:color w:val="2F4A8B"/>
          <w:sz w:val="21"/>
          <w:szCs w:val="21"/>
          <w:vertAlign w:val="superscript"/>
          <w:lang w:val="en-US"/>
        </w:rPr>
        <w:t xml:space="preserve"> and Rose, 2007</w:t>
      </w:r>
      <w:r>
        <w:rPr>
          <w:color w:val="000000"/>
          <w:sz w:val="21"/>
          <w:szCs w:val="21"/>
          <w:vertAlign w:val="superscript"/>
        </w:rPr>
        <w:fldChar w:fldCharType="end"/>
      </w:r>
      <w:r w:rsidRPr="000145CE">
        <w:rPr>
          <w:color w:val="000000"/>
          <w:sz w:val="25"/>
          <w:szCs w:val="25"/>
          <w:lang w:val="en-US"/>
        </w:rPr>
        <w:t>) or ‘heightened competition’ (</w:t>
      </w:r>
      <w:hyperlink r:id="rId100" w:anchor="bib75" w:history="1">
        <w:r w:rsidRPr="000145CE">
          <w:rPr>
            <w:rStyle w:val="a3"/>
            <w:color w:val="2F4A8B"/>
            <w:sz w:val="21"/>
            <w:szCs w:val="21"/>
            <w:vertAlign w:val="superscript"/>
            <w:lang w:val="en-US"/>
          </w:rPr>
          <w:t>ICAO, 2013</w:t>
        </w:r>
      </w:hyperlink>
      <w:r w:rsidRPr="000145CE">
        <w:rPr>
          <w:color w:val="000000"/>
          <w:sz w:val="25"/>
          <w:szCs w:val="25"/>
          <w:lang w:val="en-US"/>
        </w:rPr>
        <w:t xml:space="preserve">) as more markets open-up. This fear is </w:t>
      </w:r>
      <w:proofErr w:type="spellStart"/>
      <w:r w:rsidRPr="000145CE">
        <w:rPr>
          <w:color w:val="000000"/>
          <w:sz w:val="25"/>
          <w:szCs w:val="25"/>
          <w:lang w:val="en-US"/>
        </w:rPr>
        <w:t>fuelled</w:t>
      </w:r>
      <w:proofErr w:type="spellEnd"/>
      <w:r w:rsidRPr="000145CE">
        <w:rPr>
          <w:color w:val="000000"/>
          <w:sz w:val="25"/>
          <w:szCs w:val="25"/>
          <w:lang w:val="en-US"/>
        </w:rPr>
        <w:t xml:space="preserve"> by the rapid expansion of the Gulf State airlines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"bib20" </w:instrText>
      </w:r>
      <w:r>
        <w:rPr>
          <w:color w:val="000000"/>
          <w:sz w:val="21"/>
          <w:szCs w:val="21"/>
          <w:vertAlign w:val="superscript"/>
        </w:rPr>
        <w:fldChar w:fldCharType="separate"/>
      </w:r>
      <w:r w:rsidRPr="000145CE">
        <w:rPr>
          <w:rStyle w:val="a3"/>
          <w:color w:val="2F4A8B"/>
          <w:sz w:val="21"/>
          <w:szCs w:val="21"/>
          <w:vertAlign w:val="superscript"/>
          <w:lang w:val="en-US"/>
        </w:rPr>
        <w:t>Dresner</w:t>
      </w:r>
      <w:proofErr w:type="spellEnd"/>
      <w:r w:rsidRPr="000145CE">
        <w:rPr>
          <w:rStyle w:val="a3"/>
          <w:color w:val="2F4A8B"/>
          <w:sz w:val="21"/>
          <w:szCs w:val="21"/>
          <w:vertAlign w:val="superscript"/>
          <w:lang w:val="en-US"/>
        </w:rPr>
        <w:t xml:space="preserve"> et al., 2015</w:t>
      </w:r>
      <w:r>
        <w:rPr>
          <w:color w:val="000000"/>
          <w:sz w:val="21"/>
          <w:szCs w:val="21"/>
          <w:vertAlign w:val="superscript"/>
        </w:rPr>
        <w:fldChar w:fldCharType="end"/>
      </w:r>
      <w:r w:rsidRPr="000145CE">
        <w:rPr>
          <w:color w:val="000000"/>
          <w:sz w:val="25"/>
          <w:szCs w:val="25"/>
          <w:lang w:val="en-US"/>
        </w:rPr>
        <w:t>), the emergence of long-haul inter-continental flights by low-cost carriers (</w:t>
      </w:r>
      <w:hyperlink r:id="rId101" w:anchor="bib19" w:history="1">
        <w:r w:rsidRPr="000145CE">
          <w:rPr>
            <w:rStyle w:val="a3"/>
            <w:color w:val="2F4A8B"/>
            <w:sz w:val="21"/>
            <w:szCs w:val="21"/>
            <w:vertAlign w:val="superscript"/>
            <w:lang w:val="en-US"/>
          </w:rPr>
          <w:t xml:space="preserve">De </w:t>
        </w:r>
        <w:proofErr w:type="spellStart"/>
        <w:r w:rsidRPr="000145CE">
          <w:rPr>
            <w:rStyle w:val="a3"/>
            <w:color w:val="2F4A8B"/>
            <w:sz w:val="21"/>
            <w:szCs w:val="21"/>
            <w:vertAlign w:val="superscript"/>
            <w:lang w:val="en-US"/>
          </w:rPr>
          <w:t>Poret</w:t>
        </w:r>
        <w:proofErr w:type="spellEnd"/>
        <w:r w:rsidRPr="000145CE">
          <w:rPr>
            <w:rStyle w:val="a3"/>
            <w:color w:val="2F4A8B"/>
            <w:sz w:val="21"/>
            <w:szCs w:val="21"/>
            <w:vertAlign w:val="superscript"/>
            <w:lang w:val="en-US"/>
          </w:rPr>
          <w:t>, 2015</w:t>
        </w:r>
      </w:hyperlink>
      <w:r w:rsidRPr="000145CE">
        <w:rPr>
          <w:color w:val="000000"/>
          <w:sz w:val="25"/>
          <w:szCs w:val="25"/>
          <w:lang w:val="en-US"/>
        </w:rPr>
        <w:t>), and the dominance of global airline alliances (</w:t>
      </w:r>
      <w:hyperlink r:id="rId102" w:anchor="bib54" w:history="1">
        <w:r w:rsidRPr="000145CE">
          <w:rPr>
            <w:rStyle w:val="a3"/>
            <w:color w:val="2F4A8B"/>
            <w:sz w:val="21"/>
            <w:szCs w:val="21"/>
            <w:vertAlign w:val="superscript"/>
            <w:lang w:val="en-US"/>
          </w:rPr>
          <w:t>OECD, 2014</w:t>
        </w:r>
      </w:hyperlink>
      <w:r w:rsidRPr="000145CE">
        <w:rPr>
          <w:color w:val="000000"/>
          <w:sz w:val="25"/>
          <w:szCs w:val="25"/>
          <w:lang w:val="en-US"/>
        </w:rPr>
        <w:t>). Similarly, </w:t>
      </w:r>
      <w:hyperlink r:id="rId103" w:anchor="bib28" w:history="1">
        <w:r w:rsidRPr="000145CE">
          <w:rPr>
            <w:rStyle w:val="a3"/>
            <w:color w:val="2F4A8B"/>
            <w:sz w:val="21"/>
            <w:szCs w:val="21"/>
            <w:vertAlign w:val="superscript"/>
            <w:lang w:val="en-US"/>
          </w:rPr>
          <w:t xml:space="preserve">Goetz and </w:t>
        </w:r>
        <w:proofErr w:type="spellStart"/>
        <w:r w:rsidRPr="000145CE">
          <w:rPr>
            <w:rStyle w:val="a3"/>
            <w:color w:val="2F4A8B"/>
            <w:sz w:val="21"/>
            <w:szCs w:val="21"/>
            <w:vertAlign w:val="superscript"/>
            <w:lang w:val="en-US"/>
          </w:rPr>
          <w:t>Vowles</w:t>
        </w:r>
        <w:proofErr w:type="spellEnd"/>
        <w:r w:rsidRPr="000145CE">
          <w:rPr>
            <w:rStyle w:val="a3"/>
            <w:color w:val="2F4A8B"/>
            <w:sz w:val="21"/>
            <w:szCs w:val="21"/>
            <w:vertAlign w:val="superscript"/>
            <w:lang w:val="en-US"/>
          </w:rPr>
          <w:t xml:space="preserve"> (2009)</w:t>
        </w:r>
      </w:hyperlink>
      <w:r w:rsidRPr="000145CE">
        <w:rPr>
          <w:color w:val="000000"/>
          <w:sz w:val="25"/>
          <w:szCs w:val="25"/>
          <w:lang w:val="en-US"/>
        </w:rPr>
        <w:t xml:space="preserve"> point to the negative consequences of the United States' domestic market opening such as poor airlines financial performance resulting in a series of bankruptcies which required public bailouts of workers' pension systems. These developments have resulted in policy uncertainty in major aviation markets such as the EU and the US, to the extent of endangering </w:t>
      </w:r>
      <w:proofErr w:type="spellStart"/>
      <w:r w:rsidRPr="000145CE">
        <w:rPr>
          <w:color w:val="000000"/>
          <w:sz w:val="25"/>
          <w:szCs w:val="25"/>
          <w:lang w:val="en-US"/>
        </w:rPr>
        <w:t>liberalisation</w:t>
      </w:r>
      <w:proofErr w:type="spellEnd"/>
      <w:r w:rsidRPr="000145CE">
        <w:rPr>
          <w:color w:val="000000"/>
          <w:sz w:val="25"/>
          <w:szCs w:val="25"/>
          <w:lang w:val="en-US"/>
        </w:rPr>
        <w:t xml:space="preserve"> efforts. Whilst the overall policy strategies are still aimed at building open aviation partnerships in many parts of the world, recent emphasis on issues like ‘fair competition’ and ‘level playing field’ has been interpreted by some as protectionist (</w:t>
      </w:r>
      <w:hyperlink r:id="rId104" w:anchor="bib49" w:history="1">
        <w:r w:rsidRPr="000145CE">
          <w:rPr>
            <w:rStyle w:val="a3"/>
            <w:color w:val="2F4A8B"/>
            <w:sz w:val="21"/>
            <w:szCs w:val="21"/>
            <w:vertAlign w:val="superscript"/>
            <w:lang w:val="en-US"/>
          </w:rPr>
          <w:t>Morrison and de Wit, 2019</w:t>
        </w:r>
      </w:hyperlink>
      <w:r w:rsidRPr="000145CE">
        <w:rPr>
          <w:color w:val="000000"/>
          <w:sz w:val="25"/>
          <w:szCs w:val="25"/>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Contrary to ‘destructive competition’ arguments, the literature consistently shows that the fortunes of the air transport industry are largely determined by its cost structure, demand and fuel price fluctuations, and infrastructure bottlenecks (</w:t>
      </w:r>
      <w:hyperlink r:id="rId105" w:anchor="bib2" w:history="1">
        <w:r w:rsidRPr="000145CE">
          <w:rPr>
            <w:rStyle w:val="a3"/>
            <w:color w:val="2F4A8B"/>
            <w:sz w:val="21"/>
            <w:szCs w:val="21"/>
            <w:vertAlign w:val="superscript"/>
            <w:lang w:val="en-US"/>
          </w:rPr>
          <w:t xml:space="preserve">Abate and </w:t>
        </w:r>
        <w:proofErr w:type="spellStart"/>
        <w:r w:rsidRPr="000145CE">
          <w:rPr>
            <w:rStyle w:val="a3"/>
            <w:color w:val="2F4A8B"/>
            <w:sz w:val="21"/>
            <w:szCs w:val="21"/>
            <w:vertAlign w:val="superscript"/>
            <w:lang w:val="en-US"/>
          </w:rPr>
          <w:t>Christidis</w:t>
        </w:r>
        <w:proofErr w:type="spellEnd"/>
        <w:r w:rsidRPr="000145CE">
          <w:rPr>
            <w:rStyle w:val="a3"/>
            <w:color w:val="2F4A8B"/>
            <w:sz w:val="21"/>
            <w:szCs w:val="21"/>
            <w:vertAlign w:val="superscript"/>
            <w:lang w:val="en-US"/>
          </w:rPr>
          <w:t>, 2020</w:t>
        </w:r>
      </w:hyperlink>
      <w:r w:rsidRPr="000145CE">
        <w:rPr>
          <w:color w:val="000000"/>
          <w:sz w:val="25"/>
          <w:szCs w:val="25"/>
          <w:lang w:val="en-US"/>
        </w:rPr>
        <w:t xml:space="preserve">). For example, Europe’s major carriers are usually shown to have a higher cost base (especially </w:t>
      </w:r>
      <w:proofErr w:type="spellStart"/>
      <w:r w:rsidRPr="000145CE">
        <w:rPr>
          <w:color w:val="000000"/>
          <w:sz w:val="25"/>
          <w:szCs w:val="25"/>
          <w:lang w:val="en-US"/>
        </w:rPr>
        <w:t>labour</w:t>
      </w:r>
      <w:proofErr w:type="spellEnd"/>
      <w:r w:rsidRPr="000145CE">
        <w:rPr>
          <w:color w:val="000000"/>
          <w:sz w:val="25"/>
          <w:szCs w:val="25"/>
          <w:lang w:val="en-US"/>
        </w:rPr>
        <w:t xml:space="preserve">) compared to their rivals. Some argue that this high cost base, not </w:t>
      </w:r>
      <w:proofErr w:type="spellStart"/>
      <w:r w:rsidRPr="000145CE">
        <w:rPr>
          <w:color w:val="000000"/>
          <w:sz w:val="25"/>
          <w:szCs w:val="25"/>
          <w:lang w:val="en-US"/>
        </w:rPr>
        <w:t>liberalisation</w:t>
      </w:r>
      <w:proofErr w:type="spellEnd"/>
      <w:r w:rsidRPr="000145CE">
        <w:rPr>
          <w:color w:val="000000"/>
          <w:sz w:val="25"/>
          <w:szCs w:val="25"/>
          <w:lang w:val="en-US"/>
        </w:rPr>
        <w:t>, is making Europe lag other regions in terms of connectivity and airline profitability, to the extent of being bypassed as a global hub (</w:t>
      </w:r>
      <w:hyperlink r:id="rId106" w:anchor="bib11" w:history="1">
        <w:r w:rsidRPr="000145CE">
          <w:rPr>
            <w:rStyle w:val="a3"/>
            <w:color w:val="2F4A8B"/>
            <w:sz w:val="21"/>
            <w:szCs w:val="21"/>
            <w:vertAlign w:val="superscript"/>
            <w:lang w:val="en-US"/>
          </w:rPr>
          <w:t>CAPA, 2014</w:t>
        </w:r>
      </w:hyperlink>
      <w:r w:rsidRPr="000145CE">
        <w:rPr>
          <w:color w:val="000000"/>
          <w:sz w:val="21"/>
          <w:szCs w:val="21"/>
          <w:vertAlign w:val="superscript"/>
          <w:lang w:val="en-US"/>
        </w:rPr>
        <w:t>, </w:t>
      </w:r>
      <w:hyperlink r:id="rId107" w:anchor="bib12" w:history="1">
        <w:r w:rsidRPr="000145CE">
          <w:rPr>
            <w:rStyle w:val="a3"/>
            <w:color w:val="2F4A8B"/>
            <w:sz w:val="21"/>
            <w:szCs w:val="21"/>
            <w:vertAlign w:val="superscript"/>
            <w:lang w:val="en-US"/>
          </w:rPr>
          <w:t>2016</w:t>
        </w:r>
      </w:hyperlink>
      <w:r w:rsidRPr="000145CE">
        <w:rPr>
          <w:color w:val="000000"/>
          <w:sz w:val="25"/>
          <w:szCs w:val="25"/>
          <w:lang w:val="en-US"/>
        </w:rPr>
        <w:t>). Thanks to deregulation, the expansion of low-cost carriers has stimulated cost cutting throughout the whole aviation industry, which has led to significant reductions in fares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"bib10" </w:instrText>
      </w:r>
      <w:r>
        <w:rPr>
          <w:color w:val="000000"/>
          <w:sz w:val="21"/>
          <w:szCs w:val="21"/>
          <w:vertAlign w:val="superscript"/>
        </w:rPr>
        <w:fldChar w:fldCharType="separate"/>
      </w:r>
      <w:r w:rsidRPr="000145CE">
        <w:rPr>
          <w:rStyle w:val="a3"/>
          <w:color w:val="2F4A8B"/>
          <w:sz w:val="21"/>
          <w:szCs w:val="21"/>
          <w:vertAlign w:val="superscript"/>
          <w:lang w:val="en-US"/>
        </w:rPr>
        <w:t>Brueckner</w:t>
      </w:r>
      <w:proofErr w:type="spellEnd"/>
      <w:r w:rsidRPr="000145CE">
        <w:rPr>
          <w:rStyle w:val="a3"/>
          <w:color w:val="2F4A8B"/>
          <w:sz w:val="21"/>
          <w:szCs w:val="21"/>
          <w:vertAlign w:val="superscript"/>
          <w:lang w:val="en-US"/>
        </w:rPr>
        <w:t xml:space="preserve"> et al., 2013</w:t>
      </w:r>
      <w:r>
        <w:rPr>
          <w:color w:val="000000"/>
          <w:sz w:val="21"/>
          <w:szCs w:val="21"/>
          <w:vertAlign w:val="superscript"/>
        </w:rPr>
        <w:fldChar w:fldCharType="end"/>
      </w:r>
      <w:r w:rsidRPr="000145CE">
        <w:rPr>
          <w:color w:val="000000"/>
          <w:sz w:val="25"/>
          <w:szCs w:val="25"/>
          <w:lang w:val="en-US"/>
        </w:rPr>
        <w:t>). It is worth noting that lower fares are not entirely due to competition. For example, some European countries have given out aid to airports that reduced fares to some extent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"bib43" </w:instrText>
      </w:r>
      <w:r>
        <w:rPr>
          <w:color w:val="000000"/>
          <w:sz w:val="21"/>
          <w:szCs w:val="21"/>
          <w:vertAlign w:val="superscript"/>
        </w:rPr>
        <w:fldChar w:fldCharType="separate"/>
      </w:r>
      <w:r w:rsidRPr="000145CE">
        <w:rPr>
          <w:rStyle w:val="a3"/>
          <w:color w:val="2F4A8B"/>
          <w:sz w:val="21"/>
          <w:szCs w:val="21"/>
          <w:vertAlign w:val="superscript"/>
          <w:lang w:val="en-US"/>
        </w:rPr>
        <w:t>Malina</w:t>
      </w:r>
      <w:proofErr w:type="spellEnd"/>
      <w:r w:rsidRPr="000145CE">
        <w:rPr>
          <w:rStyle w:val="a3"/>
          <w:color w:val="2F4A8B"/>
          <w:sz w:val="21"/>
          <w:szCs w:val="21"/>
          <w:vertAlign w:val="superscript"/>
          <w:lang w:val="en-US"/>
        </w:rPr>
        <w:t xml:space="preserve"> et al., 2012</w:t>
      </w:r>
      <w:r>
        <w:rPr>
          <w:color w:val="000000"/>
          <w:sz w:val="21"/>
          <w:szCs w:val="21"/>
          <w:vertAlign w:val="superscript"/>
        </w:rPr>
        <w:fldChar w:fldCharType="end"/>
      </w:r>
      <w:r w:rsidRPr="000145CE">
        <w:rPr>
          <w:color w:val="000000"/>
          <w:sz w:val="21"/>
          <w:szCs w:val="21"/>
          <w:vertAlign w:val="superscript"/>
          <w:lang w:val="en-US"/>
        </w:rPr>
        <w:t>; </w:t>
      </w:r>
      <w:hyperlink r:id="rId108" w:anchor="bib59" w:history="1">
        <w:r w:rsidRPr="000145CE">
          <w:rPr>
            <w:rStyle w:val="a3"/>
            <w:color w:val="2F4A8B"/>
            <w:sz w:val="21"/>
            <w:szCs w:val="21"/>
            <w:vertAlign w:val="superscript"/>
            <w:lang w:val="en-US"/>
          </w:rPr>
          <w:t>Ramos-Pérez, 2016</w:t>
        </w:r>
      </w:hyperlink>
      <w:r w:rsidRPr="000145CE">
        <w:rPr>
          <w:color w:val="000000"/>
          <w:sz w:val="25"/>
          <w:szCs w:val="25"/>
          <w:lang w:val="en-US"/>
        </w:rPr>
        <w:t>). Furthermore, the merits of competition should weigh wider consequences such as the impacts of low-cost base on workers' social welfare (</w:t>
      </w:r>
      <w:hyperlink r:id="rId109" w:anchor="bib32" w:history="1">
        <w:r w:rsidRPr="000145CE">
          <w:rPr>
            <w:rStyle w:val="a3"/>
            <w:color w:val="2F4A8B"/>
            <w:sz w:val="21"/>
            <w:szCs w:val="21"/>
            <w:vertAlign w:val="superscript"/>
            <w:lang w:val="en-US"/>
          </w:rPr>
          <w:t>Harvey and Turnbull, 2010</w:t>
        </w:r>
      </w:hyperlink>
      <w:r w:rsidRPr="000145CE">
        <w:rPr>
          <w:color w:val="000000"/>
          <w:sz w:val="25"/>
          <w:szCs w:val="25"/>
          <w:lang w:val="en-US"/>
        </w:rPr>
        <w:t>) as well as the negative effect of increased traffic on the environment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"bib26" </w:instrText>
      </w:r>
      <w:r>
        <w:rPr>
          <w:color w:val="000000"/>
          <w:sz w:val="21"/>
          <w:szCs w:val="21"/>
          <w:vertAlign w:val="superscript"/>
        </w:rPr>
        <w:fldChar w:fldCharType="separate"/>
      </w:r>
      <w:r w:rsidRPr="000145CE">
        <w:rPr>
          <w:rStyle w:val="a3"/>
          <w:color w:val="2F4A8B"/>
          <w:sz w:val="21"/>
          <w:szCs w:val="21"/>
          <w:vertAlign w:val="superscript"/>
          <w:lang w:val="en-US"/>
        </w:rPr>
        <w:t>Flightnook</w:t>
      </w:r>
      <w:proofErr w:type="spellEnd"/>
      <w:r w:rsidRPr="000145CE">
        <w:rPr>
          <w:rStyle w:val="a3"/>
          <w:color w:val="2F4A8B"/>
          <w:sz w:val="21"/>
          <w:szCs w:val="21"/>
          <w:vertAlign w:val="superscript"/>
          <w:lang w:val="en-US"/>
        </w:rPr>
        <w:t xml:space="preserve"> Team, 2017</w:t>
      </w:r>
      <w:r>
        <w:rPr>
          <w:color w:val="000000"/>
          <w:sz w:val="21"/>
          <w:szCs w:val="21"/>
          <w:vertAlign w:val="superscript"/>
        </w:rPr>
        <w:fldChar w:fldCharType="end"/>
      </w:r>
      <w:r w:rsidRPr="000145CE">
        <w:rPr>
          <w:color w:val="000000"/>
          <w:sz w:val="25"/>
          <w:szCs w:val="25"/>
          <w:lang w:val="en-US"/>
        </w:rPr>
        <w:t>).</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Most of the confirmed or proposed financial support from governments has been targeted at saving the airlines and the millions of jobs they support. As governments are called on as the last resort, however, vigilance is needed not to distort the post COVID-19 playing field tilting the balance towards the underlying forces that are trying to deter further market openness or reverse it.</w:t>
      </w:r>
    </w:p>
    <w:p w:rsidR="000145CE" w:rsidRPr="000145CE" w:rsidRDefault="000145CE" w:rsidP="000145CE">
      <w:pPr>
        <w:pStyle w:val="3"/>
        <w:shd w:val="clear" w:color="auto" w:fill="FFFFFF"/>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t>3.2. Implications for airline ownership</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COVID-19 crisis prompted government bailouts and/or financial support have made the topic of airline ownership structure as relevant as ever at least from two important dimensions. First, to help cash-strapped airlines during the crisis there is a call to </w:t>
      </w:r>
      <w:proofErr w:type="spellStart"/>
      <w:r w:rsidRPr="000145CE">
        <w:rPr>
          <w:color w:val="000000"/>
          <w:sz w:val="25"/>
          <w:szCs w:val="25"/>
          <w:lang w:val="en-US"/>
        </w:rPr>
        <w:t>liberalise</w:t>
      </w:r>
      <w:proofErr w:type="spellEnd"/>
      <w:r w:rsidRPr="000145CE">
        <w:rPr>
          <w:color w:val="000000"/>
          <w:sz w:val="25"/>
          <w:szCs w:val="25"/>
          <w:lang w:val="en-US"/>
        </w:rPr>
        <w:t xml:space="preserve"> ownership and control clauses in air services agreements that put a ceiling on foreign ownership (</w:t>
      </w:r>
      <w:hyperlink r:id="rId110" w:anchor="bib14" w:history="1">
        <w:r w:rsidRPr="000145CE">
          <w:rPr>
            <w:rStyle w:val="a3"/>
            <w:color w:val="2F4A8B"/>
            <w:sz w:val="21"/>
            <w:szCs w:val="21"/>
            <w:vertAlign w:val="superscript"/>
            <w:lang w:val="en-US"/>
          </w:rPr>
          <w:t>Charlton, 2020</w:t>
        </w:r>
      </w:hyperlink>
      <w:r w:rsidRPr="000145CE">
        <w:rPr>
          <w:color w:val="000000"/>
          <w:sz w:val="21"/>
          <w:szCs w:val="21"/>
          <w:vertAlign w:val="superscript"/>
          <w:lang w:val="en-US"/>
        </w:rPr>
        <w:t>; </w:t>
      </w:r>
      <w:hyperlink r:id="rId111" w:anchor="bib58" w:history="1">
        <w:r w:rsidRPr="000145CE">
          <w:rPr>
            <w:rStyle w:val="a3"/>
            <w:color w:val="2F4A8B"/>
            <w:sz w:val="21"/>
            <w:szCs w:val="21"/>
            <w:vertAlign w:val="superscript"/>
            <w:lang w:val="en-US"/>
          </w:rPr>
          <w:t>Poole, 2020</w:t>
        </w:r>
      </w:hyperlink>
      <w:r w:rsidRPr="000145CE">
        <w:rPr>
          <w:color w:val="000000"/>
          <w:sz w:val="25"/>
          <w:szCs w:val="25"/>
          <w:lang w:val="en-US"/>
        </w:rPr>
        <w:t xml:space="preserve">). Second, there is a growing concern that the expansion of government capital in the sector may crowd out private capital to the extent of endangering or even reversing the </w:t>
      </w:r>
      <w:proofErr w:type="spellStart"/>
      <w:r w:rsidRPr="000145CE">
        <w:rPr>
          <w:color w:val="000000"/>
          <w:sz w:val="25"/>
          <w:szCs w:val="25"/>
          <w:lang w:val="en-US"/>
        </w:rPr>
        <w:t>privatisation</w:t>
      </w:r>
      <w:proofErr w:type="spellEnd"/>
      <w:r w:rsidRPr="000145CE">
        <w:rPr>
          <w:color w:val="000000"/>
          <w:sz w:val="25"/>
          <w:szCs w:val="25"/>
          <w:lang w:val="en-US"/>
        </w:rPr>
        <w:t xml:space="preserve"> process the industry has seen in recent decades (</w:t>
      </w:r>
      <w:hyperlink r:id="rId112" w:anchor="bib33" w:history="1">
        <w:r w:rsidRPr="000145CE">
          <w:rPr>
            <w:rStyle w:val="a3"/>
            <w:color w:val="2F4A8B"/>
            <w:sz w:val="21"/>
            <w:szCs w:val="21"/>
            <w:vertAlign w:val="superscript"/>
            <w:lang w:val="en-US"/>
          </w:rPr>
          <w:t>Helm, 2020</w:t>
        </w:r>
      </w:hyperlink>
      <w:r w:rsidRPr="000145CE">
        <w:rPr>
          <w:color w:val="000000"/>
          <w:sz w:val="25"/>
          <w:szCs w:val="25"/>
          <w:lang w:val="en-US"/>
        </w:rPr>
        <w:t>). What follows explores both dimensions based on the evidence base in the literature.</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lastRenderedPageBreak/>
        <w:t>International air transport activities are governed by rules that limit foreign ownership and control of airlines by prohibiting cross-border mergers and acquisitions. Most countries, including the European Union, have a maximum ownership limit of 49% for a foreign national entity to issue an air operators' certificate. The United States, whilst it pursues a liberal open skies policy on so called ‘hard rights’ such as fifth freedom rights, frequency and/or capacity provision, and airline designation, it permits a maximum of 25% foreign ownership for airlines to be incorporated in its territory. Given that much of the international air transport system is operated based on the principles of reciprocity under bilateral air services agreements, it has proven difficult for countries to unilaterally pursue a liberal policy on foreign ownership. This has left the industry to its own devices and resulted in innovative ownership and partnership models.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Airlines have used various strategies to circumvent these rules, including the creation of global alliances and the acquisition of minority stakes in other airlines. These can later serve as a prerequisite to a commercial partnership for an airline to build global connectivity and to gain market access (</w:t>
      </w:r>
      <w:hyperlink r:id="rId113" w:anchor="bib53" w:history="1">
        <w:r w:rsidRPr="000145CE">
          <w:rPr>
            <w:rStyle w:val="a3"/>
            <w:color w:val="2F4A8B"/>
            <w:sz w:val="21"/>
            <w:szCs w:val="21"/>
            <w:vertAlign w:val="superscript"/>
            <w:lang w:val="en-US"/>
          </w:rPr>
          <w:t>O'Connell and Bueno, 2018</w:t>
        </w:r>
      </w:hyperlink>
      <w:r w:rsidRPr="000145CE">
        <w:rPr>
          <w:color w:val="000000"/>
          <w:sz w:val="25"/>
          <w:szCs w:val="25"/>
          <w:lang w:val="en-US"/>
        </w:rPr>
        <w:t>). Hub-and-spoke networks and equity investing have been extensively used by major carriers in the EU and the US to expand air transport services to thin markets and to evade the regulatory restrictions on ownership and control of airlines. Several airlines (e.g. Delta, Etihad, Ethiopian Airlines, and the future possible partnership between Singapore and Malaysia Airlines [</w:t>
      </w:r>
      <w:hyperlink r:id="rId114" w:anchor="bib42" w:history="1">
        <w:r w:rsidRPr="000145CE">
          <w:rPr>
            <w:rStyle w:val="a3"/>
            <w:color w:val="2F4A8B"/>
            <w:sz w:val="21"/>
            <w:szCs w:val="21"/>
            <w:vertAlign w:val="superscript"/>
            <w:lang w:val="en-US"/>
          </w:rPr>
          <w:t>Leo, 2019</w:t>
        </w:r>
      </w:hyperlink>
      <w:r w:rsidRPr="000145CE">
        <w:rPr>
          <w:color w:val="000000"/>
          <w:sz w:val="25"/>
          <w:szCs w:val="25"/>
          <w:lang w:val="en-US"/>
        </w:rPr>
        <w:t>]) have used equity partnerships to tap into the fast-growing foreign markets. For their part, partnering countries and airlines gained from the boost in connectivity — a feat they could not have achieved due to their smaller market size or lack of operational and financial capabilities to run an airline.</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For smaller countries and for countries with under-developed capital markets, international requirements that airlines providing international services should be ‘owned and controlled’ by nationals of that country can cause difficulties (</w:t>
      </w:r>
      <w:hyperlink r:id="rId115" w:anchor="bib5" w:history="1">
        <w:r w:rsidRPr="000145CE">
          <w:rPr>
            <w:rStyle w:val="a3"/>
            <w:color w:val="2F4A8B"/>
            <w:sz w:val="21"/>
            <w:szCs w:val="21"/>
            <w:vertAlign w:val="superscript"/>
            <w:lang w:val="en-US"/>
          </w:rPr>
          <w:t>Andrew and Juan, 2005</w:t>
        </w:r>
      </w:hyperlink>
      <w:r w:rsidRPr="000145CE">
        <w:rPr>
          <w:color w:val="000000"/>
          <w:sz w:val="25"/>
          <w:szCs w:val="25"/>
          <w:lang w:val="en-US"/>
        </w:rPr>
        <w:t xml:space="preserve">). In these countries, the alternative approach to full </w:t>
      </w:r>
      <w:proofErr w:type="spellStart"/>
      <w:r w:rsidRPr="000145CE">
        <w:rPr>
          <w:color w:val="000000"/>
          <w:sz w:val="25"/>
          <w:szCs w:val="25"/>
          <w:lang w:val="en-US"/>
        </w:rPr>
        <w:t>privatisation</w:t>
      </w:r>
      <w:proofErr w:type="spellEnd"/>
      <w:r w:rsidRPr="000145CE">
        <w:rPr>
          <w:color w:val="000000"/>
          <w:sz w:val="25"/>
          <w:szCs w:val="25"/>
          <w:lang w:val="en-US"/>
        </w:rPr>
        <w:t xml:space="preserve"> or foreign ownership has been to seek a strategic investor to buy a partial stake in the airline, which usually needs active support and restructuring. A good example is that of Etihad Airways, which in recent years has bought minority stakes in several smaller airlines, including Air, Berlin, Air Serbia, Air Seychelles, Alitalia, India's Jet Airways, Virgin Australia, and the Swiss-based Darwin Airline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"bib71" </w:instrText>
      </w:r>
      <w:r>
        <w:rPr>
          <w:color w:val="000000"/>
          <w:sz w:val="21"/>
          <w:szCs w:val="21"/>
          <w:vertAlign w:val="superscript"/>
        </w:rPr>
        <w:fldChar w:fldCharType="separate"/>
      </w:r>
      <w:r w:rsidRPr="000145CE">
        <w:rPr>
          <w:rStyle w:val="a3"/>
          <w:color w:val="2F4A8B"/>
          <w:sz w:val="21"/>
          <w:szCs w:val="21"/>
          <w:vertAlign w:val="superscript"/>
          <w:lang w:val="en-US"/>
        </w:rPr>
        <w:t>Wober</w:t>
      </w:r>
      <w:proofErr w:type="spellEnd"/>
      <w:r w:rsidRPr="000145CE">
        <w:rPr>
          <w:rStyle w:val="a3"/>
          <w:color w:val="2F4A8B"/>
          <w:sz w:val="21"/>
          <w:szCs w:val="21"/>
          <w:vertAlign w:val="superscript"/>
          <w:lang w:val="en-US"/>
        </w:rPr>
        <w:t>, 2017</w:t>
      </w:r>
      <w:r>
        <w:rPr>
          <w:color w:val="000000"/>
          <w:sz w:val="21"/>
          <w:szCs w:val="21"/>
          <w:vertAlign w:val="superscript"/>
        </w:rPr>
        <w:fldChar w:fldCharType="end"/>
      </w:r>
      <w:r w:rsidRPr="000145CE">
        <w:rPr>
          <w:color w:val="000000"/>
          <w:sz w:val="25"/>
          <w:szCs w:val="25"/>
          <w:lang w:val="en-US"/>
        </w:rPr>
        <w:t>). Whilst some of Etihad's ventures have been successful, e.g. Air Serbia, there have been a number of high-profile failures, including the recent insolvency of Air Berlin and Alitalia.</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Whilst strategic partnerships have their limits when an airline has fundamental problems that are difficult to solve regardless of the size of capital injection, they have offered a workable workaround for the industry to move capital and talent globally. The continuation of this model crucially depends on the presence of a </w:t>
      </w:r>
      <w:proofErr w:type="spellStart"/>
      <w:r w:rsidRPr="000145CE">
        <w:rPr>
          <w:color w:val="000000"/>
          <w:sz w:val="25"/>
          <w:szCs w:val="25"/>
          <w:lang w:val="en-US"/>
        </w:rPr>
        <w:t>favourable</w:t>
      </w:r>
      <w:proofErr w:type="spellEnd"/>
      <w:r w:rsidRPr="000145CE">
        <w:rPr>
          <w:color w:val="000000"/>
          <w:sz w:val="25"/>
          <w:szCs w:val="25"/>
          <w:lang w:val="en-US"/>
        </w:rPr>
        <w:t xml:space="preserve"> regulatory landscape that must be there in the post COVID-19 world.</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last 3 decades have seen increased flows of private capital into the air transport industry, but governments continue to play an important role, either in the form of direct ownership of national carriers or through the allocation of traffic rights and airline designation in air services agreements. The regulation of essential services under public service obligations and the provision of critical infrastructure (airports) and services (air navigation) continue to be under the purview of the government in many parts of the world. Given the pervasive nature of governments’ role in the industry, the main issue has not been about choosing between </w:t>
      </w:r>
      <w:proofErr w:type="spellStart"/>
      <w:r w:rsidRPr="000145CE">
        <w:rPr>
          <w:color w:val="000000"/>
          <w:sz w:val="25"/>
          <w:szCs w:val="25"/>
          <w:lang w:val="en-US"/>
        </w:rPr>
        <w:t>privatisation</w:t>
      </w:r>
      <w:proofErr w:type="spellEnd"/>
      <w:r w:rsidRPr="000145CE">
        <w:rPr>
          <w:color w:val="000000"/>
          <w:sz w:val="25"/>
          <w:szCs w:val="25"/>
          <w:lang w:val="en-US"/>
        </w:rPr>
        <w:t xml:space="preserve"> or government control. Rather, policymakers, for the most part, have always aimed at striking a good regulatory balance that attracts private capital and addresses the connectivity needs of citizens and countries.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Where there are competitive market conditions and/or good regulation, there is well-documented evidence that the policy of allowing private capital into the airline industry has improved the efficiency of the sector in many parts of the world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"bib7" </w:instrText>
      </w:r>
      <w:r>
        <w:rPr>
          <w:color w:val="000000"/>
          <w:sz w:val="21"/>
          <w:szCs w:val="21"/>
          <w:vertAlign w:val="superscript"/>
        </w:rPr>
        <w:fldChar w:fldCharType="separate"/>
      </w:r>
      <w:r w:rsidRPr="000145CE">
        <w:rPr>
          <w:rStyle w:val="a3"/>
          <w:color w:val="2F4A8B"/>
          <w:sz w:val="21"/>
          <w:szCs w:val="21"/>
          <w:vertAlign w:val="superscript"/>
          <w:lang w:val="en-US"/>
        </w:rPr>
        <w:t>Backx</w:t>
      </w:r>
      <w:proofErr w:type="spellEnd"/>
      <w:r w:rsidRPr="000145CE">
        <w:rPr>
          <w:rStyle w:val="a3"/>
          <w:color w:val="2F4A8B"/>
          <w:sz w:val="21"/>
          <w:szCs w:val="21"/>
          <w:vertAlign w:val="superscript"/>
          <w:lang w:val="en-US"/>
        </w:rPr>
        <w:t xml:space="preserve"> et al., 2002</w:t>
      </w:r>
      <w:r>
        <w:rPr>
          <w:color w:val="000000"/>
          <w:sz w:val="21"/>
          <w:szCs w:val="21"/>
          <w:vertAlign w:val="superscript"/>
        </w:rPr>
        <w:fldChar w:fldCharType="end"/>
      </w:r>
      <w:r w:rsidRPr="000145CE">
        <w:rPr>
          <w:color w:val="000000"/>
          <w:sz w:val="21"/>
          <w:szCs w:val="21"/>
          <w:vertAlign w:val="superscript"/>
          <w:lang w:val="en-US"/>
        </w:rPr>
        <w:t>; </w:t>
      </w:r>
      <w:hyperlink r:id="rId116" w:anchor="bib4" w:history="1">
        <w:r w:rsidRPr="000145CE">
          <w:rPr>
            <w:rStyle w:val="a3"/>
            <w:color w:val="2F4A8B"/>
            <w:sz w:val="21"/>
            <w:szCs w:val="21"/>
            <w:vertAlign w:val="superscript"/>
            <w:lang w:val="en-US"/>
          </w:rPr>
          <w:t>Al-</w:t>
        </w:r>
        <w:proofErr w:type="spellStart"/>
        <w:r w:rsidRPr="000145CE">
          <w:rPr>
            <w:rStyle w:val="a3"/>
            <w:color w:val="2F4A8B"/>
            <w:sz w:val="21"/>
            <w:szCs w:val="21"/>
            <w:vertAlign w:val="superscript"/>
            <w:lang w:val="en-US"/>
          </w:rPr>
          <w:t>Jazzaf</w:t>
        </w:r>
        <w:proofErr w:type="spellEnd"/>
        <w:r w:rsidRPr="000145CE">
          <w:rPr>
            <w:rStyle w:val="a3"/>
            <w:color w:val="2F4A8B"/>
            <w:sz w:val="21"/>
            <w:szCs w:val="21"/>
            <w:vertAlign w:val="superscript"/>
            <w:lang w:val="en-US"/>
          </w:rPr>
          <w:t>, 1999</w:t>
        </w:r>
      </w:hyperlink>
      <w:r w:rsidRPr="000145CE">
        <w:rPr>
          <w:color w:val="000000"/>
          <w:sz w:val="25"/>
          <w:szCs w:val="25"/>
          <w:lang w:val="en-US"/>
        </w:rPr>
        <w:t xml:space="preserve">). An </w:t>
      </w:r>
      <w:r w:rsidRPr="000145CE">
        <w:rPr>
          <w:color w:val="000000"/>
          <w:sz w:val="25"/>
          <w:szCs w:val="25"/>
          <w:lang w:val="en-US"/>
        </w:rPr>
        <w:lastRenderedPageBreak/>
        <w:t>earlier study on European airlines by </w:t>
      </w:r>
      <w:hyperlink r:id="rId117" w:anchor="bib50" w:history="1">
        <w:r w:rsidRPr="000145CE">
          <w:rPr>
            <w:rStyle w:val="a3"/>
            <w:color w:val="2F4A8B"/>
            <w:sz w:val="21"/>
            <w:szCs w:val="21"/>
            <w:vertAlign w:val="superscript"/>
            <w:lang w:val="en-US"/>
          </w:rPr>
          <w:t xml:space="preserve">Ng and </w:t>
        </w:r>
        <w:proofErr w:type="spellStart"/>
        <w:r w:rsidRPr="000145CE">
          <w:rPr>
            <w:rStyle w:val="a3"/>
            <w:color w:val="2F4A8B"/>
            <w:sz w:val="21"/>
            <w:szCs w:val="21"/>
            <w:vertAlign w:val="superscript"/>
            <w:lang w:val="en-US"/>
          </w:rPr>
          <w:t>Seabright</w:t>
        </w:r>
        <w:proofErr w:type="spellEnd"/>
        <w:r w:rsidRPr="000145CE">
          <w:rPr>
            <w:rStyle w:val="a3"/>
            <w:color w:val="2F4A8B"/>
            <w:sz w:val="21"/>
            <w:szCs w:val="21"/>
            <w:vertAlign w:val="superscript"/>
            <w:lang w:val="en-US"/>
          </w:rPr>
          <w:t xml:space="preserve"> (2001)</w:t>
        </w:r>
      </w:hyperlink>
      <w:r w:rsidRPr="000145CE">
        <w:rPr>
          <w:color w:val="000000"/>
          <w:sz w:val="25"/>
          <w:szCs w:val="25"/>
          <w:lang w:val="en-US"/>
        </w:rPr>
        <w:t xml:space="preserve"> showed that the percentage of government ownership in the industry is positively associated with higher costs, mainly because of weak corporate governance. They also found that government-owned European airlines had market power that led to lower </w:t>
      </w:r>
      <w:proofErr w:type="spellStart"/>
      <w:r w:rsidRPr="000145CE">
        <w:rPr>
          <w:color w:val="000000"/>
          <w:sz w:val="25"/>
          <w:szCs w:val="25"/>
          <w:lang w:val="en-US"/>
        </w:rPr>
        <w:t>labour</w:t>
      </w:r>
      <w:proofErr w:type="spellEnd"/>
      <w:r w:rsidRPr="000145CE">
        <w:rPr>
          <w:color w:val="000000"/>
          <w:sz w:val="25"/>
          <w:szCs w:val="25"/>
          <w:lang w:val="en-US"/>
        </w:rPr>
        <w:t xml:space="preserve"> and capital productivity, which in turn led to significantly higher operating costs compared to privately-owned United States’ airlines.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Since the mid-90s, almost every major Western European national airline has been </w:t>
      </w:r>
      <w:proofErr w:type="spellStart"/>
      <w:r w:rsidRPr="000145CE">
        <w:rPr>
          <w:color w:val="000000"/>
          <w:sz w:val="25"/>
          <w:szCs w:val="25"/>
          <w:lang w:val="en-US"/>
        </w:rPr>
        <w:t>privatised</w:t>
      </w:r>
      <w:proofErr w:type="spellEnd"/>
      <w:r w:rsidRPr="000145CE">
        <w:rPr>
          <w:color w:val="000000"/>
          <w:sz w:val="25"/>
          <w:szCs w:val="25"/>
          <w:lang w:val="en-US"/>
        </w:rPr>
        <w:t>, although governments still retain stakes in many national airlines around the world (</w:t>
      </w:r>
      <w:hyperlink r:id="rId118" w:tgtFrame="figure" w:history="1">
        <w:r w:rsidRPr="000145CE">
          <w:rPr>
            <w:rStyle w:val="a3"/>
            <w:color w:val="2F4A8B"/>
            <w:sz w:val="25"/>
            <w:szCs w:val="25"/>
            <w:lang w:val="en-US"/>
          </w:rPr>
          <w:t>Fig. 9</w:t>
        </w:r>
      </w:hyperlink>
      <w:r w:rsidRPr="000145CE">
        <w:rPr>
          <w:color w:val="000000"/>
          <w:sz w:val="25"/>
          <w:szCs w:val="25"/>
          <w:lang w:val="en-US"/>
        </w:rPr>
        <w:t> ). Two extreme cases are North America, where private ownership of airlines is historically the norm, and the Gulf States, the home of fully government-owned airlines, such as Emirates, Qatar Airways, and Etihad. Whilst the governments do not run airlines in North America, they continue to play a pivotal role in the aviation industry through the provision of airport services (both in Canada and the US) and air navigation services (US).</w:t>
      </w:r>
    </w:p>
    <w:p w:rsidR="000145CE" w:rsidRPr="000145CE" w:rsidRDefault="000145CE" w:rsidP="000145CE">
      <w:pPr>
        <w:shd w:val="clear" w:color="auto" w:fill="FFFCF0"/>
        <w:jc w:val="center"/>
        <w:rPr>
          <w:rStyle w:val="a3"/>
          <w:color w:val="2F4A8B"/>
          <w:u w:val="none"/>
          <w:bdr w:val="none" w:sz="0" w:space="0" w:color="auto" w:frame="1"/>
          <w:lang w:val="en-US"/>
        </w:rPr>
      </w:pPr>
      <w:r>
        <w:rPr>
          <w:color w:val="000000"/>
          <w:sz w:val="25"/>
          <w:szCs w:val="25"/>
        </w:rPr>
        <w:fldChar w:fldCharType="begin"/>
      </w:r>
      <w:r w:rsidRPr="000145CE">
        <w:rPr>
          <w:color w:val="000000"/>
          <w:sz w:val="25"/>
          <w:szCs w:val="25"/>
          <w:lang w:val="en-US"/>
        </w:rPr>
        <w:instrText xml:space="preserve"> HYPERLINK "https://www.ncbi.nlm.nih.gov/core/lw/2.0/html/tileshop_pmc/tileshop_pmc_inline.html?title=Click%20on%20image%20to%20zoom&amp;p=PMC3&amp;id=7489892_gr9_lrg.jpg"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7108190" cy="8778240"/>
            <wp:effectExtent l="0" t="0" r="0" b="3810"/>
            <wp:docPr id="5" name="Рисунок 5" descr="Fig. 9">
              <a:hlinkClick xmlns:a="http://schemas.openxmlformats.org/drawingml/2006/main" r:id="rId11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 9">
                      <a:hlinkClick r:id="rId119" tgtFrame="&quot;tileshopwindow&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108190" cy="8778240"/>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121"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CF0"/>
        <w:textAlignment w:val="top"/>
        <w:rPr>
          <w:color w:val="666666"/>
          <w:sz w:val="23"/>
          <w:szCs w:val="23"/>
          <w:lang w:val="en-US"/>
        </w:rPr>
      </w:pPr>
      <w:hyperlink r:id="rId122" w:tgtFrame="figure" w:history="1">
        <w:r w:rsidR="000145CE" w:rsidRPr="000145CE">
          <w:rPr>
            <w:rStyle w:val="a3"/>
            <w:color w:val="2F4A8B"/>
            <w:sz w:val="23"/>
            <w:szCs w:val="23"/>
            <w:lang w:val="en-US"/>
          </w:rPr>
          <w:t>Fig. 9</w:t>
        </w:r>
      </w:hyperlink>
    </w:p>
    <w:p w:rsidR="000145CE" w:rsidRPr="000145CE" w:rsidRDefault="000145CE" w:rsidP="000145CE">
      <w:pPr>
        <w:pStyle w:val="a6"/>
        <w:shd w:val="clear" w:color="auto" w:fill="FFFCF0"/>
        <w:spacing w:before="166" w:beforeAutospacing="0" w:after="166" w:afterAutospacing="0"/>
        <w:textAlignment w:val="top"/>
        <w:rPr>
          <w:color w:val="666666"/>
          <w:sz w:val="23"/>
          <w:szCs w:val="23"/>
          <w:lang w:val="en-US"/>
        </w:rPr>
      </w:pPr>
      <w:r w:rsidRPr="000145CE">
        <w:rPr>
          <w:color w:val="666666"/>
          <w:sz w:val="23"/>
          <w:szCs w:val="23"/>
          <w:lang w:val="en-US"/>
        </w:rPr>
        <w:lastRenderedPageBreak/>
        <w:t>Government ownership (in %) of airlines in countries with confirmed or reported Government support.</w:t>
      </w:r>
    </w:p>
    <w:p w:rsidR="000145CE" w:rsidRPr="000145CE" w:rsidRDefault="000145CE" w:rsidP="000145CE">
      <w:pPr>
        <w:shd w:val="clear" w:color="auto" w:fill="FFFCF0"/>
        <w:jc w:val="right"/>
        <w:textAlignment w:val="top"/>
        <w:rPr>
          <w:color w:val="666666"/>
          <w:sz w:val="23"/>
          <w:szCs w:val="23"/>
          <w:lang w:val="en-US"/>
        </w:rPr>
      </w:pPr>
      <w:r w:rsidRPr="000145CE">
        <w:rPr>
          <w:color w:val="666666"/>
          <w:sz w:val="23"/>
          <w:szCs w:val="23"/>
          <w:lang w:val="en-US"/>
        </w:rPr>
        <w:t>Source: Authors' calculations using airline websites.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Whether private ownership is preferable to public ownership in economic terms, however, depends on the extent of market power controlled by the </w:t>
      </w:r>
      <w:proofErr w:type="spellStart"/>
      <w:r w:rsidRPr="000145CE">
        <w:rPr>
          <w:color w:val="000000"/>
          <w:sz w:val="25"/>
          <w:szCs w:val="25"/>
          <w:lang w:val="en-US"/>
        </w:rPr>
        <w:t>privatised</w:t>
      </w:r>
      <w:proofErr w:type="spellEnd"/>
      <w:r w:rsidRPr="000145CE">
        <w:rPr>
          <w:color w:val="000000"/>
          <w:sz w:val="25"/>
          <w:szCs w:val="25"/>
          <w:lang w:val="en-US"/>
        </w:rPr>
        <w:t xml:space="preserve"> firms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"bib46" </w:instrText>
      </w:r>
      <w:r>
        <w:rPr>
          <w:color w:val="000000"/>
          <w:sz w:val="21"/>
          <w:szCs w:val="21"/>
          <w:vertAlign w:val="superscript"/>
        </w:rPr>
        <w:fldChar w:fldCharType="separate"/>
      </w:r>
      <w:r w:rsidRPr="000145CE">
        <w:rPr>
          <w:rStyle w:val="a3"/>
          <w:color w:val="2F4A8B"/>
          <w:sz w:val="21"/>
          <w:szCs w:val="21"/>
          <w:vertAlign w:val="superscript"/>
          <w:lang w:val="en-US"/>
        </w:rPr>
        <w:t>Megginson</w:t>
      </w:r>
      <w:proofErr w:type="spellEnd"/>
      <w:r w:rsidRPr="000145CE">
        <w:rPr>
          <w:rStyle w:val="a3"/>
          <w:color w:val="2F4A8B"/>
          <w:sz w:val="21"/>
          <w:szCs w:val="21"/>
          <w:vertAlign w:val="superscript"/>
          <w:lang w:val="en-US"/>
        </w:rPr>
        <w:t xml:space="preserve"> and Netter (2001)</w:t>
      </w:r>
      <w:r>
        <w:rPr>
          <w:color w:val="000000"/>
          <w:sz w:val="21"/>
          <w:szCs w:val="21"/>
          <w:vertAlign w:val="superscript"/>
        </w:rPr>
        <w:fldChar w:fldCharType="end"/>
      </w:r>
      <w:r w:rsidRPr="000145CE">
        <w:rPr>
          <w:color w:val="000000"/>
          <w:sz w:val="21"/>
          <w:szCs w:val="21"/>
          <w:vertAlign w:val="superscript"/>
          <w:lang w:val="en-US"/>
        </w:rPr>
        <w: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"bib21" </w:instrText>
      </w:r>
      <w:r>
        <w:rPr>
          <w:color w:val="000000"/>
          <w:sz w:val="21"/>
          <w:szCs w:val="21"/>
          <w:vertAlign w:val="superscript"/>
        </w:rPr>
        <w:fldChar w:fldCharType="separate"/>
      </w:r>
      <w:r w:rsidRPr="000145CE">
        <w:rPr>
          <w:rStyle w:val="a3"/>
          <w:color w:val="2F4A8B"/>
          <w:sz w:val="21"/>
          <w:szCs w:val="21"/>
          <w:vertAlign w:val="superscript"/>
          <w:lang w:val="en-US"/>
        </w:rPr>
        <w:t>Estache</w:t>
      </w:r>
      <w:proofErr w:type="spellEnd"/>
      <w:r w:rsidRPr="000145CE">
        <w:rPr>
          <w:rStyle w:val="a3"/>
          <w:color w:val="2F4A8B"/>
          <w:sz w:val="21"/>
          <w:szCs w:val="21"/>
          <w:vertAlign w:val="superscript"/>
          <w:lang w:val="en-US"/>
        </w:rPr>
        <w:t>, 2001</w:t>
      </w:r>
      <w:r>
        <w:rPr>
          <w:color w:val="000000"/>
          <w:sz w:val="21"/>
          <w:szCs w:val="21"/>
          <w:vertAlign w:val="superscript"/>
        </w:rPr>
        <w:fldChar w:fldCharType="end"/>
      </w:r>
      <w:r w:rsidRPr="000145CE">
        <w:rPr>
          <w:color w:val="000000"/>
          <w:sz w:val="21"/>
          <w:szCs w:val="21"/>
          <w:vertAlign w:val="superscript"/>
          <w:lang w:val="en-US"/>
        </w:rPr>
        <w: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"bib46" </w:instrText>
      </w:r>
      <w:r>
        <w:rPr>
          <w:color w:val="000000"/>
          <w:sz w:val="21"/>
          <w:szCs w:val="21"/>
          <w:vertAlign w:val="superscript"/>
        </w:rPr>
        <w:fldChar w:fldCharType="separate"/>
      </w:r>
      <w:r w:rsidRPr="000145CE">
        <w:rPr>
          <w:rStyle w:val="a3"/>
          <w:color w:val="2F4A8B"/>
          <w:sz w:val="21"/>
          <w:szCs w:val="21"/>
          <w:vertAlign w:val="superscript"/>
          <w:lang w:val="en-US"/>
        </w:rPr>
        <w:t>Megginson</w:t>
      </w:r>
      <w:proofErr w:type="spellEnd"/>
      <w:r w:rsidRPr="000145CE">
        <w:rPr>
          <w:rStyle w:val="a3"/>
          <w:color w:val="2F4A8B"/>
          <w:sz w:val="21"/>
          <w:szCs w:val="21"/>
          <w:vertAlign w:val="superscript"/>
          <w:lang w:val="en-US"/>
        </w:rPr>
        <w:t xml:space="preserve"> and Netter (2001)</w:t>
      </w:r>
      <w:r>
        <w:rPr>
          <w:color w:val="000000"/>
          <w:sz w:val="21"/>
          <w:szCs w:val="21"/>
          <w:vertAlign w:val="superscript"/>
        </w:rPr>
        <w:fldChar w:fldCharType="end"/>
      </w:r>
      <w:r w:rsidRPr="000145CE">
        <w:rPr>
          <w:color w:val="000000"/>
          <w:sz w:val="21"/>
          <w:szCs w:val="21"/>
          <w:vertAlign w:val="superscript"/>
          <w:lang w:val="en-US"/>
        </w:rPr>
        <w:t>; </w:t>
      </w:r>
      <w:hyperlink r:id="rId123" w:anchor="bib69" w:history="1">
        <w:r w:rsidRPr="000145CE">
          <w:rPr>
            <w:rStyle w:val="a3"/>
            <w:color w:val="2F4A8B"/>
            <w:sz w:val="21"/>
            <w:szCs w:val="21"/>
            <w:vertAlign w:val="superscript"/>
            <w:lang w:val="en-US"/>
          </w:rPr>
          <w:t>Winston, 2013</w:t>
        </w:r>
      </w:hyperlink>
      <w:r w:rsidRPr="000145CE">
        <w:rPr>
          <w:color w:val="000000"/>
          <w:sz w:val="25"/>
          <w:szCs w:val="25"/>
          <w:lang w:val="en-US"/>
        </w:rPr>
        <w:t>). Under competitive market conditions, government ownership is not inherently less efficient than private ownership. The existing evidence suggests that competition is the key to efficiency rather than private ownership by itself. In markets with monopoly elements, such as the airline industry, the main factor that appears to be at work is regulatory policy (</w:t>
      </w:r>
      <w:hyperlink r:id="rId124" w:anchor="bib22" w:history="1">
        <w:r w:rsidRPr="000145CE">
          <w:rPr>
            <w:rStyle w:val="a3"/>
            <w:color w:val="2F4A8B"/>
            <w:sz w:val="21"/>
            <w:szCs w:val="21"/>
            <w:vertAlign w:val="superscript"/>
            <w:lang w:val="en-US"/>
          </w:rPr>
          <w:t>Estrin and Pelletier, 2018</w:t>
        </w:r>
      </w:hyperlink>
      <w:r w:rsidRPr="000145CE">
        <w:rPr>
          <w:color w:val="000000"/>
          <w:sz w:val="21"/>
          <w:szCs w:val="21"/>
          <w:vertAlign w:val="superscript"/>
          <w:lang w:val="en-US"/>
        </w:rPr>
        <w:t>;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"bib56" </w:instrText>
      </w:r>
      <w:r>
        <w:rPr>
          <w:color w:val="000000"/>
          <w:sz w:val="21"/>
          <w:szCs w:val="21"/>
          <w:vertAlign w:val="superscript"/>
        </w:rPr>
        <w:fldChar w:fldCharType="separate"/>
      </w:r>
      <w:r w:rsidRPr="000145CE">
        <w:rPr>
          <w:rStyle w:val="a3"/>
          <w:color w:val="2F4A8B"/>
          <w:sz w:val="21"/>
          <w:szCs w:val="21"/>
          <w:vertAlign w:val="superscript"/>
          <w:lang w:val="en-US"/>
        </w:rPr>
        <w:t>Oum</w:t>
      </w:r>
      <w:proofErr w:type="spellEnd"/>
      <w:r w:rsidRPr="000145CE">
        <w:rPr>
          <w:rStyle w:val="a3"/>
          <w:color w:val="2F4A8B"/>
          <w:sz w:val="21"/>
          <w:szCs w:val="21"/>
          <w:vertAlign w:val="superscript"/>
          <w:lang w:val="en-US"/>
        </w:rPr>
        <w:t xml:space="preserve"> et al., 2006</w:t>
      </w:r>
      <w:r>
        <w:rPr>
          <w:color w:val="000000"/>
          <w:sz w:val="21"/>
          <w:szCs w:val="21"/>
          <w:vertAlign w:val="superscript"/>
        </w:rPr>
        <w:fldChar w:fldCharType="end"/>
      </w:r>
      <w:r w:rsidRPr="000145CE">
        <w:rPr>
          <w:color w:val="000000"/>
          <w:sz w:val="25"/>
          <w:szCs w:val="25"/>
          <w:lang w:val="en-US"/>
        </w:rPr>
        <w: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Using the ‘efficiency gain’ argument for </w:t>
      </w:r>
      <w:proofErr w:type="spellStart"/>
      <w:r w:rsidRPr="000145CE">
        <w:rPr>
          <w:color w:val="000000"/>
          <w:sz w:val="25"/>
          <w:szCs w:val="25"/>
          <w:lang w:val="en-US"/>
        </w:rPr>
        <w:t>privatisation</w:t>
      </w:r>
      <w:proofErr w:type="spellEnd"/>
      <w:r w:rsidRPr="000145CE">
        <w:rPr>
          <w:color w:val="000000"/>
          <w:sz w:val="25"/>
          <w:szCs w:val="25"/>
          <w:lang w:val="en-US"/>
        </w:rPr>
        <w:t xml:space="preserve"> during the unprecedented COVID-19 crisis is difficult when the biggest concern is the survival of all airlines alike. As governments are called on as the last resort, the overriding concern should not be the reversal of </w:t>
      </w:r>
      <w:proofErr w:type="spellStart"/>
      <w:r w:rsidRPr="000145CE">
        <w:rPr>
          <w:color w:val="000000"/>
          <w:sz w:val="25"/>
          <w:szCs w:val="25"/>
          <w:lang w:val="en-US"/>
        </w:rPr>
        <w:t>privatisation</w:t>
      </w:r>
      <w:proofErr w:type="spellEnd"/>
      <w:r w:rsidRPr="000145CE">
        <w:rPr>
          <w:color w:val="000000"/>
          <w:sz w:val="25"/>
          <w:szCs w:val="25"/>
          <w:lang w:val="en-US"/>
        </w:rPr>
        <w:t xml:space="preserve"> by itself, but the transparency of ownership change, and most importantly the survival of competition policies and principles that ensure </w:t>
      </w:r>
      <w:proofErr w:type="spellStart"/>
      <w:r w:rsidRPr="000145CE">
        <w:rPr>
          <w:color w:val="000000"/>
          <w:sz w:val="25"/>
          <w:szCs w:val="25"/>
          <w:lang w:val="en-US"/>
        </w:rPr>
        <w:t>privatisation</w:t>
      </w:r>
      <w:proofErr w:type="spellEnd"/>
      <w:r w:rsidRPr="000145CE">
        <w:rPr>
          <w:color w:val="000000"/>
          <w:sz w:val="25"/>
          <w:szCs w:val="25"/>
          <w:lang w:val="en-US"/>
        </w:rPr>
        <w:t xml:space="preserve"> delivers on its promises.</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current crisis has pushed several government-owned-airlines over the edge towards bankruptcy and painful but much needed restructuring, thereby creating a good opportunity for the </w:t>
      </w:r>
      <w:proofErr w:type="spellStart"/>
      <w:r w:rsidRPr="000145CE">
        <w:rPr>
          <w:color w:val="000000"/>
          <w:sz w:val="25"/>
          <w:szCs w:val="25"/>
          <w:lang w:val="en-US"/>
        </w:rPr>
        <w:t>privatisation</w:t>
      </w:r>
      <w:proofErr w:type="spellEnd"/>
      <w:r w:rsidRPr="000145CE">
        <w:rPr>
          <w:color w:val="000000"/>
          <w:sz w:val="25"/>
          <w:szCs w:val="25"/>
          <w:lang w:val="en-US"/>
        </w:rPr>
        <w:t xml:space="preserve"> of airlines. However, due to the severity of the current shock and the deep uncertainty around the shape and speed of economic recovery, whether the private sector can come to the rescue is still doubtful. Even if it does, governments need to balance their obligations of ensuring basic and/or essential connectivity vis-à-vis the desire to attract private capital. Whilst there are concerns that commercially focused airlines could lead to insufficient and less reliable services, government ownership of carriers is not necessarily the way to ensure connectivity and advance economic policies. The desire to access private sector capital and its expertise needs to be balanced against governments’ desire to use airlines as an extension of their economic policy (such as maintaining domestic and international connectivity, export promotion, amongst others).</w:t>
      </w:r>
    </w:p>
    <w:p w:rsidR="000145CE" w:rsidRPr="000145CE" w:rsidRDefault="000145CE" w:rsidP="000145CE">
      <w:pPr>
        <w:pStyle w:val="3"/>
        <w:shd w:val="clear" w:color="auto" w:fill="FFFFFF"/>
        <w:spacing w:before="308" w:after="154" w:line="300" w:lineRule="atLeast"/>
        <w:rPr>
          <w:rFonts w:ascii="Arial" w:hAnsi="Arial" w:cs="Arial"/>
          <w:color w:val="724128"/>
          <w:sz w:val="25"/>
          <w:szCs w:val="25"/>
          <w:lang w:val="en-US"/>
        </w:rPr>
      </w:pPr>
      <w:r w:rsidRPr="000145CE">
        <w:rPr>
          <w:rFonts w:ascii="Arial" w:hAnsi="Arial" w:cs="Arial"/>
          <w:color w:val="724128"/>
          <w:sz w:val="25"/>
          <w:szCs w:val="25"/>
          <w:lang w:val="en-US"/>
        </w:rPr>
        <w:t>3.3. Implications on sustainability</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Air transport is often considered to be one of the greenhouse gas emitting sectors that is the least involved in mitigating climate and environmental impacts. According to </w:t>
      </w:r>
      <w:hyperlink r:id="rId125" w:anchor="bib6" w:history="1">
        <w:r w:rsidRPr="000145CE">
          <w:rPr>
            <w:rStyle w:val="a3"/>
            <w:color w:val="2F4A8B"/>
            <w:sz w:val="21"/>
            <w:szCs w:val="21"/>
            <w:vertAlign w:val="superscript"/>
            <w:lang w:val="en-US"/>
          </w:rPr>
          <w:t>ATAG (2019)</w:t>
        </w:r>
      </w:hyperlink>
      <w:r w:rsidRPr="000145CE">
        <w:rPr>
          <w:color w:val="000000"/>
          <w:sz w:val="25"/>
          <w:szCs w:val="25"/>
          <w:lang w:val="en-US"/>
        </w:rPr>
        <w:t> the aviation sector has been successful in improving its fuel efficiency by a yearly rate of 2.3%, which was stronger than the industry target of 1.5% per annum from 2009 to 2020. </w:t>
      </w:r>
      <w:hyperlink r:id="rId126" w:anchor="bib31" w:history="1">
        <w:r w:rsidRPr="000145CE">
          <w:rPr>
            <w:rStyle w:val="a3"/>
            <w:color w:val="2F4A8B"/>
            <w:sz w:val="21"/>
            <w:szCs w:val="21"/>
            <w:vertAlign w:val="superscript"/>
            <w:lang w:val="en-US"/>
          </w:rPr>
          <w:t>Graver, Zhang, and Rutherford (2019)</w:t>
        </w:r>
      </w:hyperlink>
      <w:r w:rsidRPr="000145CE">
        <w:rPr>
          <w:color w:val="000000"/>
          <w:sz w:val="25"/>
          <w:szCs w:val="25"/>
          <w:lang w:val="en-US"/>
        </w:rPr>
        <w:t> estimated that total CO</w:t>
      </w:r>
      <w:r w:rsidRPr="000145CE">
        <w:rPr>
          <w:color w:val="000000"/>
          <w:sz w:val="21"/>
          <w:szCs w:val="21"/>
          <w:vertAlign w:val="subscript"/>
          <w:lang w:val="en-US"/>
        </w:rPr>
        <w:t>2</w:t>
      </w:r>
      <w:r w:rsidRPr="000145CE">
        <w:rPr>
          <w:color w:val="000000"/>
          <w:sz w:val="25"/>
          <w:szCs w:val="25"/>
          <w:lang w:val="en-US"/>
        </w:rPr>
        <w:t xml:space="preserve"> emissions from all commercial operations, including passenger movement, belly freight and dedicated freight, </w:t>
      </w:r>
      <w:proofErr w:type="spellStart"/>
      <w:r w:rsidRPr="000145CE">
        <w:rPr>
          <w:color w:val="000000"/>
          <w:sz w:val="25"/>
          <w:szCs w:val="25"/>
          <w:lang w:val="en-US"/>
        </w:rPr>
        <w:t>totalled</w:t>
      </w:r>
      <w:proofErr w:type="spellEnd"/>
      <w:r w:rsidRPr="000145CE">
        <w:rPr>
          <w:color w:val="000000"/>
          <w:sz w:val="25"/>
          <w:szCs w:val="25"/>
          <w:lang w:val="en-US"/>
        </w:rPr>
        <w:t xml:space="preserve"> 918 million metric tons in 2018 made up of 40% domestic and 60% international trips. This figure </w:t>
      </w:r>
      <w:proofErr w:type="spellStart"/>
      <w:r w:rsidRPr="000145CE">
        <w:rPr>
          <w:color w:val="000000"/>
          <w:sz w:val="25"/>
          <w:szCs w:val="25"/>
          <w:lang w:val="en-US"/>
        </w:rPr>
        <w:t>equalled</w:t>
      </w:r>
      <w:proofErr w:type="spellEnd"/>
      <w:r w:rsidRPr="000145CE">
        <w:rPr>
          <w:color w:val="000000"/>
          <w:sz w:val="25"/>
          <w:szCs w:val="25"/>
          <w:lang w:val="en-US"/>
        </w:rPr>
        <w:t xml:space="preserve"> to 2.4% of the global CO</w:t>
      </w:r>
      <w:r w:rsidRPr="000145CE">
        <w:rPr>
          <w:color w:val="000000"/>
          <w:sz w:val="21"/>
          <w:szCs w:val="21"/>
          <w:vertAlign w:val="subscript"/>
          <w:lang w:val="en-US"/>
        </w:rPr>
        <w:t>2</w:t>
      </w:r>
      <w:r w:rsidRPr="000145CE">
        <w:rPr>
          <w:color w:val="000000"/>
          <w:sz w:val="25"/>
          <w:szCs w:val="25"/>
          <w:lang w:val="en-US"/>
        </w:rPr>
        <w:t> emissions from fossil fuel use. Despite this small share in the CO</w:t>
      </w:r>
      <w:r w:rsidRPr="000145CE">
        <w:rPr>
          <w:color w:val="000000"/>
          <w:sz w:val="21"/>
          <w:szCs w:val="21"/>
          <w:vertAlign w:val="subscript"/>
          <w:lang w:val="en-US"/>
        </w:rPr>
        <w:t>2</w:t>
      </w:r>
      <w:r w:rsidRPr="000145CE">
        <w:rPr>
          <w:color w:val="000000"/>
          <w:sz w:val="25"/>
          <w:szCs w:val="25"/>
          <w:lang w:val="en-US"/>
        </w:rPr>
        <w:t> emissions global contribution, the growth of the sector's CO</w:t>
      </w:r>
      <w:r w:rsidRPr="000145CE">
        <w:rPr>
          <w:color w:val="000000"/>
          <w:sz w:val="21"/>
          <w:szCs w:val="21"/>
          <w:vertAlign w:val="subscript"/>
          <w:lang w:val="en-US"/>
        </w:rPr>
        <w:t>2</w:t>
      </w:r>
      <w:r w:rsidRPr="000145CE">
        <w:rPr>
          <w:color w:val="000000"/>
          <w:sz w:val="25"/>
          <w:szCs w:val="25"/>
          <w:lang w:val="en-US"/>
        </w:rPr>
        <w:t> emissions was fast, i.e. 32% between 2013 and 2018, which was 70% higher than assumed under ICAO projections. </w:t>
      </w:r>
      <w:hyperlink r:id="rId127" w:anchor="bib65" w:history="1">
        <w:r w:rsidRPr="000145CE">
          <w:rPr>
            <w:rStyle w:val="a3"/>
            <w:color w:val="2F4A8B"/>
            <w:sz w:val="21"/>
            <w:szCs w:val="21"/>
            <w:vertAlign w:val="superscript"/>
            <w:lang w:val="en-US"/>
          </w:rPr>
          <w:t>UNFCCC (2014)</w:t>
        </w:r>
      </w:hyperlink>
      <w:r w:rsidRPr="000145CE">
        <w:rPr>
          <w:color w:val="000000"/>
          <w:sz w:val="25"/>
          <w:szCs w:val="25"/>
          <w:lang w:val="en-US"/>
        </w:rPr>
        <w:t> estimated that emissions from international air traffic grew by over 75% between 1990 and 2012, which was almost double the average emissions growth rate from all other economic sectors (</w:t>
      </w:r>
      <w:hyperlink r:id="rId128" w:anchor="bib62" w:history="1">
        <w:r w:rsidRPr="000145CE">
          <w:rPr>
            <w:rStyle w:val="a3"/>
            <w:color w:val="2F4A8B"/>
            <w:sz w:val="21"/>
            <w:szCs w:val="21"/>
            <w:vertAlign w:val="superscript"/>
            <w:lang w:val="en-US"/>
          </w:rPr>
          <w:t>Transport and Environment, 2016</w:t>
        </w:r>
      </w:hyperlink>
      <w:r w:rsidRPr="000145CE">
        <w:rPr>
          <w:color w:val="000000"/>
          <w:sz w:val="25"/>
          <w:szCs w:val="25"/>
          <w:lang w:val="en-US"/>
        </w:rPr>
        <w:t>). Aviation is exempt from fuel tax, especially in international air trips. This fuel tax exemption is allowed by the 1944 ICAO Chicago Convention Article 24 which is still used as the main legal reference.</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Despite reduced emissions and environmental impacts caused by air travel restriction policies during the COVID-19 period, the pandemic has put several aviation-related climate and environmental deals and agreements at risk. The carbon price in the European Union Emission Trading Scheme that includes aviation has dropped severely. As of March 25, 2020, the price dropped by almost 40% to a near 2-year low just above €15/ton CO</w:t>
      </w:r>
      <w:r w:rsidRPr="000145CE">
        <w:rPr>
          <w:color w:val="000000"/>
          <w:sz w:val="21"/>
          <w:szCs w:val="21"/>
          <w:vertAlign w:val="subscript"/>
          <w:lang w:val="en-US"/>
        </w:rPr>
        <w:t>2</w:t>
      </w:r>
      <w:r w:rsidRPr="000145CE">
        <w:rPr>
          <w:color w:val="000000"/>
          <w:sz w:val="25"/>
          <w:szCs w:val="25"/>
          <w:lang w:val="en-US"/>
        </w:rPr>
        <w:t> (</w:t>
      </w:r>
      <w:hyperlink r:id="rId129" w:anchor="bib67" w:history="1">
        <w:r w:rsidRPr="000145CE">
          <w:rPr>
            <w:rStyle w:val="a3"/>
            <w:color w:val="2F4A8B"/>
            <w:sz w:val="21"/>
            <w:szCs w:val="21"/>
            <w:vertAlign w:val="superscript"/>
            <w:lang w:val="en-US"/>
          </w:rPr>
          <w:t xml:space="preserve">Van den </w:t>
        </w:r>
        <w:proofErr w:type="spellStart"/>
        <w:r w:rsidRPr="000145CE">
          <w:rPr>
            <w:rStyle w:val="a3"/>
            <w:color w:val="2F4A8B"/>
            <w:sz w:val="21"/>
            <w:szCs w:val="21"/>
            <w:vertAlign w:val="superscript"/>
            <w:lang w:val="en-US"/>
          </w:rPr>
          <w:t>plas</w:t>
        </w:r>
        <w:proofErr w:type="spellEnd"/>
        <w:r w:rsidRPr="000145CE">
          <w:rPr>
            <w:rStyle w:val="a3"/>
            <w:color w:val="2F4A8B"/>
            <w:sz w:val="21"/>
            <w:szCs w:val="21"/>
            <w:vertAlign w:val="superscript"/>
            <w:lang w:val="en-US"/>
          </w:rPr>
          <w:t xml:space="preserve">, </w:t>
        </w:r>
        <w:r w:rsidRPr="000145CE">
          <w:rPr>
            <w:rStyle w:val="a3"/>
            <w:color w:val="2F4A8B"/>
            <w:sz w:val="21"/>
            <w:szCs w:val="21"/>
            <w:vertAlign w:val="superscript"/>
            <w:lang w:val="en-US"/>
          </w:rPr>
          <w:lastRenderedPageBreak/>
          <w:t>2020</w:t>
        </w:r>
      </w:hyperlink>
      <w:r w:rsidRPr="000145CE">
        <w:rPr>
          <w:color w:val="000000"/>
          <w:sz w:val="25"/>
          <w:szCs w:val="25"/>
          <w:lang w:val="en-US"/>
        </w:rPr>
        <w:t>), rebounding to €22/ton CO</w:t>
      </w:r>
      <w:r w:rsidRPr="000145CE">
        <w:rPr>
          <w:color w:val="000000"/>
          <w:sz w:val="21"/>
          <w:szCs w:val="21"/>
          <w:vertAlign w:val="subscript"/>
          <w:lang w:val="en-US"/>
        </w:rPr>
        <w:t>2</w:t>
      </w:r>
      <w:r w:rsidRPr="000145CE">
        <w:rPr>
          <w:color w:val="000000"/>
          <w:sz w:val="25"/>
          <w:szCs w:val="25"/>
          <w:lang w:val="en-US"/>
        </w:rPr>
        <w:t> by June. Another example is the Carbon Offsetting and Reduction Scheme for International Aviation (CORSIA) scheme where the 2019–2020 CO</w:t>
      </w:r>
      <w:r w:rsidRPr="000145CE">
        <w:rPr>
          <w:color w:val="000000"/>
          <w:sz w:val="21"/>
          <w:szCs w:val="21"/>
          <w:vertAlign w:val="subscript"/>
          <w:lang w:val="en-US"/>
        </w:rPr>
        <w:t>2</w:t>
      </w:r>
      <w:r w:rsidRPr="000145CE">
        <w:rPr>
          <w:color w:val="000000"/>
          <w:sz w:val="25"/>
          <w:szCs w:val="25"/>
          <w:lang w:val="en-US"/>
        </w:rPr>
        <w:t> emission level should be used as the baseline to calculate future CO</w:t>
      </w:r>
      <w:r w:rsidRPr="000145CE">
        <w:rPr>
          <w:color w:val="000000"/>
          <w:sz w:val="21"/>
          <w:szCs w:val="21"/>
          <w:vertAlign w:val="subscript"/>
          <w:lang w:val="en-US"/>
        </w:rPr>
        <w:t>2</w:t>
      </w:r>
      <w:r w:rsidRPr="000145CE">
        <w:rPr>
          <w:color w:val="000000"/>
          <w:sz w:val="25"/>
          <w:szCs w:val="25"/>
          <w:lang w:val="en-US"/>
        </w:rPr>
        <w:t> emission reduction targets. However, significant drop in CO2 emissions in 2020 caused by the pandemic related Carbon Offsetting and Reduction Scheme for International Aviation air travel restriction would signify a very ambitious CO</w:t>
      </w:r>
      <w:r w:rsidRPr="000145CE">
        <w:rPr>
          <w:color w:val="000000"/>
          <w:sz w:val="21"/>
          <w:szCs w:val="21"/>
          <w:vertAlign w:val="subscript"/>
          <w:lang w:val="en-US"/>
        </w:rPr>
        <w:t>2</w:t>
      </w:r>
      <w:r w:rsidRPr="000145CE">
        <w:rPr>
          <w:color w:val="000000"/>
          <w:sz w:val="25"/>
          <w:szCs w:val="25"/>
          <w:lang w:val="en-US"/>
        </w:rPr>
        <w:t> emission reduction target. In its position paper, </w:t>
      </w:r>
      <w:hyperlink r:id="rId130" w:anchor="bib36" w:history="1">
        <w:r w:rsidRPr="000145CE">
          <w:rPr>
            <w:rStyle w:val="a3"/>
            <w:color w:val="2F4A8B"/>
            <w:sz w:val="21"/>
            <w:szCs w:val="21"/>
            <w:vertAlign w:val="superscript"/>
            <w:lang w:val="en-US"/>
          </w:rPr>
          <w:t>IATA (2020b)</w:t>
        </w:r>
      </w:hyperlink>
      <w:r w:rsidRPr="000145CE">
        <w:rPr>
          <w:color w:val="000000"/>
          <w:sz w:val="25"/>
          <w:szCs w:val="25"/>
          <w:lang w:val="en-US"/>
        </w:rPr>
        <w:t> asked the ICAO to use the 2019 CO</w:t>
      </w:r>
      <w:r w:rsidRPr="000145CE">
        <w:rPr>
          <w:color w:val="000000"/>
          <w:sz w:val="21"/>
          <w:szCs w:val="21"/>
          <w:vertAlign w:val="subscript"/>
          <w:lang w:val="en-US"/>
        </w:rPr>
        <w:t>2</w:t>
      </w:r>
      <w:r w:rsidRPr="000145CE">
        <w:rPr>
          <w:color w:val="000000"/>
          <w:sz w:val="25"/>
          <w:szCs w:val="25"/>
          <w:lang w:val="en-US"/>
        </w:rPr>
        <w:t> emissions figures as the CORSIA baseline instead of using the average 2019–2020 figures. This can be considered as a negative sign from the sustainability point of view since the air transport industry would adopt less ambitious targets than it should.</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Hepburn et al. (2020) performed a survey of over 231 leading economists (from 53 countries) including senior finance ministry and central bank officials and asked them about 25 different stimulus policies. They found that non-conditional airline bailouts have the lowest perceived economic payoff and the lowest overall desirability and concluded that conceivably these policymakers were put off by the industry's carbon emissions and perceptions of history repeating itself.</w:t>
      </w:r>
    </w:p>
    <w:p w:rsidR="000145CE" w:rsidRPr="000145CE" w:rsidRDefault="00E111DA" w:rsidP="000145CE">
      <w:pPr>
        <w:pStyle w:val="a6"/>
        <w:shd w:val="clear" w:color="auto" w:fill="FFFFFF"/>
        <w:spacing w:before="166" w:beforeAutospacing="0" w:after="166" w:afterAutospacing="0"/>
        <w:rPr>
          <w:color w:val="000000"/>
          <w:sz w:val="25"/>
          <w:szCs w:val="25"/>
          <w:lang w:val="en-US"/>
        </w:rPr>
      </w:pPr>
      <w:hyperlink r:id="rId131" w:anchor="bib52" w:history="1">
        <w:r w:rsidR="000145CE" w:rsidRPr="000145CE">
          <w:rPr>
            <w:rStyle w:val="a3"/>
            <w:color w:val="2F4A8B"/>
            <w:sz w:val="21"/>
            <w:szCs w:val="21"/>
            <w:vertAlign w:val="superscript"/>
            <w:lang w:val="en-US"/>
          </w:rPr>
          <w:t>O'Callaghan and Hepburn (2020)</w:t>
        </w:r>
      </w:hyperlink>
      <w:r w:rsidR="000145CE" w:rsidRPr="000145CE">
        <w:rPr>
          <w:color w:val="000000"/>
          <w:sz w:val="25"/>
          <w:szCs w:val="25"/>
          <w:lang w:val="en-US"/>
        </w:rPr>
        <w:t> suggested that each bailout should include conditions that the airline reach net-zero carbon emissions by 2050, with interim targets and a plan to deliver. Except for the Air France case, </w:t>
      </w:r>
      <w:proofErr w:type="spellStart"/>
      <w:r w:rsidR="000145CE">
        <w:rPr>
          <w:color w:val="000000"/>
          <w:sz w:val="21"/>
          <w:szCs w:val="21"/>
          <w:vertAlign w:val="superscript"/>
        </w:rPr>
        <w:fldChar w:fldCharType="begin"/>
      </w:r>
      <w:r w:rsidR="000145CE" w:rsidRPr="000145CE">
        <w:rPr>
          <w:color w:val="000000"/>
          <w:sz w:val="21"/>
          <w:szCs w:val="21"/>
          <w:vertAlign w:val="superscript"/>
          <w:lang w:val="en-US"/>
        </w:rPr>
        <w:instrText xml:space="preserve"> HYPERLINK "https://www.ncbi.nlm.nih.gov/pmc/articles/PMC7489892/" \l "bib45" </w:instrText>
      </w:r>
      <w:r w:rsidR="000145CE">
        <w:rPr>
          <w:color w:val="000000"/>
          <w:sz w:val="21"/>
          <w:szCs w:val="21"/>
          <w:vertAlign w:val="superscript"/>
        </w:rPr>
        <w:fldChar w:fldCharType="separate"/>
      </w:r>
      <w:r w:rsidR="000145CE" w:rsidRPr="000145CE">
        <w:rPr>
          <w:rStyle w:val="a3"/>
          <w:color w:val="2F4A8B"/>
          <w:sz w:val="21"/>
          <w:szCs w:val="21"/>
          <w:vertAlign w:val="superscript"/>
          <w:lang w:val="en-US"/>
        </w:rPr>
        <w:t>Mariz</w:t>
      </w:r>
      <w:proofErr w:type="spellEnd"/>
      <w:r w:rsidR="000145CE" w:rsidRPr="000145CE">
        <w:rPr>
          <w:rStyle w:val="a3"/>
          <w:color w:val="2F4A8B"/>
          <w:sz w:val="21"/>
          <w:szCs w:val="21"/>
          <w:vertAlign w:val="superscript"/>
          <w:lang w:val="en-US"/>
        </w:rPr>
        <w:t xml:space="preserve"> (2020b)</w:t>
      </w:r>
      <w:r w:rsidR="000145CE">
        <w:rPr>
          <w:color w:val="000000"/>
          <w:sz w:val="21"/>
          <w:szCs w:val="21"/>
          <w:vertAlign w:val="superscript"/>
        </w:rPr>
        <w:fldChar w:fldCharType="end"/>
      </w:r>
      <w:r w:rsidR="000145CE" w:rsidRPr="000145CE">
        <w:rPr>
          <w:color w:val="000000"/>
          <w:sz w:val="25"/>
          <w:szCs w:val="25"/>
          <w:lang w:val="en-US"/>
        </w:rPr>
        <w:t> and </w:t>
      </w:r>
      <w:hyperlink r:id="rId132" w:anchor="bib39" w:history="1">
        <w:r w:rsidR="000145CE" w:rsidRPr="000145CE">
          <w:rPr>
            <w:rStyle w:val="a3"/>
            <w:color w:val="2F4A8B"/>
            <w:sz w:val="21"/>
            <w:szCs w:val="21"/>
            <w:vertAlign w:val="superscript"/>
            <w:lang w:val="en-US"/>
          </w:rPr>
          <w:t>Keating (2020)</w:t>
        </w:r>
      </w:hyperlink>
      <w:r w:rsidR="000145CE" w:rsidRPr="000145CE">
        <w:rPr>
          <w:color w:val="000000"/>
          <w:sz w:val="25"/>
          <w:szCs w:val="25"/>
          <w:lang w:val="en-US"/>
        </w:rPr>
        <w:t> noticed that all pandemic crisis-related bailouts currently received by airlines up to now are mostly without a ‘green condition’. </w:t>
      </w:r>
      <w:proofErr w:type="spellStart"/>
      <w:r w:rsidR="000145CE">
        <w:rPr>
          <w:color w:val="000000"/>
          <w:sz w:val="21"/>
          <w:szCs w:val="21"/>
          <w:vertAlign w:val="superscript"/>
        </w:rPr>
        <w:fldChar w:fldCharType="begin"/>
      </w:r>
      <w:r w:rsidR="000145CE" w:rsidRPr="000145CE">
        <w:rPr>
          <w:color w:val="000000"/>
          <w:sz w:val="21"/>
          <w:szCs w:val="21"/>
          <w:vertAlign w:val="superscript"/>
          <w:lang w:val="en-US"/>
        </w:rPr>
        <w:instrText xml:space="preserve"> HYPERLINK "https://www.ncbi.nlm.nih.gov/pmc/articles/PMC7489892/" \l "bib68" </w:instrText>
      </w:r>
      <w:r w:rsidR="000145CE">
        <w:rPr>
          <w:color w:val="000000"/>
          <w:sz w:val="21"/>
          <w:szCs w:val="21"/>
          <w:vertAlign w:val="superscript"/>
        </w:rPr>
        <w:fldChar w:fldCharType="separate"/>
      </w:r>
      <w:r w:rsidR="000145CE" w:rsidRPr="000145CE">
        <w:rPr>
          <w:rStyle w:val="a3"/>
          <w:color w:val="2F4A8B"/>
          <w:sz w:val="21"/>
          <w:szCs w:val="21"/>
          <w:vertAlign w:val="superscript"/>
          <w:lang w:val="en-US"/>
        </w:rPr>
        <w:t>Vigoureux</w:t>
      </w:r>
      <w:proofErr w:type="spellEnd"/>
      <w:r w:rsidR="000145CE" w:rsidRPr="000145CE">
        <w:rPr>
          <w:rStyle w:val="a3"/>
          <w:color w:val="2F4A8B"/>
          <w:sz w:val="21"/>
          <w:szCs w:val="21"/>
          <w:vertAlign w:val="superscript"/>
          <w:lang w:val="en-US"/>
        </w:rPr>
        <w:t xml:space="preserve"> (2020)</w:t>
      </w:r>
      <w:r w:rsidR="000145CE">
        <w:rPr>
          <w:color w:val="000000"/>
          <w:sz w:val="21"/>
          <w:szCs w:val="21"/>
          <w:vertAlign w:val="superscript"/>
        </w:rPr>
        <w:fldChar w:fldCharType="end"/>
      </w:r>
      <w:r w:rsidR="000145CE" w:rsidRPr="000145CE">
        <w:rPr>
          <w:color w:val="000000"/>
          <w:sz w:val="25"/>
          <w:szCs w:val="25"/>
          <w:lang w:val="en-US"/>
        </w:rPr>
        <w:t> however, reported that the green measures in the Air France bailout, namely the deletion of flight routes where high-speed train services connect those two points in 2.5 h or less, fleet renewal obligation to reduce emissions, and a 2% biofuel mandatory use starting in 2025 were already in the pipeline before the pandemic. Whereas the French federation of climate action, </w:t>
      </w:r>
      <w:proofErr w:type="spellStart"/>
      <w:r w:rsidR="000145CE">
        <w:rPr>
          <w:color w:val="000000"/>
          <w:sz w:val="21"/>
          <w:szCs w:val="21"/>
          <w:vertAlign w:val="superscript"/>
        </w:rPr>
        <w:fldChar w:fldCharType="begin"/>
      </w:r>
      <w:r w:rsidR="000145CE" w:rsidRPr="000145CE">
        <w:rPr>
          <w:color w:val="000000"/>
          <w:sz w:val="21"/>
          <w:szCs w:val="21"/>
          <w:vertAlign w:val="superscript"/>
          <w:lang w:val="en-US"/>
        </w:rPr>
        <w:instrText xml:space="preserve"> HYPERLINK "https://www.ncbi.nlm.nih.gov/pmc/articles/PMC7489892/" \l "bib60" </w:instrText>
      </w:r>
      <w:r w:rsidR="000145CE">
        <w:rPr>
          <w:color w:val="000000"/>
          <w:sz w:val="21"/>
          <w:szCs w:val="21"/>
          <w:vertAlign w:val="superscript"/>
        </w:rPr>
        <w:fldChar w:fldCharType="separate"/>
      </w:r>
      <w:r w:rsidR="000145CE" w:rsidRPr="000145CE">
        <w:rPr>
          <w:rStyle w:val="a3"/>
          <w:color w:val="2F4A8B"/>
          <w:sz w:val="21"/>
          <w:szCs w:val="21"/>
          <w:vertAlign w:val="superscript"/>
          <w:lang w:val="en-US"/>
        </w:rPr>
        <w:t>Réseau</w:t>
      </w:r>
      <w:proofErr w:type="spellEnd"/>
      <w:r w:rsidR="000145CE" w:rsidRPr="000145CE">
        <w:rPr>
          <w:rStyle w:val="a3"/>
          <w:color w:val="2F4A8B"/>
          <w:sz w:val="21"/>
          <w:szCs w:val="21"/>
          <w:vertAlign w:val="superscript"/>
          <w:lang w:val="en-US"/>
        </w:rPr>
        <w:t xml:space="preserve"> Action </w:t>
      </w:r>
      <w:proofErr w:type="spellStart"/>
      <w:r w:rsidR="000145CE" w:rsidRPr="000145CE">
        <w:rPr>
          <w:rStyle w:val="a3"/>
          <w:color w:val="2F4A8B"/>
          <w:sz w:val="21"/>
          <w:szCs w:val="21"/>
          <w:vertAlign w:val="superscript"/>
          <w:lang w:val="en-US"/>
        </w:rPr>
        <w:t>Climat</w:t>
      </w:r>
      <w:proofErr w:type="spellEnd"/>
      <w:r w:rsidR="000145CE" w:rsidRPr="000145CE">
        <w:rPr>
          <w:rStyle w:val="a3"/>
          <w:color w:val="2F4A8B"/>
          <w:sz w:val="21"/>
          <w:szCs w:val="21"/>
          <w:vertAlign w:val="superscript"/>
          <w:lang w:val="en-US"/>
        </w:rPr>
        <w:t xml:space="preserve"> (2020)</w:t>
      </w:r>
      <w:r w:rsidR="000145CE">
        <w:rPr>
          <w:color w:val="000000"/>
          <w:sz w:val="21"/>
          <w:szCs w:val="21"/>
          <w:vertAlign w:val="superscript"/>
        </w:rPr>
        <w:fldChar w:fldCharType="end"/>
      </w:r>
      <w:r w:rsidR="000145CE" w:rsidRPr="000145CE">
        <w:rPr>
          <w:color w:val="000000"/>
          <w:sz w:val="25"/>
          <w:szCs w:val="25"/>
          <w:lang w:val="en-US"/>
        </w:rPr>
        <w:t> pointed out that only flight abolishment on routes where high-speed train services can connect in 5 h of travel time or less shall make a meaningful environmental target.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Hepburn et al. (2020) stated that many Group of 20 (G20) national governments have already proposed and/or implemented sizeable fiscal rescue measures to protect balance sheets, reduce bankruptcies, and address immediate human welfare concerns during lockdown periods. For developing countries,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"bib34" </w:instrText>
      </w:r>
      <w:r>
        <w:rPr>
          <w:color w:val="000000"/>
          <w:sz w:val="21"/>
          <w:szCs w:val="21"/>
          <w:vertAlign w:val="superscript"/>
        </w:rPr>
        <w:fldChar w:fldCharType="separate"/>
      </w:r>
      <w:r w:rsidRPr="000145CE">
        <w:rPr>
          <w:rStyle w:val="a3"/>
          <w:color w:val="2F4A8B"/>
          <w:sz w:val="21"/>
          <w:szCs w:val="21"/>
          <w:vertAlign w:val="superscript"/>
          <w:lang w:val="en-US"/>
        </w:rPr>
        <w:t>Ing</w:t>
      </w:r>
      <w:proofErr w:type="spellEnd"/>
      <w:r w:rsidRPr="000145CE">
        <w:rPr>
          <w:rStyle w:val="a3"/>
          <w:color w:val="2F4A8B"/>
          <w:sz w:val="21"/>
          <w:szCs w:val="21"/>
          <w:vertAlign w:val="superscript"/>
          <w:lang w:val="en-US"/>
        </w:rPr>
        <w:t xml:space="preserve"> and </w:t>
      </w:r>
      <w:proofErr w:type="spellStart"/>
      <w:r w:rsidRPr="000145CE">
        <w:rPr>
          <w:rStyle w:val="a3"/>
          <w:color w:val="2F4A8B"/>
          <w:sz w:val="21"/>
          <w:szCs w:val="21"/>
          <w:vertAlign w:val="superscript"/>
          <w:lang w:val="en-US"/>
        </w:rPr>
        <w:t>Vadila</w:t>
      </w:r>
      <w:proofErr w:type="spellEnd"/>
      <w:r w:rsidRPr="000145CE">
        <w:rPr>
          <w:rStyle w:val="a3"/>
          <w:color w:val="2F4A8B"/>
          <w:sz w:val="21"/>
          <w:szCs w:val="21"/>
          <w:vertAlign w:val="superscript"/>
          <w:lang w:val="en-US"/>
        </w:rPr>
        <w:t xml:space="preserve"> (2020)</w:t>
      </w:r>
      <w:r>
        <w:rPr>
          <w:color w:val="000000"/>
          <w:sz w:val="21"/>
          <w:szCs w:val="21"/>
          <w:vertAlign w:val="superscript"/>
        </w:rPr>
        <w:fldChar w:fldCharType="end"/>
      </w:r>
      <w:r w:rsidRPr="000145CE">
        <w:rPr>
          <w:color w:val="000000"/>
          <w:sz w:val="25"/>
          <w:szCs w:val="25"/>
          <w:lang w:val="en-US"/>
        </w:rPr>
        <w:t> remarked that the main issues caused by this pandemic are rising poverty and youth unemployment.</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However, some rescue policies also cover emissions-intensive firms, such as airlines, that face bankruptcy or significantly reduced revenue resulting from the pandemic. Examples include the Russian Federation's tax deferrals for airlines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"bib55" </w:instrText>
      </w:r>
      <w:r>
        <w:rPr>
          <w:color w:val="000000"/>
          <w:sz w:val="21"/>
          <w:szCs w:val="21"/>
          <w:vertAlign w:val="superscript"/>
        </w:rPr>
        <w:fldChar w:fldCharType="separate"/>
      </w:r>
      <w:r w:rsidRPr="000145CE">
        <w:rPr>
          <w:rStyle w:val="a3"/>
          <w:color w:val="2F4A8B"/>
          <w:sz w:val="21"/>
          <w:szCs w:val="21"/>
          <w:vertAlign w:val="superscript"/>
          <w:lang w:val="en-US"/>
        </w:rPr>
        <w:t>Ostapets</w:t>
      </w:r>
      <w:proofErr w:type="spellEnd"/>
      <w:r w:rsidRPr="000145CE">
        <w:rPr>
          <w:rStyle w:val="a3"/>
          <w:color w:val="2F4A8B"/>
          <w:sz w:val="21"/>
          <w:szCs w:val="21"/>
          <w:vertAlign w:val="superscript"/>
          <w:lang w:val="en-US"/>
        </w:rPr>
        <w:t xml:space="preserve"> et al., 2020</w:t>
      </w:r>
      <w:r>
        <w:rPr>
          <w:color w:val="000000"/>
          <w:sz w:val="21"/>
          <w:szCs w:val="21"/>
          <w:vertAlign w:val="superscript"/>
        </w:rPr>
        <w:fldChar w:fldCharType="end"/>
      </w:r>
      <w:r w:rsidRPr="000145CE">
        <w:rPr>
          <w:color w:val="000000"/>
          <w:sz w:val="25"/>
          <w:szCs w:val="25"/>
          <w:lang w:val="en-US"/>
        </w:rPr>
        <w:t>), AU$715 million of unconditional Australian airline relief (through the Coronavirus Economic Response Package (</w:t>
      </w:r>
      <w:hyperlink r:id="rId133" w:anchor="bib16" w:history="1">
        <w:r w:rsidRPr="000145CE">
          <w:rPr>
            <w:rStyle w:val="a3"/>
            <w:color w:val="2F4A8B"/>
            <w:sz w:val="21"/>
            <w:szCs w:val="21"/>
            <w:vertAlign w:val="superscript"/>
            <w:lang w:val="en-US"/>
          </w:rPr>
          <w:t>Commonwealth of Australia, 2020</w:t>
        </w:r>
      </w:hyperlink>
      <w:r w:rsidRPr="000145CE">
        <w:rPr>
          <w:color w:val="000000"/>
          <w:sz w:val="25"/>
          <w:szCs w:val="25"/>
          <w:lang w:val="en-US"/>
        </w:rPr>
        <w:t>), EUROCONTROL member states' agreement to release a financial package enabling airlines to defer payment of up to €1.1 billion of air traffic control fees due for payment to Europe's air traffic management industry (</w:t>
      </w:r>
      <w:hyperlink r:id="rId134" w:anchor="bib23" w:history="1">
        <w:r w:rsidRPr="000145CE">
          <w:rPr>
            <w:rStyle w:val="a3"/>
            <w:color w:val="2F4A8B"/>
            <w:sz w:val="21"/>
            <w:szCs w:val="21"/>
            <w:vertAlign w:val="superscript"/>
            <w:lang w:val="en-US"/>
          </w:rPr>
          <w:t>EUROCONTROL, 2020</w:t>
        </w:r>
      </w:hyperlink>
      <w:r w:rsidRPr="000145CE">
        <w:rPr>
          <w:color w:val="000000"/>
          <w:sz w:val="25"/>
          <w:szCs w:val="25"/>
          <w:lang w:val="en-US"/>
        </w:rPr>
        <w:t>), and US$32 billion in bailouts (including grants and loans) for US airlines (through the CARES Act) (</w:t>
      </w:r>
      <w:hyperlink r:id="rId135" w:anchor="bib17" w:history="1">
        <w:r w:rsidRPr="000145CE">
          <w:rPr>
            <w:rStyle w:val="a3"/>
            <w:color w:val="2F4A8B"/>
            <w:sz w:val="21"/>
            <w:szCs w:val="21"/>
            <w:vertAlign w:val="superscript"/>
            <w:lang w:val="en-US"/>
          </w:rPr>
          <w:t>Courtney, 2020</w:t>
        </w:r>
      </w:hyperlink>
      <w:r w:rsidRPr="000145CE">
        <w:rPr>
          <w:color w:val="000000"/>
          <w:sz w:val="25"/>
          <w:szCs w:val="25"/>
          <w:lang w:val="en-US"/>
        </w:rPr>
        <w:t>). Furthermore, as reported in </w:t>
      </w:r>
      <w:hyperlink r:id="rId136" w:anchor="bib48" w:history="1">
        <w:r w:rsidRPr="000145CE">
          <w:rPr>
            <w:rStyle w:val="a3"/>
            <w:color w:val="2F4A8B"/>
            <w:sz w:val="21"/>
            <w:szCs w:val="21"/>
            <w:vertAlign w:val="superscript"/>
            <w:lang w:val="en-US"/>
          </w:rPr>
          <w:t>Morgan (2020)</w:t>
        </w:r>
      </w:hyperlink>
      <w:r w:rsidRPr="000145CE">
        <w:rPr>
          <w:color w:val="000000"/>
          <w:sz w:val="25"/>
          <w:szCs w:val="25"/>
          <w:lang w:val="en-US"/>
        </w:rPr>
        <w:t>, some airlines have asked that plans to levy green taxes on aviation should be postponed because of the economic impact caused by the COVID-19 pandemic and to reduce the existing ones.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Whilst political and other circumstances related to the national interest may render some climate-negative policies unavoidable, even these policies can be designed to have long-term positive climate outcomes by attaching appropriate conditions. For instance, </w:t>
      </w:r>
      <w:hyperlink r:id="rId137" w:anchor="bib52" w:history="1">
        <w:r w:rsidRPr="000145CE">
          <w:rPr>
            <w:rStyle w:val="a3"/>
            <w:color w:val="2F4A8B"/>
            <w:sz w:val="21"/>
            <w:szCs w:val="21"/>
            <w:vertAlign w:val="superscript"/>
            <w:lang w:val="en-US"/>
          </w:rPr>
          <w:t>O'Callaghan and Hepburn (2020)</w:t>
        </w:r>
      </w:hyperlink>
      <w:r w:rsidRPr="000145CE">
        <w:rPr>
          <w:color w:val="000000"/>
          <w:sz w:val="25"/>
          <w:szCs w:val="25"/>
          <w:lang w:val="en-US"/>
        </w:rPr>
        <w:t xml:space="preserve"> suggested that each bailout should include conditions that the airline reach net-zero carbon emissions by 2050 with intermediate targets set at 5- or 10-year intervals. If airlines are unable to meet these targets, bailout funding would be converted to equity at current low stock market prices. In this way, airline executives and shareholders would have strong </w:t>
      </w:r>
      <w:r w:rsidRPr="000145CE">
        <w:rPr>
          <w:color w:val="000000"/>
          <w:sz w:val="25"/>
          <w:szCs w:val="25"/>
          <w:lang w:val="en-US"/>
        </w:rPr>
        <w:lastRenderedPageBreak/>
        <w:t>financial incentives to meet carbon reduction targets, governments would improve their progress to meeting international climate commitments, and the world would benefit from slowed global warming. France and Germany have already included environmental targets as part of the conditions of government support to Air France and Lufthansa respectively.</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Finally, there are at least two other indirect impacts of bailouts that can affect sustainability where in-depth analysis might be needed in the future. First, bailouts might induce some airlines to consolidate their route operations by increasing the use of hubs and reducing point-to-point flight connections that would increase the distance per air trip and therefore increase energy use and emissions. Some trends towards this kind of consolidation already can be seen in the United States as reported for example by </w:t>
      </w:r>
      <w:hyperlink r:id="rId138" w:anchor="bib41" w:history="1">
        <w:r w:rsidRPr="000145CE">
          <w:rPr>
            <w:rStyle w:val="a3"/>
            <w:color w:val="2F4A8B"/>
            <w:sz w:val="21"/>
            <w:szCs w:val="21"/>
            <w:vertAlign w:val="superscript"/>
            <w:lang w:val="en-US"/>
          </w:rPr>
          <w:t>Le Beau (2020)</w:t>
        </w:r>
      </w:hyperlink>
      <w:r w:rsidRPr="000145CE">
        <w:rPr>
          <w:color w:val="000000"/>
          <w:sz w:val="25"/>
          <w:szCs w:val="25"/>
          <w:lang w:val="en-US"/>
        </w:rPr>
        <w:t> and </w:t>
      </w:r>
      <w:proofErr w:type="spellStart"/>
      <w:r>
        <w:rPr>
          <w:color w:val="000000"/>
          <w:sz w:val="21"/>
          <w:szCs w:val="21"/>
          <w:vertAlign w:val="superscript"/>
        </w:rPr>
        <w:fldChar w:fldCharType="begin"/>
      </w:r>
      <w:r w:rsidRPr="000145CE">
        <w:rPr>
          <w:color w:val="000000"/>
          <w:sz w:val="21"/>
          <w:szCs w:val="21"/>
          <w:vertAlign w:val="superscript"/>
          <w:lang w:val="en-US"/>
        </w:rPr>
        <w:instrText xml:space="preserve"> HYPERLINK "https://www.ncbi.nlm.nih.gov/pmc/articles/PMC7489892/" \l "bib61" </w:instrText>
      </w:r>
      <w:r>
        <w:rPr>
          <w:color w:val="000000"/>
          <w:sz w:val="21"/>
          <w:szCs w:val="21"/>
          <w:vertAlign w:val="superscript"/>
        </w:rPr>
        <w:fldChar w:fldCharType="separate"/>
      </w:r>
      <w:r w:rsidRPr="000145CE">
        <w:rPr>
          <w:rStyle w:val="a3"/>
          <w:color w:val="2F4A8B"/>
          <w:sz w:val="21"/>
          <w:szCs w:val="21"/>
          <w:vertAlign w:val="superscript"/>
          <w:lang w:val="en-US"/>
        </w:rPr>
        <w:t>Slotnick</w:t>
      </w:r>
      <w:proofErr w:type="spellEnd"/>
      <w:r w:rsidRPr="000145CE">
        <w:rPr>
          <w:rStyle w:val="a3"/>
          <w:color w:val="2F4A8B"/>
          <w:sz w:val="21"/>
          <w:szCs w:val="21"/>
          <w:vertAlign w:val="superscript"/>
          <w:lang w:val="en-US"/>
        </w:rPr>
        <w:t xml:space="preserve"> (2020)</w:t>
      </w:r>
      <w:r>
        <w:rPr>
          <w:color w:val="000000"/>
          <w:sz w:val="21"/>
          <w:szCs w:val="21"/>
          <w:vertAlign w:val="superscript"/>
        </w:rPr>
        <w:fldChar w:fldCharType="end"/>
      </w:r>
      <w:r w:rsidRPr="000145CE">
        <w:rPr>
          <w:color w:val="000000"/>
          <w:sz w:val="25"/>
          <w:szCs w:val="25"/>
          <w:lang w:val="en-US"/>
        </w:rPr>
        <w:t xml:space="preserve">. Second, airlines might deviate some of their aircrafts flying routes to take advantage of air navigation service providers (ANSP) or air space implementing lower </w:t>
      </w:r>
      <w:proofErr w:type="spellStart"/>
      <w:r w:rsidRPr="000145CE">
        <w:rPr>
          <w:color w:val="000000"/>
          <w:sz w:val="25"/>
          <w:szCs w:val="25"/>
          <w:lang w:val="en-US"/>
        </w:rPr>
        <w:t>en</w:t>
      </w:r>
      <w:proofErr w:type="spellEnd"/>
      <w:r w:rsidRPr="000145CE">
        <w:rPr>
          <w:color w:val="000000"/>
          <w:sz w:val="25"/>
          <w:szCs w:val="25"/>
          <w:lang w:val="en-US"/>
        </w:rPr>
        <w:t xml:space="preserve">-route unit rates or to avoid air space applying higher rates. The </w:t>
      </w:r>
      <w:proofErr w:type="spellStart"/>
      <w:r w:rsidRPr="000145CE">
        <w:rPr>
          <w:color w:val="000000"/>
          <w:sz w:val="25"/>
          <w:szCs w:val="25"/>
          <w:lang w:val="en-US"/>
        </w:rPr>
        <w:t>en</w:t>
      </w:r>
      <w:proofErr w:type="spellEnd"/>
      <w:r w:rsidRPr="000145CE">
        <w:rPr>
          <w:color w:val="000000"/>
          <w:sz w:val="25"/>
          <w:szCs w:val="25"/>
          <w:lang w:val="en-US"/>
        </w:rPr>
        <w:t>-route unit rate might change as a direct or indirect result of the different bailout policies taken by different governments to support ANSP or air space under their jurisdiction. The route deviation might reduce the horizontal flight efficiency and therefore increase their fuel use. </w:t>
      </w:r>
      <w:hyperlink r:id="rId139" w:anchor="bib37" w:history="1">
        <w:r w:rsidRPr="000145CE">
          <w:rPr>
            <w:rStyle w:val="a3"/>
            <w:color w:val="2F4A8B"/>
            <w:sz w:val="21"/>
            <w:szCs w:val="21"/>
            <w:vertAlign w:val="superscript"/>
            <w:lang w:val="en-US"/>
          </w:rPr>
          <w:t>IATA (2020c)</w:t>
        </w:r>
      </w:hyperlink>
      <w:r w:rsidRPr="000145CE">
        <w:rPr>
          <w:color w:val="000000"/>
          <w:sz w:val="25"/>
          <w:szCs w:val="25"/>
          <w:lang w:val="en-US"/>
        </w:rPr>
        <w:t>, reported that the Russian Federation's Civil Aviation Authority announced significant reductions in ANSP charges for Russian carriers from March 17, 2020 until October 1, 2020, with some measures for the Russian Federation's Far Eastern Federal District. On the other hand, </w:t>
      </w:r>
      <w:hyperlink r:id="rId140" w:anchor="bib13" w:history="1">
        <w:r w:rsidRPr="000145CE">
          <w:rPr>
            <w:rStyle w:val="a3"/>
            <w:color w:val="2F4A8B"/>
            <w:sz w:val="21"/>
            <w:szCs w:val="21"/>
            <w:vertAlign w:val="superscript"/>
            <w:lang w:val="en-US"/>
          </w:rPr>
          <w:t>Champion-Smith (2020)</w:t>
        </w:r>
      </w:hyperlink>
      <w:r w:rsidRPr="000145CE">
        <w:rPr>
          <w:color w:val="000000"/>
          <w:sz w:val="25"/>
          <w:szCs w:val="25"/>
          <w:lang w:val="en-US"/>
        </w:rPr>
        <w:t xml:space="preserve"> reported that </w:t>
      </w:r>
      <w:proofErr w:type="spellStart"/>
      <w:r w:rsidRPr="000145CE">
        <w:rPr>
          <w:color w:val="000000"/>
          <w:sz w:val="25"/>
          <w:szCs w:val="25"/>
          <w:lang w:val="en-US"/>
        </w:rPr>
        <w:t>Nav</w:t>
      </w:r>
      <w:proofErr w:type="spellEnd"/>
      <w:r w:rsidRPr="000145CE">
        <w:rPr>
          <w:color w:val="000000"/>
          <w:sz w:val="25"/>
          <w:szCs w:val="25"/>
          <w:lang w:val="en-US"/>
        </w:rPr>
        <w:t xml:space="preserve"> Canada has proposed increasing air traffic control charges, including the </w:t>
      </w:r>
      <w:proofErr w:type="spellStart"/>
      <w:r w:rsidRPr="000145CE">
        <w:rPr>
          <w:color w:val="000000"/>
          <w:sz w:val="25"/>
          <w:szCs w:val="25"/>
          <w:lang w:val="en-US"/>
        </w:rPr>
        <w:t>en</w:t>
      </w:r>
      <w:proofErr w:type="spellEnd"/>
      <w:r w:rsidRPr="000145CE">
        <w:rPr>
          <w:color w:val="000000"/>
          <w:sz w:val="25"/>
          <w:szCs w:val="25"/>
          <w:lang w:val="en-US"/>
        </w:rPr>
        <w:t>-route unit rate, from September 2020 onwards by nearly 30% as a result of less revenue caused by the Covid-19 pandemic.</w:t>
      </w:r>
    </w:p>
    <w:p w:rsidR="000145CE" w:rsidRPr="000145CE" w:rsidRDefault="00E111DA" w:rsidP="000145CE">
      <w:pPr>
        <w:shd w:val="clear" w:color="auto" w:fill="FFFFFF"/>
        <w:jc w:val="right"/>
        <w:rPr>
          <w:rFonts w:ascii="Arial" w:hAnsi="Arial" w:cs="Arial"/>
          <w:color w:val="000000"/>
          <w:sz w:val="25"/>
          <w:szCs w:val="25"/>
          <w:lang w:val="en-US"/>
        </w:rPr>
      </w:pPr>
      <w:hyperlink r:id="rId141"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4.</w:t>
      </w:r>
      <w:r>
        <w:rPr>
          <w:rFonts w:ascii="Arial" w:hAnsi="Arial" w:cs="Arial"/>
          <w:color w:val="985735"/>
          <w:sz w:val="28"/>
          <w:szCs w:val="28"/>
        </w:rPr>
        <w:t> </w:t>
      </w:r>
      <w:r w:rsidRPr="000145CE">
        <w:rPr>
          <w:rFonts w:ascii="Arial" w:hAnsi="Arial" w:cs="Arial"/>
          <w:color w:val="985735"/>
          <w:sz w:val="28"/>
          <w:szCs w:val="28"/>
          <w:lang w:val="en-US"/>
        </w:rPr>
        <w:t>Conclusions</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The disruptions caused by the COVID-19 pandemic could affect the aviation sector for much longer than the duration of the emergency. Risk aversion and self-imposed social distancing can modify current trends in aviation demand and user choices. A possible economic slowdown can further complicate the demand and supply of aviation services, as well as investment and innovation in the sector. Several airlines, airports, and other aviation-related operators have lost a significant part of their income since mid-March 2020, raising worries about their financial stability and their capacity to recover their services. Many such operators will potentially require direct or indirect government support, which can distort the competition landscape at domestic and international levels.</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The need for support and the actual support to airlines provided by governments vary significantly in each country. Our analysis suggests that most governments give a high priority to maintaining air transport connectivity in order to protect economic activity and jobs, in aviation itself and in related sectors such as tourism. This often means that the support is primarily given to, at best, a handful of national operators in each country, which were already enjoying preferential treatment compared to the competition. Large domestic operators — helped by an uncompetitive domestic market — provide national firms with economies of scale, which in turn allow them to compete for the market share and profits in international markets. The historical, political, geographic, and operational reasons that in the past led to the formation of national and regional oligopolies in aviation have led to a path dependency. The players participating in the oligopolistic market have become ‘too big to fail’ and government intervention is considered unavoidable. Government support as a reaction to the pandemic will most probably reinforce the role of national champions and allow them to gain a higher market share to the detriment of smaller players who cannot attract as much private or public financing. Consequently, the competition landscape – and its impacts on fares and supply for travel services – would suffer a distortion.</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lastRenderedPageBreak/>
        <w:t>Either due to the direct financial repercussions of the pandemic itself, or as a result of the increased market concentration, the levels of air transport connectivity reached in 2019 will probably not recover soon. Several unprofitable routes and airlines may disappear in the short term and will only be able to recover or be substituted by new players when overall market conditions permit it. From the connectivity point of view, government support is the pragmatic approach that ensures at least a partial mitigation of the impacts. Big markets with a strong government financial position can preserve their connectivity more effectively than smaller markets in less-developed countries. A </w:t>
      </w:r>
      <w:r w:rsidRPr="000145CE">
        <w:rPr>
          <w:rStyle w:val="a7"/>
          <w:color w:val="000000"/>
          <w:sz w:val="25"/>
          <w:szCs w:val="25"/>
          <w:lang w:val="en-US"/>
        </w:rPr>
        <w:t>domino effect</w:t>
      </w:r>
      <w:r w:rsidRPr="000145CE">
        <w:rPr>
          <w:color w:val="000000"/>
          <w:sz w:val="25"/>
          <w:szCs w:val="25"/>
          <w:lang w:val="en-US"/>
        </w:rPr>
        <w:t xml:space="preserve"> of government </w:t>
      </w:r>
      <w:proofErr w:type="gramStart"/>
      <w:r w:rsidRPr="000145CE">
        <w:rPr>
          <w:color w:val="000000"/>
          <w:sz w:val="25"/>
          <w:szCs w:val="25"/>
          <w:lang w:val="en-US"/>
        </w:rPr>
        <w:t>support</w:t>
      </w:r>
      <w:proofErr w:type="gramEnd"/>
      <w:r w:rsidRPr="000145CE">
        <w:rPr>
          <w:color w:val="000000"/>
          <w:sz w:val="25"/>
          <w:szCs w:val="25"/>
          <w:lang w:val="en-US"/>
        </w:rPr>
        <w:t xml:space="preserve"> to protect the competitiveness of their national public and private airlines can be expected, leading to imbalances in air transport connectivity at international level.</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r w:rsidRPr="000145CE">
        <w:rPr>
          <w:color w:val="000000"/>
          <w:sz w:val="25"/>
          <w:szCs w:val="25"/>
          <w:lang w:val="en-US"/>
        </w:rPr>
        <w:t>The trade-off between ensuring connectivity and maintaining competition after the COVID-19 pandemic is a challenge with several political and economic dimensions. Government support can be, however, also an opportunity for improving certain aspects of the air transport industry. The example of the approval of support to Lufthansa by the German government under specific conditions imposed by the European Commission may be an option to follow in other cases too. Lufthansa is obliged to free a number of slots in its Frankfurt and Munich hubs for potential use by competitors and remove a number of aircraft from its fleet, in order to partially rebalance the disequilibrium in competition that aiding the airline would cause.</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 xml:space="preserve">The re-orientation of public policy in the aftermath of the pandemic may limit the relative importance of the policy priorities that shaped the evolution of the air transport sector before the crisis, especially those related to climate change and the environment. The role of government and public authorities at all levels – especially the type and duration of measures affecting transport operations – will be crucial for the future development of the aviation industry. Sustainability criteria, used as one condition for government support to airlines, can be compatible with a post-pandemic strategy for the aviation sector. Guiding the support to air transport operators towards technologies and operational models that meet wider policy priorities is an option that can deliver longer-term benefits. In that sense, government support that results in partial or full </w:t>
      </w:r>
      <w:proofErr w:type="spellStart"/>
      <w:r w:rsidRPr="000145CE">
        <w:rPr>
          <w:color w:val="000000"/>
          <w:sz w:val="25"/>
          <w:szCs w:val="25"/>
          <w:lang w:val="en-US"/>
        </w:rPr>
        <w:t>nationalisation</w:t>
      </w:r>
      <w:proofErr w:type="spellEnd"/>
      <w:r w:rsidRPr="000145CE">
        <w:rPr>
          <w:color w:val="000000"/>
          <w:sz w:val="25"/>
          <w:szCs w:val="25"/>
          <w:lang w:val="en-US"/>
        </w:rPr>
        <w:t xml:space="preserve"> of carriers can be positive, since it may be a lever to introduce social and environmental goals.</w:t>
      </w:r>
    </w:p>
    <w:p w:rsidR="000145CE" w:rsidRPr="000145CE" w:rsidRDefault="00E111DA" w:rsidP="000145CE">
      <w:pPr>
        <w:shd w:val="clear" w:color="auto" w:fill="FFFFFF"/>
        <w:jc w:val="right"/>
        <w:rPr>
          <w:rFonts w:ascii="Arial" w:hAnsi="Arial" w:cs="Arial"/>
          <w:color w:val="000000"/>
          <w:sz w:val="25"/>
          <w:szCs w:val="25"/>
          <w:lang w:val="en-US"/>
        </w:rPr>
      </w:pPr>
      <w:hyperlink r:id="rId142"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Author statement</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proofErr w:type="spellStart"/>
      <w:r w:rsidRPr="000145CE">
        <w:rPr>
          <w:rStyle w:val="a4"/>
          <w:color w:val="000000"/>
          <w:sz w:val="25"/>
          <w:szCs w:val="25"/>
          <w:lang w:val="en-US"/>
        </w:rPr>
        <w:t>Megersa</w:t>
      </w:r>
      <w:proofErr w:type="spellEnd"/>
      <w:r w:rsidRPr="000145CE">
        <w:rPr>
          <w:rStyle w:val="a4"/>
          <w:color w:val="000000"/>
          <w:sz w:val="25"/>
          <w:szCs w:val="25"/>
          <w:lang w:val="en-US"/>
        </w:rPr>
        <w:t xml:space="preserve"> Abate:</w:t>
      </w:r>
      <w:r w:rsidRPr="000145CE">
        <w:rPr>
          <w:color w:val="000000"/>
          <w:sz w:val="25"/>
          <w:szCs w:val="25"/>
          <w:lang w:val="en-US"/>
        </w:rPr>
        <w:t> Conceptualization, Methodology, Data curation, Software, Visualization, Writing- Original draft preparation, Writing- Reviewing and Editing.</w:t>
      </w:r>
    </w:p>
    <w:p w:rsidR="000145CE" w:rsidRPr="000145CE" w:rsidRDefault="000145CE" w:rsidP="000145CE">
      <w:pPr>
        <w:pStyle w:val="a6"/>
        <w:shd w:val="clear" w:color="auto" w:fill="FFFFFF"/>
        <w:spacing w:before="166" w:beforeAutospacing="0" w:after="166" w:afterAutospacing="0"/>
        <w:rPr>
          <w:color w:val="000000"/>
          <w:sz w:val="25"/>
          <w:szCs w:val="25"/>
          <w:lang w:val="en-US"/>
        </w:rPr>
      </w:pPr>
      <w:proofErr w:type="spellStart"/>
      <w:r w:rsidRPr="000145CE">
        <w:rPr>
          <w:rStyle w:val="a4"/>
          <w:color w:val="000000"/>
          <w:sz w:val="25"/>
          <w:szCs w:val="25"/>
          <w:lang w:val="en-US"/>
        </w:rPr>
        <w:t>Panayotis</w:t>
      </w:r>
      <w:proofErr w:type="spellEnd"/>
      <w:r w:rsidRPr="000145CE">
        <w:rPr>
          <w:rStyle w:val="a4"/>
          <w:color w:val="000000"/>
          <w:sz w:val="25"/>
          <w:szCs w:val="25"/>
          <w:lang w:val="en-US"/>
        </w:rPr>
        <w:t xml:space="preserve"> </w:t>
      </w:r>
      <w:proofErr w:type="spellStart"/>
      <w:r w:rsidRPr="000145CE">
        <w:rPr>
          <w:rStyle w:val="a4"/>
          <w:color w:val="000000"/>
          <w:sz w:val="25"/>
          <w:szCs w:val="25"/>
          <w:lang w:val="en-US"/>
        </w:rPr>
        <w:t>Christidis</w:t>
      </w:r>
      <w:proofErr w:type="spellEnd"/>
      <w:r w:rsidRPr="000145CE">
        <w:rPr>
          <w:color w:val="000000"/>
          <w:sz w:val="25"/>
          <w:szCs w:val="25"/>
          <w:lang w:val="en-US"/>
        </w:rPr>
        <w:t>: Conceptualization, Methodology, Data curation, Writing- Original draft preparation, Writing- Reviewing and Editing.</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proofErr w:type="spellStart"/>
      <w:r w:rsidRPr="000145CE">
        <w:rPr>
          <w:rStyle w:val="a4"/>
          <w:color w:val="000000"/>
          <w:sz w:val="25"/>
          <w:szCs w:val="25"/>
          <w:lang w:val="en-US"/>
        </w:rPr>
        <w:t>Alloysius</w:t>
      </w:r>
      <w:proofErr w:type="spellEnd"/>
      <w:r w:rsidRPr="000145CE">
        <w:rPr>
          <w:rStyle w:val="a4"/>
          <w:color w:val="000000"/>
          <w:sz w:val="25"/>
          <w:szCs w:val="25"/>
          <w:lang w:val="en-US"/>
        </w:rPr>
        <w:t xml:space="preserve"> Joko </w:t>
      </w:r>
      <w:proofErr w:type="spellStart"/>
      <w:r w:rsidRPr="000145CE">
        <w:rPr>
          <w:rStyle w:val="a4"/>
          <w:color w:val="000000"/>
          <w:sz w:val="25"/>
          <w:szCs w:val="25"/>
          <w:lang w:val="en-US"/>
        </w:rPr>
        <w:t>Purwanto</w:t>
      </w:r>
      <w:proofErr w:type="spellEnd"/>
      <w:r w:rsidRPr="000145CE">
        <w:rPr>
          <w:rStyle w:val="a4"/>
          <w:color w:val="000000"/>
          <w:sz w:val="25"/>
          <w:szCs w:val="25"/>
          <w:lang w:val="en-US"/>
        </w:rPr>
        <w:t>:</w:t>
      </w:r>
      <w:r w:rsidRPr="000145CE">
        <w:rPr>
          <w:color w:val="000000"/>
          <w:sz w:val="25"/>
          <w:szCs w:val="25"/>
          <w:lang w:val="en-US"/>
        </w:rPr>
        <w:t> Conceptualization, Methodology, Data curation, Writing- Original draft preparation, Writing- Reviewing and Editing.</w:t>
      </w:r>
    </w:p>
    <w:p w:rsidR="000145CE" w:rsidRPr="000145CE" w:rsidRDefault="00E111DA" w:rsidP="000145CE">
      <w:pPr>
        <w:shd w:val="clear" w:color="auto" w:fill="FFFFFF"/>
        <w:jc w:val="right"/>
        <w:rPr>
          <w:rFonts w:ascii="Arial" w:hAnsi="Arial" w:cs="Arial"/>
          <w:color w:val="000000"/>
          <w:sz w:val="25"/>
          <w:szCs w:val="25"/>
          <w:lang w:val="en-US"/>
        </w:rPr>
      </w:pPr>
      <w:hyperlink r:id="rId143"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Disclaimer</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The opinions expressed in this paper are those of the authors and do not reflect the official position of the World Bank, the European Commission, or the Economics Research Institute for ASEAN and East Asia.</w:t>
      </w:r>
    </w:p>
    <w:p w:rsidR="000145CE" w:rsidRPr="000145CE" w:rsidRDefault="00E111DA" w:rsidP="000145CE">
      <w:pPr>
        <w:shd w:val="clear" w:color="auto" w:fill="FFFFFF"/>
        <w:jc w:val="right"/>
        <w:rPr>
          <w:rFonts w:ascii="Arial" w:hAnsi="Arial" w:cs="Arial"/>
          <w:color w:val="000000"/>
          <w:sz w:val="25"/>
          <w:szCs w:val="25"/>
          <w:lang w:val="en-US"/>
        </w:rPr>
      </w:pPr>
      <w:hyperlink r:id="rId144"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lastRenderedPageBreak/>
        <w:t>Footnotes</w:t>
      </w:r>
    </w:p>
    <w:p w:rsidR="000145CE" w:rsidRPr="000145CE" w:rsidRDefault="000145CE" w:rsidP="000145CE">
      <w:pPr>
        <w:pStyle w:val="fn"/>
        <w:shd w:val="clear" w:color="auto" w:fill="FFFFFF"/>
        <w:spacing w:before="166" w:beforeAutospacing="0" w:after="166" w:afterAutospacing="0" w:line="393" w:lineRule="atLeast"/>
        <w:rPr>
          <w:rFonts w:ascii="Arial" w:hAnsi="Arial" w:cs="Arial"/>
          <w:color w:val="000000"/>
          <w:sz w:val="21"/>
          <w:szCs w:val="21"/>
          <w:lang w:val="en-US"/>
        </w:rPr>
      </w:pPr>
      <w:r w:rsidRPr="000145CE">
        <w:rPr>
          <w:rFonts w:ascii="Segoe UI Symbol" w:hAnsi="Segoe UI Symbol" w:cs="Segoe UI Symbol"/>
          <w:color w:val="000000"/>
          <w:sz w:val="21"/>
          <w:szCs w:val="21"/>
          <w:vertAlign w:val="superscript"/>
          <w:lang w:val="en-US"/>
        </w:rPr>
        <w:t>☆</w:t>
      </w:r>
      <w:r w:rsidRPr="000145CE">
        <w:rPr>
          <w:rStyle w:val="a4"/>
          <w:rFonts w:ascii="Arial" w:hAnsi="Arial" w:cs="Arial"/>
          <w:color w:val="000000"/>
          <w:sz w:val="21"/>
          <w:szCs w:val="21"/>
          <w:lang w:val="en-US"/>
        </w:rPr>
        <w:t>Disclaimer</w:t>
      </w:r>
      <w:r w:rsidRPr="000145CE">
        <w:rPr>
          <w:rFonts w:ascii="Arial" w:hAnsi="Arial" w:cs="Arial"/>
          <w:color w:val="000000"/>
          <w:sz w:val="21"/>
          <w:szCs w:val="21"/>
          <w:lang w:val="en-US"/>
        </w:rPr>
        <w:t>: The opinions expressed in this paper are those of the authors and do not reflect the official position of the World Bank, the European Commission, or the Economics Research Institute for ASEAN and East Asia.</w:t>
      </w:r>
    </w:p>
    <w:p w:rsidR="000145CE" w:rsidRPr="000145CE" w:rsidRDefault="000145CE" w:rsidP="000145CE">
      <w:pPr>
        <w:pStyle w:val="fn"/>
        <w:shd w:val="clear" w:color="auto" w:fill="FFFFFF"/>
        <w:spacing w:before="166" w:beforeAutospacing="0" w:after="166" w:afterAutospacing="0" w:line="393" w:lineRule="atLeast"/>
        <w:rPr>
          <w:rFonts w:ascii="Arial" w:hAnsi="Arial" w:cs="Arial"/>
          <w:color w:val="000000"/>
          <w:sz w:val="21"/>
          <w:szCs w:val="21"/>
          <w:lang w:val="en-US"/>
        </w:rPr>
      </w:pPr>
      <w:r w:rsidRPr="000145CE">
        <w:rPr>
          <w:rFonts w:ascii="Arial" w:hAnsi="Arial" w:cs="Arial"/>
          <w:color w:val="000000"/>
          <w:sz w:val="21"/>
          <w:szCs w:val="21"/>
          <w:vertAlign w:val="superscript"/>
          <w:lang w:val="en-US"/>
        </w:rPr>
        <w:t>1</w:t>
      </w:r>
      <w:r w:rsidRPr="000145CE">
        <w:rPr>
          <w:rFonts w:ascii="Arial" w:hAnsi="Arial" w:cs="Arial"/>
          <w:color w:val="000000"/>
          <w:sz w:val="21"/>
          <w:szCs w:val="21"/>
          <w:lang w:val="en-US"/>
        </w:rPr>
        <w:t>Alternative models such as the Tobit and Heckman Sample Selection model were tried but didn't give robust and intuitive results. From the viewpoint of interpretation, the two-part model is flexible and attractive because it allows different covariates to have a different impact on the two parts of the model. In addition to giving plausible coefficient estimates, the two-part model fitted our sample better as evidenced by a higher log likelihood value.</w:t>
      </w:r>
    </w:p>
    <w:p w:rsidR="000145CE" w:rsidRPr="000145CE" w:rsidRDefault="000145CE" w:rsidP="000145CE">
      <w:pPr>
        <w:pStyle w:val="fn"/>
        <w:shd w:val="clear" w:color="auto" w:fill="FFFFFF"/>
        <w:spacing w:before="166" w:beforeAutospacing="0" w:after="166" w:afterAutospacing="0" w:line="393" w:lineRule="atLeast"/>
        <w:rPr>
          <w:rFonts w:ascii="Arial" w:hAnsi="Arial" w:cs="Arial"/>
          <w:color w:val="000000"/>
          <w:sz w:val="21"/>
          <w:szCs w:val="21"/>
          <w:lang w:val="en-US"/>
        </w:rPr>
      </w:pPr>
      <w:r w:rsidRPr="000145CE">
        <w:rPr>
          <w:rFonts w:ascii="Arial" w:hAnsi="Arial" w:cs="Arial"/>
          <w:color w:val="000000"/>
          <w:sz w:val="21"/>
          <w:szCs w:val="21"/>
          <w:vertAlign w:val="superscript"/>
          <w:lang w:val="en-US"/>
        </w:rPr>
        <w:t>2</w:t>
      </w:r>
      <w:r w:rsidRPr="000145CE">
        <w:rPr>
          <w:rFonts w:ascii="Arial" w:hAnsi="Arial" w:cs="Arial"/>
          <w:color w:val="000000"/>
          <w:sz w:val="21"/>
          <w:szCs w:val="21"/>
          <w:lang w:val="en-US"/>
        </w:rPr>
        <w:t xml:space="preserve">The share of the travel and transport industry in the services export of a country can also shed light on the extent to which a country's financial support is targeted at addressing the vulnerabilities the air transport sector and its direct beneficiaries are facing. </w:t>
      </w:r>
      <w:proofErr w:type="spellStart"/>
      <w:r w:rsidRPr="000145CE">
        <w:rPr>
          <w:rFonts w:ascii="Arial" w:hAnsi="Arial" w:cs="Arial"/>
          <w:color w:val="000000"/>
          <w:sz w:val="21"/>
          <w:szCs w:val="21"/>
          <w:lang w:val="en-US"/>
        </w:rPr>
        <w:t>Figure_Apx</w:t>
      </w:r>
      <w:proofErr w:type="spellEnd"/>
      <w:r w:rsidRPr="000145CE">
        <w:rPr>
          <w:rFonts w:ascii="Arial" w:hAnsi="Arial" w:cs="Arial"/>
          <w:color w:val="000000"/>
          <w:sz w:val="21"/>
          <w:szCs w:val="21"/>
          <w:lang w:val="en-US"/>
        </w:rPr>
        <w:t xml:space="preserve"> 1 in the Appendix presents the most vulnerable countries across these dimensions globally.</w:t>
      </w:r>
    </w:p>
    <w:p w:rsidR="000145CE" w:rsidRPr="000145CE" w:rsidRDefault="000145CE" w:rsidP="000145CE">
      <w:pPr>
        <w:pStyle w:val="fn"/>
        <w:shd w:val="clear" w:color="auto" w:fill="FFFFFF"/>
        <w:spacing w:before="166" w:beforeAutospacing="0" w:after="166" w:afterAutospacing="0" w:line="393" w:lineRule="atLeast"/>
        <w:rPr>
          <w:rFonts w:ascii="Arial" w:hAnsi="Arial" w:cs="Arial"/>
          <w:color w:val="000000"/>
          <w:sz w:val="21"/>
          <w:szCs w:val="21"/>
          <w:lang w:val="en-US"/>
        </w:rPr>
      </w:pPr>
      <w:r w:rsidRPr="000145CE">
        <w:rPr>
          <w:rFonts w:ascii="Arial" w:hAnsi="Arial" w:cs="Arial"/>
          <w:color w:val="000000"/>
          <w:sz w:val="21"/>
          <w:szCs w:val="21"/>
          <w:vertAlign w:val="superscript"/>
          <w:lang w:val="en-US"/>
        </w:rPr>
        <w:t>3</w:t>
      </w:r>
      <w:r w:rsidRPr="000145CE">
        <w:rPr>
          <w:rFonts w:ascii="Arial" w:hAnsi="Arial" w:cs="Arial"/>
          <w:color w:val="000000"/>
          <w:sz w:val="21"/>
          <w:szCs w:val="21"/>
          <w:lang w:val="en-US"/>
        </w:rPr>
        <w:t>Honk Kong, the Netherland and Rwanda don't appear in </w:t>
      </w:r>
      <w:hyperlink r:id="rId145" w:tgtFrame="figure" w:history="1">
        <w:r w:rsidRPr="000145CE">
          <w:rPr>
            <w:rStyle w:val="a3"/>
            <w:rFonts w:ascii="Arial" w:hAnsi="Arial" w:cs="Arial"/>
            <w:color w:val="2F4A8B"/>
            <w:sz w:val="21"/>
            <w:szCs w:val="21"/>
            <w:lang w:val="en-US"/>
          </w:rPr>
          <w:t>Fig. 5</w:t>
        </w:r>
      </w:hyperlink>
      <w:r w:rsidRPr="000145CE">
        <w:rPr>
          <w:rFonts w:ascii="Arial" w:hAnsi="Arial" w:cs="Arial"/>
          <w:color w:val="000000"/>
          <w:sz w:val="21"/>
          <w:szCs w:val="21"/>
          <w:lang w:val="en-US"/>
        </w:rPr>
        <w:t> for ease of presentation, but they indeed appear at the top right corner.</w:t>
      </w:r>
    </w:p>
    <w:p w:rsidR="000145CE" w:rsidRPr="000145CE" w:rsidRDefault="000145CE" w:rsidP="000145CE">
      <w:pPr>
        <w:pStyle w:val="fn"/>
        <w:shd w:val="clear" w:color="auto" w:fill="FFFFFF"/>
        <w:spacing w:before="166" w:beforeAutospacing="0" w:after="166" w:afterAutospacing="0" w:line="393" w:lineRule="atLeast"/>
        <w:rPr>
          <w:rFonts w:ascii="Arial" w:hAnsi="Arial" w:cs="Arial"/>
          <w:color w:val="000000"/>
          <w:sz w:val="21"/>
          <w:szCs w:val="21"/>
          <w:lang w:val="en-US"/>
        </w:rPr>
      </w:pPr>
      <w:r w:rsidRPr="000145CE">
        <w:rPr>
          <w:rFonts w:ascii="Arial" w:hAnsi="Arial" w:cs="Arial"/>
          <w:color w:val="000000"/>
          <w:sz w:val="21"/>
          <w:szCs w:val="21"/>
          <w:vertAlign w:val="superscript"/>
          <w:lang w:val="en-US"/>
        </w:rPr>
        <w:t xml:space="preserve">Appendix </w:t>
      </w:r>
      <w:proofErr w:type="spellStart"/>
      <w:r w:rsidRPr="000145CE">
        <w:rPr>
          <w:rFonts w:ascii="Arial" w:hAnsi="Arial" w:cs="Arial"/>
          <w:color w:val="000000"/>
          <w:sz w:val="21"/>
          <w:szCs w:val="21"/>
          <w:vertAlign w:val="superscript"/>
          <w:lang w:val="en-US"/>
        </w:rPr>
        <w:t>A</w:t>
      </w:r>
      <w:r w:rsidRPr="000145CE">
        <w:rPr>
          <w:rFonts w:ascii="Arial" w:hAnsi="Arial" w:cs="Arial"/>
          <w:color w:val="000000"/>
          <w:sz w:val="21"/>
          <w:szCs w:val="21"/>
          <w:lang w:val="en-US"/>
        </w:rPr>
        <w:t>Supplementary</w:t>
      </w:r>
      <w:proofErr w:type="spellEnd"/>
      <w:r w:rsidRPr="000145CE">
        <w:rPr>
          <w:rFonts w:ascii="Arial" w:hAnsi="Arial" w:cs="Arial"/>
          <w:color w:val="000000"/>
          <w:sz w:val="21"/>
          <w:szCs w:val="21"/>
          <w:lang w:val="en-US"/>
        </w:rPr>
        <w:t xml:space="preserve"> data to this article can be found online at </w:t>
      </w:r>
      <w:hyperlink r:id="rId146" w:tgtFrame="_blank" w:history="1">
        <w:r w:rsidRPr="000145CE">
          <w:rPr>
            <w:rStyle w:val="a3"/>
            <w:rFonts w:ascii="Arial" w:hAnsi="Arial" w:cs="Arial"/>
            <w:color w:val="2F4A8B"/>
            <w:sz w:val="21"/>
            <w:szCs w:val="21"/>
            <w:lang w:val="en-US"/>
          </w:rPr>
          <w:t>https://doi.org/10.1016/j.jairtraman.2020.101931</w:t>
        </w:r>
      </w:hyperlink>
      <w:r w:rsidRPr="000145CE">
        <w:rPr>
          <w:rFonts w:ascii="Arial" w:hAnsi="Arial" w:cs="Arial"/>
          <w:color w:val="000000"/>
          <w:sz w:val="21"/>
          <w:szCs w:val="21"/>
          <w:lang w:val="en-US"/>
        </w:rPr>
        <w:t>.</w:t>
      </w:r>
    </w:p>
    <w:p w:rsidR="000145CE" w:rsidRPr="000145CE" w:rsidRDefault="00E111DA" w:rsidP="000145CE">
      <w:pPr>
        <w:shd w:val="clear" w:color="auto" w:fill="FFFFFF"/>
        <w:jc w:val="right"/>
        <w:rPr>
          <w:rFonts w:ascii="Arial" w:hAnsi="Arial" w:cs="Arial"/>
          <w:color w:val="000000"/>
          <w:sz w:val="25"/>
          <w:szCs w:val="25"/>
          <w:lang w:val="en-US"/>
        </w:rPr>
      </w:pPr>
      <w:hyperlink r:id="rId147"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Appendix</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International Air Transport Dependence (vulnerability) Measures</w:t>
      </w:r>
    </w:p>
    <w:p w:rsidR="000145CE" w:rsidRDefault="000145CE" w:rsidP="000145CE">
      <w:pPr>
        <w:pStyle w:val="3"/>
        <w:shd w:val="clear" w:color="auto" w:fill="FFFCF0"/>
        <w:spacing w:before="308" w:after="154" w:line="300" w:lineRule="atLeast"/>
        <w:rPr>
          <w:rFonts w:ascii="Arial" w:hAnsi="Arial" w:cs="Arial"/>
          <w:color w:val="724128"/>
          <w:sz w:val="25"/>
          <w:szCs w:val="25"/>
        </w:rPr>
      </w:pPr>
      <w:proofErr w:type="spellStart"/>
      <w:r>
        <w:rPr>
          <w:rFonts w:ascii="Arial" w:hAnsi="Arial" w:cs="Arial"/>
          <w:color w:val="724128"/>
          <w:sz w:val="25"/>
          <w:szCs w:val="25"/>
        </w:rPr>
        <w:t>Figure</w:t>
      </w:r>
      <w:proofErr w:type="spellEnd"/>
      <w:r>
        <w:rPr>
          <w:rFonts w:ascii="Arial" w:hAnsi="Arial" w:cs="Arial"/>
          <w:color w:val="724128"/>
          <w:sz w:val="25"/>
          <w:szCs w:val="25"/>
        </w:rPr>
        <w:t xml:space="preserve"> </w:t>
      </w:r>
      <w:proofErr w:type="spellStart"/>
      <w:r>
        <w:rPr>
          <w:rFonts w:ascii="Arial" w:hAnsi="Arial" w:cs="Arial"/>
          <w:color w:val="724128"/>
          <w:sz w:val="25"/>
          <w:szCs w:val="25"/>
        </w:rPr>
        <w:t>Apx</w:t>
      </w:r>
      <w:proofErr w:type="spellEnd"/>
      <w:r>
        <w:rPr>
          <w:rFonts w:ascii="Arial" w:hAnsi="Arial" w:cs="Arial"/>
          <w:color w:val="724128"/>
          <w:sz w:val="25"/>
          <w:szCs w:val="25"/>
        </w:rPr>
        <w:t xml:space="preserve"> 1</w:t>
      </w:r>
    </w:p>
    <w:p w:rsidR="000145CE" w:rsidRDefault="000145CE" w:rsidP="000145CE">
      <w:pPr>
        <w:shd w:val="clear" w:color="auto" w:fill="FFFCF0"/>
        <w:jc w:val="center"/>
        <w:rPr>
          <w:rStyle w:val="a3"/>
          <w:rFonts w:ascii="Times New Roman" w:hAnsi="Times New Roman" w:cs="Times New Roman"/>
          <w:color w:val="2F4A8B"/>
          <w:u w:val="none"/>
          <w:bdr w:val="none" w:sz="0" w:space="0" w:color="auto" w:frame="1"/>
        </w:rPr>
      </w:pPr>
      <w:r>
        <w:rPr>
          <w:color w:val="000000"/>
          <w:sz w:val="25"/>
          <w:szCs w:val="25"/>
        </w:rPr>
        <w:fldChar w:fldCharType="begin"/>
      </w:r>
      <w:r>
        <w:rPr>
          <w:color w:val="000000"/>
          <w:sz w:val="25"/>
          <w:szCs w:val="25"/>
        </w:rPr>
        <w:instrText xml:space="preserve"> HYPERLINK "https://www.ncbi.nlm.nih.gov/core/lw/2.0/html/tileshop_pmc/tileshop_pmc_inline.html?title=Click%20on%20image%20to%20zoom&amp;p=PMC3&amp;id=7489892_fx1_lrg.jpg" \t "tileshopwindow" </w:instrText>
      </w:r>
      <w:r>
        <w:rPr>
          <w:color w:val="000000"/>
          <w:sz w:val="25"/>
          <w:szCs w:val="25"/>
        </w:rPr>
        <w:fldChar w:fldCharType="separate"/>
      </w:r>
    </w:p>
    <w:p w:rsidR="000145CE" w:rsidRDefault="000145CE" w:rsidP="000145CE">
      <w:pPr>
        <w:shd w:val="clear" w:color="auto" w:fill="FFFCF0"/>
        <w:jc w:val="center"/>
        <w:rPr>
          <w:color w:val="000000"/>
        </w:rPr>
      </w:pPr>
      <w:r>
        <w:rPr>
          <w:noProof/>
          <w:color w:val="2F4A8B"/>
          <w:sz w:val="25"/>
          <w:szCs w:val="25"/>
          <w:bdr w:val="none" w:sz="0" w:space="0" w:color="auto" w:frame="1"/>
          <w:lang w:eastAsia="ru-RU"/>
        </w:rPr>
        <w:lastRenderedPageBreak/>
        <w:drawing>
          <wp:inline distT="0" distB="0" distL="0" distR="0">
            <wp:extent cx="6925310" cy="7124065"/>
            <wp:effectExtent l="0" t="0" r="8890" b="635"/>
            <wp:docPr id="4" name="Рисунок 4" descr="Figure Apx 1">
              <a:hlinkClick xmlns:a="http://schemas.openxmlformats.org/drawingml/2006/main" r:id="rId148"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Apx 1">
                      <a:hlinkClick r:id="rId148" tgtFrame="&quot;tileshopwindow&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925310" cy="7124065"/>
                    </a:xfrm>
                    <a:prstGeom prst="rect">
                      <a:avLst/>
                    </a:prstGeom>
                    <a:noFill/>
                    <a:ln>
                      <a:noFill/>
                    </a:ln>
                  </pic:spPr>
                </pic:pic>
              </a:graphicData>
            </a:graphic>
          </wp:inline>
        </w:drawing>
      </w:r>
      <w:r>
        <w:rPr>
          <w:color w:val="000000"/>
          <w:sz w:val="25"/>
          <w:szCs w:val="25"/>
        </w:rPr>
        <w:fldChar w:fldCharType="end"/>
      </w:r>
    </w:p>
    <w:p w:rsidR="000145CE" w:rsidRPr="000145CE" w:rsidRDefault="00E111DA" w:rsidP="000145CE">
      <w:pPr>
        <w:shd w:val="clear" w:color="auto" w:fill="FFFCF0"/>
        <w:jc w:val="right"/>
        <w:rPr>
          <w:color w:val="000000"/>
          <w:sz w:val="25"/>
          <w:szCs w:val="25"/>
          <w:lang w:val="en-US"/>
        </w:rPr>
      </w:pPr>
      <w:hyperlink r:id="rId150" w:tgtFrame="object" w:history="1">
        <w:r w:rsidR="000145CE" w:rsidRPr="000145CE">
          <w:rPr>
            <w:rStyle w:val="a3"/>
            <w:color w:val="2F4A8B"/>
            <w:sz w:val="25"/>
            <w:szCs w:val="25"/>
            <w:lang w:val="en-US"/>
          </w:rPr>
          <w:t>Open in a separate window</w:t>
        </w:r>
      </w:hyperlink>
    </w:p>
    <w:p w:rsidR="000145CE" w:rsidRPr="000145CE" w:rsidRDefault="000145CE" w:rsidP="000145CE">
      <w:pPr>
        <w:pStyle w:val="a6"/>
        <w:shd w:val="clear" w:color="auto" w:fill="FFFCF0"/>
        <w:spacing w:before="166" w:beforeAutospacing="0" w:after="166" w:afterAutospacing="0"/>
        <w:rPr>
          <w:color w:val="888888"/>
          <w:sz w:val="22"/>
          <w:szCs w:val="22"/>
          <w:lang w:val="en-US"/>
        </w:rPr>
      </w:pPr>
      <w:r w:rsidRPr="000145CE">
        <w:rPr>
          <w:color w:val="888888"/>
          <w:sz w:val="22"/>
          <w:szCs w:val="22"/>
          <w:lang w:val="en-US"/>
        </w:rPr>
        <w:t>Top 20 Travel and Transport Services Export Dependent Economies.</w:t>
      </w:r>
    </w:p>
    <w:p w:rsidR="000145CE" w:rsidRPr="000145CE" w:rsidRDefault="000145CE" w:rsidP="000145CE">
      <w:pPr>
        <w:pStyle w:val="a6"/>
        <w:shd w:val="clear" w:color="auto" w:fill="FFFCF0"/>
        <w:spacing w:before="166" w:beforeAutospacing="0" w:after="166" w:afterAutospacing="0"/>
        <w:rPr>
          <w:color w:val="888888"/>
          <w:sz w:val="22"/>
          <w:szCs w:val="22"/>
          <w:lang w:val="en-US"/>
        </w:rPr>
      </w:pPr>
      <w:r w:rsidRPr="000145CE">
        <w:rPr>
          <w:color w:val="888888"/>
          <w:sz w:val="22"/>
          <w:szCs w:val="22"/>
          <w:lang w:val="en-US"/>
        </w:rPr>
        <w:t>Source: Authors based on WDI data. Countries in red have reported government support.</w:t>
      </w:r>
    </w:p>
    <w:p w:rsidR="000145CE" w:rsidRDefault="000145CE" w:rsidP="000145CE">
      <w:pPr>
        <w:pStyle w:val="p"/>
        <w:shd w:val="clear" w:color="auto" w:fill="FFFFFF"/>
        <w:spacing w:before="166" w:beforeAutospacing="0" w:after="166" w:afterAutospacing="0"/>
        <w:rPr>
          <w:color w:val="000000"/>
          <w:sz w:val="25"/>
          <w:szCs w:val="25"/>
        </w:rPr>
      </w:pPr>
      <w:proofErr w:type="spellStart"/>
      <w:r>
        <w:rPr>
          <w:color w:val="000000"/>
          <w:sz w:val="25"/>
          <w:szCs w:val="25"/>
        </w:rPr>
        <w:t>Country</w:t>
      </w:r>
      <w:proofErr w:type="spellEnd"/>
      <w:r>
        <w:rPr>
          <w:color w:val="000000"/>
          <w:sz w:val="25"/>
          <w:szCs w:val="25"/>
        </w:rPr>
        <w:t xml:space="preserve"> ISO3 </w:t>
      </w:r>
      <w:proofErr w:type="spellStart"/>
      <w:r>
        <w:rPr>
          <w:color w:val="000000"/>
          <w:sz w:val="25"/>
          <w:szCs w:val="25"/>
        </w:rPr>
        <w:t>Codes</w:t>
      </w:r>
      <w:proofErr w:type="spellEnd"/>
      <w:r>
        <w:rPr>
          <w:color w:val="000000"/>
          <w:sz w:val="25"/>
          <w:szCs w:val="25"/>
        </w:rPr>
        <w:t>.</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1903"/>
        <w:gridCol w:w="588"/>
        <w:gridCol w:w="1395"/>
        <w:gridCol w:w="643"/>
        <w:gridCol w:w="1740"/>
        <w:gridCol w:w="633"/>
      </w:tblGrid>
      <w:tr w:rsidR="000145CE" w:rsidTr="000145CE">
        <w:trPr>
          <w:tblHeader/>
        </w:trPr>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lastRenderedPageBreak/>
              <w:t>Country</w:t>
            </w:r>
            <w:proofErr w:type="spellEnd"/>
            <w:r>
              <w:rPr>
                <w:b/>
                <w:bCs/>
                <w:sz w:val="20"/>
                <w:szCs w:val="20"/>
              </w:rPr>
              <w:t xml:space="preserve"> </w:t>
            </w:r>
            <w:proofErr w:type="spellStart"/>
            <w:r>
              <w:rPr>
                <w:b/>
                <w:bCs/>
                <w:sz w:val="20"/>
                <w:szCs w:val="20"/>
              </w:rPr>
              <w:t>Name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r>
              <w:rPr>
                <w:b/>
                <w:bCs/>
                <w:sz w:val="20"/>
                <w:szCs w:val="20"/>
              </w:rPr>
              <w:t>ISO3</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Country</w:t>
            </w:r>
            <w:proofErr w:type="spellEnd"/>
            <w:r>
              <w:rPr>
                <w:b/>
                <w:bCs/>
                <w:sz w:val="20"/>
                <w:szCs w:val="20"/>
              </w:rPr>
              <w:t xml:space="preserve"> </w:t>
            </w:r>
            <w:proofErr w:type="spellStart"/>
            <w:r>
              <w:rPr>
                <w:b/>
                <w:bCs/>
                <w:sz w:val="20"/>
                <w:szCs w:val="20"/>
              </w:rPr>
              <w:t>Name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r>
              <w:rPr>
                <w:b/>
                <w:bCs/>
                <w:sz w:val="20"/>
                <w:szCs w:val="20"/>
              </w:rPr>
              <w:t>ISO3</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proofErr w:type="spellStart"/>
            <w:r>
              <w:rPr>
                <w:b/>
                <w:bCs/>
                <w:sz w:val="20"/>
                <w:szCs w:val="20"/>
              </w:rPr>
              <w:t>Country</w:t>
            </w:r>
            <w:proofErr w:type="spellEnd"/>
            <w:r>
              <w:rPr>
                <w:b/>
                <w:bCs/>
                <w:sz w:val="20"/>
                <w:szCs w:val="20"/>
              </w:rPr>
              <w:t xml:space="preserve"> </w:t>
            </w:r>
            <w:proofErr w:type="spellStart"/>
            <w:r>
              <w:rPr>
                <w:b/>
                <w:bCs/>
                <w:sz w:val="20"/>
                <w:szCs w:val="20"/>
              </w:rPr>
              <w:t>Name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jc w:val="center"/>
              <w:rPr>
                <w:b/>
                <w:bCs/>
                <w:sz w:val="20"/>
                <w:szCs w:val="20"/>
              </w:rPr>
            </w:pPr>
            <w:r>
              <w:rPr>
                <w:b/>
                <w:bCs/>
                <w:sz w:val="20"/>
                <w:szCs w:val="20"/>
              </w:rPr>
              <w:t>ISO3</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Algeria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DZA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Greece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GRC</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Qatar</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QAT</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Angola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AGO</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Guatemala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GTM</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Romania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ROU</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Antigua</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Barbuda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ATG</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Hong</w:t>
            </w:r>
            <w:proofErr w:type="spellEnd"/>
            <w:r>
              <w:rPr>
                <w:sz w:val="20"/>
                <w:szCs w:val="20"/>
              </w:rPr>
              <w:t xml:space="preserve"> </w:t>
            </w:r>
            <w:proofErr w:type="spellStart"/>
            <w:r>
              <w:rPr>
                <w:sz w:val="20"/>
                <w:szCs w:val="20"/>
              </w:rPr>
              <w:t>Kong</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HKG</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Russian</w:t>
            </w:r>
            <w:proofErr w:type="spellEnd"/>
            <w:r>
              <w:rPr>
                <w:sz w:val="20"/>
                <w:szCs w:val="20"/>
              </w:rPr>
              <w:t xml:space="preserve"> </w:t>
            </w:r>
            <w:proofErr w:type="spellStart"/>
            <w:r>
              <w:rPr>
                <w:sz w:val="20"/>
                <w:szCs w:val="20"/>
              </w:rPr>
              <w:t>Federation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RUS</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Argentina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ARG</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Iceland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ISL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Rwanda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RWA</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Armenia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ARM</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India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IND</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Samoa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WSM</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Australia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AUS</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Indonesia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IDN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Saudi</w:t>
            </w:r>
            <w:proofErr w:type="spellEnd"/>
            <w:r>
              <w:rPr>
                <w:sz w:val="20"/>
                <w:szCs w:val="20"/>
              </w:rPr>
              <w:t xml:space="preserve"> </w:t>
            </w:r>
            <w:proofErr w:type="spellStart"/>
            <w:r>
              <w:rPr>
                <w:sz w:val="20"/>
                <w:szCs w:val="20"/>
              </w:rPr>
              <w:t>Arabia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SAU</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Austria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AUT</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Iran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IRN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Senegal</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SEN</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Azerbaijan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AZE</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Ireland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IRL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Serbia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SRB</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Bahamas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BHS</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Israel</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ISR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Seychelles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SYC</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Bangladesh</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BGD</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Italy</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ITA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Singapore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SGP</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Belarus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BLR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Ivory</w:t>
            </w:r>
            <w:proofErr w:type="spellEnd"/>
            <w:r>
              <w:rPr>
                <w:sz w:val="20"/>
                <w:szCs w:val="20"/>
              </w:rPr>
              <w:t xml:space="preserve"> </w:t>
            </w:r>
            <w:proofErr w:type="spellStart"/>
            <w:r>
              <w:rPr>
                <w:sz w:val="20"/>
                <w:szCs w:val="20"/>
              </w:rPr>
              <w:t>Coast</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CIV</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South</w:t>
            </w:r>
            <w:proofErr w:type="spellEnd"/>
            <w:r>
              <w:rPr>
                <w:sz w:val="20"/>
                <w:szCs w:val="20"/>
              </w:rPr>
              <w:t xml:space="preserve"> </w:t>
            </w:r>
            <w:proofErr w:type="spellStart"/>
            <w:r>
              <w:rPr>
                <w:sz w:val="20"/>
                <w:szCs w:val="20"/>
              </w:rPr>
              <w:t>Africa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ZAF</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Belgium</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BEL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Japan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JPN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South</w:t>
            </w:r>
            <w:proofErr w:type="spellEnd"/>
            <w:r>
              <w:rPr>
                <w:sz w:val="20"/>
                <w:szCs w:val="20"/>
              </w:rPr>
              <w:t xml:space="preserve"> </w:t>
            </w:r>
            <w:proofErr w:type="spellStart"/>
            <w:r>
              <w:rPr>
                <w:sz w:val="20"/>
                <w:szCs w:val="20"/>
              </w:rPr>
              <w:t>Korea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KOR</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lastRenderedPageBreak/>
              <w:t>Bolivia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BOL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Jordan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JOR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Spain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ESP</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Brazil</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BRA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Kazakhstan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KAZ</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Sri</w:t>
            </w:r>
            <w:proofErr w:type="spellEnd"/>
            <w:r>
              <w:rPr>
                <w:sz w:val="20"/>
                <w:szCs w:val="20"/>
              </w:rPr>
              <w:t xml:space="preserve"> </w:t>
            </w:r>
            <w:proofErr w:type="spellStart"/>
            <w:r>
              <w:rPr>
                <w:sz w:val="20"/>
                <w:szCs w:val="20"/>
              </w:rPr>
              <w:t>Lanka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LKA</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Burkina</w:t>
            </w:r>
            <w:proofErr w:type="spellEnd"/>
            <w:r>
              <w:rPr>
                <w:sz w:val="20"/>
                <w:szCs w:val="20"/>
              </w:rPr>
              <w:t xml:space="preserve"> </w:t>
            </w:r>
            <w:proofErr w:type="spellStart"/>
            <w:r>
              <w:rPr>
                <w:sz w:val="20"/>
                <w:szCs w:val="20"/>
              </w:rPr>
              <w:t>Faso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BFA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Kenya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KEN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Sudan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SDN</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Cameroon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CMR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Latvia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LVA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Sweden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SWE</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Canada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CAN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Madagascar</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MDG</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Switzerland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CHE</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Cape</w:t>
            </w:r>
            <w:proofErr w:type="spellEnd"/>
            <w:r>
              <w:rPr>
                <w:sz w:val="20"/>
                <w:szCs w:val="20"/>
              </w:rPr>
              <w:t xml:space="preserve"> </w:t>
            </w:r>
            <w:proofErr w:type="spellStart"/>
            <w:r>
              <w:rPr>
                <w:sz w:val="20"/>
                <w:szCs w:val="20"/>
              </w:rPr>
              <w:t>Verde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CPV</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Malaysia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MYS</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Taiwan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TWN</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Chile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CHL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Mauritius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MUS</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Thailand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THA</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China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CHN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Mexico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MEX</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Togo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TGO</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Colombia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COL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Montenegro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MNE</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Trinidad</w:t>
            </w:r>
            <w:proofErr w:type="spellEnd"/>
            <w:r>
              <w:rPr>
                <w:sz w:val="20"/>
                <w:szCs w:val="20"/>
              </w:rPr>
              <w:t xml:space="preserve"> </w:t>
            </w:r>
            <w:proofErr w:type="spellStart"/>
            <w:r>
              <w:rPr>
                <w:sz w:val="20"/>
                <w:szCs w:val="20"/>
              </w:rPr>
              <w:t>Tobago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TTO</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Congo</w:t>
            </w:r>
            <w:proofErr w:type="spellEnd"/>
            <w:r>
              <w:rPr>
                <w:sz w:val="20"/>
                <w:szCs w:val="20"/>
              </w:rPr>
              <w:t xml:space="preserve">, </w:t>
            </w:r>
            <w:proofErr w:type="spellStart"/>
            <w:r>
              <w:rPr>
                <w:sz w:val="20"/>
                <w:szCs w:val="20"/>
              </w:rPr>
              <w:t>Rep</w:t>
            </w:r>
            <w:proofErr w:type="spellEnd"/>
            <w:r>
              <w:rPr>
                <w:sz w:val="20"/>
                <w:szCs w:val="20"/>
              </w:rPr>
              <w:t>.</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COG</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Morocco</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MAR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Tunisia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TUN</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Cost</w:t>
            </w:r>
            <w:proofErr w:type="spellEnd"/>
            <w:r>
              <w:rPr>
                <w:sz w:val="20"/>
                <w:szCs w:val="20"/>
              </w:rPr>
              <w:t xml:space="preserve"> </w:t>
            </w:r>
            <w:proofErr w:type="spellStart"/>
            <w:r>
              <w:rPr>
                <w:sz w:val="20"/>
                <w:szCs w:val="20"/>
              </w:rPr>
              <w:t>Rica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COD</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Mozambique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MOZ</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Turkey</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TUR</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Croatia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HRV</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Myanmar</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MMR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UAE</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ARE</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lastRenderedPageBreak/>
              <w:t>Czech</w:t>
            </w:r>
            <w:proofErr w:type="spellEnd"/>
            <w:r>
              <w:rPr>
                <w:sz w:val="20"/>
                <w:szCs w:val="20"/>
              </w:rPr>
              <w:t xml:space="preserve"> </w:t>
            </w:r>
            <w:proofErr w:type="spellStart"/>
            <w:r>
              <w:rPr>
                <w:sz w:val="20"/>
                <w:szCs w:val="20"/>
              </w:rPr>
              <w:t>Republic</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CZE</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Namibia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NAM</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Ukraine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UKR</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Denmark</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DNK</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Nepal</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NPL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United</w:t>
            </w:r>
            <w:proofErr w:type="spellEnd"/>
            <w:r>
              <w:rPr>
                <w:sz w:val="20"/>
                <w:szCs w:val="20"/>
              </w:rPr>
              <w:t xml:space="preserve"> </w:t>
            </w:r>
            <w:proofErr w:type="spellStart"/>
            <w:r>
              <w:rPr>
                <w:sz w:val="20"/>
                <w:szCs w:val="20"/>
              </w:rPr>
              <w:t>Kingdom</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GBR</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Egypt</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EGY</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Netherlands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NLD</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United</w:t>
            </w:r>
            <w:proofErr w:type="spellEnd"/>
            <w:r>
              <w:rPr>
                <w:sz w:val="20"/>
                <w:szCs w:val="20"/>
              </w:rPr>
              <w:t xml:space="preserve"> </w:t>
            </w:r>
            <w:proofErr w:type="spellStart"/>
            <w:r>
              <w:rPr>
                <w:sz w:val="20"/>
                <w:szCs w:val="20"/>
              </w:rPr>
              <w:t>States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USA</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Estonia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EST</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New</w:t>
            </w:r>
            <w:proofErr w:type="spellEnd"/>
            <w:r>
              <w:rPr>
                <w:sz w:val="20"/>
                <w:szCs w:val="20"/>
              </w:rPr>
              <w:t xml:space="preserve"> </w:t>
            </w:r>
            <w:proofErr w:type="spellStart"/>
            <w:r>
              <w:rPr>
                <w:sz w:val="20"/>
                <w:szCs w:val="20"/>
              </w:rPr>
              <w:t>Zealand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NZL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Uzbekistan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UZB</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Ethiopia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ETH</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Nigeria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NGA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Vietnam</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VNM</w:t>
            </w: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Fiji</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FJI</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Norway</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NOR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Finland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FIN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Pakistan</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PAK</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France</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FRA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Panama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PAN</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French</w:t>
            </w:r>
            <w:proofErr w:type="spellEnd"/>
            <w:r>
              <w:rPr>
                <w:sz w:val="20"/>
                <w:szCs w:val="20"/>
              </w:rPr>
              <w:t xml:space="preserve"> </w:t>
            </w:r>
            <w:proofErr w:type="spellStart"/>
            <w:r>
              <w:rPr>
                <w:sz w:val="20"/>
                <w:szCs w:val="20"/>
              </w:rPr>
              <w:t>Polynesia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PYF</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Peru</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PER</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Georgia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GEO</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Philippines</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PHL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Germany</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DEU</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Poland</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POL</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r w:rsidR="000145CE" w:rsidTr="000145CE">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Ghana</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GHA</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roofErr w:type="spellStart"/>
            <w:r>
              <w:rPr>
                <w:sz w:val="20"/>
                <w:szCs w:val="20"/>
              </w:rPr>
              <w:t>Portugal</w:t>
            </w:r>
            <w:proofErr w:type="spellEnd"/>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r>
              <w:rPr>
                <w:sz w:val="20"/>
                <w:szCs w:val="20"/>
              </w:rPr>
              <w:t>PRT</w:t>
            </w: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c>
          <w:tcPr>
            <w:tcW w:w="0" w:type="auto"/>
            <w:tcBorders>
              <w:top w:val="nil"/>
              <w:left w:val="nil"/>
              <w:bottom w:val="nil"/>
              <w:right w:val="nil"/>
            </w:tcBorders>
            <w:tcMar>
              <w:top w:w="48" w:type="dxa"/>
              <w:left w:w="96" w:type="dxa"/>
              <w:bottom w:w="48" w:type="dxa"/>
              <w:right w:w="96" w:type="dxa"/>
            </w:tcMar>
            <w:hideMark/>
          </w:tcPr>
          <w:p w:rsidR="000145CE" w:rsidRDefault="000145CE">
            <w:pPr>
              <w:spacing w:before="332" w:after="332" w:line="393" w:lineRule="atLeast"/>
              <w:rPr>
                <w:sz w:val="20"/>
                <w:szCs w:val="20"/>
              </w:rPr>
            </w:pPr>
          </w:p>
        </w:tc>
      </w:tr>
    </w:tbl>
    <w:p w:rsidR="000145CE" w:rsidRPr="000145CE" w:rsidRDefault="00E111DA" w:rsidP="000145CE">
      <w:pPr>
        <w:shd w:val="clear" w:color="auto" w:fill="FFFCF0"/>
        <w:spacing w:after="0" w:line="240" w:lineRule="auto"/>
        <w:jc w:val="right"/>
        <w:rPr>
          <w:color w:val="000000"/>
          <w:sz w:val="25"/>
          <w:szCs w:val="25"/>
          <w:lang w:val="en-US"/>
        </w:rPr>
      </w:pPr>
      <w:hyperlink r:id="rId151" w:tgtFrame="object" w:history="1">
        <w:r w:rsidR="000145CE" w:rsidRPr="000145CE">
          <w:rPr>
            <w:rStyle w:val="a3"/>
            <w:color w:val="2F4A8B"/>
            <w:sz w:val="25"/>
            <w:szCs w:val="25"/>
            <w:lang w:val="en-US"/>
          </w:rPr>
          <w:t>Open in a separate window</w:t>
        </w:r>
      </w:hyperlink>
    </w:p>
    <w:p w:rsidR="000145CE" w:rsidRPr="000145CE" w:rsidRDefault="00E111DA" w:rsidP="000145CE">
      <w:pPr>
        <w:shd w:val="clear" w:color="auto" w:fill="FFFFFF"/>
        <w:jc w:val="right"/>
        <w:rPr>
          <w:rFonts w:ascii="Arial" w:hAnsi="Arial" w:cs="Arial"/>
          <w:color w:val="000000"/>
          <w:sz w:val="25"/>
          <w:szCs w:val="25"/>
          <w:lang w:val="en-US"/>
        </w:rPr>
      </w:pPr>
      <w:hyperlink r:id="rId152" w:tooltip="Go to other sections in this page" w:history="1">
        <w:r w:rsidR="000145CE" w:rsidRPr="000145CE">
          <w:rPr>
            <w:rStyle w:val="a3"/>
            <w:rFonts w:ascii="Arial" w:hAnsi="Arial" w:cs="Arial"/>
            <w:color w:val="2F4A8B"/>
            <w:sz w:val="25"/>
            <w:szCs w:val="25"/>
            <w:lang w:val="en-US"/>
          </w:rPr>
          <w:t>Go to:</w:t>
        </w:r>
      </w:hyperlink>
    </w:p>
    <w:p w:rsidR="000145CE" w:rsidRP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lang w:val="en-US"/>
        </w:rPr>
      </w:pPr>
      <w:r w:rsidRPr="000145CE">
        <w:rPr>
          <w:rFonts w:ascii="Arial" w:hAnsi="Arial" w:cs="Arial"/>
          <w:color w:val="985735"/>
          <w:sz w:val="28"/>
          <w:szCs w:val="28"/>
          <w:lang w:val="en-US"/>
        </w:rPr>
        <w:t>Appendix A.</w:t>
      </w:r>
      <w:r>
        <w:rPr>
          <w:rFonts w:ascii="Arial" w:hAnsi="Arial" w:cs="Arial"/>
          <w:color w:val="985735"/>
          <w:sz w:val="28"/>
          <w:szCs w:val="28"/>
        </w:rPr>
        <w:t> </w:t>
      </w:r>
      <w:r w:rsidRPr="000145CE">
        <w:rPr>
          <w:rFonts w:ascii="Arial" w:hAnsi="Arial" w:cs="Arial"/>
          <w:color w:val="985735"/>
          <w:sz w:val="28"/>
          <w:szCs w:val="28"/>
          <w:lang w:val="en-US"/>
        </w:rPr>
        <w:t>Supplementary data</w:t>
      </w:r>
    </w:p>
    <w:p w:rsidR="000145CE" w:rsidRPr="000145CE" w:rsidRDefault="000145CE" w:rsidP="000145CE">
      <w:pPr>
        <w:pStyle w:val="p"/>
        <w:shd w:val="clear" w:color="auto" w:fill="FFFFFF"/>
        <w:spacing w:before="166" w:beforeAutospacing="0" w:after="166" w:afterAutospacing="0"/>
        <w:rPr>
          <w:color w:val="000000"/>
          <w:sz w:val="25"/>
          <w:szCs w:val="25"/>
          <w:lang w:val="en-US"/>
        </w:rPr>
      </w:pPr>
      <w:r w:rsidRPr="000145CE">
        <w:rPr>
          <w:color w:val="000000"/>
          <w:sz w:val="25"/>
          <w:szCs w:val="25"/>
          <w:lang w:val="en-US"/>
        </w:rPr>
        <w:t>The following is the Supplementary data to this article:</w:t>
      </w:r>
    </w:p>
    <w:p w:rsidR="000145CE" w:rsidRPr="000145CE" w:rsidRDefault="000145CE" w:rsidP="000145CE">
      <w:pPr>
        <w:shd w:val="clear" w:color="auto" w:fill="FFFCF0"/>
        <w:rPr>
          <w:color w:val="000000"/>
          <w:sz w:val="25"/>
          <w:szCs w:val="25"/>
          <w:lang w:val="en-US"/>
        </w:rPr>
      </w:pPr>
      <w:r w:rsidRPr="000145CE">
        <w:rPr>
          <w:rStyle w:val="a4"/>
          <w:color w:val="000000"/>
          <w:sz w:val="25"/>
          <w:szCs w:val="25"/>
          <w:lang w:val="en-US"/>
        </w:rPr>
        <w:t>Multimedia component 1:</w:t>
      </w:r>
    </w:p>
    <w:p w:rsidR="000145CE" w:rsidRDefault="00E111DA" w:rsidP="000145CE">
      <w:pPr>
        <w:shd w:val="clear" w:color="auto" w:fill="FFFCF0"/>
        <w:rPr>
          <w:color w:val="000000"/>
          <w:sz w:val="25"/>
          <w:szCs w:val="25"/>
        </w:rPr>
      </w:pPr>
      <w:hyperlink r:id="rId153" w:history="1">
        <w:r w:rsidR="000145CE" w:rsidRPr="000145CE">
          <w:rPr>
            <w:rStyle w:val="a3"/>
            <w:color w:val="2F4A8B"/>
            <w:sz w:val="25"/>
            <w:szCs w:val="25"/>
            <w:lang w:val="en-US"/>
          </w:rPr>
          <w:t>Click here to view.</w:t>
        </w:r>
      </w:hyperlink>
      <w:r w:rsidR="000145CE">
        <w:rPr>
          <w:color w:val="000000"/>
          <w:sz w:val="21"/>
          <w:szCs w:val="21"/>
          <w:vertAlign w:val="superscript"/>
        </w:rPr>
        <w:t xml:space="preserve">(206 </w:t>
      </w:r>
      <w:proofErr w:type="spellStart"/>
      <w:r w:rsidR="000145CE">
        <w:rPr>
          <w:color w:val="000000"/>
          <w:sz w:val="21"/>
          <w:szCs w:val="21"/>
          <w:vertAlign w:val="superscript"/>
        </w:rPr>
        <w:t>bytes</w:t>
      </w:r>
      <w:proofErr w:type="spellEnd"/>
      <w:r w:rsidR="000145CE">
        <w:rPr>
          <w:color w:val="000000"/>
          <w:sz w:val="21"/>
          <w:szCs w:val="21"/>
          <w:vertAlign w:val="superscript"/>
        </w:rPr>
        <w:t xml:space="preserve">, </w:t>
      </w:r>
      <w:proofErr w:type="spellStart"/>
      <w:r w:rsidR="000145CE">
        <w:rPr>
          <w:color w:val="000000"/>
          <w:sz w:val="21"/>
          <w:szCs w:val="21"/>
          <w:vertAlign w:val="superscript"/>
        </w:rPr>
        <w:t>xml</w:t>
      </w:r>
      <w:proofErr w:type="spellEnd"/>
      <w:r w:rsidR="000145CE">
        <w:rPr>
          <w:color w:val="000000"/>
          <w:sz w:val="21"/>
          <w:szCs w:val="21"/>
          <w:vertAlign w:val="superscript"/>
        </w:rPr>
        <w:t>)</w:t>
      </w:r>
      <w:proofErr w:type="spellStart"/>
      <w:r w:rsidR="000145CE">
        <w:rPr>
          <w:color w:val="000000"/>
          <w:sz w:val="25"/>
          <w:szCs w:val="25"/>
        </w:rPr>
        <w:t>Multimedia</w:t>
      </w:r>
      <w:proofErr w:type="spellEnd"/>
      <w:r w:rsidR="000145CE">
        <w:rPr>
          <w:color w:val="000000"/>
          <w:sz w:val="25"/>
          <w:szCs w:val="25"/>
        </w:rPr>
        <w:t xml:space="preserve"> </w:t>
      </w:r>
      <w:proofErr w:type="spellStart"/>
      <w:r w:rsidR="000145CE">
        <w:rPr>
          <w:color w:val="000000"/>
          <w:sz w:val="25"/>
          <w:szCs w:val="25"/>
        </w:rPr>
        <w:t>component</w:t>
      </w:r>
      <w:proofErr w:type="spellEnd"/>
      <w:r w:rsidR="000145CE">
        <w:rPr>
          <w:color w:val="000000"/>
          <w:sz w:val="25"/>
          <w:szCs w:val="25"/>
        </w:rPr>
        <w:t xml:space="preserve"> 1</w:t>
      </w:r>
    </w:p>
    <w:p w:rsidR="000145CE" w:rsidRDefault="00E111DA" w:rsidP="000145CE">
      <w:pPr>
        <w:shd w:val="clear" w:color="auto" w:fill="FFFFFF"/>
        <w:jc w:val="right"/>
        <w:rPr>
          <w:rFonts w:ascii="Arial" w:hAnsi="Arial" w:cs="Arial"/>
          <w:color w:val="000000"/>
          <w:sz w:val="25"/>
          <w:szCs w:val="25"/>
        </w:rPr>
      </w:pPr>
      <w:hyperlink r:id="rId154" w:tooltip="Go to other sections in this page" w:history="1">
        <w:proofErr w:type="spellStart"/>
        <w:r w:rsidR="000145CE">
          <w:rPr>
            <w:rStyle w:val="a3"/>
            <w:rFonts w:ascii="Arial" w:hAnsi="Arial" w:cs="Arial"/>
            <w:color w:val="2F4A8B"/>
            <w:sz w:val="25"/>
            <w:szCs w:val="25"/>
          </w:rPr>
          <w:t>Go</w:t>
        </w:r>
        <w:proofErr w:type="spellEnd"/>
        <w:r w:rsidR="000145CE">
          <w:rPr>
            <w:rStyle w:val="a3"/>
            <w:rFonts w:ascii="Arial" w:hAnsi="Arial" w:cs="Arial"/>
            <w:color w:val="2F4A8B"/>
            <w:sz w:val="25"/>
            <w:szCs w:val="25"/>
          </w:rPr>
          <w:t xml:space="preserve"> </w:t>
        </w:r>
        <w:proofErr w:type="spellStart"/>
        <w:r w:rsidR="000145CE">
          <w:rPr>
            <w:rStyle w:val="a3"/>
            <w:rFonts w:ascii="Arial" w:hAnsi="Arial" w:cs="Arial"/>
            <w:color w:val="2F4A8B"/>
            <w:sz w:val="25"/>
            <w:szCs w:val="25"/>
          </w:rPr>
          <w:t>to</w:t>
        </w:r>
        <w:proofErr w:type="spellEnd"/>
        <w:r w:rsidR="000145CE">
          <w:rPr>
            <w:rStyle w:val="a3"/>
            <w:rFonts w:ascii="Arial" w:hAnsi="Arial" w:cs="Arial"/>
            <w:color w:val="2F4A8B"/>
            <w:sz w:val="25"/>
            <w:szCs w:val="25"/>
          </w:rPr>
          <w:t>:</w:t>
        </w:r>
      </w:hyperlink>
    </w:p>
    <w:p w:rsidR="000145CE" w:rsidRDefault="000145CE" w:rsidP="000145CE">
      <w:pPr>
        <w:pStyle w:val="2"/>
        <w:pBdr>
          <w:bottom w:val="single" w:sz="6" w:space="0" w:color="97B0C8"/>
        </w:pBdr>
        <w:shd w:val="clear" w:color="auto" w:fill="FFFFFF"/>
        <w:spacing w:before="270" w:beforeAutospacing="0" w:after="0" w:afterAutospacing="0" w:line="267" w:lineRule="atLeast"/>
        <w:rPr>
          <w:rFonts w:ascii="Arial" w:hAnsi="Arial" w:cs="Arial"/>
          <w:color w:val="985735"/>
          <w:sz w:val="28"/>
          <w:szCs w:val="28"/>
        </w:rPr>
      </w:pPr>
      <w:proofErr w:type="spellStart"/>
      <w:r>
        <w:rPr>
          <w:rFonts w:ascii="Arial" w:hAnsi="Arial" w:cs="Arial"/>
          <w:color w:val="985735"/>
          <w:sz w:val="28"/>
          <w:szCs w:val="28"/>
        </w:rPr>
        <w:t>References</w:t>
      </w:r>
      <w:proofErr w:type="spellEnd"/>
    </w:p>
    <w:p w:rsidR="000145CE" w:rsidRPr="000145CE" w:rsidRDefault="000145CE" w:rsidP="000145CE">
      <w:pPr>
        <w:numPr>
          <w:ilvl w:val="0"/>
          <w:numId w:val="5"/>
        </w:numPr>
        <w:shd w:val="clear" w:color="auto" w:fill="FFFFFF"/>
        <w:spacing w:before="100" w:beforeAutospacing="1" w:after="100" w:afterAutospacing="1" w:line="240" w:lineRule="auto"/>
        <w:rPr>
          <w:rFonts w:ascii="Times New Roman" w:hAnsi="Times New Roman" w:cs="Times New Roman"/>
          <w:color w:val="000000"/>
          <w:sz w:val="25"/>
          <w:szCs w:val="25"/>
          <w:lang w:val="en-US"/>
        </w:rPr>
      </w:pPr>
      <w:r w:rsidRPr="000145CE">
        <w:rPr>
          <w:rStyle w:val="element-citation"/>
          <w:color w:val="000000"/>
          <w:sz w:val="25"/>
          <w:szCs w:val="25"/>
          <w:lang w:val="en-US"/>
        </w:rPr>
        <w:t>Abate M. Economic effects of air transport market liberalization in Africa. </w:t>
      </w:r>
      <w:r w:rsidRPr="000145CE">
        <w:rPr>
          <w:rStyle w:val="ref-journal"/>
          <w:i/>
          <w:iCs/>
          <w:color w:val="000000"/>
          <w:sz w:val="25"/>
          <w:szCs w:val="25"/>
          <w:lang w:val="en-US"/>
        </w:rPr>
        <w:t xml:space="preserve">Transport. Res. Pol. </w:t>
      </w:r>
      <w:proofErr w:type="spellStart"/>
      <w:r w:rsidRPr="000145CE">
        <w:rPr>
          <w:rStyle w:val="ref-journal"/>
          <w:i/>
          <w:iCs/>
          <w:color w:val="000000"/>
          <w:sz w:val="25"/>
          <w:szCs w:val="25"/>
          <w:lang w:val="en-US"/>
        </w:rPr>
        <w:t>Pract</w:t>
      </w:r>
      <w:proofErr w:type="spellEnd"/>
      <w:r w:rsidRPr="000145CE">
        <w:rPr>
          <w:rStyle w:val="ref-journal"/>
          <w:i/>
          <w:iCs/>
          <w:color w:val="000000"/>
          <w:sz w:val="25"/>
          <w:szCs w:val="25"/>
          <w:lang w:val="en-US"/>
        </w:rPr>
        <w:t>. </w:t>
      </w:r>
      <w:proofErr w:type="gramStart"/>
      <w:r w:rsidRPr="000145CE">
        <w:rPr>
          <w:rStyle w:val="element-citation"/>
          <w:color w:val="000000"/>
          <w:sz w:val="25"/>
          <w:szCs w:val="25"/>
          <w:lang w:val="en-US"/>
        </w:rPr>
        <w:t>2016;</w:t>
      </w:r>
      <w:r w:rsidRPr="000145CE">
        <w:rPr>
          <w:rStyle w:val="ref-vol"/>
          <w:color w:val="000000"/>
          <w:sz w:val="25"/>
          <w:szCs w:val="25"/>
          <w:lang w:val="en-US"/>
        </w:rPr>
        <w:t>92</w:t>
      </w:r>
      <w:r w:rsidRPr="000145CE">
        <w:rPr>
          <w:rStyle w:val="element-citation"/>
          <w:color w:val="000000"/>
          <w:sz w:val="25"/>
          <w:szCs w:val="25"/>
          <w:lang w:val="en-US"/>
        </w:rPr>
        <w:t>:326</w:t>
      </w:r>
      <w:proofErr w:type="gramEnd"/>
      <w:r w:rsidRPr="000145CE">
        <w:rPr>
          <w:rStyle w:val="element-citation"/>
          <w:color w:val="000000"/>
          <w:sz w:val="25"/>
          <w:szCs w:val="25"/>
          <w:lang w:val="en-US"/>
        </w:rPr>
        <w:t xml:space="preserve">–337.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10.1016/j.tra.2016.06.014.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"https://dx.doi.org/10.1016%2Fj.tra.2016.06.014"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55"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Abate M., </w:t>
      </w:r>
      <w:proofErr w:type="spellStart"/>
      <w:r w:rsidRPr="000145CE">
        <w:rPr>
          <w:rStyle w:val="element-citation"/>
          <w:color w:val="000000"/>
          <w:sz w:val="25"/>
          <w:szCs w:val="25"/>
          <w:lang w:val="en-US"/>
        </w:rPr>
        <w:t>Christidis</w:t>
      </w:r>
      <w:proofErr w:type="spellEnd"/>
      <w:r w:rsidRPr="000145CE">
        <w:rPr>
          <w:rStyle w:val="element-citation"/>
          <w:color w:val="000000"/>
          <w:sz w:val="25"/>
          <w:szCs w:val="25"/>
          <w:lang w:val="en-US"/>
        </w:rPr>
        <w:t xml:space="preserve"> P. The impact of air transport market liberalization: evidence from EU's external aviation policy. </w:t>
      </w:r>
      <w:proofErr w:type="spellStart"/>
      <w:r>
        <w:rPr>
          <w:rStyle w:val="ref-journal"/>
          <w:i/>
          <w:iCs/>
          <w:color w:val="000000"/>
          <w:sz w:val="25"/>
          <w:szCs w:val="25"/>
        </w:rPr>
        <w:t>Econ</w:t>
      </w:r>
      <w:proofErr w:type="spellEnd"/>
      <w:r>
        <w:rPr>
          <w:rStyle w:val="ref-journal"/>
          <w:i/>
          <w:iCs/>
          <w:color w:val="000000"/>
          <w:sz w:val="25"/>
          <w:szCs w:val="25"/>
        </w:rPr>
        <w:t>. Transport. </w:t>
      </w:r>
      <w:r>
        <w:rPr>
          <w:rStyle w:val="element-citation"/>
          <w:color w:val="000000"/>
          <w:sz w:val="25"/>
          <w:szCs w:val="25"/>
        </w:rPr>
        <w:t>2020;</w:t>
      </w:r>
      <w:r>
        <w:rPr>
          <w:rStyle w:val="ref-vol"/>
          <w:color w:val="000000"/>
          <w:sz w:val="25"/>
          <w:szCs w:val="25"/>
        </w:rPr>
        <w:t>22</w:t>
      </w:r>
      <w:r>
        <w:rPr>
          <w:rStyle w:val="element-citation"/>
          <w:color w:val="000000"/>
          <w:sz w:val="25"/>
          <w:szCs w:val="25"/>
        </w:rPr>
        <w:t> doi: 10.1016/j.ecotra.2020.100164. [</w:t>
      </w:r>
      <w:proofErr w:type="spellStart"/>
      <w:r w:rsidR="00E111DA">
        <w:fldChar w:fldCharType="begin"/>
      </w:r>
      <w:r w:rsidR="00E111DA">
        <w:instrText xml:space="preserve"> HYPERLINK "https://dx.doi.org/10.1016%2Fj.ecotra.2020.100164" \t "_blank" </w:instrText>
      </w:r>
      <w:r w:rsidR="00E111DA">
        <w:fldChar w:fldCharType="separate"/>
      </w:r>
      <w:r>
        <w:rPr>
          <w:rStyle w:val="a3"/>
          <w:color w:val="2F4A8B"/>
          <w:sz w:val="25"/>
          <w:szCs w:val="25"/>
        </w:rPr>
        <w:t>CrossRef</w:t>
      </w:r>
      <w:proofErr w:type="spellEnd"/>
      <w:r w:rsidR="00E111DA">
        <w:rPr>
          <w:rStyle w:val="a3"/>
          <w:color w:val="2F4A8B"/>
          <w:sz w:val="25"/>
          <w:szCs w:val="25"/>
        </w:rPr>
        <w:fldChar w:fldCharType="end"/>
      </w:r>
      <w:r>
        <w:rPr>
          <w:rStyle w:val="element-citation"/>
          <w:color w:val="000000"/>
          <w:sz w:val="25"/>
          <w:szCs w:val="25"/>
        </w:rPr>
        <w:t>] </w:t>
      </w:r>
      <w:r>
        <w:rPr>
          <w:rStyle w:val="nowrap"/>
          <w:color w:val="000000"/>
          <w:sz w:val="25"/>
          <w:szCs w:val="25"/>
        </w:rPr>
        <w:t>[</w:t>
      </w:r>
      <w:proofErr w:type="spellStart"/>
      <w:r w:rsidR="00E111DA">
        <w:fldChar w:fldCharType="begin"/>
      </w:r>
      <w:r w:rsidR="00E111DA">
        <w:instrText xml:space="preserve"> HYPERLINK "https://scholar.google.com/scholar_lookup?journal=Econ.+Transport.&amp;title=The+impact+of+air+transport+market+liberalization:+evidence+from+EU%27s+external+aviation+policy&amp;author=M.+Abate&amp;author=P.+Christidis&amp;volume=22&amp;publication_year=2020&amp;doi=10.1016/j.ecotra.2020.100164&amp;" \t "_blank" </w:instrText>
      </w:r>
      <w:r w:rsidR="00E111DA">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sidR="00E111DA">
        <w:rPr>
          <w:rStyle w:val="a3"/>
          <w:color w:val="2F4A8B"/>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Adler N., Fu X., </w:t>
      </w:r>
      <w:proofErr w:type="spellStart"/>
      <w:r w:rsidRPr="000145CE">
        <w:rPr>
          <w:rStyle w:val="element-citation"/>
          <w:color w:val="000000"/>
          <w:sz w:val="25"/>
          <w:szCs w:val="25"/>
          <w:lang w:val="en-US"/>
        </w:rPr>
        <w:t>Oum</w:t>
      </w:r>
      <w:proofErr w:type="spellEnd"/>
      <w:r w:rsidRPr="000145CE">
        <w:rPr>
          <w:rStyle w:val="element-citation"/>
          <w:color w:val="000000"/>
          <w:sz w:val="25"/>
          <w:szCs w:val="25"/>
          <w:lang w:val="en-US"/>
        </w:rPr>
        <w:t xml:space="preserve"> T.H., Yu C. Air transport liberalization and airport slot allocation: the case of the Northeast </w:t>
      </w:r>
      <w:proofErr w:type="spellStart"/>
      <w:r w:rsidRPr="000145CE">
        <w:rPr>
          <w:rStyle w:val="element-citation"/>
          <w:color w:val="000000"/>
          <w:sz w:val="25"/>
          <w:szCs w:val="25"/>
          <w:lang w:val="en-US"/>
        </w:rPr>
        <w:t>asian</w:t>
      </w:r>
      <w:proofErr w:type="spellEnd"/>
      <w:r w:rsidRPr="000145CE">
        <w:rPr>
          <w:rStyle w:val="element-citation"/>
          <w:color w:val="000000"/>
          <w:sz w:val="25"/>
          <w:szCs w:val="25"/>
          <w:lang w:val="en-US"/>
        </w:rPr>
        <w:t xml:space="preserve"> transport market.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Res</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xml:space="preserve">. </w:t>
      </w:r>
      <w:proofErr w:type="spellStart"/>
      <w:r>
        <w:rPr>
          <w:rStyle w:val="ref-journal"/>
          <w:i/>
          <w:iCs/>
          <w:color w:val="000000"/>
          <w:sz w:val="25"/>
          <w:szCs w:val="25"/>
        </w:rPr>
        <w:t>Pract</w:t>
      </w:r>
      <w:proofErr w:type="spellEnd"/>
      <w:r>
        <w:rPr>
          <w:rStyle w:val="ref-journal"/>
          <w:i/>
          <w:iCs/>
          <w:color w:val="000000"/>
          <w:sz w:val="25"/>
          <w:szCs w:val="25"/>
        </w:rPr>
        <w:t>. </w:t>
      </w:r>
      <w:r>
        <w:rPr>
          <w:rStyle w:val="element-citation"/>
          <w:color w:val="000000"/>
          <w:sz w:val="25"/>
          <w:szCs w:val="25"/>
        </w:rPr>
        <w:t>2014;</w:t>
      </w:r>
      <w:r>
        <w:rPr>
          <w:rStyle w:val="ref-vol"/>
          <w:color w:val="000000"/>
          <w:sz w:val="25"/>
          <w:szCs w:val="25"/>
        </w:rPr>
        <w:t>62</w:t>
      </w:r>
      <w:r>
        <w:rPr>
          <w:rStyle w:val="element-citation"/>
          <w:color w:val="000000"/>
          <w:sz w:val="25"/>
          <w:szCs w:val="25"/>
        </w:rPr>
        <w:t>:3–19.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Res.+Pol.+Pract.&amp;title=Air+transport+liberalization+and+airport+slot+allocation:+the+case+of+the+Northeast+asian+transport+market&amp;author=N.+Adler&amp;author=X.+Fu&amp;author=T.H.+Oum&amp;author=C.+Yu&amp;volume=62&amp;publication_year=2014&amp;pages=3-19&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Al-</w:t>
      </w:r>
      <w:proofErr w:type="spellStart"/>
      <w:r w:rsidRPr="000145CE">
        <w:rPr>
          <w:rStyle w:val="element-citation"/>
          <w:color w:val="000000"/>
          <w:sz w:val="25"/>
          <w:szCs w:val="25"/>
          <w:lang w:val="en-US"/>
        </w:rPr>
        <w:t>Jazzaf</w:t>
      </w:r>
      <w:proofErr w:type="spellEnd"/>
      <w:r w:rsidRPr="000145CE">
        <w:rPr>
          <w:rStyle w:val="element-citation"/>
          <w:color w:val="000000"/>
          <w:sz w:val="25"/>
          <w:szCs w:val="25"/>
          <w:lang w:val="en-US"/>
        </w:rPr>
        <w:t xml:space="preserve"> M.I. Impact of privatization on airlines performance: an empirical analysis. </w:t>
      </w:r>
      <w:r>
        <w:rPr>
          <w:rStyle w:val="ref-journal"/>
          <w:i/>
          <w:iCs/>
          <w:color w:val="000000"/>
          <w:sz w:val="25"/>
          <w:szCs w:val="25"/>
        </w:rPr>
        <w:t xml:space="preserve">J. </w:t>
      </w:r>
      <w:proofErr w:type="spellStart"/>
      <w:r>
        <w:rPr>
          <w:rStyle w:val="ref-journal"/>
          <w:i/>
          <w:iCs/>
          <w:color w:val="000000"/>
          <w:sz w:val="25"/>
          <w:szCs w:val="25"/>
        </w:rPr>
        <w:t>Air</w:t>
      </w:r>
      <w:proofErr w:type="spellEnd"/>
      <w:r>
        <w:rPr>
          <w:rStyle w:val="ref-journal"/>
          <w:i/>
          <w:iCs/>
          <w:color w:val="000000"/>
          <w:sz w:val="25"/>
          <w:szCs w:val="25"/>
        </w:rPr>
        <w:t xml:space="preserve">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Manag</w:t>
      </w:r>
      <w:proofErr w:type="spellEnd"/>
      <w:r>
        <w:rPr>
          <w:rStyle w:val="ref-journal"/>
          <w:i/>
          <w:iCs/>
          <w:color w:val="000000"/>
          <w:sz w:val="25"/>
          <w:szCs w:val="25"/>
        </w:rPr>
        <w:t>. </w:t>
      </w:r>
      <w:r>
        <w:rPr>
          <w:rStyle w:val="element-citation"/>
          <w:color w:val="000000"/>
          <w:sz w:val="25"/>
          <w:szCs w:val="25"/>
        </w:rPr>
        <w:t>1999;</w:t>
      </w:r>
      <w:r>
        <w:rPr>
          <w:rStyle w:val="ref-vol"/>
          <w:color w:val="000000"/>
          <w:sz w:val="25"/>
          <w:szCs w:val="25"/>
        </w:rPr>
        <w:t>5</w:t>
      </w:r>
      <w:r>
        <w:rPr>
          <w:rStyle w:val="element-citation"/>
          <w:color w:val="000000"/>
          <w:sz w:val="25"/>
          <w:szCs w:val="25"/>
        </w:rPr>
        <w:t>(1):45–52. </w:t>
      </w:r>
      <w:proofErr w:type="spellStart"/>
      <w:r>
        <w:rPr>
          <w:rStyle w:val="element-citation"/>
          <w:color w:val="000000"/>
          <w:sz w:val="25"/>
          <w:szCs w:val="25"/>
        </w:rPr>
        <w:t>Elsevier</w:t>
      </w:r>
      <w:proofErr w:type="spellEnd"/>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"https://scholar.google.com/scholar_lookup?journal=J.+Air+Transport.+Manag.&amp;title=Impact+of+privatization+on+airlines+performance:+an+empirical+analysis&amp;author=M.I.+Al-Jazzaf&amp;volume=5&amp;issue=1&amp;publication_year=1999&amp;pages=45-52&amp;"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Andrew D., Juan E.J. Air transport infrastructure: the roles of the public and private sector. </w:t>
      </w:r>
      <w:r>
        <w:rPr>
          <w:rStyle w:val="element-citation"/>
          <w:color w:val="000000"/>
          <w:sz w:val="25"/>
          <w:szCs w:val="25"/>
        </w:rPr>
        <w:t>2005. </w:t>
      </w:r>
      <w:hyperlink r:id="rId156" w:tgtFrame="_blank" w:history="1">
        <w:r>
          <w:rPr>
            <w:rStyle w:val="a3"/>
            <w:color w:val="2F4A8B"/>
            <w:sz w:val="25"/>
            <w:szCs w:val="25"/>
          </w:rPr>
          <w:t>http://pubdocs.worldbank.org/en/317661434652909047/Air-Transport-infrastructure.pdf</w:t>
        </w:r>
      </w:hyperlink>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Air Transport Action Group ATAG Fact sheet #3 – tracking aviation efficiency. </w:t>
      </w:r>
      <w:r>
        <w:rPr>
          <w:rStyle w:val="element-citation"/>
          <w:color w:val="000000"/>
          <w:sz w:val="25"/>
          <w:szCs w:val="25"/>
        </w:rPr>
        <w:t>2019. </w:t>
      </w:r>
      <w:hyperlink r:id="rId157" w:tgtFrame="_blank" w:history="1">
        <w:r>
          <w:rPr>
            <w:rStyle w:val="a3"/>
            <w:color w:val="2F4A8B"/>
            <w:sz w:val="25"/>
            <w:szCs w:val="25"/>
          </w:rPr>
          <w:t>https://aviationbenefits.org/media/166506/fact-sheet_3_tracking-aviation-efficiency.pdf</w:t>
        </w:r>
      </w:hyperlink>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Backx</w:t>
      </w:r>
      <w:proofErr w:type="spellEnd"/>
      <w:r w:rsidRPr="000145CE">
        <w:rPr>
          <w:rStyle w:val="element-citation"/>
          <w:color w:val="000000"/>
          <w:sz w:val="25"/>
          <w:szCs w:val="25"/>
          <w:lang w:val="en-US"/>
        </w:rPr>
        <w:t xml:space="preserve"> M., Carney M., </w:t>
      </w:r>
      <w:proofErr w:type="spellStart"/>
      <w:r w:rsidRPr="000145CE">
        <w:rPr>
          <w:rStyle w:val="element-citation"/>
          <w:color w:val="000000"/>
          <w:sz w:val="25"/>
          <w:szCs w:val="25"/>
          <w:lang w:val="en-US"/>
        </w:rPr>
        <w:t>Gedajlovic</w:t>
      </w:r>
      <w:proofErr w:type="spellEnd"/>
      <w:r w:rsidRPr="000145CE">
        <w:rPr>
          <w:rStyle w:val="element-citation"/>
          <w:color w:val="000000"/>
          <w:sz w:val="25"/>
          <w:szCs w:val="25"/>
          <w:lang w:val="en-US"/>
        </w:rPr>
        <w:t xml:space="preserve"> E. Public, private and mixed ownership and the performance of international airlines. </w:t>
      </w:r>
      <w:r w:rsidRPr="000145CE">
        <w:rPr>
          <w:rStyle w:val="ref-journal"/>
          <w:i/>
          <w:iCs/>
          <w:color w:val="000000"/>
          <w:sz w:val="25"/>
          <w:szCs w:val="25"/>
          <w:lang w:val="en-US"/>
        </w:rPr>
        <w:t>J. Air Transport. Manag. </w:t>
      </w:r>
      <w:r w:rsidRPr="000145CE">
        <w:rPr>
          <w:rStyle w:val="element-citation"/>
          <w:color w:val="000000"/>
          <w:sz w:val="25"/>
          <w:szCs w:val="25"/>
          <w:lang w:val="en-US"/>
        </w:rPr>
        <w:t>2002;</w:t>
      </w:r>
      <w:r w:rsidRPr="000145CE">
        <w:rPr>
          <w:rStyle w:val="ref-vol"/>
          <w:color w:val="000000"/>
          <w:sz w:val="25"/>
          <w:szCs w:val="25"/>
          <w:lang w:val="en-US"/>
        </w:rPr>
        <w:t>8</w:t>
      </w:r>
      <w:r w:rsidRPr="000145CE">
        <w:rPr>
          <w:rStyle w:val="element-citation"/>
          <w:color w:val="000000"/>
          <w:sz w:val="25"/>
          <w:szCs w:val="25"/>
          <w:lang w:val="en-US"/>
        </w:rPr>
        <w:t>(4):213–220. </w:t>
      </w:r>
      <w:hyperlink r:id="rId158" w:tgtFrame="_blank" w:history="1">
        <w:r w:rsidRPr="000145CE">
          <w:rPr>
            <w:rStyle w:val="a3"/>
            <w:color w:val="2F4A8B"/>
            <w:sz w:val="25"/>
            <w:szCs w:val="25"/>
            <w:lang w:val="en-US"/>
          </w:rPr>
          <w:t>https://www.sciencedirect.com/science/article/abs/pii/S0969699701000539</w:t>
        </w:r>
      </w:hyperlink>
      <w:r w:rsidRPr="000145CE">
        <w:rPr>
          <w:rStyle w:val="element-citation"/>
          <w:color w:val="000000"/>
          <w:sz w:val="25"/>
          <w:szCs w:val="25"/>
          <w:lang w:val="en-US"/>
        </w:rPr>
        <w:t> </w:t>
      </w:r>
      <w:r w:rsidRPr="000145CE">
        <w:rPr>
          <w:rStyle w:val="nowrap"/>
          <w:color w:val="000000"/>
          <w:sz w:val="25"/>
          <w:szCs w:val="25"/>
          <w:lang w:val="en-US"/>
        </w:rPr>
        <w:t>[</w:t>
      </w:r>
      <w:hyperlink r:id="rId159"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Borenstein</w:t>
      </w:r>
      <w:proofErr w:type="spellEnd"/>
      <w:r w:rsidRPr="000145CE">
        <w:rPr>
          <w:rStyle w:val="element-citation"/>
          <w:color w:val="000000"/>
          <w:sz w:val="25"/>
          <w:szCs w:val="25"/>
          <w:lang w:val="en-US"/>
        </w:rPr>
        <w:t xml:space="preserve"> S., Rose N.L. </w:t>
      </w:r>
      <w:r w:rsidRPr="000145CE">
        <w:rPr>
          <w:rStyle w:val="ref-journal"/>
          <w:i/>
          <w:iCs/>
          <w:color w:val="000000"/>
          <w:sz w:val="25"/>
          <w:szCs w:val="25"/>
          <w:lang w:val="en-US"/>
        </w:rPr>
        <w:t>NBER Working Paper.</w:t>
      </w:r>
      <w:r w:rsidRPr="000145CE">
        <w:rPr>
          <w:rStyle w:val="element-citation"/>
          <w:color w:val="000000"/>
          <w:sz w:val="25"/>
          <w:szCs w:val="25"/>
          <w:lang w:val="en-US"/>
        </w:rPr>
        <w:t xml:space="preserve"> National Bureau of Economic Research; 2007. How airline markets work… or do they? Regulatory reform in the airline industry. </w:t>
      </w:r>
      <w:proofErr w:type="spellStart"/>
      <w:r>
        <w:rPr>
          <w:rStyle w:val="element-citation"/>
          <w:color w:val="000000"/>
          <w:sz w:val="25"/>
          <w:szCs w:val="25"/>
        </w:rPr>
        <w:t>No</w:t>
      </w:r>
      <w:proofErr w:type="spellEnd"/>
      <w:r>
        <w:rPr>
          <w:rStyle w:val="element-citation"/>
          <w:color w:val="000000"/>
          <w:sz w:val="25"/>
          <w:szCs w:val="25"/>
        </w:rPr>
        <w:t>. 13452.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"https://scholar.google.com/scholar_lookup?title=NBER+Working+Paper&amp;author=S.+Borenstein&amp;author=N.L.+Rose&amp;publication_year=2007&amp;"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Brueckner</w:t>
      </w:r>
      <w:proofErr w:type="spellEnd"/>
      <w:r w:rsidRPr="000145CE">
        <w:rPr>
          <w:rStyle w:val="element-citation"/>
          <w:color w:val="000000"/>
          <w:sz w:val="25"/>
          <w:szCs w:val="25"/>
          <w:lang w:val="en-US"/>
        </w:rPr>
        <w:t xml:space="preserve"> J.K., Lee D., Singer E.S. Airline competition and domestic US airfares: a comprehensive reappraisal. </w:t>
      </w:r>
      <w:proofErr w:type="spellStart"/>
      <w:r>
        <w:rPr>
          <w:rStyle w:val="ref-journal"/>
          <w:i/>
          <w:iCs/>
          <w:color w:val="000000"/>
          <w:sz w:val="25"/>
          <w:szCs w:val="25"/>
        </w:rPr>
        <w:t>Econ</w:t>
      </w:r>
      <w:proofErr w:type="spellEnd"/>
      <w:r>
        <w:rPr>
          <w:rStyle w:val="ref-journal"/>
          <w:i/>
          <w:iCs/>
          <w:color w:val="000000"/>
          <w:sz w:val="25"/>
          <w:szCs w:val="25"/>
        </w:rPr>
        <w:t xml:space="preserve">. </w:t>
      </w:r>
      <w:proofErr w:type="spellStart"/>
      <w:r>
        <w:rPr>
          <w:rStyle w:val="ref-journal"/>
          <w:i/>
          <w:iCs/>
          <w:color w:val="000000"/>
          <w:sz w:val="25"/>
          <w:szCs w:val="25"/>
        </w:rPr>
        <w:t>Transport</w:t>
      </w:r>
      <w:proofErr w:type="spellEnd"/>
      <w:r>
        <w:rPr>
          <w:rStyle w:val="ref-journal"/>
          <w:i/>
          <w:iCs/>
          <w:color w:val="000000"/>
          <w:sz w:val="25"/>
          <w:szCs w:val="25"/>
        </w:rPr>
        <w:t>. </w:t>
      </w:r>
      <w:r>
        <w:rPr>
          <w:rStyle w:val="element-citation"/>
          <w:color w:val="000000"/>
          <w:sz w:val="25"/>
          <w:szCs w:val="25"/>
        </w:rPr>
        <w:t>2013;</w:t>
      </w:r>
      <w:r>
        <w:rPr>
          <w:rStyle w:val="ref-vol"/>
          <w:color w:val="000000"/>
          <w:sz w:val="25"/>
          <w:szCs w:val="25"/>
        </w:rPr>
        <w:t>2</w:t>
      </w:r>
      <w:r>
        <w:rPr>
          <w:rStyle w:val="element-citation"/>
          <w:color w:val="000000"/>
          <w:sz w:val="25"/>
          <w:szCs w:val="25"/>
        </w:rPr>
        <w:t>(1):1–17.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Econ.+Transport.&amp;title=Airline+competition+and+domestic+US+airfares:+a+comprehensive+reappraisal&amp;author=J.K.+Brueckner&amp;author=D.+Lee&amp;author=E.S.+Singer&amp;volume=2&amp;issue=1&amp;publication_year=2013&amp;pages=1-17&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Burghouwt</w:t>
      </w:r>
      <w:proofErr w:type="spellEnd"/>
      <w:r w:rsidRPr="000145CE">
        <w:rPr>
          <w:rStyle w:val="element-citation"/>
          <w:color w:val="000000"/>
          <w:sz w:val="25"/>
          <w:szCs w:val="25"/>
          <w:lang w:val="en-US"/>
        </w:rPr>
        <w:t xml:space="preserve"> G., de Wit J.G. In the wake of </w:t>
      </w:r>
      <w:proofErr w:type="spellStart"/>
      <w:r w:rsidRPr="000145CE">
        <w:rPr>
          <w:rStyle w:val="element-citation"/>
          <w:color w:val="000000"/>
          <w:sz w:val="25"/>
          <w:szCs w:val="25"/>
          <w:lang w:val="en-US"/>
        </w:rPr>
        <w:t>liberalisation</w:t>
      </w:r>
      <w:proofErr w:type="spellEnd"/>
      <w:r w:rsidRPr="000145CE">
        <w:rPr>
          <w:rStyle w:val="element-citation"/>
          <w:color w:val="000000"/>
          <w:sz w:val="25"/>
          <w:szCs w:val="25"/>
          <w:lang w:val="en-US"/>
        </w:rPr>
        <w:t>: long-term developments in the EU air transport market.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w:t>
      </w:r>
      <w:proofErr w:type="gramStart"/>
      <w:r>
        <w:rPr>
          <w:rStyle w:val="element-citation"/>
          <w:color w:val="000000"/>
          <w:sz w:val="25"/>
          <w:szCs w:val="25"/>
        </w:rPr>
        <w:t>2015;</w:t>
      </w:r>
      <w:r>
        <w:rPr>
          <w:rStyle w:val="ref-vol"/>
          <w:color w:val="000000"/>
          <w:sz w:val="25"/>
          <w:szCs w:val="25"/>
        </w:rPr>
        <w:t>43</w:t>
      </w:r>
      <w:r>
        <w:rPr>
          <w:rStyle w:val="element-citation"/>
          <w:color w:val="000000"/>
          <w:sz w:val="25"/>
          <w:szCs w:val="25"/>
        </w:rPr>
        <w:t>:104</w:t>
      </w:r>
      <w:proofErr w:type="gramEnd"/>
      <w:r>
        <w:rPr>
          <w:rStyle w:val="element-citation"/>
          <w:color w:val="000000"/>
          <w:sz w:val="25"/>
          <w:szCs w:val="25"/>
        </w:rPr>
        <w:t>–113.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"https://scholar.google.com/scholar_lookup?journal=Transport+Pol.&amp;title=In+the+wake+of+liberalisation:+long-term+developments+in+the+EU+air+transport+market&amp;author=G.+Burghouwt&amp;author=J.G.+de+Wit&amp;volume=43&amp;publication_year=2015&amp;pages=104-113&amp;"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gramStart"/>
      <w:r w:rsidRPr="000145CE">
        <w:rPr>
          <w:rStyle w:val="element-citation"/>
          <w:color w:val="000000"/>
          <w:sz w:val="25"/>
          <w:szCs w:val="25"/>
          <w:lang w:val="en-US"/>
        </w:rPr>
        <w:t>CAPA .</w:t>
      </w:r>
      <w:proofErr w:type="gramEnd"/>
      <w:r w:rsidRPr="000145CE">
        <w:rPr>
          <w:rStyle w:val="element-citation"/>
          <w:color w:val="000000"/>
          <w:sz w:val="25"/>
          <w:szCs w:val="25"/>
          <w:lang w:val="en-US"/>
        </w:rPr>
        <w:t xml:space="preserve"> CAPA Centre for Aviation; Sydney, Australia: 2014. ‘European Air Transport Competitiveness. CAPA Contributes to the Debate at ECAC/EU Dialog’, 11 July.</w:t>
      </w:r>
      <w:hyperlink r:id="rId160" w:tgtFrame="_blank" w:history="1">
        <w:r w:rsidRPr="000145CE">
          <w:rPr>
            <w:rStyle w:val="a3"/>
            <w:color w:val="2F4A8B"/>
            <w:sz w:val="25"/>
            <w:szCs w:val="25"/>
            <w:lang w:val="en-US"/>
          </w:rPr>
          <w:t>http://centreforaviation.com/analysis/european-air-transport-competitiveness-capa-contributes-to-the-debate-at-ecaceu-diaLnue-176666</w:t>
        </w:r>
      </w:hyperlink>
      <w:r w:rsidRPr="000145CE">
        <w:rPr>
          <w:rStyle w:val="element-citation"/>
          <w:color w:val="000000"/>
          <w:sz w:val="25"/>
          <w:szCs w:val="25"/>
          <w:lang w:val="en-US"/>
        </w:rPr>
        <w:t> </w:t>
      </w:r>
      <w:r w:rsidRPr="000145CE">
        <w:rPr>
          <w:rStyle w:val="nowrap"/>
          <w:color w:val="000000"/>
          <w:sz w:val="25"/>
          <w:szCs w:val="25"/>
          <w:lang w:val="en-US"/>
        </w:rPr>
        <w:t>[</w:t>
      </w:r>
      <w:hyperlink r:id="rId161"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gramStart"/>
      <w:r w:rsidRPr="000145CE">
        <w:rPr>
          <w:rStyle w:val="element-citation"/>
          <w:color w:val="000000"/>
          <w:sz w:val="25"/>
          <w:szCs w:val="25"/>
          <w:lang w:val="en-US"/>
        </w:rPr>
        <w:t>CAPA .</w:t>
      </w:r>
      <w:proofErr w:type="gramEnd"/>
      <w:r w:rsidRPr="000145CE">
        <w:rPr>
          <w:rStyle w:val="element-citation"/>
          <w:color w:val="000000"/>
          <w:sz w:val="25"/>
          <w:szCs w:val="25"/>
          <w:lang w:val="en-US"/>
        </w:rPr>
        <w:t xml:space="preserve"> CAPA Centre for Aviation; Sydney, Australia: 2016. ‘CASK: Europe's Full Service Airlines Have the World's Highest Costs, US Airlines the Lowest’, 1 June.</w:t>
      </w:r>
      <w:hyperlink r:id="rId162" w:tgtFrame="_blank" w:history="1">
        <w:r w:rsidRPr="000145CE">
          <w:rPr>
            <w:rStyle w:val="a3"/>
            <w:color w:val="2F4A8B"/>
            <w:sz w:val="25"/>
            <w:szCs w:val="25"/>
            <w:lang w:val="en-US"/>
          </w:rPr>
          <w:t>http://centreforaviation.com/analysis/iata-cask-europes-full-service-airlines-have-the-worlds-highest-us-airlines-the-lowest-281609</w:t>
        </w:r>
      </w:hyperlink>
      <w:r w:rsidRPr="000145CE">
        <w:rPr>
          <w:rStyle w:val="element-citation"/>
          <w:color w:val="000000"/>
          <w:sz w:val="25"/>
          <w:szCs w:val="25"/>
          <w:lang w:val="en-US"/>
        </w:rPr>
        <w:t> </w:t>
      </w:r>
      <w:r w:rsidRPr="000145CE">
        <w:rPr>
          <w:rStyle w:val="nowrap"/>
          <w:color w:val="000000"/>
          <w:sz w:val="25"/>
          <w:szCs w:val="25"/>
          <w:lang w:val="en-US"/>
        </w:rPr>
        <w:t>[</w:t>
      </w:r>
      <w:hyperlink r:id="rId163"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Champion-Smith B. As COVID-19 grounds travellers, Canada's air traffic control agency is hiking airline fees by 30 per cent. </w:t>
      </w:r>
      <w:r w:rsidRPr="000145CE">
        <w:rPr>
          <w:rStyle w:val="element-citation"/>
          <w:color w:val="000000"/>
          <w:sz w:val="25"/>
          <w:szCs w:val="25"/>
          <w:lang w:val="en-US"/>
        </w:rPr>
        <w:lastRenderedPageBreak/>
        <w:t>2020. </w:t>
      </w:r>
      <w:hyperlink r:id="rId164" w:tgtFrame="_blank" w:history="1">
        <w:r w:rsidRPr="000145CE">
          <w:rPr>
            <w:rStyle w:val="a3"/>
            <w:color w:val="2F4A8B"/>
            <w:sz w:val="25"/>
            <w:szCs w:val="25"/>
            <w:lang w:val="en-US"/>
          </w:rPr>
          <w:t>https://www.thestar.com/politics/federal/2020/05/20/as-covid-19-grounds-travellers-canadas-air-traffic-control-agency-is-hiking-airline-fees-by-30-per-cent.html</w:t>
        </w:r>
      </w:hyperlink>
      <w:r w:rsidRPr="000145CE">
        <w:rPr>
          <w:rStyle w:val="element-citation"/>
          <w:color w:val="000000"/>
          <w:sz w:val="25"/>
          <w:szCs w:val="25"/>
          <w:lang w:val="en-US"/>
        </w:rPr>
        <w:t> The Star, 20 May.</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Charlton A. Coronavirus crisis is an opportunity to remake the airline industry. 2020. </w:t>
      </w:r>
      <w:hyperlink r:id="rId165" w:anchor="661b38ba463a" w:tgtFrame="_blank" w:history="1">
        <w:r w:rsidRPr="000145CE">
          <w:rPr>
            <w:rStyle w:val="a3"/>
            <w:color w:val="2F4A8B"/>
            <w:sz w:val="25"/>
            <w:szCs w:val="25"/>
            <w:lang w:val="en-US"/>
          </w:rPr>
          <w:t>https://www.forbes.com/sites/andrewcharlton5/2020/03/15/aviation-everything-is-up-in-the-air/#661b38ba463a</w:t>
        </w:r>
      </w:hyperlink>
      <w:r w:rsidRPr="000145CE">
        <w:rPr>
          <w:rStyle w:val="element-citation"/>
          <w:color w:val="000000"/>
          <w:sz w:val="25"/>
          <w:szCs w:val="25"/>
          <w:lang w:val="en-US"/>
        </w:rPr>
        <w:t> Forbes, 15 March.</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Christidis</w:t>
      </w:r>
      <w:proofErr w:type="spellEnd"/>
      <w:r w:rsidRPr="000145CE">
        <w:rPr>
          <w:rStyle w:val="element-citation"/>
          <w:color w:val="000000"/>
          <w:sz w:val="25"/>
          <w:szCs w:val="25"/>
          <w:lang w:val="en-US"/>
        </w:rPr>
        <w:t xml:space="preserve"> P. Four shades of open skies: European union and four main external partners. </w:t>
      </w:r>
      <w:r>
        <w:rPr>
          <w:rStyle w:val="ref-journal"/>
          <w:i/>
          <w:iCs/>
          <w:color w:val="000000"/>
          <w:sz w:val="25"/>
          <w:szCs w:val="25"/>
        </w:rPr>
        <w:t xml:space="preserve">J.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Geogr</w:t>
      </w:r>
      <w:proofErr w:type="spellEnd"/>
      <w:r>
        <w:rPr>
          <w:rStyle w:val="ref-journal"/>
          <w:i/>
          <w:iCs/>
          <w:color w:val="000000"/>
          <w:sz w:val="25"/>
          <w:szCs w:val="25"/>
        </w:rPr>
        <w:t>. </w:t>
      </w:r>
      <w:proofErr w:type="gramStart"/>
      <w:r>
        <w:rPr>
          <w:rStyle w:val="element-citation"/>
          <w:color w:val="000000"/>
          <w:sz w:val="25"/>
          <w:szCs w:val="25"/>
        </w:rPr>
        <w:t>2016;</w:t>
      </w:r>
      <w:r>
        <w:rPr>
          <w:rStyle w:val="ref-vol"/>
          <w:color w:val="000000"/>
          <w:sz w:val="25"/>
          <w:szCs w:val="25"/>
        </w:rPr>
        <w:t>50</w:t>
      </w:r>
      <w:r>
        <w:rPr>
          <w:rStyle w:val="element-citation"/>
          <w:color w:val="000000"/>
          <w:sz w:val="25"/>
          <w:szCs w:val="25"/>
        </w:rPr>
        <w:t>:105</w:t>
      </w:r>
      <w:proofErr w:type="gramEnd"/>
      <w:r>
        <w:rPr>
          <w:rStyle w:val="element-citation"/>
          <w:color w:val="000000"/>
          <w:sz w:val="25"/>
          <w:szCs w:val="25"/>
        </w:rPr>
        <w:t xml:space="preserve">–114. </w:t>
      </w:r>
      <w:proofErr w:type="spellStart"/>
      <w:r>
        <w:rPr>
          <w:rStyle w:val="element-citation"/>
          <w:color w:val="000000"/>
          <w:sz w:val="25"/>
          <w:szCs w:val="25"/>
        </w:rPr>
        <w:t>doi</w:t>
      </w:r>
      <w:proofErr w:type="spellEnd"/>
      <w:r>
        <w:rPr>
          <w:rStyle w:val="element-citation"/>
          <w:color w:val="000000"/>
          <w:sz w:val="25"/>
          <w:szCs w:val="25"/>
        </w:rPr>
        <w:t>: 10.1016/j.jtrangeo.2015.04.005.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"https://dx.doi.org/10.1016%2Fj.jtrangeo.2015.04.005"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Transport+Geogr.&amp;title=Four+shades+of+open+skies:+European+union+and+four+main+external+partners&amp;author=P.+Christidis&amp;volume=50&amp;publication_year=2016&amp;pages=105-114&amp;doi=10.1016/j.jtrangeo.2015.04.005&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Commonwealth of </w:t>
      </w:r>
      <w:proofErr w:type="gramStart"/>
      <w:r w:rsidRPr="000145CE">
        <w:rPr>
          <w:rStyle w:val="element-citation"/>
          <w:color w:val="000000"/>
          <w:sz w:val="25"/>
          <w:szCs w:val="25"/>
          <w:lang w:val="en-US"/>
        </w:rPr>
        <w:t>Australia .</w:t>
      </w:r>
      <w:proofErr w:type="gramEnd"/>
      <w:r w:rsidRPr="000145CE">
        <w:rPr>
          <w:rStyle w:val="element-citation"/>
          <w:color w:val="000000"/>
          <w:sz w:val="25"/>
          <w:szCs w:val="25"/>
          <w:lang w:val="en-US"/>
        </w:rPr>
        <w:t xml:space="preserve"> Commonwealth of Australia; Canberra: 2020. Coronavirus Economic Response Package Omnibus Bill 2020 (Schedule 7, Part 2) </w:t>
      </w:r>
      <w:r w:rsidRPr="000145CE">
        <w:rPr>
          <w:rStyle w:val="nowrap"/>
          <w:color w:val="000000"/>
          <w:sz w:val="25"/>
          <w:szCs w:val="25"/>
          <w:lang w:val="en-US"/>
        </w:rPr>
        <w:t>[</w:t>
      </w:r>
      <w:hyperlink r:id="rId166"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Courtney J. CARES Act. 2020. </w:t>
      </w:r>
      <w:hyperlink r:id="rId167" w:tgtFrame="_blank" w:history="1">
        <w:r w:rsidRPr="000145CE">
          <w:rPr>
            <w:rStyle w:val="a3"/>
            <w:color w:val="2F4A8B"/>
            <w:sz w:val="25"/>
            <w:szCs w:val="25"/>
            <w:lang w:val="en-US"/>
          </w:rPr>
          <w:t>https://www.congress.gov/bill/116th-congress/senate-bill/3548/text?q=product+actualizaci%C3%B3n</w:t>
        </w:r>
      </w:hyperlink>
      <w:r w:rsidRPr="000145CE">
        <w:rPr>
          <w:rStyle w:val="element-citation"/>
          <w:color w:val="000000"/>
          <w:sz w:val="25"/>
          <w:szCs w:val="25"/>
          <w:lang w:val="en-US"/>
        </w:rPr>
        <w:t> vol. 116.</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Cristea</w:t>
      </w:r>
      <w:proofErr w:type="spellEnd"/>
      <w:r w:rsidRPr="000145CE">
        <w:rPr>
          <w:rStyle w:val="element-citation"/>
          <w:color w:val="000000"/>
          <w:sz w:val="25"/>
          <w:szCs w:val="25"/>
          <w:lang w:val="en-US"/>
        </w:rPr>
        <w:t xml:space="preserve"> A.D., </w:t>
      </w:r>
      <w:proofErr w:type="spellStart"/>
      <w:r w:rsidRPr="000145CE">
        <w:rPr>
          <w:rStyle w:val="element-citation"/>
          <w:color w:val="000000"/>
          <w:sz w:val="25"/>
          <w:szCs w:val="25"/>
          <w:lang w:val="en-US"/>
        </w:rPr>
        <w:t>Hillberry</w:t>
      </w:r>
      <w:proofErr w:type="spellEnd"/>
      <w:r w:rsidRPr="000145CE">
        <w:rPr>
          <w:rStyle w:val="element-citation"/>
          <w:color w:val="000000"/>
          <w:sz w:val="25"/>
          <w:szCs w:val="25"/>
          <w:lang w:val="en-US"/>
        </w:rPr>
        <w:t xml:space="preserve"> R., </w:t>
      </w:r>
      <w:proofErr w:type="spellStart"/>
      <w:r w:rsidRPr="000145CE">
        <w:rPr>
          <w:rStyle w:val="element-citation"/>
          <w:color w:val="000000"/>
          <w:sz w:val="25"/>
          <w:szCs w:val="25"/>
          <w:lang w:val="en-US"/>
        </w:rPr>
        <w:t>Mattoo</w:t>
      </w:r>
      <w:proofErr w:type="spellEnd"/>
      <w:r w:rsidRPr="000145CE">
        <w:rPr>
          <w:rStyle w:val="element-citation"/>
          <w:color w:val="000000"/>
          <w:sz w:val="25"/>
          <w:szCs w:val="25"/>
          <w:lang w:val="en-US"/>
        </w:rPr>
        <w:t xml:space="preserve"> A. Open skies over the Middle East. </w:t>
      </w:r>
      <w:proofErr w:type="spellStart"/>
      <w:r>
        <w:rPr>
          <w:rStyle w:val="ref-journal"/>
          <w:i/>
          <w:iCs/>
          <w:color w:val="000000"/>
          <w:sz w:val="25"/>
          <w:szCs w:val="25"/>
        </w:rPr>
        <w:t>World</w:t>
      </w:r>
      <w:proofErr w:type="spellEnd"/>
      <w:r>
        <w:rPr>
          <w:rStyle w:val="ref-journal"/>
          <w:i/>
          <w:iCs/>
          <w:color w:val="000000"/>
          <w:sz w:val="25"/>
          <w:szCs w:val="25"/>
        </w:rPr>
        <w:t xml:space="preserve"> </w:t>
      </w:r>
      <w:proofErr w:type="spellStart"/>
      <w:r>
        <w:rPr>
          <w:rStyle w:val="ref-journal"/>
          <w:i/>
          <w:iCs/>
          <w:color w:val="000000"/>
          <w:sz w:val="25"/>
          <w:szCs w:val="25"/>
        </w:rPr>
        <w:t>Econ</w:t>
      </w:r>
      <w:proofErr w:type="spellEnd"/>
      <w:r>
        <w:rPr>
          <w:rStyle w:val="ref-journal"/>
          <w:i/>
          <w:iCs/>
          <w:color w:val="000000"/>
          <w:sz w:val="25"/>
          <w:szCs w:val="25"/>
        </w:rPr>
        <w:t>. </w:t>
      </w:r>
      <w:r>
        <w:rPr>
          <w:rStyle w:val="element-citation"/>
          <w:color w:val="000000"/>
          <w:sz w:val="25"/>
          <w:szCs w:val="25"/>
        </w:rPr>
        <w:t>2015;</w:t>
      </w:r>
      <w:r>
        <w:rPr>
          <w:rStyle w:val="ref-vol"/>
          <w:color w:val="000000"/>
          <w:sz w:val="25"/>
          <w:szCs w:val="25"/>
        </w:rPr>
        <w:t>38</w:t>
      </w:r>
      <w:r>
        <w:rPr>
          <w:rStyle w:val="element-citation"/>
          <w:color w:val="000000"/>
          <w:sz w:val="25"/>
          <w:szCs w:val="25"/>
        </w:rPr>
        <w:t>(11):1650–1681.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"https://scholar.google.com/scholar_lookup?journal=World+Econ.&amp;title=Open+skies+over+the+Middle+East&amp;author=A.D.+Cristea&amp;author=R.+Hillberry&amp;author=A.+Mattoo&amp;volume=38&amp;issue=11&amp;publication_year=2015&amp;pages=1650-1681&amp;"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De </w:t>
      </w:r>
      <w:proofErr w:type="spellStart"/>
      <w:r w:rsidRPr="000145CE">
        <w:rPr>
          <w:rStyle w:val="element-citation"/>
          <w:color w:val="000000"/>
          <w:sz w:val="25"/>
          <w:szCs w:val="25"/>
          <w:lang w:val="en-US"/>
        </w:rPr>
        <w:t>Poret</w:t>
      </w:r>
      <w:proofErr w:type="spellEnd"/>
      <w:r w:rsidRPr="000145CE">
        <w:rPr>
          <w:rStyle w:val="element-citation"/>
          <w:color w:val="000000"/>
          <w:sz w:val="25"/>
          <w:szCs w:val="25"/>
          <w:lang w:val="en-US"/>
        </w:rPr>
        <w:t xml:space="preserve"> M., O'Connell J.F., Warnock-Smith D. The economic viability of long-haul low cost operations: evidence from the transatlantic market. </w:t>
      </w:r>
      <w:r w:rsidRPr="000145CE">
        <w:rPr>
          <w:rStyle w:val="ref-journal"/>
          <w:i/>
          <w:iCs/>
          <w:color w:val="000000"/>
          <w:sz w:val="25"/>
          <w:szCs w:val="25"/>
          <w:lang w:val="en-US"/>
        </w:rPr>
        <w:t xml:space="preserve">J. Air Transport. </w:t>
      </w:r>
      <w:proofErr w:type="spellStart"/>
      <w:r w:rsidRPr="000145CE">
        <w:rPr>
          <w:rStyle w:val="ref-journal"/>
          <w:i/>
          <w:iCs/>
          <w:color w:val="000000"/>
          <w:sz w:val="25"/>
          <w:szCs w:val="25"/>
          <w:lang w:val="en-US"/>
        </w:rPr>
        <w:t>Manag</w:t>
      </w:r>
      <w:proofErr w:type="spellEnd"/>
      <w:r w:rsidRPr="000145CE">
        <w:rPr>
          <w:rStyle w:val="ref-journal"/>
          <w:i/>
          <w:iCs/>
          <w:color w:val="000000"/>
          <w:sz w:val="25"/>
          <w:szCs w:val="25"/>
          <w:lang w:val="en-US"/>
        </w:rPr>
        <w:t>. </w:t>
      </w:r>
      <w:proofErr w:type="gramStart"/>
      <w:r w:rsidRPr="000145CE">
        <w:rPr>
          <w:rStyle w:val="element-citation"/>
          <w:color w:val="000000"/>
          <w:sz w:val="25"/>
          <w:szCs w:val="25"/>
          <w:lang w:val="en-US"/>
        </w:rPr>
        <w:t>2015;</w:t>
      </w:r>
      <w:r w:rsidRPr="000145CE">
        <w:rPr>
          <w:rStyle w:val="ref-vol"/>
          <w:color w:val="000000"/>
          <w:sz w:val="25"/>
          <w:szCs w:val="25"/>
          <w:lang w:val="en-US"/>
        </w:rPr>
        <w:t>42</w:t>
      </w:r>
      <w:r w:rsidRPr="000145CE">
        <w:rPr>
          <w:rStyle w:val="element-citation"/>
          <w:color w:val="000000"/>
          <w:sz w:val="25"/>
          <w:szCs w:val="25"/>
          <w:lang w:val="en-US"/>
        </w:rPr>
        <w:t>:272</w:t>
      </w:r>
      <w:proofErr w:type="gramEnd"/>
      <w:r w:rsidRPr="000145CE">
        <w:rPr>
          <w:rStyle w:val="element-citation"/>
          <w:color w:val="000000"/>
          <w:sz w:val="25"/>
          <w:szCs w:val="25"/>
          <w:lang w:val="en-US"/>
        </w:rPr>
        <w:t xml:space="preserve">–281.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10.1016/j.jairtraman.2014.11.007. January.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"https://dx.doi.org/10.1016%2Fj.jairtraman.2014.11.007"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68"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Dresner</w:t>
      </w:r>
      <w:proofErr w:type="spellEnd"/>
      <w:r w:rsidRPr="000145CE">
        <w:rPr>
          <w:rStyle w:val="element-citation"/>
          <w:color w:val="000000"/>
          <w:sz w:val="25"/>
          <w:szCs w:val="25"/>
          <w:lang w:val="en-US"/>
        </w:rPr>
        <w:t xml:space="preserve"> M., </w:t>
      </w:r>
      <w:proofErr w:type="spellStart"/>
      <w:r w:rsidRPr="000145CE">
        <w:rPr>
          <w:rStyle w:val="element-citation"/>
          <w:color w:val="000000"/>
          <w:sz w:val="25"/>
          <w:szCs w:val="25"/>
          <w:lang w:val="en-US"/>
        </w:rPr>
        <w:t>Eroglu</w:t>
      </w:r>
      <w:proofErr w:type="spellEnd"/>
      <w:r w:rsidRPr="000145CE">
        <w:rPr>
          <w:rStyle w:val="element-citation"/>
          <w:color w:val="000000"/>
          <w:sz w:val="25"/>
          <w:szCs w:val="25"/>
          <w:lang w:val="en-US"/>
        </w:rPr>
        <w:t xml:space="preserve"> C., Hofer C., Mendez F., Tan K. The impact of Gulf carrier competition on U.S. Airlines.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Res</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xml:space="preserve">. </w:t>
      </w:r>
      <w:proofErr w:type="spellStart"/>
      <w:r>
        <w:rPr>
          <w:rStyle w:val="ref-journal"/>
          <w:i/>
          <w:iCs/>
          <w:color w:val="000000"/>
          <w:sz w:val="25"/>
          <w:szCs w:val="25"/>
        </w:rPr>
        <w:t>Pract</w:t>
      </w:r>
      <w:proofErr w:type="spellEnd"/>
      <w:r>
        <w:rPr>
          <w:rStyle w:val="ref-journal"/>
          <w:i/>
          <w:iCs/>
          <w:color w:val="000000"/>
          <w:sz w:val="25"/>
          <w:szCs w:val="25"/>
        </w:rPr>
        <w:t>. </w:t>
      </w:r>
      <w:r>
        <w:rPr>
          <w:rStyle w:val="element-citation"/>
          <w:color w:val="000000"/>
          <w:sz w:val="25"/>
          <w:szCs w:val="25"/>
        </w:rPr>
        <w:t>2015;</w:t>
      </w:r>
      <w:r>
        <w:rPr>
          <w:rStyle w:val="ref-vol"/>
          <w:color w:val="000000"/>
          <w:sz w:val="25"/>
          <w:szCs w:val="25"/>
        </w:rPr>
        <w:t>79</w:t>
      </w:r>
      <w:r>
        <w:rPr>
          <w:rStyle w:val="element-citation"/>
          <w:color w:val="000000"/>
          <w:sz w:val="25"/>
          <w:szCs w:val="25"/>
        </w:rPr>
        <w:t>:31–41.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Res.+Pol.+Pract.&amp;title=The+impact+of+Gulf+carrier+competition+on+U.S.+Airlines&amp;author=M.+Dresner&amp;author=C.+Eroglu&amp;author=C.+Hofer&amp;author=F.+Mendez&amp;author=K.+Tan&amp;volume=79&amp;publication_year=2015&amp;pages=31-41&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Estache</w:t>
      </w:r>
      <w:proofErr w:type="spellEnd"/>
      <w:r w:rsidRPr="000145CE">
        <w:rPr>
          <w:rStyle w:val="element-citation"/>
          <w:color w:val="000000"/>
          <w:sz w:val="25"/>
          <w:szCs w:val="25"/>
          <w:lang w:val="en-US"/>
        </w:rPr>
        <w:t xml:space="preserve"> A. Privatization and regulation of transport infrastructure in the 1990s. </w:t>
      </w:r>
      <w:r w:rsidRPr="00E111DA">
        <w:rPr>
          <w:rStyle w:val="ref-journal"/>
          <w:i/>
          <w:iCs/>
          <w:color w:val="000000"/>
          <w:sz w:val="25"/>
          <w:szCs w:val="25"/>
          <w:lang w:val="en-US"/>
        </w:rPr>
        <w:t>World Bank Res. Obs. </w:t>
      </w:r>
      <w:r w:rsidRPr="00E111DA">
        <w:rPr>
          <w:rStyle w:val="element-citation"/>
          <w:color w:val="000000"/>
          <w:sz w:val="25"/>
          <w:szCs w:val="25"/>
          <w:lang w:val="en-US"/>
        </w:rPr>
        <w:t>2001;</w:t>
      </w:r>
      <w:r w:rsidRPr="00E111DA">
        <w:rPr>
          <w:rStyle w:val="ref-vol"/>
          <w:color w:val="000000"/>
          <w:sz w:val="25"/>
          <w:szCs w:val="25"/>
          <w:lang w:val="en-US"/>
        </w:rPr>
        <w:t>16</w:t>
      </w:r>
      <w:r w:rsidRPr="00E111DA">
        <w:rPr>
          <w:rStyle w:val="element-citation"/>
          <w:color w:val="000000"/>
          <w:sz w:val="25"/>
          <w:szCs w:val="25"/>
          <w:lang w:val="en-US"/>
        </w:rPr>
        <w:t>(1):85–107. </w:t>
      </w:r>
      <w:hyperlink r:id="rId169" w:tgtFrame="_blank" w:history="1">
        <w:r w:rsidRPr="000145CE">
          <w:rPr>
            <w:rStyle w:val="a3"/>
            <w:color w:val="2F4A8B"/>
            <w:sz w:val="25"/>
            <w:szCs w:val="25"/>
            <w:lang w:val="en-US"/>
          </w:rPr>
          <w:t>http://documents.worldbank.org/curated/en/994171468336659313/pdf/766580JRN0WBRO00Box374385B00PUBLIC0.pdf</w:t>
        </w:r>
      </w:hyperlink>
      <w:r w:rsidRPr="000145CE">
        <w:rPr>
          <w:rStyle w:val="element-citation"/>
          <w:color w:val="000000"/>
          <w:sz w:val="25"/>
          <w:szCs w:val="25"/>
          <w:lang w:val="en-US"/>
        </w:rPr>
        <w:t> </w:t>
      </w:r>
      <w:r w:rsidRPr="000145CE">
        <w:rPr>
          <w:rStyle w:val="nowrap"/>
          <w:color w:val="000000"/>
          <w:sz w:val="25"/>
          <w:szCs w:val="25"/>
          <w:lang w:val="en-US"/>
        </w:rPr>
        <w:t>[</w:t>
      </w:r>
      <w:hyperlink r:id="rId170"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Estrin S., Pelletier A. Privatization in developing countries: what are the lessons of recent experience? </w:t>
      </w:r>
      <w:proofErr w:type="spellStart"/>
      <w:r>
        <w:rPr>
          <w:rStyle w:val="ref-journal"/>
          <w:i/>
          <w:iCs/>
          <w:color w:val="000000"/>
          <w:sz w:val="25"/>
          <w:szCs w:val="25"/>
        </w:rPr>
        <w:t>World</w:t>
      </w:r>
      <w:proofErr w:type="spellEnd"/>
      <w:r>
        <w:rPr>
          <w:rStyle w:val="ref-journal"/>
          <w:i/>
          <w:iCs/>
          <w:color w:val="000000"/>
          <w:sz w:val="25"/>
          <w:szCs w:val="25"/>
        </w:rPr>
        <w:t xml:space="preserve"> </w:t>
      </w:r>
      <w:proofErr w:type="spellStart"/>
      <w:r>
        <w:rPr>
          <w:rStyle w:val="ref-journal"/>
          <w:i/>
          <w:iCs/>
          <w:color w:val="000000"/>
          <w:sz w:val="25"/>
          <w:szCs w:val="25"/>
        </w:rPr>
        <w:t>Bank</w:t>
      </w:r>
      <w:proofErr w:type="spellEnd"/>
      <w:r>
        <w:rPr>
          <w:rStyle w:val="ref-journal"/>
          <w:i/>
          <w:iCs/>
          <w:color w:val="000000"/>
          <w:sz w:val="25"/>
          <w:szCs w:val="25"/>
        </w:rPr>
        <w:t xml:space="preserve"> </w:t>
      </w:r>
      <w:proofErr w:type="spellStart"/>
      <w:r>
        <w:rPr>
          <w:rStyle w:val="ref-journal"/>
          <w:i/>
          <w:iCs/>
          <w:color w:val="000000"/>
          <w:sz w:val="25"/>
          <w:szCs w:val="25"/>
        </w:rPr>
        <w:t>Res</w:t>
      </w:r>
      <w:proofErr w:type="spellEnd"/>
      <w:r>
        <w:rPr>
          <w:rStyle w:val="ref-journal"/>
          <w:i/>
          <w:iCs/>
          <w:color w:val="000000"/>
          <w:sz w:val="25"/>
          <w:szCs w:val="25"/>
        </w:rPr>
        <w:t xml:space="preserve">. </w:t>
      </w:r>
      <w:proofErr w:type="spellStart"/>
      <w:r>
        <w:rPr>
          <w:rStyle w:val="ref-journal"/>
          <w:i/>
          <w:iCs/>
          <w:color w:val="000000"/>
          <w:sz w:val="25"/>
          <w:szCs w:val="25"/>
        </w:rPr>
        <w:t>Obs</w:t>
      </w:r>
      <w:proofErr w:type="spellEnd"/>
      <w:r>
        <w:rPr>
          <w:rStyle w:val="ref-journal"/>
          <w:i/>
          <w:iCs/>
          <w:color w:val="000000"/>
          <w:sz w:val="25"/>
          <w:szCs w:val="25"/>
        </w:rPr>
        <w:t>. </w:t>
      </w:r>
      <w:r>
        <w:rPr>
          <w:rStyle w:val="element-citation"/>
          <w:color w:val="000000"/>
          <w:sz w:val="25"/>
          <w:szCs w:val="25"/>
        </w:rPr>
        <w:t>2018;</w:t>
      </w:r>
      <w:r>
        <w:rPr>
          <w:rStyle w:val="ref-vol"/>
          <w:color w:val="000000"/>
          <w:sz w:val="25"/>
          <w:szCs w:val="25"/>
        </w:rPr>
        <w:t>33</w:t>
      </w:r>
      <w:r>
        <w:rPr>
          <w:rStyle w:val="element-citation"/>
          <w:color w:val="000000"/>
          <w:sz w:val="25"/>
          <w:szCs w:val="25"/>
        </w:rPr>
        <w:t>(1):65–102.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World+Bank+Res.+Obs.&amp;title=Privatization+in+developing+countries:+what+are+the+lessons+of+recent+experience?&amp;author=S.+Estrin&amp;author=A.+Pelletier&amp;volume=33&amp;issue=1&amp;publication_year=2018&amp;pages=65-102&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gramStart"/>
      <w:r w:rsidRPr="000145CE">
        <w:rPr>
          <w:rStyle w:val="element-citation"/>
          <w:color w:val="000000"/>
          <w:sz w:val="25"/>
          <w:szCs w:val="25"/>
          <w:lang w:val="en-US"/>
        </w:rPr>
        <w:t>EUROCONTROL .</w:t>
      </w:r>
      <w:proofErr w:type="gramEnd"/>
      <w:r w:rsidRPr="000145CE">
        <w:rPr>
          <w:rStyle w:val="element-citation"/>
          <w:color w:val="000000"/>
          <w:sz w:val="25"/>
          <w:szCs w:val="25"/>
          <w:lang w:val="en-US"/>
        </w:rPr>
        <w:t xml:space="preserve"> Press Release; 2020. EUROCONTROL States Agree a €1.1 Billion Deferral Package to Assist Airlines.</w:t>
      </w:r>
      <w:hyperlink r:id="rId171" w:tgtFrame="_blank" w:history="1">
        <w:r w:rsidRPr="000145CE">
          <w:rPr>
            <w:rStyle w:val="a3"/>
            <w:color w:val="2F4A8B"/>
            <w:sz w:val="25"/>
            <w:szCs w:val="25"/>
            <w:lang w:val="en-US"/>
          </w:rPr>
          <w:t>https://www.eurocontrol.int/press-release/eurocontrol-states-assist-airlines-11bln-deferral</w:t>
        </w:r>
      </w:hyperlink>
      <w:r w:rsidRPr="000145CE">
        <w:rPr>
          <w:rStyle w:val="element-citation"/>
          <w:color w:val="000000"/>
          <w:sz w:val="25"/>
          <w:szCs w:val="25"/>
          <w:lang w:val="en-US"/>
        </w:rPr>
        <w:t> 7 April 2020. </w:t>
      </w:r>
      <w:r w:rsidRPr="000145CE">
        <w:rPr>
          <w:rStyle w:val="nowrap"/>
          <w:color w:val="000000"/>
          <w:sz w:val="25"/>
          <w:szCs w:val="25"/>
          <w:lang w:val="en-US"/>
        </w:rPr>
        <w:t>[</w:t>
      </w:r>
      <w:hyperlink r:id="rId172"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European </w:t>
      </w:r>
      <w:proofErr w:type="gramStart"/>
      <w:r w:rsidRPr="000145CE">
        <w:rPr>
          <w:rStyle w:val="element-citation"/>
          <w:color w:val="000000"/>
          <w:sz w:val="25"/>
          <w:szCs w:val="25"/>
          <w:lang w:val="en-US"/>
        </w:rPr>
        <w:t>Commission .</w:t>
      </w:r>
      <w:proofErr w:type="gramEnd"/>
      <w:r w:rsidRPr="000145CE">
        <w:rPr>
          <w:rStyle w:val="element-citation"/>
          <w:color w:val="000000"/>
          <w:sz w:val="25"/>
          <w:szCs w:val="25"/>
          <w:lang w:val="en-US"/>
        </w:rPr>
        <w:t xml:space="preserve"> Policy Brief; 2020. Future of Transport: Update on the Economic Impacts of COVID-19.</w:t>
      </w:r>
      <w:hyperlink r:id="rId173" w:tgtFrame="_blank" w:history="1">
        <w:r w:rsidRPr="000145CE">
          <w:rPr>
            <w:rStyle w:val="a3"/>
            <w:color w:val="2F4A8B"/>
            <w:sz w:val="25"/>
            <w:szCs w:val="25"/>
            <w:lang w:val="en-US"/>
          </w:rPr>
          <w:t>https://ec.europa.eu/jrc/sites/jrcsh/files/202005_future_of_transport_covid_sfp.brief_.pdf</w:t>
        </w:r>
      </w:hyperlink>
      <w:r w:rsidRPr="000145CE">
        <w:rPr>
          <w:rStyle w:val="element-citation"/>
          <w:color w:val="000000"/>
          <w:sz w:val="25"/>
          <w:szCs w:val="25"/>
          <w:lang w:val="en-US"/>
        </w:rPr>
        <w:t> JRC120625. </w:t>
      </w:r>
      <w:r w:rsidRPr="000145CE">
        <w:rPr>
          <w:rStyle w:val="nowrap"/>
          <w:color w:val="000000"/>
          <w:sz w:val="25"/>
          <w:szCs w:val="25"/>
          <w:lang w:val="en-US"/>
        </w:rPr>
        <w:t>[</w:t>
      </w:r>
      <w:hyperlink r:id="rId174"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European Commission Communication from the commission: amendment to the temporary framework for state aid measures to support the economy in the current COVID-19 outbreak. 2020. </w:t>
      </w:r>
      <w:hyperlink r:id="rId175" w:tgtFrame="_blank" w:history="1">
        <w:r w:rsidRPr="000145CE">
          <w:rPr>
            <w:rStyle w:val="a3"/>
            <w:color w:val="2F4A8B"/>
            <w:sz w:val="25"/>
            <w:szCs w:val="25"/>
            <w:lang w:val="en-US"/>
          </w:rPr>
          <w:t>https://ec.europa.eu/competition/state_aid/what_is_new/sa_covid19_2nd_amendment_temporary_framework_en.pdf</w:t>
        </w:r>
      </w:hyperlink>
      <w:r w:rsidRPr="000145CE">
        <w:rPr>
          <w:rStyle w:val="element-citation"/>
          <w:color w:val="000000"/>
          <w:sz w:val="25"/>
          <w:szCs w:val="25"/>
          <w:lang w:val="en-US"/>
        </w:rPr>
        <w:t> 8 May.</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Flightnook</w:t>
      </w:r>
      <w:proofErr w:type="spellEnd"/>
      <w:r w:rsidRPr="000145CE">
        <w:rPr>
          <w:rStyle w:val="element-citation"/>
          <w:color w:val="000000"/>
          <w:sz w:val="25"/>
          <w:szCs w:val="25"/>
          <w:lang w:val="en-US"/>
        </w:rPr>
        <w:t xml:space="preserve"> Team The impact of flying and its environmental challenges. 2017. </w:t>
      </w:r>
      <w:hyperlink r:id="rId176" w:tgtFrame="_blank" w:history="1">
        <w:r w:rsidRPr="000145CE">
          <w:rPr>
            <w:rStyle w:val="a3"/>
            <w:color w:val="2F4A8B"/>
            <w:sz w:val="25"/>
            <w:szCs w:val="25"/>
            <w:lang w:val="en-US"/>
          </w:rPr>
          <w:t>https://www.flightnook.com/2017the-impact-of-flying-and-its-environmental-challenges</w:t>
        </w:r>
      </w:hyperlink>
      <w:r w:rsidRPr="000145CE">
        <w:rPr>
          <w:rStyle w:val="element-citation"/>
          <w:color w:val="000000"/>
          <w:sz w:val="25"/>
          <w:szCs w:val="25"/>
          <w:lang w:val="en-US"/>
        </w:rPr>
        <w:t> 15 November.</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Forsyth P., </w:t>
      </w:r>
      <w:proofErr w:type="spellStart"/>
      <w:r w:rsidRPr="000145CE">
        <w:rPr>
          <w:rStyle w:val="element-citation"/>
          <w:color w:val="000000"/>
          <w:sz w:val="25"/>
          <w:szCs w:val="25"/>
          <w:lang w:val="en-US"/>
        </w:rPr>
        <w:t>Guiomard</w:t>
      </w:r>
      <w:proofErr w:type="spellEnd"/>
      <w:r w:rsidRPr="000145CE">
        <w:rPr>
          <w:rStyle w:val="element-citation"/>
          <w:color w:val="000000"/>
          <w:sz w:val="25"/>
          <w:szCs w:val="25"/>
          <w:lang w:val="en-US"/>
        </w:rPr>
        <w:t xml:space="preserve"> C. The economic approach to subsidies for foreign airlines. </w:t>
      </w:r>
      <w:r w:rsidRPr="000145CE">
        <w:rPr>
          <w:rStyle w:val="ref-journal"/>
          <w:i/>
          <w:iCs/>
          <w:color w:val="000000"/>
          <w:sz w:val="25"/>
          <w:szCs w:val="25"/>
          <w:lang w:val="en-US"/>
        </w:rPr>
        <w:t xml:space="preserve">J. Air Transport. </w:t>
      </w:r>
      <w:proofErr w:type="spellStart"/>
      <w:r w:rsidRPr="000145CE">
        <w:rPr>
          <w:rStyle w:val="ref-journal"/>
          <w:i/>
          <w:iCs/>
          <w:color w:val="000000"/>
          <w:sz w:val="25"/>
          <w:szCs w:val="25"/>
          <w:lang w:val="en-US"/>
        </w:rPr>
        <w:t>Manag</w:t>
      </w:r>
      <w:proofErr w:type="spellEnd"/>
      <w:r w:rsidRPr="000145CE">
        <w:rPr>
          <w:rStyle w:val="ref-journal"/>
          <w:i/>
          <w:iCs/>
          <w:color w:val="000000"/>
          <w:sz w:val="25"/>
          <w:szCs w:val="25"/>
          <w:lang w:val="en-US"/>
        </w:rPr>
        <w:t>. </w:t>
      </w:r>
      <w:proofErr w:type="gramStart"/>
      <w:r w:rsidRPr="000145CE">
        <w:rPr>
          <w:rStyle w:val="element-citation"/>
          <w:color w:val="000000"/>
          <w:sz w:val="25"/>
          <w:szCs w:val="25"/>
          <w:lang w:val="en-US"/>
        </w:rPr>
        <w:t>2019;</w:t>
      </w:r>
      <w:r w:rsidRPr="000145CE">
        <w:rPr>
          <w:rStyle w:val="ref-vol"/>
          <w:color w:val="000000"/>
          <w:sz w:val="25"/>
          <w:szCs w:val="25"/>
          <w:lang w:val="en-US"/>
        </w:rPr>
        <w:t>74</w:t>
      </w:r>
      <w:r w:rsidRPr="000145CE">
        <w:rPr>
          <w:rStyle w:val="element-citation"/>
          <w:color w:val="000000"/>
          <w:sz w:val="25"/>
          <w:szCs w:val="25"/>
          <w:lang w:val="en-US"/>
        </w:rPr>
        <w:t>:47</w:t>
      </w:r>
      <w:proofErr w:type="gramEnd"/>
      <w:r w:rsidRPr="000145CE">
        <w:rPr>
          <w:rStyle w:val="element-citation"/>
          <w:color w:val="000000"/>
          <w:sz w:val="25"/>
          <w:szCs w:val="25"/>
          <w:lang w:val="en-US"/>
        </w:rPr>
        <w:t xml:space="preserve">–53.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10.1016/j.jairtraman.2018.09.006.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"https://dx.doi.org/10.1016%2Fj.jairtraman.2018.09.006"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77"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lastRenderedPageBreak/>
        <w:t xml:space="preserve">Goetz A., </w:t>
      </w:r>
      <w:proofErr w:type="spellStart"/>
      <w:r w:rsidRPr="000145CE">
        <w:rPr>
          <w:rStyle w:val="element-citation"/>
          <w:color w:val="000000"/>
          <w:sz w:val="25"/>
          <w:szCs w:val="25"/>
          <w:lang w:val="en-US"/>
        </w:rPr>
        <w:t>Vowles</w:t>
      </w:r>
      <w:proofErr w:type="spellEnd"/>
      <w:r w:rsidRPr="000145CE">
        <w:rPr>
          <w:rStyle w:val="element-citation"/>
          <w:color w:val="000000"/>
          <w:sz w:val="25"/>
          <w:szCs w:val="25"/>
          <w:lang w:val="en-US"/>
        </w:rPr>
        <w:t xml:space="preserve"> T. The good, the bad, and the ugly: 30 Years of US airline deregulation. </w:t>
      </w:r>
      <w:r>
        <w:rPr>
          <w:rStyle w:val="ref-journal"/>
          <w:i/>
          <w:iCs/>
          <w:color w:val="000000"/>
          <w:sz w:val="25"/>
          <w:szCs w:val="25"/>
        </w:rPr>
        <w:t xml:space="preserve">J.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Geogr</w:t>
      </w:r>
      <w:proofErr w:type="spellEnd"/>
      <w:r>
        <w:rPr>
          <w:rStyle w:val="ref-journal"/>
          <w:i/>
          <w:iCs/>
          <w:color w:val="000000"/>
          <w:sz w:val="25"/>
          <w:szCs w:val="25"/>
        </w:rPr>
        <w:t>. </w:t>
      </w:r>
      <w:proofErr w:type="gramStart"/>
      <w:r>
        <w:rPr>
          <w:rStyle w:val="element-citation"/>
          <w:color w:val="000000"/>
          <w:sz w:val="25"/>
          <w:szCs w:val="25"/>
        </w:rPr>
        <w:t>2009;</w:t>
      </w:r>
      <w:r>
        <w:rPr>
          <w:rStyle w:val="ref-vol"/>
          <w:color w:val="000000"/>
          <w:sz w:val="25"/>
          <w:szCs w:val="25"/>
        </w:rPr>
        <w:t>17</w:t>
      </w:r>
      <w:r>
        <w:rPr>
          <w:rStyle w:val="element-citation"/>
          <w:color w:val="000000"/>
          <w:sz w:val="25"/>
          <w:szCs w:val="25"/>
        </w:rPr>
        <w:t>:251</w:t>
      </w:r>
      <w:proofErr w:type="gramEnd"/>
      <w:r>
        <w:rPr>
          <w:rStyle w:val="element-citation"/>
          <w:color w:val="000000"/>
          <w:sz w:val="25"/>
          <w:szCs w:val="25"/>
        </w:rPr>
        <w:t xml:space="preserve">–263. </w:t>
      </w:r>
      <w:proofErr w:type="spellStart"/>
      <w:r>
        <w:rPr>
          <w:rStyle w:val="element-citation"/>
          <w:color w:val="000000"/>
          <w:sz w:val="25"/>
          <w:szCs w:val="25"/>
        </w:rPr>
        <w:t>doi</w:t>
      </w:r>
      <w:proofErr w:type="spellEnd"/>
      <w:r>
        <w:rPr>
          <w:rStyle w:val="element-citation"/>
          <w:color w:val="000000"/>
          <w:sz w:val="25"/>
          <w:szCs w:val="25"/>
        </w:rPr>
        <w:t>: 10.1016/j.jtrangeo.2009.02.012.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"https://dx.doi.org/10.1016%2Fj.jtrangeo.2009.02.012"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Transport+Geogr.&amp;title=The+good,+the+bad,+and+the+ugly:+30+Years+of+US+airline+deregulation&amp;author=A.+Goetz&amp;author=T.+Vowles&amp;volume=17&amp;publication_year=2009&amp;pages=251-263&amp;doi=10.1016/j.jtrangeo.2009.02.012&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Gössling</w:t>
      </w:r>
      <w:proofErr w:type="spellEnd"/>
      <w:r w:rsidRPr="000145CE">
        <w:rPr>
          <w:rStyle w:val="element-citation"/>
          <w:color w:val="000000"/>
          <w:sz w:val="25"/>
          <w:szCs w:val="25"/>
          <w:lang w:val="en-US"/>
        </w:rPr>
        <w:t xml:space="preserve"> S., </w:t>
      </w:r>
      <w:proofErr w:type="spellStart"/>
      <w:r w:rsidRPr="000145CE">
        <w:rPr>
          <w:rStyle w:val="element-citation"/>
          <w:color w:val="000000"/>
          <w:sz w:val="25"/>
          <w:szCs w:val="25"/>
          <w:lang w:val="en-US"/>
        </w:rPr>
        <w:t>Ceron</w:t>
      </w:r>
      <w:proofErr w:type="spellEnd"/>
      <w:r w:rsidRPr="000145CE">
        <w:rPr>
          <w:rStyle w:val="element-citation"/>
          <w:color w:val="000000"/>
          <w:sz w:val="25"/>
          <w:szCs w:val="25"/>
          <w:lang w:val="en-US"/>
        </w:rPr>
        <w:t xml:space="preserve"> J.-P., Dubois G., Hall C.M. Hypermobile travellers. In: </w:t>
      </w:r>
      <w:proofErr w:type="spellStart"/>
      <w:r w:rsidRPr="000145CE">
        <w:rPr>
          <w:rStyle w:val="element-citation"/>
          <w:color w:val="000000"/>
          <w:sz w:val="25"/>
          <w:szCs w:val="25"/>
          <w:lang w:val="en-US"/>
        </w:rPr>
        <w:t>Gössling</w:t>
      </w:r>
      <w:proofErr w:type="spellEnd"/>
      <w:r w:rsidRPr="000145CE">
        <w:rPr>
          <w:rStyle w:val="element-citation"/>
          <w:color w:val="000000"/>
          <w:sz w:val="25"/>
          <w:szCs w:val="25"/>
          <w:lang w:val="en-US"/>
        </w:rPr>
        <w:t xml:space="preserve"> S., Upham P., editors. </w:t>
      </w:r>
      <w:r w:rsidRPr="000145CE">
        <w:rPr>
          <w:rStyle w:val="ref-journal"/>
          <w:i/>
          <w:iCs/>
          <w:color w:val="000000"/>
          <w:sz w:val="25"/>
          <w:szCs w:val="25"/>
          <w:lang w:val="en-US"/>
        </w:rPr>
        <w:t>Climate Change and Aviation.</w:t>
      </w:r>
      <w:r w:rsidRPr="000145CE">
        <w:rPr>
          <w:rStyle w:val="element-citation"/>
          <w:color w:val="000000"/>
          <w:sz w:val="25"/>
          <w:szCs w:val="25"/>
          <w:lang w:val="en-US"/>
        </w:rPr>
        <w:t> </w:t>
      </w:r>
      <w:proofErr w:type="spellStart"/>
      <w:r>
        <w:rPr>
          <w:rStyle w:val="element-citation"/>
          <w:color w:val="000000"/>
          <w:sz w:val="25"/>
          <w:szCs w:val="25"/>
        </w:rPr>
        <w:t>Earthscan</w:t>
      </w:r>
      <w:proofErr w:type="spellEnd"/>
      <w:r>
        <w:rPr>
          <w:rStyle w:val="element-citation"/>
          <w:color w:val="000000"/>
          <w:sz w:val="25"/>
          <w:szCs w:val="25"/>
        </w:rPr>
        <w:t xml:space="preserve">; </w:t>
      </w:r>
      <w:proofErr w:type="spellStart"/>
      <w:r>
        <w:rPr>
          <w:rStyle w:val="element-citation"/>
          <w:color w:val="000000"/>
          <w:sz w:val="25"/>
          <w:szCs w:val="25"/>
        </w:rPr>
        <w:t>London</w:t>
      </w:r>
      <w:proofErr w:type="spellEnd"/>
      <w:r>
        <w:rPr>
          <w:rStyle w:val="element-citation"/>
          <w:color w:val="000000"/>
          <w:sz w:val="25"/>
          <w:szCs w:val="25"/>
        </w:rPr>
        <w:t>: 2009.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"https://scholar.google.com/scholar_lookup?title=Climate+Change+and+Aviation&amp;author=S.+G%C3%B6ssling&amp;author=J.-P.+Ceron&amp;author=G.+Dubois&amp;author=C.M.+Hall&amp;publication_year=2009&amp;"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Gössling</w:t>
      </w:r>
      <w:proofErr w:type="spellEnd"/>
      <w:r w:rsidRPr="000145CE">
        <w:rPr>
          <w:rStyle w:val="element-citation"/>
          <w:color w:val="000000"/>
          <w:sz w:val="25"/>
          <w:szCs w:val="25"/>
          <w:lang w:val="en-US"/>
        </w:rPr>
        <w:t xml:space="preserve"> S., </w:t>
      </w:r>
      <w:proofErr w:type="spellStart"/>
      <w:r w:rsidRPr="000145CE">
        <w:rPr>
          <w:rStyle w:val="element-citation"/>
          <w:color w:val="000000"/>
          <w:sz w:val="25"/>
          <w:szCs w:val="25"/>
          <w:lang w:val="en-US"/>
        </w:rPr>
        <w:t>Fichert</w:t>
      </w:r>
      <w:proofErr w:type="spellEnd"/>
      <w:r w:rsidRPr="000145CE">
        <w:rPr>
          <w:rStyle w:val="element-citation"/>
          <w:color w:val="000000"/>
          <w:sz w:val="25"/>
          <w:szCs w:val="25"/>
          <w:lang w:val="en-US"/>
        </w:rPr>
        <w:t xml:space="preserve"> F., Forsyth P., </w:t>
      </w:r>
      <w:proofErr w:type="spellStart"/>
      <w:r w:rsidRPr="000145CE">
        <w:rPr>
          <w:rStyle w:val="element-citation"/>
          <w:color w:val="000000"/>
          <w:sz w:val="25"/>
          <w:szCs w:val="25"/>
          <w:lang w:val="en-US"/>
        </w:rPr>
        <w:t>Niemeier</w:t>
      </w:r>
      <w:proofErr w:type="spellEnd"/>
      <w:r w:rsidRPr="000145CE">
        <w:rPr>
          <w:rStyle w:val="element-citation"/>
          <w:color w:val="000000"/>
          <w:sz w:val="25"/>
          <w:szCs w:val="25"/>
          <w:lang w:val="en-US"/>
        </w:rPr>
        <w:t xml:space="preserve"> H.-M. Subsidies in aviation. </w:t>
      </w:r>
      <w:proofErr w:type="spellStart"/>
      <w:r>
        <w:rPr>
          <w:rStyle w:val="ref-journal"/>
          <w:i/>
          <w:iCs/>
          <w:color w:val="000000"/>
          <w:sz w:val="25"/>
          <w:szCs w:val="25"/>
        </w:rPr>
        <w:t>Sustainability</w:t>
      </w:r>
      <w:proofErr w:type="spellEnd"/>
      <w:r>
        <w:rPr>
          <w:rStyle w:val="ref-journal"/>
          <w:i/>
          <w:iCs/>
          <w:color w:val="000000"/>
          <w:sz w:val="25"/>
          <w:szCs w:val="25"/>
        </w:rPr>
        <w:t>. </w:t>
      </w:r>
      <w:r>
        <w:rPr>
          <w:rStyle w:val="element-citation"/>
          <w:color w:val="000000"/>
          <w:sz w:val="25"/>
          <w:szCs w:val="25"/>
        </w:rPr>
        <w:t>2017;</w:t>
      </w:r>
      <w:r>
        <w:rPr>
          <w:rStyle w:val="ref-vol"/>
          <w:color w:val="000000"/>
          <w:sz w:val="25"/>
          <w:szCs w:val="25"/>
        </w:rPr>
        <w:t>9</w:t>
      </w:r>
      <w:r>
        <w:rPr>
          <w:rStyle w:val="element-citation"/>
          <w:color w:val="000000"/>
          <w:sz w:val="25"/>
          <w:szCs w:val="25"/>
        </w:rPr>
        <w:t xml:space="preserve">(8):1295. </w:t>
      </w:r>
      <w:proofErr w:type="spellStart"/>
      <w:r>
        <w:rPr>
          <w:rStyle w:val="element-citation"/>
          <w:color w:val="000000"/>
          <w:sz w:val="25"/>
          <w:szCs w:val="25"/>
        </w:rPr>
        <w:t>doi</w:t>
      </w:r>
      <w:proofErr w:type="spellEnd"/>
      <w:r>
        <w:rPr>
          <w:rStyle w:val="element-citation"/>
          <w:color w:val="000000"/>
          <w:sz w:val="25"/>
          <w:szCs w:val="25"/>
        </w:rPr>
        <w:t>: 10.3390/su9081295.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"https://dx.doi.org/10.3390%2Fsu9081295"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Sustainability&amp;title=Subsidies+in+aviation&amp;author=S.+G%C3%B6ssling&amp;author=F.+Fichert&amp;author=P.+Forsyth&amp;author=H.-M.+Niemeier&amp;volume=9&amp;issue=8&amp;publication_year=2017&amp;pages=1295&amp;doi=10.3390/su9081295&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Graver B., Zhang K., Rutherford D. International Council on Clean Transportation Working Paper; 2019. </w:t>
      </w:r>
      <w:r>
        <w:rPr>
          <w:rStyle w:val="element-citation"/>
          <w:color w:val="000000"/>
          <w:sz w:val="25"/>
          <w:szCs w:val="25"/>
        </w:rPr>
        <w:t>CO</w:t>
      </w:r>
      <w:r>
        <w:rPr>
          <w:rStyle w:val="element-citation"/>
          <w:color w:val="000000"/>
          <w:sz w:val="21"/>
          <w:szCs w:val="21"/>
          <w:vertAlign w:val="subscript"/>
        </w:rPr>
        <w:t>2</w:t>
      </w:r>
      <w:r>
        <w:rPr>
          <w:rStyle w:val="element-citation"/>
          <w:color w:val="000000"/>
          <w:sz w:val="25"/>
          <w:szCs w:val="25"/>
        </w:rPr>
        <w:t> </w:t>
      </w:r>
      <w:proofErr w:type="spellStart"/>
      <w:r>
        <w:rPr>
          <w:rStyle w:val="element-citation"/>
          <w:color w:val="000000"/>
          <w:sz w:val="25"/>
          <w:szCs w:val="25"/>
        </w:rPr>
        <w:t>Emissions</w:t>
      </w:r>
      <w:proofErr w:type="spellEnd"/>
      <w:r>
        <w:rPr>
          <w:rStyle w:val="element-citation"/>
          <w:color w:val="000000"/>
          <w:sz w:val="25"/>
          <w:szCs w:val="25"/>
        </w:rPr>
        <w:t xml:space="preserve"> </w:t>
      </w:r>
      <w:proofErr w:type="spellStart"/>
      <w:r>
        <w:rPr>
          <w:rStyle w:val="element-citation"/>
          <w:color w:val="000000"/>
          <w:sz w:val="25"/>
          <w:szCs w:val="25"/>
        </w:rPr>
        <w:t>from</w:t>
      </w:r>
      <w:proofErr w:type="spellEnd"/>
      <w:r>
        <w:rPr>
          <w:rStyle w:val="element-citation"/>
          <w:color w:val="000000"/>
          <w:sz w:val="25"/>
          <w:szCs w:val="25"/>
        </w:rPr>
        <w:t xml:space="preserve"> </w:t>
      </w:r>
      <w:proofErr w:type="spellStart"/>
      <w:r>
        <w:rPr>
          <w:rStyle w:val="element-citation"/>
          <w:color w:val="000000"/>
          <w:sz w:val="25"/>
          <w:szCs w:val="25"/>
        </w:rPr>
        <w:t>Commercial</w:t>
      </w:r>
      <w:proofErr w:type="spellEnd"/>
      <w:r>
        <w:rPr>
          <w:rStyle w:val="element-citation"/>
          <w:color w:val="000000"/>
          <w:sz w:val="25"/>
          <w:szCs w:val="25"/>
        </w:rPr>
        <w:t xml:space="preserve"> </w:t>
      </w:r>
      <w:proofErr w:type="spellStart"/>
      <w:r>
        <w:rPr>
          <w:rStyle w:val="element-citation"/>
          <w:color w:val="000000"/>
          <w:sz w:val="25"/>
          <w:szCs w:val="25"/>
        </w:rPr>
        <w:t>Aviation</w:t>
      </w:r>
      <w:proofErr w:type="spellEnd"/>
      <w:r>
        <w:rPr>
          <w:rStyle w:val="element-citation"/>
          <w:color w:val="000000"/>
          <w:sz w:val="25"/>
          <w:szCs w:val="25"/>
        </w:rPr>
        <w:t>, 2018.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"https://scholar.google.com/scholar?q=Graver+B.+Zhang+K.+Rutherford+D.+CO+2++Emissions+from+Commercial+Aviation,+2018+2019+International+Council+on+Clean+Transportation+Working+Paper+"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Harvey &amp; Turnbull On the Go: walking the high road at a low cost airline. </w:t>
      </w:r>
      <w:proofErr w:type="spellStart"/>
      <w:r>
        <w:rPr>
          <w:rStyle w:val="ref-journal"/>
          <w:i/>
          <w:iCs/>
          <w:color w:val="000000"/>
          <w:sz w:val="25"/>
          <w:szCs w:val="25"/>
        </w:rPr>
        <w:t>Int</w:t>
      </w:r>
      <w:proofErr w:type="spellEnd"/>
      <w:r>
        <w:rPr>
          <w:rStyle w:val="ref-journal"/>
          <w:i/>
          <w:iCs/>
          <w:color w:val="000000"/>
          <w:sz w:val="25"/>
          <w:szCs w:val="25"/>
        </w:rPr>
        <w:t xml:space="preserve">. J. </w:t>
      </w:r>
      <w:proofErr w:type="spellStart"/>
      <w:r>
        <w:rPr>
          <w:rStyle w:val="ref-journal"/>
          <w:i/>
          <w:iCs/>
          <w:color w:val="000000"/>
          <w:sz w:val="25"/>
          <w:szCs w:val="25"/>
        </w:rPr>
        <w:t>Hum</w:t>
      </w:r>
      <w:proofErr w:type="spellEnd"/>
      <w:r>
        <w:rPr>
          <w:rStyle w:val="ref-journal"/>
          <w:i/>
          <w:iCs/>
          <w:color w:val="000000"/>
          <w:sz w:val="25"/>
          <w:szCs w:val="25"/>
        </w:rPr>
        <w:t xml:space="preserve">. </w:t>
      </w:r>
      <w:proofErr w:type="spellStart"/>
      <w:r>
        <w:rPr>
          <w:rStyle w:val="ref-journal"/>
          <w:i/>
          <w:iCs/>
          <w:color w:val="000000"/>
          <w:sz w:val="25"/>
          <w:szCs w:val="25"/>
        </w:rPr>
        <w:t>Resour</w:t>
      </w:r>
      <w:proofErr w:type="spellEnd"/>
      <w:r>
        <w:rPr>
          <w:rStyle w:val="ref-journal"/>
          <w:i/>
          <w:iCs/>
          <w:color w:val="000000"/>
          <w:sz w:val="25"/>
          <w:szCs w:val="25"/>
        </w:rPr>
        <w:t xml:space="preserve">. </w:t>
      </w:r>
      <w:proofErr w:type="spellStart"/>
      <w:r>
        <w:rPr>
          <w:rStyle w:val="ref-journal"/>
          <w:i/>
          <w:iCs/>
          <w:color w:val="000000"/>
          <w:sz w:val="25"/>
          <w:szCs w:val="25"/>
        </w:rPr>
        <w:t>Manag</w:t>
      </w:r>
      <w:proofErr w:type="spellEnd"/>
      <w:r>
        <w:rPr>
          <w:rStyle w:val="ref-journal"/>
          <w:i/>
          <w:iCs/>
          <w:color w:val="000000"/>
          <w:sz w:val="25"/>
          <w:szCs w:val="25"/>
        </w:rPr>
        <w:t>. </w:t>
      </w:r>
      <w:r>
        <w:rPr>
          <w:rStyle w:val="element-citation"/>
          <w:color w:val="000000"/>
          <w:sz w:val="25"/>
          <w:szCs w:val="25"/>
        </w:rPr>
        <w:t>2010;</w:t>
      </w:r>
      <w:r>
        <w:rPr>
          <w:rStyle w:val="ref-vol"/>
          <w:color w:val="000000"/>
          <w:sz w:val="25"/>
          <w:szCs w:val="25"/>
        </w:rPr>
        <w:t>21</w:t>
      </w:r>
      <w:r>
        <w:rPr>
          <w:rStyle w:val="element-citation"/>
          <w:color w:val="000000"/>
          <w:sz w:val="25"/>
          <w:szCs w:val="25"/>
        </w:rPr>
        <w:t xml:space="preserve">(2):230–241. </w:t>
      </w:r>
      <w:proofErr w:type="spellStart"/>
      <w:r>
        <w:rPr>
          <w:rStyle w:val="element-citation"/>
          <w:color w:val="000000"/>
          <w:sz w:val="25"/>
          <w:szCs w:val="25"/>
        </w:rPr>
        <w:t>doi</w:t>
      </w:r>
      <w:proofErr w:type="spellEnd"/>
      <w:r>
        <w:rPr>
          <w:rStyle w:val="element-citation"/>
          <w:color w:val="000000"/>
          <w:sz w:val="25"/>
          <w:szCs w:val="25"/>
        </w:rPr>
        <w:t>: 10.1080/09585190903509548.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"https://dx.doi.org/10.1080%2F09585190903509548"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Int.+J.+Hum.+Resour.+Manag.&amp;title=On+the+Go:+walking+the+high+road+at+a+low+cost+airline&amp;author=+Harvey+&amp;+Turnbull&amp;volume=21&amp;issue=2&amp;publication_year=2010&amp;pages=230-241&amp;doi=10.1080/09585190903509548&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Helm D. Thirty years after water privatization - is the English model the envy of the world? </w:t>
      </w:r>
      <w:proofErr w:type="spellStart"/>
      <w:r w:rsidRPr="000145CE">
        <w:rPr>
          <w:rStyle w:val="ref-journal"/>
          <w:i/>
          <w:iCs/>
          <w:color w:val="000000"/>
          <w:sz w:val="25"/>
          <w:szCs w:val="25"/>
          <w:lang w:val="en-US"/>
        </w:rPr>
        <w:t>Oxf</w:t>
      </w:r>
      <w:proofErr w:type="spellEnd"/>
      <w:r w:rsidRPr="000145CE">
        <w:rPr>
          <w:rStyle w:val="ref-journal"/>
          <w:i/>
          <w:iCs/>
          <w:color w:val="000000"/>
          <w:sz w:val="25"/>
          <w:szCs w:val="25"/>
          <w:lang w:val="en-US"/>
        </w:rPr>
        <w:t>. Rev. Econ. Pol. </w:t>
      </w:r>
      <w:r w:rsidRPr="000145CE">
        <w:rPr>
          <w:rStyle w:val="element-citation"/>
          <w:color w:val="000000"/>
          <w:sz w:val="25"/>
          <w:szCs w:val="25"/>
          <w:lang w:val="en-US"/>
        </w:rPr>
        <w:t>2020;</w:t>
      </w:r>
      <w:r w:rsidRPr="000145CE">
        <w:rPr>
          <w:rStyle w:val="ref-vol"/>
          <w:color w:val="000000"/>
          <w:sz w:val="25"/>
          <w:szCs w:val="25"/>
          <w:lang w:val="en-US"/>
        </w:rPr>
        <w:t>36</w:t>
      </w:r>
      <w:r w:rsidRPr="000145CE">
        <w:rPr>
          <w:rStyle w:val="element-citation"/>
          <w:color w:val="000000"/>
          <w:sz w:val="25"/>
          <w:szCs w:val="25"/>
          <w:lang w:val="en-US"/>
        </w:rPr>
        <w:t>(1) </w:t>
      </w:r>
      <w:hyperlink r:id="rId178" w:tgtFrame="_blank" w:history="1">
        <w:r w:rsidRPr="000145CE">
          <w:rPr>
            <w:rStyle w:val="a3"/>
            <w:color w:val="2F4A8B"/>
            <w:sz w:val="25"/>
            <w:szCs w:val="25"/>
            <w:lang w:val="en-US"/>
          </w:rPr>
          <w:t>http://www.dieterhelm.co.uk/assets/secure/documents/Thirty-years-after-water-privatisation-HELM.pdf</w:t>
        </w:r>
      </w:hyperlink>
      <w:r w:rsidRPr="000145CE">
        <w:rPr>
          <w:rStyle w:val="element-citation"/>
          <w:color w:val="000000"/>
          <w:sz w:val="25"/>
          <w:szCs w:val="25"/>
          <w:lang w:val="en-US"/>
        </w:rPr>
        <w:t> January.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"https://scholar.google.com/scholar_lookup?journal=Oxf.+Rev.+Econ.+Pol.&amp;title=Thirty+years+after+water+privatization+-+is+the+English+model+the+envy+of+the+world?&amp;author=D.+Helm&amp;volume=36&amp;issue=1&amp;publication_year=2020&amp;"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gramStart"/>
      <w:r w:rsidRPr="000145CE">
        <w:rPr>
          <w:rStyle w:val="element-citation"/>
          <w:color w:val="000000"/>
          <w:sz w:val="25"/>
          <w:szCs w:val="25"/>
          <w:lang w:val="en-US"/>
        </w:rPr>
        <w:t>ICAO .</w:t>
      </w:r>
      <w:proofErr w:type="gramEnd"/>
      <w:r w:rsidRPr="000145CE">
        <w:rPr>
          <w:rStyle w:val="element-citation"/>
          <w:color w:val="000000"/>
          <w:sz w:val="25"/>
          <w:szCs w:val="25"/>
          <w:lang w:val="en-US"/>
        </w:rPr>
        <w:t> </w:t>
      </w:r>
      <w:r w:rsidRPr="000145CE">
        <w:rPr>
          <w:rStyle w:val="ref-journal"/>
          <w:i/>
          <w:iCs/>
          <w:color w:val="000000"/>
          <w:sz w:val="25"/>
          <w:szCs w:val="25"/>
          <w:lang w:val="en-US"/>
        </w:rPr>
        <w:t>International Civil Aviation Organization (ICAO). Worldwide Air Transport Conference, Sixth Meeting, Montréal, 18–22 March 2013.</w:t>
      </w:r>
      <w:r w:rsidRPr="000145CE">
        <w:rPr>
          <w:rStyle w:val="element-citation"/>
          <w:color w:val="000000"/>
          <w:sz w:val="25"/>
          <w:szCs w:val="25"/>
          <w:lang w:val="en-US"/>
        </w:rPr>
        <w:t xml:space="preserve"> 2013. Fair competition in international air transport. </w:t>
      </w:r>
      <w:proofErr w:type="spellStart"/>
      <w:r w:rsidRPr="000145CE">
        <w:rPr>
          <w:rStyle w:val="element-citation"/>
          <w:color w:val="000000"/>
          <w:sz w:val="25"/>
          <w:szCs w:val="25"/>
          <w:lang w:val="en-US"/>
        </w:rPr>
        <w:t>ATConf</w:t>
      </w:r>
      <w:proofErr w:type="spellEnd"/>
      <w:r w:rsidRPr="000145CE">
        <w:rPr>
          <w:rStyle w:val="element-citation"/>
          <w:color w:val="000000"/>
          <w:sz w:val="25"/>
          <w:szCs w:val="25"/>
          <w:lang w:val="en-US"/>
        </w:rPr>
        <w:t>/6-WP/4, 4/12/12. </w:t>
      </w:r>
      <w:r w:rsidRPr="000145CE">
        <w:rPr>
          <w:rStyle w:val="nowrap"/>
          <w:color w:val="000000"/>
          <w:sz w:val="25"/>
          <w:szCs w:val="25"/>
          <w:lang w:val="en-US"/>
        </w:rPr>
        <w:t>[</w:t>
      </w:r>
      <w:hyperlink r:id="rId179"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Ing</w:t>
      </w:r>
      <w:proofErr w:type="spellEnd"/>
      <w:r w:rsidRPr="000145CE">
        <w:rPr>
          <w:rStyle w:val="element-citation"/>
          <w:color w:val="000000"/>
          <w:sz w:val="25"/>
          <w:szCs w:val="25"/>
          <w:lang w:val="en-US"/>
        </w:rPr>
        <w:t xml:space="preserve"> L.Y., </w:t>
      </w:r>
      <w:proofErr w:type="spellStart"/>
      <w:r w:rsidRPr="000145CE">
        <w:rPr>
          <w:rStyle w:val="element-citation"/>
          <w:color w:val="000000"/>
          <w:sz w:val="25"/>
          <w:szCs w:val="25"/>
          <w:lang w:val="en-US"/>
        </w:rPr>
        <w:t>Vadila</w:t>
      </w:r>
      <w:proofErr w:type="spellEnd"/>
      <w:r w:rsidRPr="000145CE">
        <w:rPr>
          <w:rStyle w:val="element-citation"/>
          <w:color w:val="000000"/>
          <w:sz w:val="25"/>
          <w:szCs w:val="25"/>
          <w:lang w:val="en-US"/>
        </w:rPr>
        <w:t xml:space="preserve"> Y. East Asia Forum Quarterly; 2020. ‘Implementing Indonesia's COVID-19 Stimulus,’ pp. 27–28.</w:t>
      </w:r>
      <w:hyperlink r:id="rId180" w:tgtFrame="_blank" w:history="1">
        <w:r w:rsidRPr="000145CE">
          <w:rPr>
            <w:rStyle w:val="a3"/>
            <w:color w:val="2F4A8B"/>
            <w:sz w:val="25"/>
            <w:szCs w:val="25"/>
            <w:lang w:val="en-US"/>
          </w:rPr>
          <w:t>https://press-files.anu.edu.au/downloads/press/n6974/pdf/book.pdf</w:t>
        </w:r>
      </w:hyperlink>
      <w:r w:rsidRPr="000145CE">
        <w:rPr>
          <w:rStyle w:val="element-citation"/>
          <w:color w:val="000000"/>
          <w:sz w:val="25"/>
          <w:szCs w:val="25"/>
          <w:lang w:val="en-US"/>
        </w:rPr>
        <w:t> April–June. </w:t>
      </w:r>
      <w:r w:rsidRPr="000145CE">
        <w:rPr>
          <w:rStyle w:val="nowrap"/>
          <w:color w:val="000000"/>
          <w:sz w:val="25"/>
          <w:szCs w:val="25"/>
          <w:lang w:val="en-US"/>
        </w:rPr>
        <w:t>[</w:t>
      </w:r>
      <w:hyperlink r:id="rId181"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International Air Transport Association . 2020. Industry Losses to Top $84 Billion in 2020.</w:t>
      </w:r>
      <w:hyperlink r:id="rId182" w:tgtFrame="_blank" w:history="1">
        <w:r>
          <w:rPr>
            <w:rStyle w:val="a3"/>
            <w:color w:val="2F4A8B"/>
            <w:sz w:val="25"/>
            <w:szCs w:val="25"/>
          </w:rPr>
          <w:t>https://www.iata.org/en/pressroom/pr/2020-06-09-01/</w:t>
        </w:r>
      </w:hyperlink>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"https://scholar.google.com/scholar?q=International+Air+Transport+Association+Industry+Losses+to+Top+$84+Billion+in+2020+2020+https://www.iata.org/en/pressroom/pr/2020-06-09-01/+"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International Air Transport </w:t>
      </w:r>
      <w:proofErr w:type="gramStart"/>
      <w:r w:rsidRPr="000145CE">
        <w:rPr>
          <w:rStyle w:val="element-citation"/>
          <w:color w:val="000000"/>
          <w:sz w:val="25"/>
          <w:szCs w:val="25"/>
          <w:lang w:val="en-US"/>
        </w:rPr>
        <w:t>Association .</w:t>
      </w:r>
      <w:proofErr w:type="gramEnd"/>
      <w:r w:rsidRPr="000145CE">
        <w:rPr>
          <w:rStyle w:val="element-citation"/>
          <w:color w:val="000000"/>
          <w:sz w:val="25"/>
          <w:szCs w:val="25"/>
          <w:lang w:val="en-US"/>
        </w:rPr>
        <w:t xml:space="preserve"> IATA Position Paper; 2020. Impact of COVID-19 on CORSIA Baseline Calculation.</w:t>
      </w:r>
      <w:hyperlink r:id="rId183" w:tgtFrame="_blank" w:history="1">
        <w:r w:rsidRPr="000145CE">
          <w:rPr>
            <w:rStyle w:val="a3"/>
            <w:color w:val="2F4A8B"/>
            <w:sz w:val="25"/>
            <w:szCs w:val="25"/>
            <w:lang w:val="en-US"/>
          </w:rPr>
          <w:t>https://www.eraa.org/system/files/corsia_covid_position_paper_on_baseline_25_march_2020.pdf</w:t>
        </w:r>
      </w:hyperlink>
      <w:r w:rsidRPr="000145CE">
        <w:rPr>
          <w:rStyle w:val="element-citation"/>
          <w:color w:val="000000"/>
          <w:sz w:val="25"/>
          <w:szCs w:val="25"/>
          <w:lang w:val="en-US"/>
        </w:rPr>
        <w:t> 25 March. </w:t>
      </w:r>
      <w:r w:rsidRPr="000145CE">
        <w:rPr>
          <w:rStyle w:val="nowrap"/>
          <w:color w:val="000000"/>
          <w:sz w:val="25"/>
          <w:szCs w:val="25"/>
          <w:lang w:val="en-US"/>
        </w:rPr>
        <w:t>[</w:t>
      </w:r>
      <w:hyperlink r:id="rId184"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International Air Transport Association Aviation charges intelligence center, temporary aviation charges measures. </w:t>
      </w:r>
      <w:r>
        <w:rPr>
          <w:rStyle w:val="element-citation"/>
          <w:color w:val="000000"/>
          <w:sz w:val="25"/>
          <w:szCs w:val="25"/>
        </w:rPr>
        <w:t>2020. </w:t>
      </w:r>
      <w:hyperlink r:id="rId185" w:tgtFrame="_blank" w:history="1">
        <w:r>
          <w:rPr>
            <w:rStyle w:val="a3"/>
            <w:color w:val="2F4A8B"/>
            <w:sz w:val="25"/>
            <w:szCs w:val="25"/>
          </w:rPr>
          <w:t>https://aviationcharges.iata.org/covid19.xhtml</w:t>
        </w:r>
      </w:hyperlink>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InterVISTAS</w:t>
      </w:r>
      <w:proofErr w:type="spellEnd"/>
      <w:r w:rsidRPr="000145CE">
        <w:rPr>
          <w:rStyle w:val="element-citation"/>
          <w:color w:val="000000"/>
          <w:sz w:val="25"/>
          <w:szCs w:val="25"/>
          <w:lang w:val="en-US"/>
        </w:rPr>
        <w:t xml:space="preserve"> The economic impact of air service liberalization. 2014. </w:t>
      </w:r>
      <w:hyperlink r:id="rId186" w:tgtFrame="_blank" w:history="1">
        <w:r w:rsidRPr="000145CE">
          <w:rPr>
            <w:rStyle w:val="a3"/>
            <w:color w:val="2F4A8B"/>
            <w:sz w:val="25"/>
            <w:szCs w:val="25"/>
            <w:lang w:val="en-US"/>
          </w:rPr>
          <w:t>http://www.intervistas.com/downloads/Economic_Impact_of_Air_Service_Liberalization_Final_Report.pdf</w:t>
        </w:r>
      </w:hyperlink>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Keating D. Forbes.com; 2020. ‘EU Will Not Impose Green Conditions on Airline Bailouts’</w:t>
      </w:r>
      <w:hyperlink r:id="rId187" w:anchor="6f14bc5e3180" w:tgtFrame="_blank" w:history="1">
        <w:r w:rsidRPr="000145CE">
          <w:rPr>
            <w:rStyle w:val="a3"/>
            <w:color w:val="2F4A8B"/>
            <w:sz w:val="25"/>
            <w:szCs w:val="25"/>
            <w:lang w:val="en-US"/>
          </w:rPr>
          <w:t>https://www.forbes.com/sites/davekeating/2020/05/09/eu-will-not-impose-green-conditions-on-airline-bailouts/#6f14bc5e3180</w:t>
        </w:r>
      </w:hyperlink>
      <w:r w:rsidRPr="000145CE">
        <w:rPr>
          <w:rStyle w:val="element-citation"/>
          <w:color w:val="000000"/>
          <w:sz w:val="25"/>
          <w:szCs w:val="25"/>
          <w:lang w:val="en-US"/>
        </w:rPr>
        <w:t> 9 May.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"https://scholar.google.com/scholar?q=Keating+D.+%E2%80%98EU+Will+Not+Impose+Green+Conditions+on+Airline+Bailouts%E2%80%99+2020+Forbes.com+9+May+https://www.forbes.com/sites/davekeating/2020/05/09/eu-will-not-impose-green-conditions-on-airline-bailouts/" \l "6f14bc5e3180+"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Knieps</w:t>
      </w:r>
      <w:proofErr w:type="spellEnd"/>
      <w:r w:rsidRPr="000145CE">
        <w:rPr>
          <w:rStyle w:val="element-citation"/>
          <w:color w:val="000000"/>
          <w:sz w:val="25"/>
          <w:szCs w:val="25"/>
          <w:lang w:val="en-US"/>
        </w:rPr>
        <w:t xml:space="preserve"> G. Market versus state in building the aviation value chain. </w:t>
      </w:r>
      <w:r w:rsidRPr="000145CE">
        <w:rPr>
          <w:rStyle w:val="ref-journal"/>
          <w:i/>
          <w:iCs/>
          <w:color w:val="000000"/>
          <w:sz w:val="25"/>
          <w:szCs w:val="25"/>
          <w:lang w:val="en-US"/>
        </w:rPr>
        <w:t xml:space="preserve">J. Air Transport. </w:t>
      </w:r>
      <w:proofErr w:type="spellStart"/>
      <w:r w:rsidRPr="000145CE">
        <w:rPr>
          <w:rStyle w:val="ref-journal"/>
          <w:i/>
          <w:iCs/>
          <w:color w:val="000000"/>
          <w:sz w:val="25"/>
          <w:szCs w:val="25"/>
          <w:lang w:val="en-US"/>
        </w:rPr>
        <w:t>Manag</w:t>
      </w:r>
      <w:proofErr w:type="spellEnd"/>
      <w:r w:rsidRPr="000145CE">
        <w:rPr>
          <w:rStyle w:val="ref-journal"/>
          <w:i/>
          <w:iCs/>
          <w:color w:val="000000"/>
          <w:sz w:val="25"/>
          <w:szCs w:val="25"/>
          <w:lang w:val="en-US"/>
        </w:rPr>
        <w:t>. </w:t>
      </w:r>
      <w:proofErr w:type="gramStart"/>
      <w:r w:rsidRPr="000145CE">
        <w:rPr>
          <w:rStyle w:val="element-citation"/>
          <w:color w:val="000000"/>
          <w:sz w:val="25"/>
          <w:szCs w:val="25"/>
          <w:lang w:val="en-US"/>
        </w:rPr>
        <w:t>2014;</w:t>
      </w:r>
      <w:r w:rsidRPr="000145CE">
        <w:rPr>
          <w:rStyle w:val="ref-vol"/>
          <w:color w:val="000000"/>
          <w:sz w:val="25"/>
          <w:szCs w:val="25"/>
          <w:lang w:val="en-US"/>
        </w:rPr>
        <w:t>41</w:t>
      </w:r>
      <w:r w:rsidRPr="000145CE">
        <w:rPr>
          <w:rStyle w:val="element-citation"/>
          <w:color w:val="000000"/>
          <w:sz w:val="25"/>
          <w:szCs w:val="25"/>
          <w:lang w:val="en-US"/>
        </w:rPr>
        <w:t>:30</w:t>
      </w:r>
      <w:proofErr w:type="gramEnd"/>
      <w:r w:rsidRPr="000145CE">
        <w:rPr>
          <w:rStyle w:val="element-citation"/>
          <w:color w:val="000000"/>
          <w:sz w:val="25"/>
          <w:szCs w:val="25"/>
          <w:lang w:val="en-US"/>
        </w:rPr>
        <w:t xml:space="preserve">–37.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10.1016/j.jairtraman.2014.06.013.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"https://dx.doi.org/10.1016%2Fj.jairtraman.2014.06.013"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88"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Le Beau P. CNBC; 2020. ‘Consolidating Flights to US Cities Could Help Stem Airline Industry Losses as Coronavirus Dampens Demand, Executives Say’</w:t>
      </w:r>
      <w:hyperlink r:id="rId189" w:tgtFrame="_blank" w:history="1">
        <w:r w:rsidRPr="000145CE">
          <w:rPr>
            <w:rStyle w:val="a3"/>
            <w:color w:val="2F4A8B"/>
            <w:sz w:val="25"/>
            <w:szCs w:val="25"/>
            <w:lang w:val="en-US"/>
          </w:rPr>
          <w:t>https://www.cnbc.com/2020/03/29/consolidating-flights-to-us-cities-could-help-stem-airline-losses.html</w:t>
        </w:r>
      </w:hyperlink>
      <w:r w:rsidRPr="000145CE">
        <w:rPr>
          <w:rStyle w:val="element-citation"/>
          <w:color w:val="000000"/>
          <w:sz w:val="25"/>
          <w:szCs w:val="25"/>
          <w:lang w:val="en-US"/>
        </w:rPr>
        <w:t> 29 March 29.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Le+Beau+P.+%E2%80%98Consolidating+Flights+to+US+Cities+Could+Help+Stem+Airline+Industry+Losses+as+Coronavirus+Dampens+Demand,+Executives+Say%E2%80%99+2020+CNBC+29+March+29+https://www.cnbc.com/2020/03/29/consolidating-flights-to-us-cities-could-help-stem-airline-losses.html+"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lastRenderedPageBreak/>
        <w:t>Leo D. What's behind the partnership between Singapore airlines and Malaysia airlines? 2019. </w:t>
      </w:r>
      <w:hyperlink r:id="rId190" w:tgtFrame="_blank" w:history="1">
        <w:r w:rsidRPr="000145CE">
          <w:rPr>
            <w:rStyle w:val="a3"/>
            <w:color w:val="2F4A8B"/>
            <w:sz w:val="25"/>
            <w:szCs w:val="25"/>
            <w:lang w:val="en-US"/>
          </w:rPr>
          <w:t>https://www.todayonline.com/commentary/whats-behind-partnership-between-singapore-airlines-and-malaysia-airlines</w:t>
        </w:r>
      </w:hyperlink>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Malina</w:t>
      </w:r>
      <w:proofErr w:type="spellEnd"/>
      <w:r w:rsidRPr="000145CE">
        <w:rPr>
          <w:rStyle w:val="element-citation"/>
          <w:color w:val="000000"/>
          <w:sz w:val="25"/>
          <w:szCs w:val="25"/>
          <w:lang w:val="en-US"/>
        </w:rPr>
        <w:t xml:space="preserve"> R., Albers S., Kroll N. Airport incentive </w:t>
      </w:r>
      <w:proofErr w:type="spellStart"/>
      <w:r w:rsidRPr="000145CE">
        <w:rPr>
          <w:rStyle w:val="element-citation"/>
          <w:color w:val="000000"/>
          <w:sz w:val="25"/>
          <w:szCs w:val="25"/>
          <w:lang w:val="en-US"/>
        </w:rPr>
        <w:t>programmes</w:t>
      </w:r>
      <w:proofErr w:type="spellEnd"/>
      <w:r w:rsidRPr="000145CE">
        <w:rPr>
          <w:rStyle w:val="element-citation"/>
          <w:color w:val="000000"/>
          <w:sz w:val="25"/>
          <w:szCs w:val="25"/>
          <w:lang w:val="en-US"/>
        </w:rPr>
        <w:t xml:space="preserve">: </w:t>
      </w:r>
      <w:proofErr w:type="gramStart"/>
      <w:r w:rsidRPr="000145CE">
        <w:rPr>
          <w:rStyle w:val="element-citation"/>
          <w:color w:val="000000"/>
          <w:sz w:val="25"/>
          <w:szCs w:val="25"/>
          <w:lang w:val="en-US"/>
        </w:rPr>
        <w:t>a</w:t>
      </w:r>
      <w:proofErr w:type="gramEnd"/>
      <w:r w:rsidRPr="000145CE">
        <w:rPr>
          <w:rStyle w:val="element-citation"/>
          <w:color w:val="000000"/>
          <w:sz w:val="25"/>
          <w:szCs w:val="25"/>
          <w:lang w:val="en-US"/>
        </w:rPr>
        <w:t xml:space="preserve"> European perspective.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Rev</w:t>
      </w:r>
      <w:proofErr w:type="spellEnd"/>
      <w:r>
        <w:rPr>
          <w:rStyle w:val="ref-journal"/>
          <w:i/>
          <w:iCs/>
          <w:color w:val="000000"/>
          <w:sz w:val="25"/>
          <w:szCs w:val="25"/>
        </w:rPr>
        <w:t>. </w:t>
      </w:r>
      <w:r>
        <w:rPr>
          <w:rStyle w:val="element-citation"/>
          <w:color w:val="000000"/>
          <w:sz w:val="25"/>
          <w:szCs w:val="25"/>
        </w:rPr>
        <w:t>2012;</w:t>
      </w:r>
      <w:r>
        <w:rPr>
          <w:rStyle w:val="ref-vol"/>
          <w:color w:val="000000"/>
          <w:sz w:val="25"/>
          <w:szCs w:val="25"/>
        </w:rPr>
        <w:t>32</w:t>
      </w:r>
      <w:r>
        <w:rPr>
          <w:rStyle w:val="element-citation"/>
          <w:color w:val="000000"/>
          <w:sz w:val="25"/>
          <w:szCs w:val="25"/>
        </w:rPr>
        <w:t xml:space="preserve">(4):435–453. </w:t>
      </w:r>
      <w:proofErr w:type="spellStart"/>
      <w:r>
        <w:rPr>
          <w:rStyle w:val="element-citation"/>
          <w:color w:val="000000"/>
          <w:sz w:val="25"/>
          <w:szCs w:val="25"/>
        </w:rPr>
        <w:t>doi</w:t>
      </w:r>
      <w:proofErr w:type="spellEnd"/>
      <w:r>
        <w:rPr>
          <w:rStyle w:val="element-citation"/>
          <w:color w:val="000000"/>
          <w:sz w:val="25"/>
          <w:szCs w:val="25"/>
        </w:rPr>
        <w:t>: 10.1080/01441647.2012.684223.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"https://dx.doi.org/10.1080%2F01441647.2012.684223"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Rev.&amp;title=Airport+incentive+programmes:+a+European+perspective&amp;author=R.+Malina&amp;author=S.+Albers&amp;author=N.+Kroll&amp;volume=32&amp;issue=4&amp;publication_year=2012&amp;pages=435-453&amp;doi=10.1080/01441647.2012.684223&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Mariz</w:t>
      </w:r>
      <w:proofErr w:type="spellEnd"/>
      <w:r w:rsidRPr="000145CE">
        <w:rPr>
          <w:rStyle w:val="element-citation"/>
          <w:color w:val="000000"/>
          <w:sz w:val="25"/>
          <w:szCs w:val="25"/>
          <w:lang w:val="en-US"/>
        </w:rPr>
        <w:t xml:space="preserve"> E. Covid-19 bailouts: Lufthansa in ‘advanced talks’ for bailout (21st May) 2020. </w:t>
      </w:r>
      <w:hyperlink r:id="rId191" w:tgtFrame="_blank" w:history="1">
        <w:r w:rsidRPr="000145CE">
          <w:rPr>
            <w:rStyle w:val="a3"/>
            <w:color w:val="2F4A8B"/>
            <w:sz w:val="25"/>
            <w:szCs w:val="25"/>
            <w:lang w:val="en-US"/>
          </w:rPr>
          <w:t>https://www.ishkaglobal.com/News/Article/6209/Covid-19-bailouts-Lufthansa-in-advanced-talks-for-bailout-21st-May</w:t>
        </w:r>
      </w:hyperlink>
      <w:r w:rsidRPr="000145CE">
        <w:rPr>
          <w:rStyle w:val="element-citation"/>
          <w:color w:val="000000"/>
          <w:sz w:val="25"/>
          <w:szCs w:val="25"/>
          <w:lang w:val="en-US"/>
        </w:rPr>
        <w:t> Ishka, 21 May.</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Mariz</w:t>
      </w:r>
      <w:proofErr w:type="spellEnd"/>
      <w:r w:rsidRPr="000145CE">
        <w:rPr>
          <w:rStyle w:val="element-citation"/>
          <w:color w:val="000000"/>
          <w:sz w:val="25"/>
          <w:szCs w:val="25"/>
          <w:lang w:val="en-US"/>
        </w:rPr>
        <w:t xml:space="preserve"> E. String attached: how does covid-19 state aid constrain airlines? 2020. </w:t>
      </w:r>
      <w:hyperlink r:id="rId192" w:anchor="IshkaDailyEmail?utm_medium=email&amp;utm_campaign=website&amp;utm_source=Daily+ishka" w:tgtFrame="_blank" w:history="1">
        <w:r w:rsidRPr="000145CE">
          <w:rPr>
            <w:rStyle w:val="a3"/>
            <w:color w:val="2F4A8B"/>
            <w:sz w:val="25"/>
            <w:szCs w:val="25"/>
            <w:lang w:val="en-US"/>
          </w:rPr>
          <w:t>https://www.ishkaglobal.com/News/Article/6215/Strings-attached-How-does-Covid-19-state-aid-constrain-airlines#IshkaDailyEmail?utm_medium=email&amp;utm_campaign=website&amp;utm_source=Daily+ishka</w:t>
        </w:r>
      </w:hyperlink>
      <w:r w:rsidRPr="000145CE">
        <w:rPr>
          <w:rStyle w:val="element-citation"/>
          <w:color w:val="000000"/>
          <w:sz w:val="25"/>
          <w:szCs w:val="25"/>
          <w:lang w:val="en-US"/>
        </w:rPr>
        <w:t> Ishka, 1 June.</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Megginson</w:t>
      </w:r>
      <w:proofErr w:type="spellEnd"/>
      <w:r w:rsidRPr="000145CE">
        <w:rPr>
          <w:rStyle w:val="element-citation"/>
          <w:color w:val="000000"/>
          <w:sz w:val="25"/>
          <w:szCs w:val="25"/>
          <w:lang w:val="en-US"/>
        </w:rPr>
        <w:t xml:space="preserve"> W.L., Netter J.M. From state to market: a survey of empirical studies on privatization. </w:t>
      </w:r>
      <w:r w:rsidRPr="000145CE">
        <w:rPr>
          <w:rStyle w:val="ref-journal"/>
          <w:i/>
          <w:iCs/>
          <w:color w:val="000000"/>
          <w:sz w:val="25"/>
          <w:szCs w:val="25"/>
          <w:lang w:val="en-US"/>
        </w:rPr>
        <w:t>J. Econ. Lit. </w:t>
      </w:r>
      <w:r w:rsidRPr="000145CE">
        <w:rPr>
          <w:rStyle w:val="element-citation"/>
          <w:color w:val="000000"/>
          <w:sz w:val="25"/>
          <w:szCs w:val="25"/>
          <w:lang w:val="en-US"/>
        </w:rPr>
        <w:t>2001;</w:t>
      </w:r>
      <w:r w:rsidRPr="000145CE">
        <w:rPr>
          <w:rStyle w:val="ref-vol"/>
          <w:color w:val="000000"/>
          <w:sz w:val="25"/>
          <w:szCs w:val="25"/>
          <w:lang w:val="en-US"/>
        </w:rPr>
        <w:t>39</w:t>
      </w:r>
      <w:r w:rsidRPr="000145CE">
        <w:rPr>
          <w:rStyle w:val="element-citation"/>
          <w:color w:val="000000"/>
          <w:sz w:val="25"/>
          <w:szCs w:val="25"/>
          <w:lang w:val="en-US"/>
        </w:rPr>
        <w:t>(2):321–389. </w:t>
      </w:r>
      <w:hyperlink r:id="rId193" w:tgtFrame="_blank" w:history="1">
        <w:r w:rsidRPr="000145CE">
          <w:rPr>
            <w:rStyle w:val="a3"/>
            <w:color w:val="2F4A8B"/>
            <w:sz w:val="25"/>
            <w:szCs w:val="25"/>
            <w:lang w:val="en-US"/>
          </w:rPr>
          <w:t>https://www.aeaweb.org/articles?id=10.1257/jel.39.2.321</w:t>
        </w:r>
      </w:hyperlink>
      <w:r w:rsidRPr="000145CE">
        <w:rPr>
          <w:rStyle w:val="element-citation"/>
          <w:color w:val="000000"/>
          <w:sz w:val="25"/>
          <w:szCs w:val="25"/>
          <w:lang w:val="en-US"/>
        </w:rPr>
        <w:t> </w:t>
      </w:r>
      <w:r w:rsidRPr="000145CE">
        <w:rPr>
          <w:rStyle w:val="nowrap"/>
          <w:color w:val="000000"/>
          <w:sz w:val="25"/>
          <w:szCs w:val="25"/>
          <w:lang w:val="en-US"/>
        </w:rPr>
        <w:t>[</w:t>
      </w:r>
      <w:hyperlink r:id="rId194"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Merkert</w:t>
      </w:r>
      <w:proofErr w:type="spellEnd"/>
      <w:r w:rsidRPr="000145CE">
        <w:rPr>
          <w:rStyle w:val="element-citation"/>
          <w:color w:val="000000"/>
          <w:sz w:val="25"/>
          <w:szCs w:val="25"/>
          <w:lang w:val="en-US"/>
        </w:rPr>
        <w:t xml:space="preserve"> R., Williams G. Determinants of European PSO airline efficiency - evidence from a semi-parametric approach. </w:t>
      </w:r>
      <w:r w:rsidRPr="000145CE">
        <w:rPr>
          <w:rStyle w:val="ref-journal"/>
          <w:i/>
          <w:iCs/>
          <w:color w:val="000000"/>
          <w:sz w:val="25"/>
          <w:szCs w:val="25"/>
          <w:lang w:val="en-US"/>
        </w:rPr>
        <w:t xml:space="preserve">J. Air Transport. </w:t>
      </w:r>
      <w:proofErr w:type="spellStart"/>
      <w:r w:rsidRPr="000145CE">
        <w:rPr>
          <w:rStyle w:val="ref-journal"/>
          <w:i/>
          <w:iCs/>
          <w:color w:val="000000"/>
          <w:sz w:val="25"/>
          <w:szCs w:val="25"/>
          <w:lang w:val="en-US"/>
        </w:rPr>
        <w:t>Manag</w:t>
      </w:r>
      <w:proofErr w:type="spellEnd"/>
      <w:r w:rsidRPr="000145CE">
        <w:rPr>
          <w:rStyle w:val="ref-journal"/>
          <w:i/>
          <w:iCs/>
          <w:color w:val="000000"/>
          <w:sz w:val="25"/>
          <w:szCs w:val="25"/>
          <w:lang w:val="en-US"/>
        </w:rPr>
        <w:t>. </w:t>
      </w:r>
      <w:proofErr w:type="gramStart"/>
      <w:r w:rsidRPr="000145CE">
        <w:rPr>
          <w:rStyle w:val="element-citation"/>
          <w:color w:val="000000"/>
          <w:sz w:val="25"/>
          <w:szCs w:val="25"/>
          <w:lang w:val="en-US"/>
        </w:rPr>
        <w:t>2013;</w:t>
      </w:r>
      <w:r w:rsidRPr="000145CE">
        <w:rPr>
          <w:rStyle w:val="ref-vol"/>
          <w:color w:val="000000"/>
          <w:sz w:val="25"/>
          <w:szCs w:val="25"/>
          <w:lang w:val="en-US"/>
        </w:rPr>
        <w:t>29</w:t>
      </w:r>
      <w:r w:rsidRPr="000145CE">
        <w:rPr>
          <w:rStyle w:val="element-citation"/>
          <w:color w:val="000000"/>
          <w:sz w:val="25"/>
          <w:szCs w:val="25"/>
          <w:lang w:val="en-US"/>
        </w:rPr>
        <w:t>:11</w:t>
      </w:r>
      <w:proofErr w:type="gramEnd"/>
      <w:r w:rsidRPr="000145CE">
        <w:rPr>
          <w:rStyle w:val="element-citation"/>
          <w:color w:val="000000"/>
          <w:sz w:val="25"/>
          <w:szCs w:val="25"/>
          <w:lang w:val="en-US"/>
        </w:rPr>
        <w:t xml:space="preserve">–16.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10.1016/j.jairtraman.2012.12.002.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"https://dx.doi.org/10.1016%2Fj.jairtraman.2012.12.002"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95"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Morgan S. Euractiv.com; 2020. ‘Delay Aviation Tax Because of Coronavirus, Says Airlines Boss’</w:t>
      </w:r>
      <w:hyperlink r:id="rId196" w:tgtFrame="_blank" w:history="1">
        <w:r w:rsidRPr="000145CE">
          <w:rPr>
            <w:rStyle w:val="a3"/>
            <w:color w:val="2F4A8B"/>
            <w:sz w:val="25"/>
            <w:szCs w:val="25"/>
            <w:lang w:val="en-US"/>
          </w:rPr>
          <w:t>https://www.euractiv.com/section/aviation/news/delay-aviation-tax-because-of-coronavirus-says-airline-boss/</w:t>
        </w:r>
      </w:hyperlink>
      <w:r w:rsidRPr="000145CE">
        <w:rPr>
          <w:rStyle w:val="element-citation"/>
          <w:color w:val="000000"/>
          <w:sz w:val="25"/>
          <w:szCs w:val="25"/>
          <w:lang w:val="en-US"/>
        </w:rPr>
        <w:t> 4 March.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"https://scholar.google.com/scholar?q=Morgan+S.+%E2%80%98Delay+Aviation+Tax+Because+of+Coronavirus,+Says+Airlines+Boss%E2%80%99+2020+Euractiv.com+4+March+https://www.euractiv.com/section/aviation/news/delay-aviation-tax-because-of-coronavirus-says-airline-boss/+"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Morrison W.G., de Wit J. US open skies agreements and </w:t>
      </w:r>
      <w:proofErr w:type="spellStart"/>
      <w:r w:rsidRPr="000145CE">
        <w:rPr>
          <w:rStyle w:val="element-citation"/>
          <w:color w:val="000000"/>
          <w:sz w:val="25"/>
          <w:szCs w:val="25"/>
          <w:lang w:val="en-US"/>
        </w:rPr>
        <w:t>unlevel</w:t>
      </w:r>
      <w:proofErr w:type="spellEnd"/>
      <w:r w:rsidRPr="000145CE">
        <w:rPr>
          <w:rStyle w:val="element-citation"/>
          <w:color w:val="000000"/>
          <w:sz w:val="25"/>
          <w:szCs w:val="25"/>
          <w:lang w:val="en-US"/>
        </w:rPr>
        <w:t xml:space="preserve"> playing fields. </w:t>
      </w:r>
      <w:r w:rsidRPr="000145CE">
        <w:rPr>
          <w:rStyle w:val="ref-journal"/>
          <w:i/>
          <w:iCs/>
          <w:color w:val="000000"/>
          <w:sz w:val="25"/>
          <w:szCs w:val="25"/>
          <w:lang w:val="en-US"/>
        </w:rPr>
        <w:t xml:space="preserve">J. Air Transport. </w:t>
      </w:r>
      <w:proofErr w:type="spellStart"/>
      <w:r w:rsidRPr="000145CE">
        <w:rPr>
          <w:rStyle w:val="ref-journal"/>
          <w:i/>
          <w:iCs/>
          <w:color w:val="000000"/>
          <w:sz w:val="25"/>
          <w:szCs w:val="25"/>
          <w:lang w:val="en-US"/>
        </w:rPr>
        <w:t>Manag</w:t>
      </w:r>
      <w:proofErr w:type="spellEnd"/>
      <w:r w:rsidRPr="000145CE">
        <w:rPr>
          <w:rStyle w:val="ref-journal"/>
          <w:i/>
          <w:iCs/>
          <w:color w:val="000000"/>
          <w:sz w:val="25"/>
          <w:szCs w:val="25"/>
          <w:lang w:val="en-US"/>
        </w:rPr>
        <w:t>. </w:t>
      </w:r>
      <w:r w:rsidRPr="000145CE">
        <w:rPr>
          <w:rStyle w:val="element-citation"/>
          <w:color w:val="000000"/>
          <w:sz w:val="25"/>
          <w:szCs w:val="25"/>
          <w:lang w:val="en-US"/>
        </w:rPr>
        <w:t>2019;</w:t>
      </w:r>
      <w:r w:rsidRPr="000145CE">
        <w:rPr>
          <w:rStyle w:val="ref-vol"/>
          <w:color w:val="000000"/>
          <w:sz w:val="25"/>
          <w:szCs w:val="25"/>
          <w:lang w:val="en-US"/>
        </w:rPr>
        <w:t>74</w:t>
      </w:r>
      <w:r w:rsidRPr="000145CE">
        <w:rPr>
          <w:rStyle w:val="element-citation"/>
          <w:color w:val="000000"/>
          <w:sz w:val="25"/>
          <w:szCs w:val="25"/>
          <w:lang w:val="en-US"/>
        </w:rPr>
        <w:t xml:space="preserve">:30–38. </w:t>
      </w:r>
      <w:proofErr w:type="spellStart"/>
      <w:r w:rsidRPr="000145CE">
        <w:rPr>
          <w:rStyle w:val="element-citation"/>
          <w:color w:val="000000"/>
          <w:sz w:val="25"/>
          <w:szCs w:val="25"/>
          <w:lang w:val="en-US"/>
        </w:rPr>
        <w:t>doi</w:t>
      </w:r>
      <w:proofErr w:type="spellEnd"/>
      <w:r w:rsidRPr="000145CE">
        <w:rPr>
          <w:rStyle w:val="element-citation"/>
          <w:color w:val="000000"/>
          <w:sz w:val="25"/>
          <w:szCs w:val="25"/>
          <w:lang w:val="en-US"/>
        </w:rPr>
        <w:t>: 10.1016/j.jairtraman.2018.09.004. [</w:t>
      </w:r>
      <w:proofErr w:type="spellStart"/>
      <w:r>
        <w:rPr>
          <w:rStyle w:val="element-citation"/>
          <w:color w:val="000000"/>
          <w:sz w:val="25"/>
          <w:szCs w:val="25"/>
        </w:rPr>
        <w:fldChar w:fldCharType="begin"/>
      </w:r>
      <w:r w:rsidRPr="000145CE">
        <w:rPr>
          <w:rStyle w:val="element-citation"/>
          <w:color w:val="000000"/>
          <w:sz w:val="25"/>
          <w:szCs w:val="25"/>
          <w:lang w:val="en-US"/>
        </w:rPr>
        <w:instrText xml:space="preserve"> HYPERLINK "https://dx.doi.org/10.1016%2Fj.jairtraman.2018.09.004" \t "_blank" </w:instrText>
      </w:r>
      <w:r>
        <w:rPr>
          <w:rStyle w:val="element-citation"/>
          <w:color w:val="000000"/>
          <w:sz w:val="25"/>
          <w:szCs w:val="25"/>
        </w:rPr>
        <w:fldChar w:fldCharType="separate"/>
      </w:r>
      <w:r w:rsidRPr="000145CE">
        <w:rPr>
          <w:rStyle w:val="a3"/>
          <w:color w:val="2F4A8B"/>
          <w:sz w:val="25"/>
          <w:szCs w:val="25"/>
          <w:lang w:val="en-US"/>
        </w:rPr>
        <w:t>CrossRef</w:t>
      </w:r>
      <w:proofErr w:type="spellEnd"/>
      <w:r>
        <w:rPr>
          <w:rStyle w:val="element-citation"/>
          <w:color w:val="000000"/>
          <w:sz w:val="25"/>
          <w:szCs w:val="25"/>
        </w:rPr>
        <w:fldChar w:fldCharType="end"/>
      </w:r>
      <w:r w:rsidRPr="000145CE">
        <w:rPr>
          <w:rStyle w:val="element-citation"/>
          <w:color w:val="000000"/>
          <w:sz w:val="25"/>
          <w:szCs w:val="25"/>
          <w:lang w:val="en-US"/>
        </w:rPr>
        <w:t>] </w:t>
      </w:r>
      <w:r w:rsidRPr="000145CE">
        <w:rPr>
          <w:rStyle w:val="nowrap"/>
          <w:color w:val="000000"/>
          <w:sz w:val="25"/>
          <w:szCs w:val="25"/>
          <w:lang w:val="en-US"/>
        </w:rPr>
        <w:t>[</w:t>
      </w:r>
      <w:hyperlink r:id="rId197"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Ng C.K., </w:t>
      </w:r>
      <w:proofErr w:type="spellStart"/>
      <w:r w:rsidRPr="000145CE">
        <w:rPr>
          <w:rStyle w:val="element-citation"/>
          <w:color w:val="000000"/>
          <w:sz w:val="25"/>
          <w:szCs w:val="25"/>
          <w:lang w:val="en-US"/>
        </w:rPr>
        <w:t>Seabright</w:t>
      </w:r>
      <w:proofErr w:type="spellEnd"/>
      <w:r w:rsidRPr="000145CE">
        <w:rPr>
          <w:rStyle w:val="element-citation"/>
          <w:color w:val="000000"/>
          <w:sz w:val="25"/>
          <w:szCs w:val="25"/>
          <w:lang w:val="en-US"/>
        </w:rPr>
        <w:t xml:space="preserve"> P. Competition, privatization and productive efficiency: evidence from the airline industry. </w:t>
      </w:r>
      <w:proofErr w:type="spellStart"/>
      <w:r>
        <w:rPr>
          <w:rStyle w:val="ref-journal"/>
          <w:i/>
          <w:iCs/>
          <w:color w:val="000000"/>
          <w:sz w:val="25"/>
          <w:szCs w:val="25"/>
        </w:rPr>
        <w:t>Econ</w:t>
      </w:r>
      <w:proofErr w:type="spellEnd"/>
      <w:r>
        <w:rPr>
          <w:rStyle w:val="ref-journal"/>
          <w:i/>
          <w:iCs/>
          <w:color w:val="000000"/>
          <w:sz w:val="25"/>
          <w:szCs w:val="25"/>
        </w:rPr>
        <w:t>. J. </w:t>
      </w:r>
      <w:r>
        <w:rPr>
          <w:rStyle w:val="element-citation"/>
          <w:color w:val="000000"/>
          <w:sz w:val="25"/>
          <w:szCs w:val="25"/>
        </w:rPr>
        <w:t>2001;</w:t>
      </w:r>
      <w:r>
        <w:rPr>
          <w:rStyle w:val="ref-vol"/>
          <w:color w:val="000000"/>
          <w:sz w:val="25"/>
          <w:szCs w:val="25"/>
        </w:rPr>
        <w:t>111</w:t>
      </w:r>
      <w:r>
        <w:rPr>
          <w:rStyle w:val="element-citation"/>
          <w:color w:val="000000"/>
          <w:sz w:val="25"/>
          <w:szCs w:val="25"/>
        </w:rPr>
        <w:t>(473):591–619.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Econ.+J.&amp;title=Competition,+privatization+and+productive+efficiency:+evidence+from+the+airline+industry&amp;author=C.K.+Ng&amp;author=P.+Seabright&amp;volume=111&amp;issue=473&amp;publication_year=2001&amp;pages=591-619&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Njoya</w:t>
      </w:r>
      <w:proofErr w:type="spellEnd"/>
      <w:r w:rsidRPr="000145CE">
        <w:rPr>
          <w:rStyle w:val="element-citation"/>
          <w:color w:val="000000"/>
          <w:sz w:val="25"/>
          <w:szCs w:val="25"/>
          <w:lang w:val="en-US"/>
        </w:rPr>
        <w:t xml:space="preserve"> E.T., </w:t>
      </w:r>
      <w:proofErr w:type="spellStart"/>
      <w:r w:rsidRPr="000145CE">
        <w:rPr>
          <w:rStyle w:val="element-citation"/>
          <w:color w:val="000000"/>
          <w:sz w:val="25"/>
          <w:szCs w:val="25"/>
          <w:lang w:val="en-US"/>
        </w:rPr>
        <w:t>Christidis</w:t>
      </w:r>
      <w:proofErr w:type="spellEnd"/>
      <w:r w:rsidRPr="000145CE">
        <w:rPr>
          <w:rStyle w:val="element-citation"/>
          <w:color w:val="000000"/>
          <w:sz w:val="25"/>
          <w:szCs w:val="25"/>
          <w:lang w:val="en-US"/>
        </w:rPr>
        <w:t xml:space="preserve"> P., </w:t>
      </w:r>
      <w:proofErr w:type="spellStart"/>
      <w:r w:rsidRPr="000145CE">
        <w:rPr>
          <w:rStyle w:val="element-citation"/>
          <w:color w:val="000000"/>
          <w:sz w:val="25"/>
          <w:szCs w:val="25"/>
          <w:lang w:val="en-US"/>
        </w:rPr>
        <w:t>Nikitas</w:t>
      </w:r>
      <w:proofErr w:type="spellEnd"/>
      <w:r w:rsidRPr="000145CE">
        <w:rPr>
          <w:rStyle w:val="element-citation"/>
          <w:color w:val="000000"/>
          <w:sz w:val="25"/>
          <w:szCs w:val="25"/>
          <w:lang w:val="en-US"/>
        </w:rPr>
        <w:t xml:space="preserve"> A. ‘Understanding the impact of </w:t>
      </w:r>
      <w:proofErr w:type="spellStart"/>
      <w:r w:rsidRPr="000145CE">
        <w:rPr>
          <w:rStyle w:val="element-citation"/>
          <w:color w:val="000000"/>
          <w:sz w:val="25"/>
          <w:szCs w:val="25"/>
          <w:lang w:val="en-US"/>
        </w:rPr>
        <w:t>liberalisation</w:t>
      </w:r>
      <w:proofErr w:type="spellEnd"/>
      <w:r w:rsidRPr="000145CE">
        <w:rPr>
          <w:rStyle w:val="element-citation"/>
          <w:color w:val="000000"/>
          <w:sz w:val="25"/>
          <w:szCs w:val="25"/>
          <w:lang w:val="en-US"/>
        </w:rPr>
        <w:t xml:space="preserve"> in the EU–</w:t>
      </w:r>
      <w:proofErr w:type="spellStart"/>
      <w:r w:rsidRPr="000145CE">
        <w:rPr>
          <w:rStyle w:val="element-citation"/>
          <w:color w:val="000000"/>
          <w:sz w:val="25"/>
          <w:szCs w:val="25"/>
          <w:lang w:val="en-US"/>
        </w:rPr>
        <w:t>africa</w:t>
      </w:r>
      <w:proofErr w:type="spellEnd"/>
      <w:r w:rsidRPr="000145CE">
        <w:rPr>
          <w:rStyle w:val="element-citation"/>
          <w:color w:val="000000"/>
          <w:sz w:val="25"/>
          <w:szCs w:val="25"/>
          <w:lang w:val="en-US"/>
        </w:rPr>
        <w:t xml:space="preserve"> aviation market’ </w:t>
      </w:r>
      <w:r w:rsidRPr="000145CE">
        <w:rPr>
          <w:rStyle w:val="ref-journal"/>
          <w:i/>
          <w:iCs/>
          <w:color w:val="000000"/>
          <w:sz w:val="25"/>
          <w:szCs w:val="25"/>
          <w:lang w:val="en-US"/>
        </w:rPr>
        <w:t xml:space="preserve">J. Transport </w:t>
      </w:r>
      <w:proofErr w:type="spellStart"/>
      <w:r w:rsidRPr="000145CE">
        <w:rPr>
          <w:rStyle w:val="ref-journal"/>
          <w:i/>
          <w:iCs/>
          <w:color w:val="000000"/>
          <w:sz w:val="25"/>
          <w:szCs w:val="25"/>
          <w:lang w:val="en-US"/>
        </w:rPr>
        <w:t>Geogr</w:t>
      </w:r>
      <w:proofErr w:type="spellEnd"/>
      <w:r w:rsidRPr="000145CE">
        <w:rPr>
          <w:rStyle w:val="ref-journal"/>
          <w:i/>
          <w:iCs/>
          <w:color w:val="000000"/>
          <w:sz w:val="25"/>
          <w:szCs w:val="25"/>
          <w:lang w:val="en-US"/>
        </w:rPr>
        <w:t>. </w:t>
      </w:r>
      <w:proofErr w:type="gramStart"/>
      <w:r>
        <w:rPr>
          <w:rStyle w:val="element-citation"/>
          <w:color w:val="000000"/>
          <w:sz w:val="25"/>
          <w:szCs w:val="25"/>
        </w:rPr>
        <w:t>2018;</w:t>
      </w:r>
      <w:r>
        <w:rPr>
          <w:rStyle w:val="ref-vol"/>
          <w:color w:val="000000"/>
          <w:sz w:val="25"/>
          <w:szCs w:val="25"/>
        </w:rPr>
        <w:t>71</w:t>
      </w:r>
      <w:r>
        <w:rPr>
          <w:rStyle w:val="element-citation"/>
          <w:color w:val="000000"/>
          <w:sz w:val="25"/>
          <w:szCs w:val="25"/>
        </w:rPr>
        <w:t>:161</w:t>
      </w:r>
      <w:proofErr w:type="gramEnd"/>
      <w:r>
        <w:rPr>
          <w:rStyle w:val="element-citation"/>
          <w:color w:val="000000"/>
          <w:sz w:val="25"/>
          <w:szCs w:val="25"/>
        </w:rPr>
        <w:t xml:space="preserve">–171. </w:t>
      </w:r>
      <w:proofErr w:type="spellStart"/>
      <w:r>
        <w:rPr>
          <w:rStyle w:val="element-citation"/>
          <w:color w:val="000000"/>
          <w:sz w:val="25"/>
          <w:szCs w:val="25"/>
        </w:rPr>
        <w:t>doi</w:t>
      </w:r>
      <w:proofErr w:type="spellEnd"/>
      <w:r>
        <w:rPr>
          <w:rStyle w:val="element-citation"/>
          <w:color w:val="000000"/>
          <w:sz w:val="25"/>
          <w:szCs w:val="25"/>
        </w:rPr>
        <w:t>: 10.1016/j.jtrangeo.2018.07.014.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"https://dx.doi.org/10.1016%2Fj.jtrangeo.2018.07.014"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Transport+Geogr.&amp;title=%E2%80%98Understanding+the+impact+of+liberalisation+in+the+EU%E2%80%93africa+aviation+market%E2%80%99&amp;author=E.T.+Njoya&amp;author=P.+Christidis&amp;author=A.+Nikitas&amp;volume=71&amp;publication_year=2018&amp;pages=161-171&amp;doi=10.1016/j.jtrangeo.2018.07.014&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O'Callaghan B., Hepburn C. The Conversation.com; 2020. ‘Why Airline Bailouts Are So Unpopular with Economists’</w:t>
      </w:r>
      <w:hyperlink r:id="rId198" w:tgtFrame="_blank" w:history="1">
        <w:r w:rsidRPr="000145CE">
          <w:rPr>
            <w:rStyle w:val="a3"/>
            <w:color w:val="2F4A8B"/>
            <w:sz w:val="25"/>
            <w:szCs w:val="25"/>
            <w:lang w:val="en-US"/>
          </w:rPr>
          <w:t>https://theconversation.com/why-airline-bailouts-are-so-unpopular-with-economists-137372</w:t>
        </w:r>
      </w:hyperlink>
      <w:r w:rsidRPr="000145CE">
        <w:rPr>
          <w:rStyle w:val="element-citation"/>
          <w:color w:val="000000"/>
          <w:sz w:val="25"/>
          <w:szCs w:val="25"/>
          <w:lang w:val="en-US"/>
        </w:rPr>
        <w:t> 6 May.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"https://scholar.google.com/scholar?q=O%27Callaghan+B.+Hepburn+C.+%E2%80%98Why+Airline+Bailouts+Are+So+Unpopular+with+Economists%E2%80%99+2020+The+Conversation.com+6+May+https://theconversation.com/why-airline-bailouts-are-so-unpopular-with-economists-137372+"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O'Connell J.F., Bueno O.E. A study into the hub performance Emirates, Etihad Airways and Qatar Airways and their competitive position against the major European </w:t>
      </w:r>
      <w:proofErr w:type="spellStart"/>
      <w:r w:rsidRPr="000145CE">
        <w:rPr>
          <w:rStyle w:val="element-citation"/>
          <w:color w:val="000000"/>
          <w:sz w:val="25"/>
          <w:szCs w:val="25"/>
          <w:lang w:val="en-US"/>
        </w:rPr>
        <w:t>hubbing</w:t>
      </w:r>
      <w:proofErr w:type="spellEnd"/>
      <w:r w:rsidRPr="000145CE">
        <w:rPr>
          <w:rStyle w:val="element-citation"/>
          <w:color w:val="000000"/>
          <w:sz w:val="25"/>
          <w:szCs w:val="25"/>
          <w:lang w:val="en-US"/>
        </w:rPr>
        <w:t xml:space="preserve"> airlines. </w:t>
      </w:r>
      <w:r>
        <w:rPr>
          <w:rStyle w:val="ref-journal"/>
          <w:i/>
          <w:iCs/>
          <w:color w:val="000000"/>
          <w:sz w:val="25"/>
          <w:szCs w:val="25"/>
        </w:rPr>
        <w:t xml:space="preserve">J. </w:t>
      </w:r>
      <w:proofErr w:type="spellStart"/>
      <w:r>
        <w:rPr>
          <w:rStyle w:val="ref-journal"/>
          <w:i/>
          <w:iCs/>
          <w:color w:val="000000"/>
          <w:sz w:val="25"/>
          <w:szCs w:val="25"/>
        </w:rPr>
        <w:t>Air</w:t>
      </w:r>
      <w:proofErr w:type="spellEnd"/>
      <w:r>
        <w:rPr>
          <w:rStyle w:val="ref-journal"/>
          <w:i/>
          <w:iCs/>
          <w:color w:val="000000"/>
          <w:sz w:val="25"/>
          <w:szCs w:val="25"/>
        </w:rPr>
        <w:t xml:space="preserve">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Manag.Transport</w:t>
      </w:r>
      <w:proofErr w:type="spellEnd"/>
      <w:r>
        <w:rPr>
          <w:rStyle w:val="ref-journal"/>
          <w:i/>
          <w:iCs/>
          <w:color w:val="000000"/>
          <w:sz w:val="25"/>
          <w:szCs w:val="25"/>
        </w:rPr>
        <w:t xml:space="preserve"> </w:t>
      </w:r>
      <w:proofErr w:type="spellStart"/>
      <w:r>
        <w:rPr>
          <w:rStyle w:val="ref-journal"/>
          <w:i/>
          <w:iCs/>
          <w:color w:val="000000"/>
          <w:sz w:val="25"/>
          <w:szCs w:val="25"/>
        </w:rPr>
        <w:t>Management</w:t>
      </w:r>
      <w:proofErr w:type="spellEnd"/>
      <w:r>
        <w:rPr>
          <w:rStyle w:val="ref-journal"/>
          <w:i/>
          <w:iCs/>
          <w:color w:val="000000"/>
          <w:sz w:val="25"/>
          <w:szCs w:val="25"/>
        </w:rPr>
        <w:t>. </w:t>
      </w:r>
      <w:proofErr w:type="gramStart"/>
      <w:r>
        <w:rPr>
          <w:rStyle w:val="element-citation"/>
          <w:color w:val="000000"/>
          <w:sz w:val="25"/>
          <w:szCs w:val="25"/>
        </w:rPr>
        <w:t>2018;</w:t>
      </w:r>
      <w:r>
        <w:rPr>
          <w:rStyle w:val="ref-vol"/>
          <w:color w:val="000000"/>
          <w:sz w:val="25"/>
          <w:szCs w:val="25"/>
        </w:rPr>
        <w:t>69</w:t>
      </w:r>
      <w:r>
        <w:rPr>
          <w:rStyle w:val="element-citation"/>
          <w:color w:val="000000"/>
          <w:sz w:val="25"/>
          <w:szCs w:val="25"/>
        </w:rPr>
        <w:t>:257</w:t>
      </w:r>
      <w:proofErr w:type="gramEnd"/>
      <w:r>
        <w:rPr>
          <w:rStyle w:val="element-citation"/>
          <w:color w:val="000000"/>
          <w:sz w:val="25"/>
          <w:szCs w:val="25"/>
        </w:rPr>
        <w:t>–268.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Air+Transport.+Manag.Transport+Management&amp;title=A+study+into+the+hub+performance+Emirates,+Etihad+Airways+and+Qatar+Airways+and+their+competitive+position+against+the+major+European+hubbing+airlines&amp;author=J.F.+O%27Connell&amp;author=O.E.+Bueno&amp;volume=69&amp;publication_year=2018&amp;pages=257-268&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OECD Airline competition: background paper by the secretariat, DAF/COMP(2014)14, directorate for financial and enterprise affairs-competition committee. 2014. </w:t>
      </w:r>
      <w:hyperlink r:id="rId199" w:tgtFrame="_blank" w:history="1">
        <w:r w:rsidRPr="000145CE">
          <w:rPr>
            <w:rStyle w:val="a3"/>
            <w:color w:val="2F4A8B"/>
            <w:sz w:val="25"/>
            <w:szCs w:val="25"/>
            <w:lang w:val="en-US"/>
          </w:rPr>
          <w:t>http://www.oecd.org/officialdocuments/publicdisplaydocumentpdf/?cote=DAF/COMP(2014)14&amp;docLanguage=En</w:t>
        </w:r>
      </w:hyperlink>
      <w:r w:rsidRPr="000145CE">
        <w:rPr>
          <w:rStyle w:val="element-citation"/>
          <w:color w:val="000000"/>
          <w:sz w:val="25"/>
          <w:szCs w:val="25"/>
          <w:lang w:val="en-US"/>
        </w:rPr>
        <w:t> 12 June.</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Ostapets</w:t>
      </w:r>
      <w:proofErr w:type="spellEnd"/>
      <w:r w:rsidRPr="000145CE">
        <w:rPr>
          <w:rStyle w:val="element-citation"/>
          <w:color w:val="000000"/>
          <w:sz w:val="25"/>
          <w:szCs w:val="25"/>
          <w:lang w:val="en-US"/>
        </w:rPr>
        <w:t xml:space="preserve"> I., </w:t>
      </w:r>
      <w:proofErr w:type="spellStart"/>
      <w:r w:rsidRPr="000145CE">
        <w:rPr>
          <w:rStyle w:val="element-citation"/>
          <w:color w:val="000000"/>
          <w:sz w:val="25"/>
          <w:szCs w:val="25"/>
          <w:lang w:val="en-US"/>
        </w:rPr>
        <w:t>Dmitrieva</w:t>
      </w:r>
      <w:proofErr w:type="spellEnd"/>
      <w:r w:rsidRPr="000145CE">
        <w:rPr>
          <w:rStyle w:val="element-citation"/>
          <w:color w:val="000000"/>
          <w:sz w:val="25"/>
          <w:szCs w:val="25"/>
          <w:lang w:val="en-US"/>
        </w:rPr>
        <w:t xml:space="preserve"> I., </w:t>
      </w:r>
      <w:proofErr w:type="spellStart"/>
      <w:r w:rsidRPr="000145CE">
        <w:rPr>
          <w:rStyle w:val="element-citation"/>
          <w:color w:val="000000"/>
          <w:sz w:val="25"/>
          <w:szCs w:val="25"/>
          <w:lang w:val="en-US"/>
        </w:rPr>
        <w:t>Zagonek</w:t>
      </w:r>
      <w:proofErr w:type="spellEnd"/>
      <w:r w:rsidRPr="000145CE">
        <w:rPr>
          <w:rStyle w:val="element-citation"/>
          <w:color w:val="000000"/>
          <w:sz w:val="25"/>
          <w:szCs w:val="25"/>
          <w:lang w:val="en-US"/>
        </w:rPr>
        <w:t xml:space="preserve"> J., </w:t>
      </w:r>
      <w:proofErr w:type="spellStart"/>
      <w:r w:rsidRPr="000145CE">
        <w:rPr>
          <w:rStyle w:val="element-citation"/>
          <w:color w:val="000000"/>
          <w:sz w:val="25"/>
          <w:szCs w:val="25"/>
          <w:lang w:val="en-US"/>
        </w:rPr>
        <w:t>Lapshin</w:t>
      </w:r>
      <w:proofErr w:type="spellEnd"/>
      <w:r w:rsidRPr="000145CE">
        <w:rPr>
          <w:rStyle w:val="element-citation"/>
          <w:color w:val="000000"/>
          <w:sz w:val="25"/>
          <w:szCs w:val="25"/>
          <w:lang w:val="en-US"/>
        </w:rPr>
        <w:t xml:space="preserve"> D., Nikitina N. COVID-19: ‘Russian legal impact’ 2020. </w:t>
      </w:r>
      <w:hyperlink r:id="rId200" w:tgtFrame="_blank" w:history="1">
        <w:r>
          <w:rPr>
            <w:rStyle w:val="a3"/>
            <w:color w:val="2F4A8B"/>
            <w:sz w:val="25"/>
            <w:szCs w:val="25"/>
          </w:rPr>
          <w:t>https://www.whitecase.com/publications/alert/covid-19-russian-legal-impact</w:t>
        </w:r>
      </w:hyperlink>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Oum</w:t>
      </w:r>
      <w:proofErr w:type="spellEnd"/>
      <w:r w:rsidRPr="000145CE">
        <w:rPr>
          <w:rStyle w:val="element-citation"/>
          <w:color w:val="000000"/>
          <w:sz w:val="25"/>
          <w:szCs w:val="25"/>
          <w:lang w:val="en-US"/>
        </w:rPr>
        <w:t xml:space="preserve"> T.H., Adler N., Yu C. Privatization, corporatization, ownership forms and their effects on the performance of the world's major airports. </w:t>
      </w:r>
      <w:r>
        <w:rPr>
          <w:rStyle w:val="ref-journal"/>
          <w:i/>
          <w:iCs/>
          <w:color w:val="000000"/>
          <w:sz w:val="25"/>
          <w:szCs w:val="25"/>
        </w:rPr>
        <w:t xml:space="preserve">J. </w:t>
      </w:r>
      <w:proofErr w:type="spellStart"/>
      <w:r>
        <w:rPr>
          <w:rStyle w:val="ref-journal"/>
          <w:i/>
          <w:iCs/>
          <w:color w:val="000000"/>
          <w:sz w:val="25"/>
          <w:szCs w:val="25"/>
        </w:rPr>
        <w:t>Air</w:t>
      </w:r>
      <w:proofErr w:type="spellEnd"/>
      <w:r>
        <w:rPr>
          <w:rStyle w:val="ref-journal"/>
          <w:i/>
          <w:iCs/>
          <w:color w:val="000000"/>
          <w:sz w:val="25"/>
          <w:szCs w:val="25"/>
        </w:rPr>
        <w:t xml:space="preserve">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Manag</w:t>
      </w:r>
      <w:proofErr w:type="spellEnd"/>
      <w:r>
        <w:rPr>
          <w:rStyle w:val="ref-journal"/>
          <w:i/>
          <w:iCs/>
          <w:color w:val="000000"/>
          <w:sz w:val="25"/>
          <w:szCs w:val="25"/>
        </w:rPr>
        <w:t>. </w:t>
      </w:r>
      <w:r>
        <w:rPr>
          <w:rStyle w:val="element-citation"/>
          <w:color w:val="000000"/>
          <w:sz w:val="25"/>
          <w:szCs w:val="25"/>
        </w:rPr>
        <w:t>2006;</w:t>
      </w:r>
      <w:r>
        <w:rPr>
          <w:rStyle w:val="ref-vol"/>
          <w:color w:val="000000"/>
          <w:sz w:val="25"/>
          <w:szCs w:val="25"/>
        </w:rPr>
        <w:t>12</w:t>
      </w:r>
      <w:r>
        <w:rPr>
          <w:rStyle w:val="element-citation"/>
          <w:color w:val="000000"/>
          <w:sz w:val="25"/>
          <w:szCs w:val="25"/>
        </w:rPr>
        <w:t>(3):109–121.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J.+Air+Transport.+Manag.&amp;title=Privatization,+corporatization,+ownership+forms+and+their+effects+on+the+performance+of+the+world%27s+major+airports&amp;author=T.H.+Oum&amp;author=N.+Adler&amp;author=C.+Yu&amp;volume=12&amp;issue=3&amp;publication_year=2006&amp;pages=109-121&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lastRenderedPageBreak/>
        <w:t>Poole R. Aviation Policy Newsletter; 2020. ‘Aviation Policy News: Bailout Terms for Airlines and How COVID-19 Will Change the Airline Industry’</w:t>
      </w:r>
      <w:hyperlink r:id="rId201" w:tgtFrame="_blank" w:history="1">
        <w:r w:rsidRPr="000145CE">
          <w:rPr>
            <w:rStyle w:val="a3"/>
            <w:color w:val="2F4A8B"/>
            <w:sz w:val="25"/>
            <w:szCs w:val="25"/>
            <w:lang w:val="en-US"/>
          </w:rPr>
          <w:t>https://reason.org/aviation-policy-news/airport-policy-news-bailout-terms-for-airlines-and-how-covid-19-will-change-the-airline-industry/</w:t>
        </w:r>
      </w:hyperlink>
      <w:r w:rsidRPr="000145CE">
        <w:rPr>
          <w:rStyle w:val="element-citation"/>
          <w:color w:val="000000"/>
          <w:sz w:val="25"/>
          <w:szCs w:val="25"/>
          <w:lang w:val="en-US"/>
        </w:rPr>
        <w:t> 16 April.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Poole+R.+%E2%80%98Aviation+Policy+News:+Bailout+Terms+for+Airlines+and+How+COVID-19+Will+Change+the+Airline+Industry%E2%80%99+2020+Aviation+Policy+Newsletter+16+April+https://reason.org/aviation-policy-news/airport-policy-news-bailout-terms-for-airlines-and-how-covid-19-will-change-the-airline-industry/+"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Ramos-Pérez D. State aid to airlines in Spain: an assessment of regional and local government support from 1996 to 2014.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w:t>
      </w:r>
      <w:proofErr w:type="gramStart"/>
      <w:r>
        <w:rPr>
          <w:rStyle w:val="element-citation"/>
          <w:color w:val="000000"/>
          <w:sz w:val="25"/>
          <w:szCs w:val="25"/>
        </w:rPr>
        <w:t>2016;</w:t>
      </w:r>
      <w:r>
        <w:rPr>
          <w:rStyle w:val="ref-vol"/>
          <w:color w:val="000000"/>
          <w:sz w:val="25"/>
          <w:szCs w:val="25"/>
        </w:rPr>
        <w:t>49</w:t>
      </w:r>
      <w:r>
        <w:rPr>
          <w:rStyle w:val="element-citation"/>
          <w:color w:val="000000"/>
          <w:sz w:val="25"/>
          <w:szCs w:val="25"/>
        </w:rPr>
        <w:t>:137</w:t>
      </w:r>
      <w:proofErr w:type="gramEnd"/>
      <w:r>
        <w:rPr>
          <w:rStyle w:val="element-citation"/>
          <w:color w:val="000000"/>
          <w:sz w:val="25"/>
          <w:szCs w:val="25"/>
        </w:rPr>
        <w:t xml:space="preserve">–147. </w:t>
      </w:r>
      <w:proofErr w:type="spellStart"/>
      <w:r>
        <w:rPr>
          <w:rStyle w:val="element-citation"/>
          <w:color w:val="000000"/>
          <w:sz w:val="25"/>
          <w:szCs w:val="25"/>
        </w:rPr>
        <w:t>doi</w:t>
      </w:r>
      <w:proofErr w:type="spellEnd"/>
      <w:r>
        <w:rPr>
          <w:rStyle w:val="element-citation"/>
          <w:color w:val="000000"/>
          <w:sz w:val="25"/>
          <w:szCs w:val="25"/>
        </w:rPr>
        <w:t>: 10.1016/j.tranpol.2016.05.004.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"https://dx.doi.org/10.1016%2Fj.tranpol.2016.05.004"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Pol.&amp;title=State+aid+to+airlines+in+Spain:+an+assessment+of+regional+and+local+government+support+from+1996+to+2014&amp;author=D.+Ramos-P%C3%A9rez&amp;volume=49&amp;publication_year=2016&amp;pages=137-147&amp;doi=10.1016/j.tranpol.2016.05.004&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Réseau</w:t>
      </w:r>
      <w:proofErr w:type="spellEnd"/>
      <w:r w:rsidRPr="000145CE">
        <w:rPr>
          <w:rStyle w:val="element-citation"/>
          <w:color w:val="000000"/>
          <w:sz w:val="25"/>
          <w:szCs w:val="25"/>
          <w:lang w:val="en-US"/>
        </w:rPr>
        <w:t xml:space="preserve"> Action </w:t>
      </w:r>
      <w:proofErr w:type="spellStart"/>
      <w:r w:rsidRPr="000145CE">
        <w:rPr>
          <w:rStyle w:val="element-citation"/>
          <w:color w:val="000000"/>
          <w:sz w:val="25"/>
          <w:szCs w:val="25"/>
          <w:lang w:val="en-US"/>
        </w:rPr>
        <w:t>Climat</w:t>
      </w:r>
      <w:proofErr w:type="spellEnd"/>
      <w:r w:rsidRPr="000145CE">
        <w:rPr>
          <w:rStyle w:val="element-citation"/>
          <w:color w:val="000000"/>
          <w:sz w:val="25"/>
          <w:szCs w:val="25"/>
          <w:lang w:val="en-US"/>
        </w:rPr>
        <w:t xml:space="preserve"> France . Reseauactionclimat.org; 2020. ‘</w:t>
      </w:r>
      <w:proofErr w:type="spellStart"/>
      <w:r w:rsidRPr="000145CE">
        <w:rPr>
          <w:rStyle w:val="element-citation"/>
          <w:color w:val="000000"/>
          <w:sz w:val="25"/>
          <w:szCs w:val="25"/>
          <w:lang w:val="en-US"/>
        </w:rPr>
        <w:t>Climat</w:t>
      </w:r>
      <w:proofErr w:type="spellEnd"/>
      <w:r w:rsidRPr="000145CE">
        <w:rPr>
          <w:rStyle w:val="element-citation"/>
          <w:color w:val="000000"/>
          <w:sz w:val="25"/>
          <w:szCs w:val="25"/>
          <w:lang w:val="en-US"/>
        </w:rPr>
        <w:t xml:space="preserve">: Que </w:t>
      </w:r>
      <w:proofErr w:type="spellStart"/>
      <w:r w:rsidRPr="000145CE">
        <w:rPr>
          <w:rStyle w:val="element-citation"/>
          <w:color w:val="000000"/>
          <w:sz w:val="25"/>
          <w:szCs w:val="25"/>
          <w:lang w:val="en-US"/>
        </w:rPr>
        <w:t>vaut</w:t>
      </w:r>
      <w:proofErr w:type="spellEnd"/>
      <w:r w:rsidRPr="000145CE">
        <w:rPr>
          <w:rStyle w:val="element-citation"/>
          <w:color w:val="000000"/>
          <w:sz w:val="25"/>
          <w:szCs w:val="25"/>
          <w:lang w:val="en-US"/>
        </w:rPr>
        <w:t xml:space="preserve"> le plan du </w:t>
      </w:r>
      <w:proofErr w:type="spellStart"/>
      <w:r w:rsidRPr="000145CE">
        <w:rPr>
          <w:rStyle w:val="element-citation"/>
          <w:color w:val="000000"/>
          <w:sz w:val="25"/>
          <w:szCs w:val="25"/>
          <w:lang w:val="en-US"/>
        </w:rPr>
        <w:t>gouvernement</w:t>
      </w:r>
      <w:proofErr w:type="spellEnd"/>
      <w:r w:rsidRPr="000145CE">
        <w:rPr>
          <w:rStyle w:val="element-citation"/>
          <w:color w:val="000000"/>
          <w:sz w:val="25"/>
          <w:szCs w:val="25"/>
          <w:lang w:val="en-US"/>
        </w:rPr>
        <w:t xml:space="preserve"> pour l'aérien?’</w:t>
      </w:r>
      <w:hyperlink r:id="rId202" w:tgtFrame="_blank" w:history="1">
        <w:r w:rsidRPr="000145CE">
          <w:rPr>
            <w:rStyle w:val="a3"/>
            <w:color w:val="2F4A8B"/>
            <w:sz w:val="25"/>
            <w:szCs w:val="25"/>
            <w:lang w:val="en-US"/>
          </w:rPr>
          <w:t>https://reseauactionclimat.org/climat-que-vaut-le-plan-du-gouvernement-pour-laerien/</w:t>
        </w:r>
      </w:hyperlink>
      <w:r w:rsidRPr="000145CE">
        <w:rPr>
          <w:rStyle w:val="element-citation"/>
          <w:color w:val="000000"/>
          <w:sz w:val="25"/>
          <w:szCs w:val="25"/>
          <w:lang w:val="en-US"/>
        </w:rPr>
        <w:t> 26 May. </w:t>
      </w:r>
      <w:r w:rsidRPr="000145CE">
        <w:rPr>
          <w:rStyle w:val="nowrap"/>
          <w:color w:val="000000"/>
          <w:sz w:val="25"/>
          <w:szCs w:val="25"/>
          <w:lang w:val="en-US"/>
        </w:rPr>
        <w:t>[</w:t>
      </w:r>
      <w:hyperlink r:id="rId203"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Slotnick</w:t>
      </w:r>
      <w:proofErr w:type="spellEnd"/>
      <w:r w:rsidRPr="000145CE">
        <w:rPr>
          <w:rStyle w:val="element-citation"/>
          <w:color w:val="000000"/>
          <w:sz w:val="25"/>
          <w:szCs w:val="25"/>
          <w:lang w:val="en-US"/>
        </w:rPr>
        <w:t xml:space="preserve"> D. Business Insider; 2020. ‘The Coronavirus Pandemic Could Force Airlines to Turn to Unprecedented Cost-Saving Measures’</w:t>
      </w:r>
      <w:hyperlink r:id="rId204" w:tgtFrame="_blank" w:history="1">
        <w:r w:rsidRPr="000145CE">
          <w:rPr>
            <w:rStyle w:val="a3"/>
            <w:color w:val="2F4A8B"/>
            <w:sz w:val="25"/>
            <w:szCs w:val="25"/>
            <w:lang w:val="en-US"/>
          </w:rPr>
          <w:t>https://www.businessinsider.com/airlines-consider-consolidating-flights-coronavirus-costs-2020-3</w:t>
        </w:r>
      </w:hyperlink>
      <w:r w:rsidRPr="000145CE">
        <w:rPr>
          <w:rStyle w:val="element-citation"/>
          <w:color w:val="000000"/>
          <w:sz w:val="25"/>
          <w:szCs w:val="25"/>
          <w:lang w:val="en-US"/>
        </w:rPr>
        <w:t> 1 April.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q=Slotnick+D.+%E2%80%98The+Coronavirus+Pandemic+Could+Force+Airlines+to+Turn+to+Unprecedented+Cost-Saving+Measures%E2%80%99+2020+Business+Insider+1+April+https://www.businessinsider.com/airlines-consider-consolidating-flights-coronavirus-costs-2020-3+"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Transport &amp; Environment Aviation emissions and the </w:t>
      </w:r>
      <w:proofErr w:type="spellStart"/>
      <w:r w:rsidRPr="000145CE">
        <w:rPr>
          <w:rStyle w:val="element-citation"/>
          <w:color w:val="000000"/>
          <w:sz w:val="25"/>
          <w:szCs w:val="25"/>
          <w:lang w:val="en-US"/>
        </w:rPr>
        <w:t>paris</w:t>
      </w:r>
      <w:proofErr w:type="spellEnd"/>
      <w:r w:rsidRPr="000145CE">
        <w:rPr>
          <w:rStyle w:val="element-citation"/>
          <w:color w:val="000000"/>
          <w:sz w:val="25"/>
          <w:szCs w:val="25"/>
          <w:lang w:val="en-US"/>
        </w:rPr>
        <w:t xml:space="preserve"> agreement. 2016. </w:t>
      </w:r>
      <w:hyperlink r:id="rId205" w:tgtFrame="_blank" w:history="1">
        <w:r w:rsidRPr="000145CE">
          <w:rPr>
            <w:rStyle w:val="a3"/>
            <w:color w:val="2F4A8B"/>
            <w:sz w:val="25"/>
            <w:szCs w:val="25"/>
            <w:lang w:val="en-US"/>
          </w:rPr>
          <w:t>https://www.transportenvironment.org/sites/te/files/publications/Aviation%202030%20briefing.pdf</w:t>
        </w:r>
      </w:hyperlink>
      <w:r w:rsidRPr="000145CE">
        <w:rPr>
          <w:rStyle w:val="element-citation"/>
          <w:color w:val="000000"/>
          <w:sz w:val="25"/>
          <w:szCs w:val="25"/>
          <w:lang w:val="en-US"/>
        </w:rPr>
        <w:t> January.</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Transport &amp; Environment Airline bailout tracker. 2020. </w:t>
      </w:r>
      <w:hyperlink r:id="rId206" w:tgtFrame="_blank" w:history="1">
        <w:r w:rsidRPr="000145CE">
          <w:rPr>
            <w:rStyle w:val="a3"/>
            <w:color w:val="2F4A8B"/>
            <w:sz w:val="25"/>
            <w:szCs w:val="25"/>
            <w:lang w:val="en-US"/>
          </w:rPr>
          <w:t>https://www.transportenvironment.org/sites/te/files/Airline-bailout-tracker_8_May_2020.pdf</w:t>
        </w:r>
      </w:hyperlink>
      <w:r w:rsidRPr="000145CE">
        <w:rPr>
          <w:rStyle w:val="element-citation"/>
          <w:color w:val="000000"/>
          <w:sz w:val="25"/>
          <w:szCs w:val="25"/>
          <w:lang w:val="en-US"/>
        </w:rPr>
        <w:t> 8 May.</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proofErr w:type="spellStart"/>
      <w:r w:rsidRPr="000145CE">
        <w:rPr>
          <w:rStyle w:val="element-citation"/>
          <w:color w:val="000000"/>
          <w:sz w:val="25"/>
          <w:szCs w:val="25"/>
          <w:lang w:val="en-US"/>
        </w:rPr>
        <w:t>Tretheway</w:t>
      </w:r>
      <w:proofErr w:type="spellEnd"/>
      <w:r w:rsidRPr="000145CE">
        <w:rPr>
          <w:rStyle w:val="element-citation"/>
          <w:color w:val="000000"/>
          <w:sz w:val="25"/>
          <w:szCs w:val="25"/>
          <w:lang w:val="en-US"/>
        </w:rPr>
        <w:t xml:space="preserve"> M., </w:t>
      </w:r>
      <w:proofErr w:type="spellStart"/>
      <w:r w:rsidRPr="000145CE">
        <w:rPr>
          <w:rStyle w:val="element-citation"/>
          <w:color w:val="000000"/>
          <w:sz w:val="25"/>
          <w:szCs w:val="25"/>
          <w:lang w:val="en-US"/>
        </w:rPr>
        <w:t>Andriulaitis</w:t>
      </w:r>
      <w:proofErr w:type="spellEnd"/>
      <w:r w:rsidRPr="000145CE">
        <w:rPr>
          <w:rStyle w:val="element-citation"/>
          <w:color w:val="000000"/>
          <w:sz w:val="25"/>
          <w:szCs w:val="25"/>
          <w:lang w:val="en-US"/>
        </w:rPr>
        <w:t xml:space="preserve"> R. What do we mean by a level playing field in international aviation?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w:t>
      </w:r>
      <w:proofErr w:type="gramStart"/>
      <w:r>
        <w:rPr>
          <w:rStyle w:val="element-citation"/>
          <w:color w:val="000000"/>
          <w:sz w:val="25"/>
          <w:szCs w:val="25"/>
        </w:rPr>
        <w:t>2015;</w:t>
      </w:r>
      <w:r>
        <w:rPr>
          <w:rStyle w:val="ref-vol"/>
          <w:color w:val="000000"/>
          <w:sz w:val="25"/>
          <w:szCs w:val="25"/>
        </w:rPr>
        <w:t>43</w:t>
      </w:r>
      <w:r>
        <w:rPr>
          <w:rStyle w:val="element-citation"/>
          <w:color w:val="000000"/>
          <w:sz w:val="25"/>
          <w:szCs w:val="25"/>
        </w:rPr>
        <w:t>:96</w:t>
      </w:r>
      <w:proofErr w:type="gramEnd"/>
      <w:r>
        <w:rPr>
          <w:rStyle w:val="element-citation"/>
          <w:color w:val="000000"/>
          <w:sz w:val="25"/>
          <w:szCs w:val="25"/>
        </w:rPr>
        <w:t xml:space="preserve">–103. </w:t>
      </w:r>
      <w:proofErr w:type="spellStart"/>
      <w:r>
        <w:rPr>
          <w:rStyle w:val="element-citation"/>
          <w:color w:val="000000"/>
          <w:sz w:val="25"/>
          <w:szCs w:val="25"/>
        </w:rPr>
        <w:t>doi</w:t>
      </w:r>
      <w:proofErr w:type="spellEnd"/>
      <w:r>
        <w:rPr>
          <w:rStyle w:val="element-citation"/>
          <w:color w:val="000000"/>
          <w:sz w:val="25"/>
          <w:szCs w:val="25"/>
        </w:rPr>
        <w:t>: 10.1016/j.tranpol.2015.05.007.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"https://dx.doi.org/10.1016%2Fj.tranpol.2015.05.007"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Pol.&amp;title=What+do+we+mean+by+a+level+playing+field+in+international+aviation?&amp;author=M.+Tretheway&amp;author=R.+Andriulaitis&amp;volume=43&amp;publication_year=2015&amp;pages=96-103&amp;doi=10.1016/j.tranpol.2015.05.007&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United Nations Framework Convention on Climate Change </w:t>
      </w:r>
      <w:proofErr w:type="gramStart"/>
      <w:r w:rsidRPr="000145CE">
        <w:rPr>
          <w:rStyle w:val="element-citation"/>
          <w:color w:val="000000"/>
          <w:sz w:val="25"/>
          <w:szCs w:val="25"/>
          <w:lang w:val="en-US"/>
        </w:rPr>
        <w:t>UNFCCC .</w:t>
      </w:r>
      <w:proofErr w:type="gramEnd"/>
      <w:r w:rsidRPr="000145CE">
        <w:rPr>
          <w:rStyle w:val="element-citation"/>
          <w:color w:val="000000"/>
          <w:sz w:val="25"/>
          <w:szCs w:val="25"/>
          <w:lang w:val="en-US"/>
        </w:rPr>
        <w:t xml:space="preserve"> 2014. ‘National Greenhouse Gas Inventory Data for the Period 1990–2012’ </w:t>
      </w:r>
      <w:r w:rsidRPr="000145CE">
        <w:rPr>
          <w:rStyle w:val="nowrap"/>
          <w:color w:val="000000"/>
          <w:sz w:val="25"/>
          <w:szCs w:val="25"/>
          <w:lang w:val="en-US"/>
        </w:rPr>
        <w:t>[</w:t>
      </w:r>
      <w:hyperlink r:id="rId207"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us </w:t>
      </w:r>
      <w:proofErr w:type="spellStart"/>
      <w:r w:rsidRPr="000145CE">
        <w:rPr>
          <w:rStyle w:val="element-citation"/>
          <w:color w:val="000000"/>
          <w:sz w:val="25"/>
          <w:szCs w:val="25"/>
          <w:lang w:val="en-US"/>
        </w:rPr>
        <w:t>GovTrack</w:t>
      </w:r>
      <w:proofErr w:type="spellEnd"/>
      <w:r w:rsidRPr="000145CE">
        <w:rPr>
          <w:rStyle w:val="element-citation"/>
          <w:color w:val="000000"/>
          <w:sz w:val="25"/>
          <w:szCs w:val="25"/>
          <w:lang w:val="en-US"/>
        </w:rPr>
        <w:t>. S. 3548 — 116th congress: CARES Act. 2020. </w:t>
      </w:r>
      <w:hyperlink r:id="rId208" w:tgtFrame="_blank" w:history="1">
        <w:r>
          <w:rPr>
            <w:rStyle w:val="a3"/>
            <w:color w:val="2F4A8B"/>
            <w:sz w:val="25"/>
            <w:szCs w:val="25"/>
          </w:rPr>
          <w:t>https://www.govtrack.us/congress/bills/116/s3548</w:t>
        </w:r>
      </w:hyperlink>
      <w:r>
        <w:rPr>
          <w:rStyle w:val="element-citation"/>
          <w:color w:val="000000"/>
          <w:sz w:val="25"/>
          <w:szCs w:val="25"/>
        </w:rPr>
        <w:t xml:space="preserve"> 19 </w:t>
      </w:r>
      <w:proofErr w:type="spellStart"/>
      <w:r>
        <w:rPr>
          <w:rStyle w:val="element-citation"/>
          <w:color w:val="000000"/>
          <w:sz w:val="25"/>
          <w:szCs w:val="25"/>
        </w:rPr>
        <w:t>March</w:t>
      </w:r>
      <w:proofErr w:type="spellEnd"/>
      <w:r>
        <w:rPr>
          <w:rStyle w:val="element-citation"/>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 xml:space="preserve">Van den </w:t>
      </w:r>
      <w:proofErr w:type="spellStart"/>
      <w:r w:rsidRPr="000145CE">
        <w:rPr>
          <w:rStyle w:val="element-citation"/>
          <w:color w:val="000000"/>
          <w:sz w:val="25"/>
          <w:szCs w:val="25"/>
          <w:lang w:val="en-US"/>
        </w:rPr>
        <w:t>plas</w:t>
      </w:r>
      <w:proofErr w:type="spellEnd"/>
      <w:r w:rsidRPr="000145CE">
        <w:rPr>
          <w:rStyle w:val="element-citation"/>
          <w:color w:val="000000"/>
          <w:sz w:val="25"/>
          <w:szCs w:val="25"/>
          <w:lang w:val="en-US"/>
        </w:rPr>
        <w:t xml:space="preserve"> S. Carbonmarketwatch.org; 2020. When COVID-19 Met the EU ETS.</w:t>
      </w:r>
      <w:hyperlink r:id="rId209" w:tgtFrame="_blank" w:history="1">
        <w:r w:rsidRPr="000145CE">
          <w:rPr>
            <w:rStyle w:val="a3"/>
            <w:color w:val="2F4A8B"/>
            <w:sz w:val="25"/>
            <w:szCs w:val="25"/>
            <w:lang w:val="en-US"/>
          </w:rPr>
          <w:t>https://carbonmarketwatch.org/2020/03/26/when-covid-19-met-the-eu-ets/</w:t>
        </w:r>
      </w:hyperlink>
      <w:r w:rsidRPr="000145CE">
        <w:rPr>
          <w:rStyle w:val="element-citation"/>
          <w:color w:val="000000"/>
          <w:sz w:val="25"/>
          <w:szCs w:val="25"/>
          <w:lang w:val="en-US"/>
        </w:rPr>
        <w:t> 26 March. </w:t>
      </w:r>
      <w:r w:rsidRPr="000145CE">
        <w:rPr>
          <w:rStyle w:val="nowrap"/>
          <w:color w:val="000000"/>
          <w:sz w:val="25"/>
          <w:szCs w:val="25"/>
          <w:lang w:val="en-US"/>
        </w:rPr>
        <w:t>[</w:t>
      </w:r>
      <w:hyperlink r:id="rId210"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Vigoureux</w:t>
      </w:r>
      <w:proofErr w:type="spellEnd"/>
      <w:r w:rsidRPr="000145CE">
        <w:rPr>
          <w:rStyle w:val="element-citation"/>
          <w:color w:val="000000"/>
          <w:sz w:val="25"/>
          <w:szCs w:val="25"/>
          <w:lang w:val="en-US"/>
        </w:rPr>
        <w:t xml:space="preserve"> T. Coronavirus: la revolution qui attend Air France. 2020. </w:t>
      </w:r>
      <w:hyperlink r:id="rId211" w:tgtFrame="_blank" w:history="1">
        <w:r w:rsidRPr="000145CE">
          <w:rPr>
            <w:rStyle w:val="a3"/>
            <w:color w:val="2F4A8B"/>
            <w:sz w:val="25"/>
            <w:szCs w:val="25"/>
            <w:lang w:val="en-US"/>
          </w:rPr>
          <w:t>https://www.lepoint.fr/economie/coronavirus-la-revolution-qui-attend-air-france-30-04-2020-2373567_28.php</w:t>
        </w:r>
      </w:hyperlink>
      <w:r w:rsidRPr="000145CE">
        <w:rPr>
          <w:rStyle w:val="element-citation"/>
          <w:color w:val="000000"/>
          <w:sz w:val="25"/>
          <w:szCs w:val="25"/>
          <w:lang w:val="en-US"/>
        </w:rPr>
        <w:t> Le Point.fr, 30 April.</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r w:rsidRPr="000145CE">
        <w:rPr>
          <w:rStyle w:val="element-citation"/>
          <w:color w:val="000000"/>
          <w:sz w:val="25"/>
          <w:szCs w:val="25"/>
          <w:lang w:val="en-US"/>
        </w:rPr>
        <w:t>Winston C. On the performance of the U.S. Transportation system: caution ahead. </w:t>
      </w:r>
      <w:r w:rsidRPr="000145CE">
        <w:rPr>
          <w:rStyle w:val="ref-journal"/>
          <w:i/>
          <w:iCs/>
          <w:color w:val="000000"/>
          <w:sz w:val="25"/>
          <w:szCs w:val="25"/>
          <w:lang w:val="en-US"/>
        </w:rPr>
        <w:t>J. Econ. Lit. </w:t>
      </w:r>
      <w:r w:rsidRPr="000145CE">
        <w:rPr>
          <w:rStyle w:val="element-citation"/>
          <w:color w:val="000000"/>
          <w:sz w:val="25"/>
          <w:szCs w:val="25"/>
          <w:lang w:val="en-US"/>
        </w:rPr>
        <w:t>2013;</w:t>
      </w:r>
      <w:r w:rsidRPr="000145CE">
        <w:rPr>
          <w:rStyle w:val="ref-vol"/>
          <w:color w:val="000000"/>
          <w:sz w:val="25"/>
          <w:szCs w:val="25"/>
          <w:lang w:val="en-US"/>
        </w:rPr>
        <w:t>51</w:t>
      </w:r>
      <w:r w:rsidRPr="000145CE">
        <w:rPr>
          <w:rStyle w:val="element-citation"/>
          <w:color w:val="000000"/>
          <w:sz w:val="25"/>
          <w:szCs w:val="25"/>
          <w:lang w:val="en-US"/>
        </w:rPr>
        <w:t>(3):773–824. </w:t>
      </w:r>
      <w:hyperlink r:id="rId212" w:tgtFrame="_blank" w:history="1">
        <w:r w:rsidRPr="000145CE">
          <w:rPr>
            <w:rStyle w:val="a3"/>
            <w:color w:val="2F4A8B"/>
            <w:sz w:val="25"/>
            <w:szCs w:val="25"/>
            <w:lang w:val="en-US"/>
          </w:rPr>
          <w:t>https://www.aeaweb.org/articles?id=10.1257/jel.51.3.773</w:t>
        </w:r>
      </w:hyperlink>
      <w:r w:rsidRPr="000145CE">
        <w:rPr>
          <w:rStyle w:val="element-citation"/>
          <w:color w:val="000000"/>
          <w:sz w:val="25"/>
          <w:szCs w:val="25"/>
          <w:lang w:val="en-US"/>
        </w:rPr>
        <w:t> </w:t>
      </w:r>
      <w:r w:rsidRPr="000145CE">
        <w:rPr>
          <w:rStyle w:val="nowrap"/>
          <w:color w:val="000000"/>
          <w:sz w:val="25"/>
          <w:szCs w:val="25"/>
          <w:lang w:val="en-US"/>
        </w:rPr>
        <w:t>[</w:t>
      </w:r>
      <w:hyperlink r:id="rId213"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 xml:space="preserve">Winston C., Yan J. Open skies: estimating </w:t>
      </w:r>
      <w:proofErr w:type="spellStart"/>
      <w:r w:rsidRPr="000145CE">
        <w:rPr>
          <w:rStyle w:val="element-citation"/>
          <w:color w:val="000000"/>
          <w:sz w:val="25"/>
          <w:szCs w:val="25"/>
          <w:lang w:val="en-US"/>
        </w:rPr>
        <w:t>travellers'</w:t>
      </w:r>
      <w:proofErr w:type="spellEnd"/>
      <w:r w:rsidRPr="000145CE">
        <w:rPr>
          <w:rStyle w:val="element-citation"/>
          <w:color w:val="000000"/>
          <w:sz w:val="25"/>
          <w:szCs w:val="25"/>
          <w:lang w:val="en-US"/>
        </w:rPr>
        <w:t xml:space="preserve"> benefits from free trade in airlines services. </w:t>
      </w:r>
      <w:proofErr w:type="spellStart"/>
      <w:r>
        <w:rPr>
          <w:rStyle w:val="ref-journal"/>
          <w:i/>
          <w:iCs/>
          <w:color w:val="000000"/>
          <w:sz w:val="25"/>
          <w:szCs w:val="25"/>
        </w:rPr>
        <w:t>Am</w:t>
      </w:r>
      <w:proofErr w:type="spellEnd"/>
      <w:r>
        <w:rPr>
          <w:rStyle w:val="ref-journal"/>
          <w:i/>
          <w:iCs/>
          <w:color w:val="000000"/>
          <w:sz w:val="25"/>
          <w:szCs w:val="25"/>
        </w:rPr>
        <w:t xml:space="preserve">. </w:t>
      </w:r>
      <w:proofErr w:type="spellStart"/>
      <w:r>
        <w:rPr>
          <w:rStyle w:val="ref-journal"/>
          <w:i/>
          <w:iCs/>
          <w:color w:val="000000"/>
          <w:sz w:val="25"/>
          <w:szCs w:val="25"/>
        </w:rPr>
        <w:t>Econ</w:t>
      </w:r>
      <w:proofErr w:type="spellEnd"/>
      <w:r>
        <w:rPr>
          <w:rStyle w:val="ref-journal"/>
          <w:i/>
          <w:iCs/>
          <w:color w:val="000000"/>
          <w:sz w:val="25"/>
          <w:szCs w:val="25"/>
        </w:rPr>
        <w:t xml:space="preserve">. J. </w:t>
      </w:r>
      <w:proofErr w:type="spellStart"/>
      <w:r>
        <w:rPr>
          <w:rStyle w:val="ref-journal"/>
          <w:i/>
          <w:iCs/>
          <w:color w:val="000000"/>
          <w:sz w:val="25"/>
          <w:szCs w:val="25"/>
        </w:rPr>
        <w:t>Econ</w:t>
      </w:r>
      <w:proofErr w:type="spellEnd"/>
      <w:r>
        <w:rPr>
          <w:rStyle w:val="ref-journal"/>
          <w:i/>
          <w:iCs/>
          <w:color w:val="000000"/>
          <w:sz w:val="25"/>
          <w:szCs w:val="25"/>
        </w:rPr>
        <w:t xml:space="preserve">. </w:t>
      </w:r>
      <w:proofErr w:type="spellStart"/>
      <w:r>
        <w:rPr>
          <w:rStyle w:val="ref-journal"/>
          <w:i/>
          <w:iCs/>
          <w:color w:val="000000"/>
          <w:sz w:val="25"/>
          <w:szCs w:val="25"/>
        </w:rPr>
        <w:t>Pol</w:t>
      </w:r>
      <w:proofErr w:type="spellEnd"/>
      <w:r>
        <w:rPr>
          <w:rStyle w:val="ref-journal"/>
          <w:i/>
          <w:iCs/>
          <w:color w:val="000000"/>
          <w:sz w:val="25"/>
          <w:szCs w:val="25"/>
        </w:rPr>
        <w:t>. </w:t>
      </w:r>
      <w:r>
        <w:rPr>
          <w:rStyle w:val="element-citation"/>
          <w:color w:val="000000"/>
          <w:sz w:val="25"/>
          <w:szCs w:val="25"/>
        </w:rPr>
        <w:t>2015;</w:t>
      </w:r>
      <w:r>
        <w:rPr>
          <w:rStyle w:val="ref-vol"/>
          <w:color w:val="000000"/>
          <w:sz w:val="25"/>
          <w:szCs w:val="25"/>
        </w:rPr>
        <w:t>7</w:t>
      </w:r>
      <w:r>
        <w:rPr>
          <w:rStyle w:val="element-citation"/>
          <w:color w:val="000000"/>
          <w:sz w:val="25"/>
          <w:szCs w:val="25"/>
        </w:rPr>
        <w:t>(2):370–414.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Am.+Econ.+J.+Econ.+Pol.&amp;title=Open+skies:+estimating+travellers%27+benefits+from+free+trade+in+airlines+services&amp;author=C.+Winston&amp;author=J.+Yan&amp;volume=7&amp;issue=2&amp;publication_year=2015&amp;pages=370-414&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p w:rsidR="000145CE" w:rsidRPr="000145CE" w:rsidRDefault="000145CE" w:rsidP="000145CE">
      <w:pPr>
        <w:numPr>
          <w:ilvl w:val="0"/>
          <w:numId w:val="5"/>
        </w:numPr>
        <w:shd w:val="clear" w:color="auto" w:fill="FFFFFF"/>
        <w:spacing w:before="100" w:beforeAutospacing="1" w:after="100" w:afterAutospacing="1" w:line="240" w:lineRule="auto"/>
        <w:rPr>
          <w:color w:val="000000"/>
          <w:sz w:val="25"/>
          <w:szCs w:val="25"/>
          <w:lang w:val="en-US"/>
        </w:rPr>
      </w:pPr>
      <w:proofErr w:type="spellStart"/>
      <w:r w:rsidRPr="000145CE">
        <w:rPr>
          <w:rStyle w:val="element-citation"/>
          <w:color w:val="000000"/>
          <w:sz w:val="25"/>
          <w:szCs w:val="25"/>
          <w:lang w:val="en-US"/>
        </w:rPr>
        <w:t>Wober</w:t>
      </w:r>
      <w:proofErr w:type="spellEnd"/>
      <w:r w:rsidRPr="000145CE">
        <w:rPr>
          <w:rStyle w:val="element-citation"/>
          <w:color w:val="000000"/>
          <w:sz w:val="25"/>
          <w:szCs w:val="25"/>
          <w:lang w:val="en-US"/>
        </w:rPr>
        <w:t xml:space="preserve"> J. Airline </w:t>
      </w:r>
      <w:proofErr w:type="spellStart"/>
      <w:r w:rsidRPr="000145CE">
        <w:rPr>
          <w:rStyle w:val="element-citation"/>
          <w:color w:val="000000"/>
          <w:sz w:val="25"/>
          <w:szCs w:val="25"/>
          <w:lang w:val="en-US"/>
        </w:rPr>
        <w:t>privatisation</w:t>
      </w:r>
      <w:proofErr w:type="spellEnd"/>
      <w:r w:rsidRPr="000145CE">
        <w:rPr>
          <w:rStyle w:val="element-citation"/>
          <w:color w:val="000000"/>
          <w:sz w:val="25"/>
          <w:szCs w:val="25"/>
          <w:lang w:val="en-US"/>
        </w:rPr>
        <w:t xml:space="preserve"> requires track record of profitability and no government interference. </w:t>
      </w:r>
      <w:r w:rsidRPr="000145CE">
        <w:rPr>
          <w:rStyle w:val="ref-journal"/>
          <w:i/>
          <w:iCs/>
          <w:color w:val="000000"/>
          <w:sz w:val="25"/>
          <w:szCs w:val="25"/>
          <w:lang w:val="en-US"/>
        </w:rPr>
        <w:t>ECAC News. </w:t>
      </w:r>
      <w:r w:rsidRPr="000145CE">
        <w:rPr>
          <w:rStyle w:val="element-citation"/>
          <w:color w:val="000000"/>
          <w:sz w:val="25"/>
          <w:szCs w:val="25"/>
          <w:lang w:val="en-US"/>
        </w:rPr>
        <w:t>2017;</w:t>
      </w:r>
      <w:r w:rsidRPr="000145CE">
        <w:rPr>
          <w:rStyle w:val="ref-vol"/>
          <w:color w:val="000000"/>
          <w:sz w:val="25"/>
          <w:szCs w:val="25"/>
          <w:lang w:val="en-US"/>
        </w:rPr>
        <w:t>64</w:t>
      </w:r>
      <w:r w:rsidRPr="000145CE">
        <w:rPr>
          <w:rStyle w:val="element-citation"/>
          <w:color w:val="000000"/>
          <w:sz w:val="25"/>
          <w:szCs w:val="25"/>
          <w:lang w:val="en-US"/>
        </w:rPr>
        <w:t>:4–6. </w:t>
      </w:r>
      <w:hyperlink r:id="rId214" w:tgtFrame="_blank" w:history="1">
        <w:r w:rsidRPr="000145CE">
          <w:rPr>
            <w:rStyle w:val="a3"/>
            <w:color w:val="2F4A8B"/>
            <w:sz w:val="25"/>
            <w:szCs w:val="25"/>
            <w:lang w:val="en-US"/>
          </w:rPr>
          <w:t>https://www.ecac-ceac.org/documents/10189/35041/ECAC+news+n%C2%B0+64+%28BAT4%29+MD.pdf/b49f4eae-561d-42ff-a010-f212c084d80a</w:t>
        </w:r>
      </w:hyperlink>
      <w:r w:rsidRPr="000145CE">
        <w:rPr>
          <w:rStyle w:val="element-citation"/>
          <w:color w:val="000000"/>
          <w:sz w:val="25"/>
          <w:szCs w:val="25"/>
          <w:lang w:val="en-US"/>
        </w:rPr>
        <w:t> </w:t>
      </w:r>
      <w:r w:rsidRPr="000145CE">
        <w:rPr>
          <w:rStyle w:val="nowrap"/>
          <w:color w:val="000000"/>
          <w:sz w:val="25"/>
          <w:szCs w:val="25"/>
          <w:lang w:val="en-US"/>
        </w:rPr>
        <w:t>[</w:t>
      </w:r>
      <w:hyperlink r:id="rId215" w:tgtFrame="_blank" w:history="1">
        <w:r w:rsidRPr="000145CE">
          <w:rPr>
            <w:rStyle w:val="a3"/>
            <w:color w:val="2F4A8B"/>
            <w:sz w:val="25"/>
            <w:szCs w:val="25"/>
            <w:lang w:val="en-US"/>
          </w:rPr>
          <w:t>Google Scholar</w:t>
        </w:r>
      </w:hyperlink>
      <w:r w:rsidRPr="000145CE">
        <w:rPr>
          <w:rStyle w:val="nowrap"/>
          <w:color w:val="000000"/>
          <w:sz w:val="25"/>
          <w:szCs w:val="25"/>
          <w:lang w:val="en-US"/>
        </w:rPr>
        <w:t>]</w:t>
      </w:r>
    </w:p>
    <w:p w:rsidR="000145CE" w:rsidRDefault="000145CE" w:rsidP="000145CE">
      <w:pPr>
        <w:numPr>
          <w:ilvl w:val="0"/>
          <w:numId w:val="5"/>
        </w:numPr>
        <w:shd w:val="clear" w:color="auto" w:fill="FFFFFF"/>
        <w:spacing w:before="100" w:beforeAutospacing="1" w:after="100" w:afterAutospacing="1" w:line="240" w:lineRule="auto"/>
        <w:rPr>
          <w:color w:val="000000"/>
          <w:sz w:val="25"/>
          <w:szCs w:val="25"/>
        </w:rPr>
      </w:pPr>
      <w:r w:rsidRPr="000145CE">
        <w:rPr>
          <w:rStyle w:val="element-citation"/>
          <w:color w:val="000000"/>
          <w:sz w:val="25"/>
          <w:szCs w:val="25"/>
          <w:lang w:val="en-US"/>
        </w:rPr>
        <w:t>Zhang F., Graham D. Air transport and economic growth: a review of the impact mechanism and causal relationships. </w:t>
      </w:r>
      <w:proofErr w:type="spellStart"/>
      <w:r>
        <w:rPr>
          <w:rStyle w:val="ref-journal"/>
          <w:i/>
          <w:iCs/>
          <w:color w:val="000000"/>
          <w:sz w:val="25"/>
          <w:szCs w:val="25"/>
        </w:rPr>
        <w:t>Transport</w:t>
      </w:r>
      <w:proofErr w:type="spellEnd"/>
      <w:r>
        <w:rPr>
          <w:rStyle w:val="ref-journal"/>
          <w:i/>
          <w:iCs/>
          <w:color w:val="000000"/>
          <w:sz w:val="25"/>
          <w:szCs w:val="25"/>
        </w:rPr>
        <w:t xml:space="preserve"> </w:t>
      </w:r>
      <w:proofErr w:type="spellStart"/>
      <w:r>
        <w:rPr>
          <w:rStyle w:val="ref-journal"/>
          <w:i/>
          <w:iCs/>
          <w:color w:val="000000"/>
          <w:sz w:val="25"/>
          <w:szCs w:val="25"/>
        </w:rPr>
        <w:t>Rev</w:t>
      </w:r>
      <w:proofErr w:type="spellEnd"/>
      <w:r>
        <w:rPr>
          <w:rStyle w:val="ref-journal"/>
          <w:i/>
          <w:iCs/>
          <w:color w:val="000000"/>
          <w:sz w:val="25"/>
          <w:szCs w:val="25"/>
        </w:rPr>
        <w:t>. </w:t>
      </w:r>
      <w:r>
        <w:rPr>
          <w:rStyle w:val="element-citation"/>
          <w:color w:val="000000"/>
          <w:sz w:val="25"/>
          <w:szCs w:val="25"/>
        </w:rPr>
        <w:t>2020;</w:t>
      </w:r>
      <w:r>
        <w:rPr>
          <w:rStyle w:val="ref-vol"/>
          <w:color w:val="000000"/>
          <w:sz w:val="25"/>
          <w:szCs w:val="25"/>
        </w:rPr>
        <w:t>40</w:t>
      </w:r>
      <w:r>
        <w:rPr>
          <w:rStyle w:val="element-citation"/>
          <w:color w:val="000000"/>
          <w:sz w:val="25"/>
          <w:szCs w:val="25"/>
        </w:rPr>
        <w:t xml:space="preserve">(4):506–528. </w:t>
      </w:r>
      <w:proofErr w:type="spellStart"/>
      <w:r>
        <w:rPr>
          <w:rStyle w:val="element-citation"/>
          <w:color w:val="000000"/>
          <w:sz w:val="25"/>
          <w:szCs w:val="25"/>
        </w:rPr>
        <w:t>doi</w:t>
      </w:r>
      <w:proofErr w:type="spellEnd"/>
      <w:r>
        <w:rPr>
          <w:rStyle w:val="element-citation"/>
          <w:color w:val="000000"/>
          <w:sz w:val="25"/>
          <w:szCs w:val="25"/>
        </w:rPr>
        <w:t>: 10.1080/01441647.2020.1738587. [</w:t>
      </w:r>
      <w:proofErr w:type="spellStart"/>
      <w:r>
        <w:rPr>
          <w:rStyle w:val="element-citation"/>
          <w:color w:val="000000"/>
          <w:sz w:val="25"/>
          <w:szCs w:val="25"/>
        </w:rPr>
        <w:fldChar w:fldCharType="begin"/>
      </w:r>
      <w:r>
        <w:rPr>
          <w:rStyle w:val="element-citation"/>
          <w:color w:val="000000"/>
          <w:sz w:val="25"/>
          <w:szCs w:val="25"/>
        </w:rPr>
        <w:instrText xml:space="preserve"> HYPERLINK "https://dx.doi.org/10.1080%2F01441647.2020.1738587" \t "_blank" </w:instrText>
      </w:r>
      <w:r>
        <w:rPr>
          <w:rStyle w:val="element-citation"/>
          <w:color w:val="000000"/>
          <w:sz w:val="25"/>
          <w:szCs w:val="25"/>
        </w:rPr>
        <w:fldChar w:fldCharType="separate"/>
      </w:r>
      <w:r>
        <w:rPr>
          <w:rStyle w:val="a3"/>
          <w:color w:val="2F4A8B"/>
          <w:sz w:val="25"/>
          <w:szCs w:val="25"/>
        </w:rPr>
        <w:t>CrossRef</w:t>
      </w:r>
      <w:proofErr w:type="spellEnd"/>
      <w:r>
        <w:rPr>
          <w:rStyle w:val="element-citation"/>
          <w:color w:val="000000"/>
          <w:sz w:val="25"/>
          <w:szCs w:val="25"/>
        </w:rPr>
        <w:fldChar w:fldCharType="end"/>
      </w:r>
      <w:r>
        <w:rPr>
          <w:rStyle w:val="element-citation"/>
          <w:color w:val="000000"/>
          <w:sz w:val="25"/>
          <w:szCs w:val="25"/>
        </w:rPr>
        <w:t>] </w:t>
      </w:r>
      <w:r>
        <w:rPr>
          <w:rStyle w:val="nowrap"/>
          <w:color w:val="000000"/>
          <w:sz w:val="25"/>
          <w:szCs w:val="25"/>
        </w:rPr>
        <w:t>[</w:t>
      </w:r>
      <w:proofErr w:type="spellStart"/>
      <w:r>
        <w:rPr>
          <w:rStyle w:val="nowrap"/>
          <w:color w:val="000000"/>
          <w:sz w:val="25"/>
          <w:szCs w:val="25"/>
        </w:rPr>
        <w:fldChar w:fldCharType="begin"/>
      </w:r>
      <w:r>
        <w:rPr>
          <w:rStyle w:val="nowrap"/>
          <w:color w:val="000000"/>
          <w:sz w:val="25"/>
          <w:szCs w:val="25"/>
        </w:rPr>
        <w:instrText xml:space="preserve"> HYPERLINK "https://scholar.google.com/scholar_lookup?journal=Transport+Rev.&amp;title=Air+transport+and+economic+growth:+a+review+of+the+impact+mechanism+and+causal+relationships&amp;author=F.+Zhang&amp;author=D.+Graham&amp;volume=40&amp;issue=4&amp;publication_year=2020&amp;pages=506-528&amp;doi=10.1080/01441647.2020.1738587&amp;" \t "_blank" </w:instrText>
      </w:r>
      <w:r>
        <w:rPr>
          <w:rStyle w:val="nowrap"/>
          <w:color w:val="000000"/>
          <w:sz w:val="25"/>
          <w:szCs w:val="25"/>
        </w:rPr>
        <w:fldChar w:fldCharType="separate"/>
      </w:r>
      <w:r>
        <w:rPr>
          <w:rStyle w:val="a3"/>
          <w:color w:val="2F4A8B"/>
          <w:sz w:val="25"/>
          <w:szCs w:val="25"/>
        </w:rPr>
        <w:t>Google</w:t>
      </w:r>
      <w:proofErr w:type="spellEnd"/>
      <w:r>
        <w:rPr>
          <w:rStyle w:val="a3"/>
          <w:color w:val="2F4A8B"/>
          <w:sz w:val="25"/>
          <w:szCs w:val="25"/>
        </w:rPr>
        <w:t xml:space="preserve"> </w:t>
      </w:r>
      <w:proofErr w:type="spellStart"/>
      <w:r>
        <w:rPr>
          <w:rStyle w:val="a3"/>
          <w:color w:val="2F4A8B"/>
          <w:sz w:val="25"/>
          <w:szCs w:val="25"/>
        </w:rPr>
        <w:t>Scholar</w:t>
      </w:r>
      <w:proofErr w:type="spellEnd"/>
      <w:r>
        <w:rPr>
          <w:rStyle w:val="nowrap"/>
          <w:color w:val="000000"/>
          <w:sz w:val="25"/>
          <w:szCs w:val="25"/>
        </w:rPr>
        <w:fldChar w:fldCharType="end"/>
      </w:r>
      <w:r>
        <w:rPr>
          <w:rStyle w:val="nowrap"/>
          <w:color w:val="000000"/>
          <w:sz w:val="25"/>
          <w:szCs w:val="25"/>
        </w:rPr>
        <w:t>]</w:t>
      </w:r>
    </w:p>
    <w:sectPr w:rsidR="000145CE" w:rsidSect="000145CE">
      <w:pgSz w:w="11906" w:h="16838"/>
      <w:pgMar w:top="709"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D5FE9"/>
    <w:multiLevelType w:val="multilevel"/>
    <w:tmpl w:val="6BCA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43094"/>
    <w:multiLevelType w:val="multilevel"/>
    <w:tmpl w:val="9FEE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72794B"/>
    <w:multiLevelType w:val="multilevel"/>
    <w:tmpl w:val="0696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D04CF3"/>
    <w:multiLevelType w:val="multilevel"/>
    <w:tmpl w:val="9AC2A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5418D"/>
    <w:multiLevelType w:val="multilevel"/>
    <w:tmpl w:val="F052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70BF5"/>
    <w:multiLevelType w:val="multilevel"/>
    <w:tmpl w:val="B480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004B4"/>
    <w:multiLevelType w:val="multilevel"/>
    <w:tmpl w:val="3D40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E37FAB"/>
    <w:multiLevelType w:val="multilevel"/>
    <w:tmpl w:val="1FEC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E4168"/>
    <w:multiLevelType w:val="multilevel"/>
    <w:tmpl w:val="FBB4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177926"/>
    <w:multiLevelType w:val="multilevel"/>
    <w:tmpl w:val="F59A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443ABB"/>
    <w:multiLevelType w:val="multilevel"/>
    <w:tmpl w:val="D3FE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0"/>
  </w:num>
  <w:num w:numId="4">
    <w:abstractNumId w:val="5"/>
  </w:num>
  <w:num w:numId="5">
    <w:abstractNumId w:val="3"/>
  </w:num>
  <w:num w:numId="6">
    <w:abstractNumId w:val="0"/>
  </w:num>
  <w:num w:numId="7">
    <w:abstractNumId w:val="4"/>
  </w:num>
  <w:num w:numId="8">
    <w:abstractNumId w:val="6"/>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cumentProtection w:edit="trackedChanges" w:enforcement="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4A"/>
    <w:rsid w:val="000145CE"/>
    <w:rsid w:val="0005749C"/>
    <w:rsid w:val="004A1F9A"/>
    <w:rsid w:val="00E111DA"/>
    <w:rsid w:val="00E8456B"/>
    <w:rsid w:val="00EF17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F1D90"/>
  <w15:chartTrackingRefBased/>
  <w15:docId w15:val="{10D0E592-76F1-447D-AE32-E033F1089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845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E8456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0145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8456B"/>
    <w:rPr>
      <w:color w:val="0563C1" w:themeColor="hyperlink"/>
      <w:u w:val="single"/>
    </w:rPr>
  </w:style>
  <w:style w:type="character" w:customStyle="1" w:styleId="20">
    <w:name w:val="Заголовок 2 Знак"/>
    <w:basedOn w:val="a0"/>
    <w:link w:val="2"/>
    <w:uiPriority w:val="9"/>
    <w:rsid w:val="00E8456B"/>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E8456B"/>
    <w:rPr>
      <w:rFonts w:asciiTheme="majorHAnsi" w:eastAsiaTheme="majorEastAsia" w:hAnsiTheme="majorHAnsi" w:cstheme="majorBidi"/>
      <w:color w:val="2E74B5" w:themeColor="accent1" w:themeShade="BF"/>
      <w:sz w:val="32"/>
      <w:szCs w:val="32"/>
    </w:rPr>
  </w:style>
  <w:style w:type="character" w:customStyle="1" w:styleId="title-text">
    <w:name w:val="title-text"/>
    <w:basedOn w:val="a0"/>
    <w:rsid w:val="00E8456B"/>
  </w:style>
  <w:style w:type="paragraph" w:customStyle="1" w:styleId="p">
    <w:name w:val="p"/>
    <w:basedOn w:val="a"/>
    <w:rsid w:val="00E8456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8456B"/>
    <w:rPr>
      <w:b/>
      <w:bCs/>
    </w:rPr>
  </w:style>
  <w:style w:type="character" w:customStyle="1" w:styleId="kwd-text">
    <w:name w:val="kwd-text"/>
    <w:basedOn w:val="a0"/>
    <w:rsid w:val="00E8456B"/>
  </w:style>
  <w:style w:type="character" w:customStyle="1" w:styleId="30">
    <w:name w:val="Заголовок 3 Знак"/>
    <w:basedOn w:val="a0"/>
    <w:link w:val="3"/>
    <w:uiPriority w:val="9"/>
    <w:rsid w:val="000145CE"/>
    <w:rPr>
      <w:rFonts w:asciiTheme="majorHAnsi" w:eastAsiaTheme="majorEastAsia" w:hAnsiTheme="majorHAnsi" w:cstheme="majorBidi"/>
      <w:color w:val="1F4D78" w:themeColor="accent1" w:themeShade="7F"/>
      <w:sz w:val="24"/>
      <w:szCs w:val="24"/>
    </w:rPr>
  </w:style>
  <w:style w:type="paragraph" w:customStyle="1" w:styleId="msonormal0">
    <w:name w:val="msonormal"/>
    <w:basedOn w:val="a"/>
    <w:rsid w:val="000145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FollowedHyperlink"/>
    <w:basedOn w:val="a0"/>
    <w:uiPriority w:val="99"/>
    <w:semiHidden/>
    <w:unhideWhenUsed/>
    <w:rsid w:val="000145CE"/>
    <w:rPr>
      <w:color w:val="800080"/>
      <w:u w:val="single"/>
    </w:rPr>
  </w:style>
  <w:style w:type="character" w:customStyle="1" w:styleId="offscreennoflow">
    <w:name w:val="offscreen_noflow"/>
    <w:basedOn w:val="a0"/>
    <w:rsid w:val="000145CE"/>
  </w:style>
  <w:style w:type="paragraph" w:styleId="z-">
    <w:name w:val="HTML Top of Form"/>
    <w:basedOn w:val="a"/>
    <w:next w:val="a"/>
    <w:link w:val="z-0"/>
    <w:hidden/>
    <w:uiPriority w:val="99"/>
    <w:semiHidden/>
    <w:unhideWhenUsed/>
    <w:rsid w:val="000145CE"/>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0145CE"/>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0145CE"/>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0145CE"/>
    <w:rPr>
      <w:rFonts w:ascii="Arial" w:eastAsia="Times New Roman" w:hAnsi="Arial" w:cs="Arial"/>
      <w:vanish/>
      <w:sz w:val="16"/>
      <w:szCs w:val="16"/>
      <w:lang w:eastAsia="ru-RU"/>
    </w:rPr>
  </w:style>
  <w:style w:type="paragraph" w:styleId="a6">
    <w:name w:val="Normal (Web)"/>
    <w:basedOn w:val="a"/>
    <w:uiPriority w:val="99"/>
    <w:semiHidden/>
    <w:unhideWhenUsed/>
    <w:rsid w:val="000145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m-vol-iss-date">
    <w:name w:val="fm-vol-iss-date"/>
    <w:basedOn w:val="a0"/>
    <w:rsid w:val="000145CE"/>
  </w:style>
  <w:style w:type="character" w:customStyle="1" w:styleId="doi">
    <w:name w:val="doi"/>
    <w:basedOn w:val="a0"/>
    <w:rsid w:val="000145CE"/>
  </w:style>
  <w:style w:type="character" w:customStyle="1" w:styleId="fm-citation-ids-label">
    <w:name w:val="fm-citation-ids-label"/>
    <w:basedOn w:val="a0"/>
    <w:rsid w:val="000145CE"/>
  </w:style>
  <w:style w:type="character" w:customStyle="1" w:styleId="underline">
    <w:name w:val="underline"/>
    <w:basedOn w:val="a0"/>
    <w:rsid w:val="000145CE"/>
  </w:style>
  <w:style w:type="character" w:styleId="a7">
    <w:name w:val="Emphasis"/>
    <w:basedOn w:val="a0"/>
    <w:uiPriority w:val="20"/>
    <w:qFormat/>
    <w:rsid w:val="000145CE"/>
    <w:rPr>
      <w:i/>
      <w:iCs/>
    </w:rPr>
  </w:style>
  <w:style w:type="paragraph" w:customStyle="1" w:styleId="fn">
    <w:name w:val="fn"/>
    <w:basedOn w:val="a"/>
    <w:rsid w:val="000145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lement-citation">
    <w:name w:val="element-citation"/>
    <w:basedOn w:val="a0"/>
    <w:rsid w:val="000145CE"/>
  </w:style>
  <w:style w:type="character" w:customStyle="1" w:styleId="ref-journal">
    <w:name w:val="ref-journal"/>
    <w:basedOn w:val="a0"/>
    <w:rsid w:val="000145CE"/>
  </w:style>
  <w:style w:type="character" w:customStyle="1" w:styleId="ref-vol">
    <w:name w:val="ref-vol"/>
    <w:basedOn w:val="a0"/>
    <w:rsid w:val="000145CE"/>
  </w:style>
  <w:style w:type="character" w:customStyle="1" w:styleId="nowrap">
    <w:name w:val="nowrap"/>
    <w:basedOn w:val="a0"/>
    <w:rsid w:val="000145CE"/>
  </w:style>
  <w:style w:type="character" w:customStyle="1" w:styleId="star">
    <w:name w:val="star"/>
    <w:basedOn w:val="a0"/>
    <w:rsid w:val="000145CE"/>
  </w:style>
  <w:style w:type="character" w:customStyle="1" w:styleId="ui-icon">
    <w:name w:val="ui-icon"/>
    <w:basedOn w:val="a0"/>
    <w:rsid w:val="000145CE"/>
  </w:style>
  <w:style w:type="character" w:customStyle="1" w:styleId="source">
    <w:name w:val="source"/>
    <w:basedOn w:val="a0"/>
    <w:rsid w:val="000145CE"/>
  </w:style>
  <w:style w:type="paragraph" w:customStyle="1" w:styleId="address">
    <w:name w:val="address"/>
    <w:basedOn w:val="a"/>
    <w:rsid w:val="000145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rl">
    <w:name w:val="url"/>
    <w:basedOn w:val="a0"/>
    <w:rsid w:val="000145CE"/>
  </w:style>
  <w:style w:type="character" w:customStyle="1" w:styleId="org">
    <w:name w:val="org"/>
    <w:basedOn w:val="a0"/>
    <w:rsid w:val="000145CE"/>
  </w:style>
  <w:style w:type="character" w:customStyle="1" w:styleId="adr">
    <w:name w:val="adr"/>
    <w:basedOn w:val="a0"/>
    <w:rsid w:val="000145CE"/>
  </w:style>
  <w:style w:type="character" w:customStyle="1" w:styleId="street-address">
    <w:name w:val="street-address"/>
    <w:basedOn w:val="a0"/>
    <w:rsid w:val="000145CE"/>
  </w:style>
  <w:style w:type="character" w:customStyle="1" w:styleId="locality">
    <w:name w:val="locality"/>
    <w:basedOn w:val="a0"/>
    <w:rsid w:val="000145CE"/>
  </w:style>
  <w:style w:type="character" w:customStyle="1" w:styleId="region">
    <w:name w:val="region"/>
    <w:basedOn w:val="a0"/>
    <w:rsid w:val="000145CE"/>
  </w:style>
  <w:style w:type="character" w:customStyle="1" w:styleId="postal-code">
    <w:name w:val="postal-code"/>
    <w:basedOn w:val="a0"/>
    <w:rsid w:val="000145CE"/>
  </w:style>
  <w:style w:type="character" w:customStyle="1" w:styleId="country-name">
    <w:name w:val="country-name"/>
    <w:basedOn w:val="a0"/>
    <w:rsid w:val="00014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75685">
      <w:bodyDiv w:val="1"/>
      <w:marLeft w:val="0"/>
      <w:marRight w:val="0"/>
      <w:marTop w:val="0"/>
      <w:marBottom w:val="0"/>
      <w:divBdr>
        <w:top w:val="none" w:sz="0" w:space="0" w:color="auto"/>
        <w:left w:val="none" w:sz="0" w:space="0" w:color="auto"/>
        <w:bottom w:val="none" w:sz="0" w:space="0" w:color="auto"/>
        <w:right w:val="none" w:sz="0" w:space="0" w:color="auto"/>
      </w:divBdr>
      <w:divsChild>
        <w:div w:id="1104226427">
          <w:marLeft w:val="0"/>
          <w:marRight w:val="0"/>
          <w:marTop w:val="0"/>
          <w:marBottom w:val="0"/>
          <w:divBdr>
            <w:top w:val="none" w:sz="0" w:space="0" w:color="auto"/>
            <w:left w:val="none" w:sz="0" w:space="0" w:color="auto"/>
            <w:bottom w:val="none" w:sz="0" w:space="0" w:color="auto"/>
            <w:right w:val="none" w:sz="0" w:space="0" w:color="auto"/>
          </w:divBdr>
        </w:div>
        <w:div w:id="1128549559">
          <w:marLeft w:val="0"/>
          <w:marRight w:val="0"/>
          <w:marTop w:val="0"/>
          <w:marBottom w:val="0"/>
          <w:divBdr>
            <w:top w:val="none" w:sz="0" w:space="0" w:color="auto"/>
            <w:left w:val="none" w:sz="0" w:space="0" w:color="auto"/>
            <w:bottom w:val="none" w:sz="0" w:space="0" w:color="auto"/>
            <w:right w:val="none" w:sz="0" w:space="0" w:color="auto"/>
          </w:divBdr>
          <w:divsChild>
            <w:div w:id="2122994489">
              <w:marLeft w:val="0"/>
              <w:marRight w:val="0"/>
              <w:marTop w:val="0"/>
              <w:marBottom w:val="0"/>
              <w:divBdr>
                <w:top w:val="none" w:sz="0" w:space="0" w:color="auto"/>
                <w:left w:val="none" w:sz="0" w:space="0" w:color="auto"/>
                <w:bottom w:val="none" w:sz="0" w:space="0" w:color="auto"/>
                <w:right w:val="none" w:sz="0" w:space="0" w:color="auto"/>
              </w:divBdr>
              <w:divsChild>
                <w:div w:id="456221693">
                  <w:marLeft w:val="0"/>
                  <w:marRight w:val="0"/>
                  <w:marTop w:val="0"/>
                  <w:marBottom w:val="0"/>
                  <w:divBdr>
                    <w:top w:val="none" w:sz="0" w:space="0" w:color="auto"/>
                    <w:left w:val="none" w:sz="0" w:space="0" w:color="auto"/>
                    <w:bottom w:val="none" w:sz="0" w:space="0" w:color="auto"/>
                    <w:right w:val="none" w:sz="0" w:space="0" w:color="auto"/>
                  </w:divBdr>
                </w:div>
              </w:divsChild>
            </w:div>
            <w:div w:id="1168180316">
              <w:marLeft w:val="3249"/>
              <w:marRight w:val="0"/>
              <w:marTop w:val="0"/>
              <w:marBottom w:val="0"/>
              <w:divBdr>
                <w:top w:val="none" w:sz="0" w:space="0" w:color="auto"/>
                <w:left w:val="none" w:sz="0" w:space="0" w:color="auto"/>
                <w:bottom w:val="none" w:sz="0" w:space="0" w:color="auto"/>
                <w:right w:val="none" w:sz="0" w:space="0" w:color="auto"/>
              </w:divBdr>
              <w:divsChild>
                <w:div w:id="1153060117">
                  <w:marLeft w:val="0"/>
                  <w:marRight w:val="0"/>
                  <w:marTop w:val="0"/>
                  <w:marBottom w:val="0"/>
                  <w:divBdr>
                    <w:top w:val="none" w:sz="0" w:space="0" w:color="auto"/>
                    <w:left w:val="none" w:sz="0" w:space="0" w:color="auto"/>
                    <w:bottom w:val="none" w:sz="0" w:space="0" w:color="auto"/>
                    <w:right w:val="none" w:sz="0" w:space="0" w:color="auto"/>
                  </w:divBdr>
                  <w:divsChild>
                    <w:div w:id="917445559">
                      <w:marLeft w:val="0"/>
                      <w:marRight w:val="0"/>
                      <w:marTop w:val="0"/>
                      <w:marBottom w:val="0"/>
                      <w:divBdr>
                        <w:top w:val="none" w:sz="0" w:space="0" w:color="auto"/>
                        <w:left w:val="none" w:sz="0" w:space="0" w:color="auto"/>
                        <w:bottom w:val="none" w:sz="0" w:space="0" w:color="auto"/>
                        <w:right w:val="none" w:sz="0" w:space="0" w:color="auto"/>
                      </w:divBdr>
                      <w:divsChild>
                        <w:div w:id="1316034446">
                          <w:marLeft w:val="0"/>
                          <w:marRight w:val="0"/>
                          <w:marTop w:val="0"/>
                          <w:marBottom w:val="0"/>
                          <w:divBdr>
                            <w:top w:val="none" w:sz="0" w:space="0" w:color="auto"/>
                            <w:left w:val="none" w:sz="0" w:space="0" w:color="auto"/>
                            <w:bottom w:val="none" w:sz="0" w:space="0" w:color="auto"/>
                            <w:right w:val="none" w:sz="0" w:space="0" w:color="auto"/>
                          </w:divBdr>
                          <w:divsChild>
                            <w:div w:id="1139614020">
                              <w:marLeft w:val="0"/>
                              <w:marRight w:val="48"/>
                              <w:marTop w:val="0"/>
                              <w:marBottom w:val="0"/>
                              <w:divBdr>
                                <w:top w:val="single" w:sz="6" w:space="2" w:color="999999"/>
                                <w:left w:val="single" w:sz="6" w:space="2" w:color="999999"/>
                                <w:bottom w:val="single" w:sz="6" w:space="2" w:color="999999"/>
                                <w:right w:val="single" w:sz="6" w:space="15" w:color="999999"/>
                              </w:divBdr>
                            </w:div>
                          </w:divsChild>
                        </w:div>
                      </w:divsChild>
                    </w:div>
                  </w:divsChild>
                </w:div>
              </w:divsChild>
            </w:div>
          </w:divsChild>
        </w:div>
        <w:div w:id="620919305">
          <w:marLeft w:val="0"/>
          <w:marRight w:val="0"/>
          <w:marTop w:val="0"/>
          <w:marBottom w:val="0"/>
          <w:divBdr>
            <w:top w:val="none" w:sz="0" w:space="0" w:color="auto"/>
            <w:left w:val="none" w:sz="0" w:space="0" w:color="auto"/>
            <w:bottom w:val="none" w:sz="0" w:space="0" w:color="auto"/>
            <w:right w:val="none" w:sz="0" w:space="0" w:color="auto"/>
          </w:divBdr>
          <w:divsChild>
            <w:div w:id="433667401">
              <w:marLeft w:val="0"/>
              <w:marRight w:val="0"/>
              <w:marTop w:val="0"/>
              <w:marBottom w:val="0"/>
              <w:divBdr>
                <w:top w:val="none" w:sz="0" w:space="0" w:color="auto"/>
                <w:left w:val="single" w:sz="48" w:space="21" w:color="D54309"/>
                <w:bottom w:val="none" w:sz="0" w:space="0" w:color="auto"/>
                <w:right w:val="none" w:sz="0" w:space="0" w:color="auto"/>
              </w:divBdr>
              <w:divsChild>
                <w:div w:id="1924727048">
                  <w:marLeft w:val="0"/>
                  <w:marRight w:val="0"/>
                  <w:marTop w:val="0"/>
                  <w:marBottom w:val="0"/>
                  <w:divBdr>
                    <w:top w:val="none" w:sz="0" w:space="0" w:color="auto"/>
                    <w:left w:val="none" w:sz="0" w:space="0" w:color="auto"/>
                    <w:bottom w:val="none" w:sz="0" w:space="0" w:color="auto"/>
                    <w:right w:val="none" w:sz="0" w:space="0" w:color="auto"/>
                  </w:divBdr>
                  <w:divsChild>
                    <w:div w:id="4536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28895">
          <w:marLeft w:val="0"/>
          <w:marRight w:val="0"/>
          <w:marTop w:val="0"/>
          <w:marBottom w:val="240"/>
          <w:divBdr>
            <w:top w:val="none" w:sz="0" w:space="0" w:color="auto"/>
            <w:left w:val="none" w:sz="0" w:space="0" w:color="auto"/>
            <w:bottom w:val="none" w:sz="0" w:space="0" w:color="auto"/>
            <w:right w:val="none" w:sz="0" w:space="0" w:color="auto"/>
          </w:divBdr>
          <w:divsChild>
            <w:div w:id="425081182">
              <w:marLeft w:val="0"/>
              <w:marRight w:val="0"/>
              <w:marTop w:val="0"/>
              <w:marBottom w:val="0"/>
              <w:divBdr>
                <w:top w:val="none" w:sz="0" w:space="0" w:color="auto"/>
                <w:left w:val="single" w:sz="48" w:space="21" w:color="02BFE7"/>
                <w:bottom w:val="none" w:sz="0" w:space="0" w:color="auto"/>
                <w:right w:val="none" w:sz="0" w:space="0" w:color="auto"/>
              </w:divBdr>
              <w:divsChild>
                <w:div w:id="12084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684">
          <w:marLeft w:val="384"/>
          <w:marRight w:val="384"/>
          <w:marTop w:val="0"/>
          <w:marBottom w:val="0"/>
          <w:divBdr>
            <w:top w:val="none" w:sz="0" w:space="0" w:color="auto"/>
            <w:left w:val="none" w:sz="0" w:space="0" w:color="auto"/>
            <w:bottom w:val="none" w:sz="0" w:space="0" w:color="auto"/>
            <w:right w:val="none" w:sz="0" w:space="0" w:color="auto"/>
          </w:divBdr>
          <w:divsChild>
            <w:div w:id="2054697651">
              <w:marLeft w:val="0"/>
              <w:marRight w:val="172"/>
              <w:marTop w:val="0"/>
              <w:marBottom w:val="0"/>
              <w:divBdr>
                <w:top w:val="none" w:sz="0" w:space="0" w:color="auto"/>
                <w:left w:val="none" w:sz="0" w:space="0" w:color="auto"/>
                <w:bottom w:val="none" w:sz="0" w:space="0" w:color="auto"/>
                <w:right w:val="none" w:sz="0" w:space="0" w:color="auto"/>
              </w:divBdr>
              <w:divsChild>
                <w:div w:id="208881565">
                  <w:marLeft w:val="0"/>
                  <w:marRight w:val="0"/>
                  <w:marTop w:val="0"/>
                  <w:marBottom w:val="0"/>
                  <w:divBdr>
                    <w:top w:val="none" w:sz="0" w:space="0" w:color="auto"/>
                    <w:left w:val="none" w:sz="0" w:space="0" w:color="auto"/>
                    <w:bottom w:val="none" w:sz="0" w:space="0" w:color="auto"/>
                    <w:right w:val="none" w:sz="0" w:space="0" w:color="auto"/>
                  </w:divBdr>
                </w:div>
                <w:div w:id="1598905466">
                  <w:marLeft w:val="0"/>
                  <w:marRight w:val="0"/>
                  <w:marTop w:val="332"/>
                  <w:marBottom w:val="332"/>
                  <w:divBdr>
                    <w:top w:val="none" w:sz="0" w:space="0" w:color="auto"/>
                    <w:left w:val="none" w:sz="0" w:space="0" w:color="auto"/>
                    <w:bottom w:val="none" w:sz="0" w:space="0" w:color="auto"/>
                    <w:right w:val="none" w:sz="0" w:space="0" w:color="auto"/>
                  </w:divBdr>
                  <w:divsChild>
                    <w:div w:id="1907180861">
                      <w:marLeft w:val="0"/>
                      <w:marRight w:val="0"/>
                      <w:marTop w:val="0"/>
                      <w:marBottom w:val="0"/>
                      <w:divBdr>
                        <w:top w:val="none" w:sz="0" w:space="0" w:color="auto"/>
                        <w:left w:val="none" w:sz="0" w:space="0" w:color="auto"/>
                        <w:bottom w:val="none" w:sz="0" w:space="0" w:color="auto"/>
                        <w:right w:val="none" w:sz="0" w:space="0" w:color="auto"/>
                      </w:divBdr>
                    </w:div>
                  </w:divsChild>
                </w:div>
                <w:div w:id="1804076789">
                  <w:marLeft w:val="0"/>
                  <w:marRight w:val="0"/>
                  <w:marTop w:val="0"/>
                  <w:marBottom w:val="0"/>
                  <w:divBdr>
                    <w:top w:val="none" w:sz="0" w:space="0" w:color="auto"/>
                    <w:left w:val="none" w:sz="0" w:space="0" w:color="auto"/>
                    <w:bottom w:val="none" w:sz="0" w:space="0" w:color="auto"/>
                    <w:right w:val="none" w:sz="0" w:space="0" w:color="auto"/>
                  </w:divBdr>
                  <w:divsChild>
                    <w:div w:id="1042680232">
                      <w:marLeft w:val="0"/>
                      <w:marRight w:val="0"/>
                      <w:marTop w:val="0"/>
                      <w:marBottom w:val="0"/>
                      <w:divBdr>
                        <w:top w:val="none" w:sz="0" w:space="0" w:color="auto"/>
                        <w:left w:val="none" w:sz="0" w:space="0" w:color="auto"/>
                        <w:bottom w:val="none" w:sz="0" w:space="0" w:color="auto"/>
                        <w:right w:val="none" w:sz="0" w:space="0" w:color="auto"/>
                      </w:divBdr>
                      <w:divsChild>
                        <w:div w:id="1622956307">
                          <w:marLeft w:val="0"/>
                          <w:marRight w:val="0"/>
                          <w:marTop w:val="0"/>
                          <w:marBottom w:val="0"/>
                          <w:divBdr>
                            <w:top w:val="none" w:sz="0" w:space="0" w:color="auto"/>
                            <w:left w:val="none" w:sz="0" w:space="0" w:color="auto"/>
                            <w:bottom w:val="none" w:sz="0" w:space="0" w:color="auto"/>
                            <w:right w:val="none" w:sz="0" w:space="0" w:color="auto"/>
                          </w:divBdr>
                          <w:divsChild>
                            <w:div w:id="1288271468">
                              <w:marLeft w:val="0"/>
                              <w:marRight w:val="0"/>
                              <w:marTop w:val="0"/>
                              <w:marBottom w:val="166"/>
                              <w:divBdr>
                                <w:top w:val="none" w:sz="0" w:space="0" w:color="auto"/>
                                <w:left w:val="none" w:sz="0" w:space="0" w:color="auto"/>
                                <w:bottom w:val="none" w:sz="0" w:space="0" w:color="auto"/>
                                <w:right w:val="none" w:sz="0" w:space="0" w:color="auto"/>
                              </w:divBdr>
                              <w:divsChild>
                                <w:div w:id="754135665">
                                  <w:marLeft w:val="0"/>
                                  <w:marRight w:val="0"/>
                                  <w:marTop w:val="0"/>
                                  <w:marBottom w:val="0"/>
                                  <w:divBdr>
                                    <w:top w:val="none" w:sz="0" w:space="0" w:color="auto"/>
                                    <w:left w:val="none" w:sz="0" w:space="0" w:color="auto"/>
                                    <w:bottom w:val="none" w:sz="0" w:space="0" w:color="auto"/>
                                    <w:right w:val="none" w:sz="0" w:space="0" w:color="auto"/>
                                  </w:divBdr>
                                  <w:divsChild>
                                    <w:div w:id="1559707435">
                                      <w:marLeft w:val="0"/>
                                      <w:marRight w:val="0"/>
                                      <w:marTop w:val="0"/>
                                      <w:marBottom w:val="0"/>
                                      <w:divBdr>
                                        <w:top w:val="none" w:sz="0" w:space="0" w:color="auto"/>
                                        <w:left w:val="none" w:sz="0" w:space="0" w:color="auto"/>
                                        <w:bottom w:val="none" w:sz="0" w:space="0" w:color="auto"/>
                                        <w:right w:val="none" w:sz="0" w:space="0" w:color="auto"/>
                                      </w:divBdr>
                                      <w:divsChild>
                                        <w:div w:id="1545290979">
                                          <w:marLeft w:val="0"/>
                                          <w:marRight w:val="0"/>
                                          <w:marTop w:val="0"/>
                                          <w:marBottom w:val="0"/>
                                          <w:divBdr>
                                            <w:top w:val="none" w:sz="0" w:space="0" w:color="auto"/>
                                            <w:left w:val="none" w:sz="0" w:space="0" w:color="auto"/>
                                            <w:bottom w:val="none" w:sz="0" w:space="0" w:color="auto"/>
                                            <w:right w:val="none" w:sz="0" w:space="0" w:color="auto"/>
                                          </w:divBdr>
                                          <w:divsChild>
                                            <w:div w:id="1481507706">
                                              <w:marLeft w:val="0"/>
                                              <w:marRight w:val="0"/>
                                              <w:marTop w:val="0"/>
                                              <w:marBottom w:val="0"/>
                                              <w:divBdr>
                                                <w:top w:val="none" w:sz="0" w:space="0" w:color="auto"/>
                                                <w:left w:val="none" w:sz="0" w:space="0" w:color="auto"/>
                                                <w:bottom w:val="none" w:sz="0" w:space="0" w:color="auto"/>
                                                <w:right w:val="none" w:sz="0" w:space="0" w:color="auto"/>
                                              </w:divBdr>
                                            </w:div>
                                            <w:div w:id="18136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5364">
                                      <w:marLeft w:val="240"/>
                                      <w:marRight w:val="0"/>
                                      <w:marTop w:val="0"/>
                                      <w:marBottom w:val="0"/>
                                      <w:divBdr>
                                        <w:top w:val="none" w:sz="0" w:space="0" w:color="auto"/>
                                        <w:left w:val="none" w:sz="0" w:space="0" w:color="auto"/>
                                        <w:bottom w:val="none" w:sz="0" w:space="0" w:color="auto"/>
                                        <w:right w:val="none" w:sz="0" w:space="0" w:color="auto"/>
                                      </w:divBdr>
                                      <w:divsChild>
                                        <w:div w:id="1679311777">
                                          <w:marLeft w:val="0"/>
                                          <w:marRight w:val="0"/>
                                          <w:marTop w:val="0"/>
                                          <w:marBottom w:val="0"/>
                                          <w:divBdr>
                                            <w:top w:val="none" w:sz="0" w:space="0" w:color="auto"/>
                                            <w:left w:val="none" w:sz="0" w:space="0" w:color="auto"/>
                                            <w:bottom w:val="none" w:sz="0" w:space="0" w:color="auto"/>
                                            <w:right w:val="none" w:sz="0" w:space="0" w:color="auto"/>
                                          </w:divBdr>
                                        </w:div>
                                        <w:div w:id="4042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1382">
                                  <w:marLeft w:val="0"/>
                                  <w:marRight w:val="0"/>
                                  <w:marTop w:val="166"/>
                                  <w:marBottom w:val="166"/>
                                  <w:divBdr>
                                    <w:top w:val="none" w:sz="0" w:space="0" w:color="auto"/>
                                    <w:left w:val="none" w:sz="0" w:space="0" w:color="auto"/>
                                    <w:bottom w:val="none" w:sz="0" w:space="0" w:color="auto"/>
                                    <w:right w:val="none" w:sz="0" w:space="0" w:color="auto"/>
                                  </w:divBdr>
                                  <w:divsChild>
                                    <w:div w:id="538124394">
                                      <w:marLeft w:val="0"/>
                                      <w:marRight w:val="0"/>
                                      <w:marTop w:val="0"/>
                                      <w:marBottom w:val="0"/>
                                      <w:divBdr>
                                        <w:top w:val="none" w:sz="0" w:space="0" w:color="auto"/>
                                        <w:left w:val="none" w:sz="0" w:space="0" w:color="auto"/>
                                        <w:bottom w:val="none" w:sz="0" w:space="0" w:color="auto"/>
                                        <w:right w:val="none" w:sz="0" w:space="0" w:color="auto"/>
                                      </w:divBdr>
                                    </w:div>
                                  </w:divsChild>
                                </w:div>
                                <w:div w:id="1901204843">
                                  <w:marLeft w:val="0"/>
                                  <w:marRight w:val="0"/>
                                  <w:marTop w:val="166"/>
                                  <w:marBottom w:val="166"/>
                                  <w:divBdr>
                                    <w:top w:val="none" w:sz="0" w:space="0" w:color="auto"/>
                                    <w:left w:val="none" w:sz="0" w:space="0" w:color="auto"/>
                                    <w:bottom w:val="none" w:sz="0" w:space="0" w:color="auto"/>
                                    <w:right w:val="none" w:sz="0" w:space="0" w:color="auto"/>
                                  </w:divBdr>
                                  <w:divsChild>
                                    <w:div w:id="1939410454">
                                      <w:marLeft w:val="0"/>
                                      <w:marRight w:val="0"/>
                                      <w:marTop w:val="0"/>
                                      <w:marBottom w:val="0"/>
                                      <w:divBdr>
                                        <w:top w:val="none" w:sz="0" w:space="0" w:color="auto"/>
                                        <w:left w:val="none" w:sz="0" w:space="0" w:color="auto"/>
                                        <w:bottom w:val="none" w:sz="0" w:space="0" w:color="auto"/>
                                        <w:right w:val="none" w:sz="0" w:space="0" w:color="auto"/>
                                      </w:divBdr>
                                    </w:div>
                                  </w:divsChild>
                                </w:div>
                                <w:div w:id="1198153973">
                                  <w:marLeft w:val="0"/>
                                  <w:marRight w:val="0"/>
                                  <w:marTop w:val="332"/>
                                  <w:marBottom w:val="332"/>
                                  <w:divBdr>
                                    <w:top w:val="single" w:sz="6" w:space="5" w:color="EAC3AF"/>
                                    <w:left w:val="single" w:sz="6" w:space="8" w:color="EAC3AF"/>
                                    <w:bottom w:val="single" w:sz="6" w:space="5" w:color="EAC3AF"/>
                                    <w:right w:val="single" w:sz="6" w:space="8" w:color="EAC3AF"/>
                                  </w:divBdr>
                                  <w:divsChild>
                                    <w:div w:id="1233153317">
                                      <w:marLeft w:val="0"/>
                                      <w:marRight w:val="0"/>
                                      <w:marTop w:val="0"/>
                                      <w:marBottom w:val="0"/>
                                      <w:divBdr>
                                        <w:top w:val="none" w:sz="0" w:space="0" w:color="auto"/>
                                        <w:left w:val="none" w:sz="0" w:space="0" w:color="auto"/>
                                        <w:bottom w:val="none" w:sz="0" w:space="0" w:color="auto"/>
                                        <w:right w:val="none" w:sz="0" w:space="0" w:color="auto"/>
                                      </w:divBdr>
                                      <w:divsChild>
                                        <w:div w:id="6570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31458">
                              <w:marLeft w:val="0"/>
                              <w:marRight w:val="0"/>
                              <w:marTop w:val="332"/>
                              <w:marBottom w:val="332"/>
                              <w:divBdr>
                                <w:top w:val="single" w:sz="18" w:space="0" w:color="639ACE"/>
                                <w:left w:val="none" w:sz="0" w:space="0" w:color="auto"/>
                                <w:bottom w:val="single" w:sz="18" w:space="17" w:color="639ACE"/>
                                <w:right w:val="none" w:sz="0" w:space="0" w:color="auto"/>
                              </w:divBdr>
                            </w:div>
                            <w:div w:id="2019694943">
                              <w:marLeft w:val="0"/>
                              <w:marRight w:val="0"/>
                              <w:marTop w:val="0"/>
                              <w:marBottom w:val="0"/>
                              <w:divBdr>
                                <w:top w:val="none" w:sz="0" w:space="0" w:color="auto"/>
                                <w:left w:val="none" w:sz="0" w:space="0" w:color="auto"/>
                                <w:bottom w:val="none" w:sz="0" w:space="0" w:color="auto"/>
                                <w:right w:val="none" w:sz="0" w:space="0" w:color="auto"/>
                              </w:divBdr>
                              <w:divsChild>
                                <w:div w:id="1476338181">
                                  <w:marLeft w:val="0"/>
                                  <w:marRight w:val="0"/>
                                  <w:marTop w:val="0"/>
                                  <w:marBottom w:val="0"/>
                                  <w:divBdr>
                                    <w:top w:val="none" w:sz="0" w:space="0" w:color="auto"/>
                                    <w:left w:val="none" w:sz="0" w:space="0" w:color="auto"/>
                                    <w:bottom w:val="none" w:sz="0" w:space="0" w:color="auto"/>
                                    <w:right w:val="none" w:sz="0" w:space="0" w:color="auto"/>
                                  </w:divBdr>
                                </w:div>
                                <w:div w:id="1038746310">
                                  <w:marLeft w:val="0"/>
                                  <w:marRight w:val="0"/>
                                  <w:marTop w:val="0"/>
                                  <w:marBottom w:val="0"/>
                                  <w:divBdr>
                                    <w:top w:val="none" w:sz="0" w:space="0" w:color="auto"/>
                                    <w:left w:val="none" w:sz="0" w:space="0" w:color="auto"/>
                                    <w:bottom w:val="none" w:sz="0" w:space="0" w:color="auto"/>
                                    <w:right w:val="none" w:sz="0" w:space="0" w:color="auto"/>
                                  </w:divBdr>
                                </w:div>
                              </w:divsChild>
                            </w:div>
                            <w:div w:id="1462073372">
                              <w:marLeft w:val="0"/>
                              <w:marRight w:val="0"/>
                              <w:marTop w:val="0"/>
                              <w:marBottom w:val="0"/>
                              <w:divBdr>
                                <w:top w:val="none" w:sz="0" w:space="0" w:color="auto"/>
                                <w:left w:val="none" w:sz="0" w:space="0" w:color="auto"/>
                                <w:bottom w:val="none" w:sz="0" w:space="0" w:color="auto"/>
                                <w:right w:val="none" w:sz="0" w:space="0" w:color="auto"/>
                              </w:divBdr>
                            </w:div>
                            <w:div w:id="1927692344">
                              <w:marLeft w:val="0"/>
                              <w:marRight w:val="0"/>
                              <w:marTop w:val="0"/>
                              <w:marBottom w:val="0"/>
                              <w:divBdr>
                                <w:top w:val="none" w:sz="0" w:space="0" w:color="auto"/>
                                <w:left w:val="none" w:sz="0" w:space="0" w:color="auto"/>
                                <w:bottom w:val="none" w:sz="0" w:space="0" w:color="auto"/>
                                <w:right w:val="none" w:sz="0" w:space="0" w:color="auto"/>
                              </w:divBdr>
                              <w:divsChild>
                                <w:div w:id="1020161165">
                                  <w:marLeft w:val="0"/>
                                  <w:marRight w:val="0"/>
                                  <w:marTop w:val="0"/>
                                  <w:marBottom w:val="0"/>
                                  <w:divBdr>
                                    <w:top w:val="none" w:sz="0" w:space="0" w:color="auto"/>
                                    <w:left w:val="none" w:sz="0" w:space="0" w:color="auto"/>
                                    <w:bottom w:val="none" w:sz="0" w:space="0" w:color="auto"/>
                                    <w:right w:val="none" w:sz="0" w:space="0" w:color="auto"/>
                                  </w:divBdr>
                                  <w:divsChild>
                                    <w:div w:id="128562268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761827915">
                                          <w:marLeft w:val="0"/>
                                          <w:marRight w:val="0"/>
                                          <w:marTop w:val="0"/>
                                          <w:marBottom w:val="332"/>
                                          <w:divBdr>
                                            <w:top w:val="none" w:sz="0" w:space="0" w:color="auto"/>
                                            <w:left w:val="none" w:sz="0" w:space="0" w:color="auto"/>
                                            <w:bottom w:val="none" w:sz="0" w:space="0" w:color="auto"/>
                                            <w:right w:val="none" w:sz="0" w:space="0" w:color="auto"/>
                                          </w:divBdr>
                                        </w:div>
                                        <w:div w:id="1146163020">
                                          <w:marLeft w:val="0"/>
                                          <w:marRight w:val="0"/>
                                          <w:marTop w:val="166"/>
                                          <w:marBottom w:val="0"/>
                                          <w:divBdr>
                                            <w:top w:val="none" w:sz="0" w:space="0" w:color="auto"/>
                                            <w:left w:val="none" w:sz="0" w:space="0" w:color="auto"/>
                                            <w:bottom w:val="none" w:sz="0" w:space="0" w:color="auto"/>
                                            <w:right w:val="none" w:sz="0" w:space="0" w:color="auto"/>
                                          </w:divBdr>
                                        </w:div>
                                        <w:div w:id="564028999">
                                          <w:marLeft w:val="0"/>
                                          <w:marRight w:val="0"/>
                                          <w:marTop w:val="0"/>
                                          <w:marBottom w:val="0"/>
                                          <w:divBdr>
                                            <w:top w:val="none" w:sz="0" w:space="0" w:color="auto"/>
                                            <w:left w:val="none" w:sz="0" w:space="0" w:color="auto"/>
                                            <w:bottom w:val="none" w:sz="0" w:space="0" w:color="auto"/>
                                            <w:right w:val="none" w:sz="0" w:space="0" w:color="auto"/>
                                          </w:divBdr>
                                          <w:divsChild>
                                            <w:div w:id="1785349229">
                                              <w:marLeft w:val="0"/>
                                              <w:marRight w:val="0"/>
                                              <w:marTop w:val="0"/>
                                              <w:marBottom w:val="0"/>
                                              <w:divBdr>
                                                <w:top w:val="none" w:sz="0" w:space="0" w:color="auto"/>
                                                <w:left w:val="none" w:sz="0" w:space="0" w:color="auto"/>
                                                <w:bottom w:val="none" w:sz="0" w:space="0" w:color="auto"/>
                                                <w:right w:val="none" w:sz="0" w:space="0" w:color="auto"/>
                                              </w:divBdr>
                                            </w:div>
                                            <w:div w:id="686104415">
                                              <w:marLeft w:val="0"/>
                                              <w:marRight w:val="0"/>
                                              <w:marTop w:val="0"/>
                                              <w:marBottom w:val="0"/>
                                              <w:divBdr>
                                                <w:top w:val="none" w:sz="0" w:space="0" w:color="auto"/>
                                                <w:left w:val="none" w:sz="0" w:space="0" w:color="auto"/>
                                                <w:bottom w:val="none" w:sz="0" w:space="0" w:color="auto"/>
                                                <w:right w:val="none" w:sz="0" w:space="0" w:color="auto"/>
                                              </w:divBdr>
                                            </w:div>
                                            <w:div w:id="536116804">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190652700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2143381717">
                                          <w:marLeft w:val="0"/>
                                          <w:marRight w:val="0"/>
                                          <w:marTop w:val="0"/>
                                          <w:marBottom w:val="332"/>
                                          <w:divBdr>
                                            <w:top w:val="none" w:sz="0" w:space="0" w:color="auto"/>
                                            <w:left w:val="none" w:sz="0" w:space="0" w:color="auto"/>
                                            <w:bottom w:val="none" w:sz="0" w:space="0" w:color="auto"/>
                                            <w:right w:val="none" w:sz="0" w:space="0" w:color="auto"/>
                                          </w:divBdr>
                                        </w:div>
                                        <w:div w:id="1430737211">
                                          <w:marLeft w:val="0"/>
                                          <w:marRight w:val="0"/>
                                          <w:marTop w:val="166"/>
                                          <w:marBottom w:val="0"/>
                                          <w:divBdr>
                                            <w:top w:val="none" w:sz="0" w:space="0" w:color="auto"/>
                                            <w:left w:val="none" w:sz="0" w:space="0" w:color="auto"/>
                                            <w:bottom w:val="none" w:sz="0" w:space="0" w:color="auto"/>
                                            <w:right w:val="none" w:sz="0" w:space="0" w:color="auto"/>
                                          </w:divBdr>
                                        </w:div>
                                        <w:div w:id="142356333">
                                          <w:marLeft w:val="0"/>
                                          <w:marRight w:val="0"/>
                                          <w:marTop w:val="0"/>
                                          <w:marBottom w:val="0"/>
                                          <w:divBdr>
                                            <w:top w:val="none" w:sz="0" w:space="0" w:color="auto"/>
                                            <w:left w:val="none" w:sz="0" w:space="0" w:color="auto"/>
                                            <w:bottom w:val="none" w:sz="0" w:space="0" w:color="auto"/>
                                            <w:right w:val="none" w:sz="0" w:space="0" w:color="auto"/>
                                          </w:divBdr>
                                          <w:divsChild>
                                            <w:div w:id="1422484201">
                                              <w:marLeft w:val="0"/>
                                              <w:marRight w:val="0"/>
                                              <w:marTop w:val="0"/>
                                              <w:marBottom w:val="0"/>
                                              <w:divBdr>
                                                <w:top w:val="none" w:sz="0" w:space="0" w:color="auto"/>
                                                <w:left w:val="none" w:sz="0" w:space="0" w:color="auto"/>
                                                <w:bottom w:val="none" w:sz="0" w:space="0" w:color="auto"/>
                                                <w:right w:val="none" w:sz="0" w:space="0" w:color="auto"/>
                                              </w:divBdr>
                                            </w:div>
                                            <w:div w:id="664670457">
                                              <w:marLeft w:val="0"/>
                                              <w:marRight w:val="0"/>
                                              <w:marTop w:val="0"/>
                                              <w:marBottom w:val="0"/>
                                              <w:divBdr>
                                                <w:top w:val="none" w:sz="0" w:space="0" w:color="auto"/>
                                                <w:left w:val="none" w:sz="0" w:space="0" w:color="auto"/>
                                                <w:bottom w:val="none" w:sz="0" w:space="0" w:color="auto"/>
                                                <w:right w:val="none" w:sz="0" w:space="0" w:color="auto"/>
                                              </w:divBdr>
                                            </w:div>
                                            <w:div w:id="654797081">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1466854949">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187214009">
                                          <w:marLeft w:val="0"/>
                                          <w:marRight w:val="0"/>
                                          <w:marTop w:val="0"/>
                                          <w:marBottom w:val="332"/>
                                          <w:divBdr>
                                            <w:top w:val="none" w:sz="0" w:space="0" w:color="auto"/>
                                            <w:left w:val="none" w:sz="0" w:space="0" w:color="auto"/>
                                            <w:bottom w:val="none" w:sz="0" w:space="0" w:color="auto"/>
                                            <w:right w:val="none" w:sz="0" w:space="0" w:color="auto"/>
                                          </w:divBdr>
                                        </w:div>
                                        <w:div w:id="1394042026">
                                          <w:marLeft w:val="0"/>
                                          <w:marRight w:val="0"/>
                                          <w:marTop w:val="166"/>
                                          <w:marBottom w:val="0"/>
                                          <w:divBdr>
                                            <w:top w:val="none" w:sz="0" w:space="0" w:color="auto"/>
                                            <w:left w:val="none" w:sz="0" w:space="0" w:color="auto"/>
                                            <w:bottom w:val="none" w:sz="0" w:space="0" w:color="auto"/>
                                            <w:right w:val="none" w:sz="0" w:space="0" w:color="auto"/>
                                          </w:divBdr>
                                        </w:div>
                                        <w:div w:id="1437411173">
                                          <w:marLeft w:val="0"/>
                                          <w:marRight w:val="0"/>
                                          <w:marTop w:val="0"/>
                                          <w:marBottom w:val="0"/>
                                          <w:divBdr>
                                            <w:top w:val="none" w:sz="0" w:space="0" w:color="auto"/>
                                            <w:left w:val="none" w:sz="0" w:space="0" w:color="auto"/>
                                            <w:bottom w:val="none" w:sz="0" w:space="0" w:color="auto"/>
                                            <w:right w:val="none" w:sz="0" w:space="0" w:color="auto"/>
                                          </w:divBdr>
                                          <w:divsChild>
                                            <w:div w:id="2133939587">
                                              <w:marLeft w:val="0"/>
                                              <w:marRight w:val="0"/>
                                              <w:marTop w:val="0"/>
                                              <w:marBottom w:val="0"/>
                                              <w:divBdr>
                                                <w:top w:val="none" w:sz="0" w:space="0" w:color="auto"/>
                                                <w:left w:val="none" w:sz="0" w:space="0" w:color="auto"/>
                                                <w:bottom w:val="none" w:sz="0" w:space="0" w:color="auto"/>
                                                <w:right w:val="none" w:sz="0" w:space="0" w:color="auto"/>
                                              </w:divBdr>
                                            </w:div>
                                            <w:div w:id="767894400">
                                              <w:marLeft w:val="0"/>
                                              <w:marRight w:val="0"/>
                                              <w:marTop w:val="0"/>
                                              <w:marBottom w:val="0"/>
                                              <w:divBdr>
                                                <w:top w:val="none" w:sz="0" w:space="0" w:color="auto"/>
                                                <w:left w:val="none" w:sz="0" w:space="0" w:color="auto"/>
                                                <w:bottom w:val="none" w:sz="0" w:space="0" w:color="auto"/>
                                                <w:right w:val="none" w:sz="0" w:space="0" w:color="auto"/>
                                              </w:divBdr>
                                            </w:div>
                                            <w:div w:id="1734428869">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501626417">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490025332">
                                          <w:marLeft w:val="0"/>
                                          <w:marRight w:val="0"/>
                                          <w:marTop w:val="0"/>
                                          <w:marBottom w:val="0"/>
                                          <w:divBdr>
                                            <w:top w:val="none" w:sz="0" w:space="0" w:color="auto"/>
                                            <w:left w:val="none" w:sz="0" w:space="0" w:color="auto"/>
                                            <w:bottom w:val="none" w:sz="0" w:space="0" w:color="auto"/>
                                            <w:right w:val="none" w:sz="0" w:space="0" w:color="auto"/>
                                          </w:divBdr>
                                        </w:div>
                                        <w:div w:id="1936091129">
                                          <w:marLeft w:val="0"/>
                                          <w:marRight w:val="0"/>
                                          <w:marTop w:val="0"/>
                                          <w:marBottom w:val="0"/>
                                          <w:divBdr>
                                            <w:top w:val="none" w:sz="0" w:space="0" w:color="auto"/>
                                            <w:left w:val="none" w:sz="0" w:space="0" w:color="auto"/>
                                            <w:bottom w:val="none" w:sz="0" w:space="0" w:color="auto"/>
                                            <w:right w:val="none" w:sz="0" w:space="0" w:color="auto"/>
                                          </w:divBdr>
                                        </w:div>
                                        <w:div w:id="1344896059">
                                          <w:marLeft w:val="0"/>
                                          <w:marRight w:val="0"/>
                                          <w:marTop w:val="166"/>
                                          <w:marBottom w:val="0"/>
                                          <w:divBdr>
                                            <w:top w:val="none" w:sz="0" w:space="0" w:color="auto"/>
                                            <w:left w:val="none" w:sz="0" w:space="0" w:color="auto"/>
                                            <w:bottom w:val="none" w:sz="0" w:space="0" w:color="auto"/>
                                            <w:right w:val="none" w:sz="0" w:space="0" w:color="auto"/>
                                          </w:divBdr>
                                        </w:div>
                                        <w:div w:id="734160934">
                                          <w:marLeft w:val="0"/>
                                          <w:marRight w:val="0"/>
                                          <w:marTop w:val="332"/>
                                          <w:marBottom w:val="332"/>
                                          <w:divBdr>
                                            <w:top w:val="none" w:sz="0" w:space="0" w:color="auto"/>
                                            <w:left w:val="none" w:sz="0" w:space="0" w:color="auto"/>
                                            <w:bottom w:val="none" w:sz="0" w:space="0" w:color="auto"/>
                                            <w:right w:val="none" w:sz="0" w:space="0" w:color="auto"/>
                                          </w:divBdr>
                                          <w:divsChild>
                                            <w:div w:id="368919929">
                                              <w:marLeft w:val="0"/>
                                              <w:marRight w:val="0"/>
                                              <w:marTop w:val="0"/>
                                              <w:marBottom w:val="0"/>
                                              <w:divBdr>
                                                <w:top w:val="none" w:sz="0" w:space="0" w:color="auto"/>
                                                <w:left w:val="none" w:sz="0" w:space="0" w:color="auto"/>
                                                <w:bottom w:val="none" w:sz="0" w:space="0" w:color="auto"/>
                                                <w:right w:val="none" w:sz="0" w:space="0" w:color="auto"/>
                                              </w:divBdr>
                                            </w:div>
                                            <w:div w:id="12325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9924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722169568">
                                          <w:marLeft w:val="0"/>
                                          <w:marRight w:val="0"/>
                                          <w:marTop w:val="0"/>
                                          <w:marBottom w:val="332"/>
                                          <w:divBdr>
                                            <w:top w:val="none" w:sz="0" w:space="0" w:color="auto"/>
                                            <w:left w:val="none" w:sz="0" w:space="0" w:color="auto"/>
                                            <w:bottom w:val="none" w:sz="0" w:space="0" w:color="auto"/>
                                            <w:right w:val="none" w:sz="0" w:space="0" w:color="auto"/>
                                          </w:divBdr>
                                        </w:div>
                                        <w:div w:id="547884061">
                                          <w:marLeft w:val="0"/>
                                          <w:marRight w:val="0"/>
                                          <w:marTop w:val="166"/>
                                          <w:marBottom w:val="0"/>
                                          <w:divBdr>
                                            <w:top w:val="none" w:sz="0" w:space="0" w:color="auto"/>
                                            <w:left w:val="none" w:sz="0" w:space="0" w:color="auto"/>
                                            <w:bottom w:val="none" w:sz="0" w:space="0" w:color="auto"/>
                                            <w:right w:val="none" w:sz="0" w:space="0" w:color="auto"/>
                                          </w:divBdr>
                                        </w:div>
                                        <w:div w:id="525369138">
                                          <w:marLeft w:val="0"/>
                                          <w:marRight w:val="0"/>
                                          <w:marTop w:val="0"/>
                                          <w:marBottom w:val="0"/>
                                          <w:divBdr>
                                            <w:top w:val="none" w:sz="0" w:space="0" w:color="auto"/>
                                            <w:left w:val="none" w:sz="0" w:space="0" w:color="auto"/>
                                            <w:bottom w:val="none" w:sz="0" w:space="0" w:color="auto"/>
                                            <w:right w:val="none" w:sz="0" w:space="0" w:color="auto"/>
                                          </w:divBdr>
                                          <w:divsChild>
                                            <w:div w:id="767585237">
                                              <w:marLeft w:val="0"/>
                                              <w:marRight w:val="0"/>
                                              <w:marTop w:val="0"/>
                                              <w:marBottom w:val="0"/>
                                              <w:divBdr>
                                                <w:top w:val="none" w:sz="0" w:space="0" w:color="auto"/>
                                                <w:left w:val="none" w:sz="0" w:space="0" w:color="auto"/>
                                                <w:bottom w:val="none" w:sz="0" w:space="0" w:color="auto"/>
                                                <w:right w:val="none" w:sz="0" w:space="0" w:color="auto"/>
                                              </w:divBdr>
                                            </w:div>
                                            <w:div w:id="1900088649">
                                              <w:marLeft w:val="0"/>
                                              <w:marRight w:val="0"/>
                                              <w:marTop w:val="0"/>
                                              <w:marBottom w:val="0"/>
                                              <w:divBdr>
                                                <w:top w:val="none" w:sz="0" w:space="0" w:color="auto"/>
                                                <w:left w:val="none" w:sz="0" w:space="0" w:color="auto"/>
                                                <w:bottom w:val="none" w:sz="0" w:space="0" w:color="auto"/>
                                                <w:right w:val="none" w:sz="0" w:space="0" w:color="auto"/>
                                              </w:divBdr>
                                            </w:div>
                                            <w:div w:id="743723358">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432165114">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678314321">
                                          <w:marLeft w:val="0"/>
                                          <w:marRight w:val="0"/>
                                          <w:marTop w:val="0"/>
                                          <w:marBottom w:val="332"/>
                                          <w:divBdr>
                                            <w:top w:val="none" w:sz="0" w:space="0" w:color="auto"/>
                                            <w:left w:val="none" w:sz="0" w:space="0" w:color="auto"/>
                                            <w:bottom w:val="none" w:sz="0" w:space="0" w:color="auto"/>
                                            <w:right w:val="none" w:sz="0" w:space="0" w:color="auto"/>
                                          </w:divBdr>
                                        </w:div>
                                        <w:div w:id="742604002">
                                          <w:marLeft w:val="0"/>
                                          <w:marRight w:val="0"/>
                                          <w:marTop w:val="166"/>
                                          <w:marBottom w:val="0"/>
                                          <w:divBdr>
                                            <w:top w:val="none" w:sz="0" w:space="0" w:color="auto"/>
                                            <w:left w:val="none" w:sz="0" w:space="0" w:color="auto"/>
                                            <w:bottom w:val="none" w:sz="0" w:space="0" w:color="auto"/>
                                            <w:right w:val="none" w:sz="0" w:space="0" w:color="auto"/>
                                          </w:divBdr>
                                        </w:div>
                                        <w:div w:id="185797810">
                                          <w:marLeft w:val="0"/>
                                          <w:marRight w:val="0"/>
                                          <w:marTop w:val="0"/>
                                          <w:marBottom w:val="0"/>
                                          <w:divBdr>
                                            <w:top w:val="none" w:sz="0" w:space="0" w:color="auto"/>
                                            <w:left w:val="none" w:sz="0" w:space="0" w:color="auto"/>
                                            <w:bottom w:val="none" w:sz="0" w:space="0" w:color="auto"/>
                                            <w:right w:val="none" w:sz="0" w:space="0" w:color="auto"/>
                                          </w:divBdr>
                                          <w:divsChild>
                                            <w:div w:id="1055469737">
                                              <w:marLeft w:val="0"/>
                                              <w:marRight w:val="0"/>
                                              <w:marTop w:val="0"/>
                                              <w:marBottom w:val="0"/>
                                              <w:divBdr>
                                                <w:top w:val="none" w:sz="0" w:space="0" w:color="auto"/>
                                                <w:left w:val="none" w:sz="0" w:space="0" w:color="auto"/>
                                                <w:bottom w:val="none" w:sz="0" w:space="0" w:color="auto"/>
                                                <w:right w:val="none" w:sz="0" w:space="0" w:color="auto"/>
                                              </w:divBdr>
                                            </w:div>
                                            <w:div w:id="1481728858">
                                              <w:marLeft w:val="0"/>
                                              <w:marRight w:val="0"/>
                                              <w:marTop w:val="0"/>
                                              <w:marBottom w:val="0"/>
                                              <w:divBdr>
                                                <w:top w:val="none" w:sz="0" w:space="0" w:color="auto"/>
                                                <w:left w:val="none" w:sz="0" w:space="0" w:color="auto"/>
                                                <w:bottom w:val="none" w:sz="0" w:space="0" w:color="auto"/>
                                                <w:right w:val="none" w:sz="0" w:space="0" w:color="auto"/>
                                              </w:divBdr>
                                            </w:div>
                                            <w:div w:id="363596264">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1267732863">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2075931121">
                                          <w:marLeft w:val="0"/>
                                          <w:marRight w:val="0"/>
                                          <w:marTop w:val="0"/>
                                          <w:marBottom w:val="332"/>
                                          <w:divBdr>
                                            <w:top w:val="none" w:sz="0" w:space="0" w:color="auto"/>
                                            <w:left w:val="none" w:sz="0" w:space="0" w:color="auto"/>
                                            <w:bottom w:val="none" w:sz="0" w:space="0" w:color="auto"/>
                                            <w:right w:val="none" w:sz="0" w:space="0" w:color="auto"/>
                                          </w:divBdr>
                                        </w:div>
                                        <w:div w:id="2033726243">
                                          <w:marLeft w:val="0"/>
                                          <w:marRight w:val="0"/>
                                          <w:marTop w:val="166"/>
                                          <w:marBottom w:val="0"/>
                                          <w:divBdr>
                                            <w:top w:val="none" w:sz="0" w:space="0" w:color="auto"/>
                                            <w:left w:val="none" w:sz="0" w:space="0" w:color="auto"/>
                                            <w:bottom w:val="none" w:sz="0" w:space="0" w:color="auto"/>
                                            <w:right w:val="none" w:sz="0" w:space="0" w:color="auto"/>
                                          </w:divBdr>
                                        </w:div>
                                        <w:div w:id="1691106640">
                                          <w:marLeft w:val="0"/>
                                          <w:marRight w:val="0"/>
                                          <w:marTop w:val="0"/>
                                          <w:marBottom w:val="0"/>
                                          <w:divBdr>
                                            <w:top w:val="none" w:sz="0" w:space="0" w:color="auto"/>
                                            <w:left w:val="none" w:sz="0" w:space="0" w:color="auto"/>
                                            <w:bottom w:val="none" w:sz="0" w:space="0" w:color="auto"/>
                                            <w:right w:val="none" w:sz="0" w:space="0" w:color="auto"/>
                                          </w:divBdr>
                                          <w:divsChild>
                                            <w:div w:id="1588150373">
                                              <w:marLeft w:val="0"/>
                                              <w:marRight w:val="0"/>
                                              <w:marTop w:val="0"/>
                                              <w:marBottom w:val="0"/>
                                              <w:divBdr>
                                                <w:top w:val="none" w:sz="0" w:space="0" w:color="auto"/>
                                                <w:left w:val="none" w:sz="0" w:space="0" w:color="auto"/>
                                                <w:bottom w:val="none" w:sz="0" w:space="0" w:color="auto"/>
                                                <w:right w:val="none" w:sz="0" w:space="0" w:color="auto"/>
                                              </w:divBdr>
                                            </w:div>
                                            <w:div w:id="249779185">
                                              <w:marLeft w:val="0"/>
                                              <w:marRight w:val="0"/>
                                              <w:marTop w:val="0"/>
                                              <w:marBottom w:val="0"/>
                                              <w:divBdr>
                                                <w:top w:val="none" w:sz="0" w:space="0" w:color="auto"/>
                                                <w:left w:val="none" w:sz="0" w:space="0" w:color="auto"/>
                                                <w:bottom w:val="none" w:sz="0" w:space="0" w:color="auto"/>
                                                <w:right w:val="none" w:sz="0" w:space="0" w:color="auto"/>
                                              </w:divBdr>
                                            </w:div>
                                            <w:div w:id="1668558630">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sChild>
                                </w:div>
                                <w:div w:id="989477451">
                                  <w:marLeft w:val="0"/>
                                  <w:marRight w:val="0"/>
                                  <w:marTop w:val="0"/>
                                  <w:marBottom w:val="0"/>
                                  <w:divBdr>
                                    <w:top w:val="none" w:sz="0" w:space="0" w:color="auto"/>
                                    <w:left w:val="none" w:sz="0" w:space="0" w:color="auto"/>
                                    <w:bottom w:val="none" w:sz="0" w:space="0" w:color="auto"/>
                                    <w:right w:val="none" w:sz="0" w:space="0" w:color="auto"/>
                                  </w:divBdr>
                                  <w:divsChild>
                                    <w:div w:id="1057704361">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174493560">
                                          <w:marLeft w:val="0"/>
                                          <w:marRight w:val="0"/>
                                          <w:marTop w:val="0"/>
                                          <w:marBottom w:val="332"/>
                                          <w:divBdr>
                                            <w:top w:val="none" w:sz="0" w:space="0" w:color="auto"/>
                                            <w:left w:val="none" w:sz="0" w:space="0" w:color="auto"/>
                                            <w:bottom w:val="none" w:sz="0" w:space="0" w:color="auto"/>
                                            <w:right w:val="none" w:sz="0" w:space="0" w:color="auto"/>
                                          </w:divBdr>
                                        </w:div>
                                        <w:div w:id="2002268666">
                                          <w:marLeft w:val="0"/>
                                          <w:marRight w:val="0"/>
                                          <w:marTop w:val="166"/>
                                          <w:marBottom w:val="0"/>
                                          <w:divBdr>
                                            <w:top w:val="none" w:sz="0" w:space="0" w:color="auto"/>
                                            <w:left w:val="none" w:sz="0" w:space="0" w:color="auto"/>
                                            <w:bottom w:val="none" w:sz="0" w:space="0" w:color="auto"/>
                                            <w:right w:val="none" w:sz="0" w:space="0" w:color="auto"/>
                                          </w:divBdr>
                                        </w:div>
                                        <w:div w:id="1163623297">
                                          <w:marLeft w:val="0"/>
                                          <w:marRight w:val="0"/>
                                          <w:marTop w:val="0"/>
                                          <w:marBottom w:val="0"/>
                                          <w:divBdr>
                                            <w:top w:val="none" w:sz="0" w:space="0" w:color="auto"/>
                                            <w:left w:val="none" w:sz="0" w:space="0" w:color="auto"/>
                                            <w:bottom w:val="none" w:sz="0" w:space="0" w:color="auto"/>
                                            <w:right w:val="none" w:sz="0" w:space="0" w:color="auto"/>
                                          </w:divBdr>
                                          <w:divsChild>
                                            <w:div w:id="1288731777">
                                              <w:marLeft w:val="0"/>
                                              <w:marRight w:val="0"/>
                                              <w:marTop w:val="0"/>
                                              <w:marBottom w:val="0"/>
                                              <w:divBdr>
                                                <w:top w:val="none" w:sz="0" w:space="0" w:color="auto"/>
                                                <w:left w:val="none" w:sz="0" w:space="0" w:color="auto"/>
                                                <w:bottom w:val="none" w:sz="0" w:space="0" w:color="auto"/>
                                                <w:right w:val="none" w:sz="0" w:space="0" w:color="auto"/>
                                              </w:divBdr>
                                            </w:div>
                                            <w:div w:id="397560976">
                                              <w:marLeft w:val="0"/>
                                              <w:marRight w:val="0"/>
                                              <w:marTop w:val="0"/>
                                              <w:marBottom w:val="0"/>
                                              <w:divBdr>
                                                <w:top w:val="none" w:sz="0" w:space="0" w:color="auto"/>
                                                <w:left w:val="none" w:sz="0" w:space="0" w:color="auto"/>
                                                <w:bottom w:val="none" w:sz="0" w:space="0" w:color="auto"/>
                                                <w:right w:val="none" w:sz="0" w:space="0" w:color="auto"/>
                                              </w:divBdr>
                                            </w:div>
                                            <w:div w:id="1394156722">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1926572845">
                                      <w:marLeft w:val="0"/>
                                      <w:marRight w:val="0"/>
                                      <w:marTop w:val="332"/>
                                      <w:marBottom w:val="332"/>
                                      <w:divBdr>
                                        <w:top w:val="none" w:sz="0" w:space="0" w:color="auto"/>
                                        <w:left w:val="none" w:sz="0" w:space="0" w:color="auto"/>
                                        <w:bottom w:val="none" w:sz="0" w:space="0" w:color="auto"/>
                                        <w:right w:val="none" w:sz="0" w:space="0" w:color="auto"/>
                                      </w:divBdr>
                                    </w:div>
                                    <w:div w:id="1255086657">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3478539">
                                          <w:marLeft w:val="0"/>
                                          <w:marRight w:val="0"/>
                                          <w:marTop w:val="0"/>
                                          <w:marBottom w:val="332"/>
                                          <w:divBdr>
                                            <w:top w:val="none" w:sz="0" w:space="0" w:color="auto"/>
                                            <w:left w:val="none" w:sz="0" w:space="0" w:color="auto"/>
                                            <w:bottom w:val="none" w:sz="0" w:space="0" w:color="auto"/>
                                            <w:right w:val="none" w:sz="0" w:space="0" w:color="auto"/>
                                          </w:divBdr>
                                        </w:div>
                                        <w:div w:id="1905262881">
                                          <w:marLeft w:val="0"/>
                                          <w:marRight w:val="0"/>
                                          <w:marTop w:val="166"/>
                                          <w:marBottom w:val="0"/>
                                          <w:divBdr>
                                            <w:top w:val="none" w:sz="0" w:space="0" w:color="auto"/>
                                            <w:left w:val="none" w:sz="0" w:space="0" w:color="auto"/>
                                            <w:bottom w:val="none" w:sz="0" w:space="0" w:color="auto"/>
                                            <w:right w:val="none" w:sz="0" w:space="0" w:color="auto"/>
                                          </w:divBdr>
                                        </w:div>
                                        <w:div w:id="969358022">
                                          <w:marLeft w:val="0"/>
                                          <w:marRight w:val="0"/>
                                          <w:marTop w:val="0"/>
                                          <w:marBottom w:val="0"/>
                                          <w:divBdr>
                                            <w:top w:val="none" w:sz="0" w:space="0" w:color="auto"/>
                                            <w:left w:val="none" w:sz="0" w:space="0" w:color="auto"/>
                                            <w:bottom w:val="none" w:sz="0" w:space="0" w:color="auto"/>
                                            <w:right w:val="none" w:sz="0" w:space="0" w:color="auto"/>
                                          </w:divBdr>
                                          <w:divsChild>
                                            <w:div w:id="1756324106">
                                              <w:marLeft w:val="0"/>
                                              <w:marRight w:val="0"/>
                                              <w:marTop w:val="0"/>
                                              <w:marBottom w:val="0"/>
                                              <w:divBdr>
                                                <w:top w:val="none" w:sz="0" w:space="0" w:color="auto"/>
                                                <w:left w:val="none" w:sz="0" w:space="0" w:color="auto"/>
                                                <w:bottom w:val="none" w:sz="0" w:space="0" w:color="auto"/>
                                                <w:right w:val="none" w:sz="0" w:space="0" w:color="auto"/>
                                              </w:divBdr>
                                            </w:div>
                                            <w:div w:id="1603107973">
                                              <w:marLeft w:val="0"/>
                                              <w:marRight w:val="0"/>
                                              <w:marTop w:val="0"/>
                                              <w:marBottom w:val="0"/>
                                              <w:divBdr>
                                                <w:top w:val="none" w:sz="0" w:space="0" w:color="auto"/>
                                                <w:left w:val="none" w:sz="0" w:space="0" w:color="auto"/>
                                                <w:bottom w:val="none" w:sz="0" w:space="0" w:color="auto"/>
                                                <w:right w:val="none" w:sz="0" w:space="0" w:color="auto"/>
                                              </w:divBdr>
                                            </w:div>
                                            <w:div w:id="408507266">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sChild>
                                </w:div>
                              </w:divsChild>
                            </w:div>
                            <w:div w:id="669985668">
                              <w:marLeft w:val="0"/>
                              <w:marRight w:val="0"/>
                              <w:marTop w:val="0"/>
                              <w:marBottom w:val="0"/>
                              <w:divBdr>
                                <w:top w:val="none" w:sz="0" w:space="0" w:color="auto"/>
                                <w:left w:val="none" w:sz="0" w:space="0" w:color="auto"/>
                                <w:bottom w:val="none" w:sz="0" w:space="0" w:color="auto"/>
                                <w:right w:val="none" w:sz="0" w:space="0" w:color="auto"/>
                              </w:divBdr>
                              <w:divsChild>
                                <w:div w:id="1259293881">
                                  <w:marLeft w:val="0"/>
                                  <w:marRight w:val="0"/>
                                  <w:marTop w:val="0"/>
                                  <w:marBottom w:val="0"/>
                                  <w:divBdr>
                                    <w:top w:val="none" w:sz="0" w:space="0" w:color="auto"/>
                                    <w:left w:val="none" w:sz="0" w:space="0" w:color="auto"/>
                                    <w:bottom w:val="none" w:sz="0" w:space="0" w:color="auto"/>
                                    <w:right w:val="none" w:sz="0" w:space="0" w:color="auto"/>
                                  </w:divBdr>
                                </w:div>
                                <w:div w:id="147094021">
                                  <w:marLeft w:val="0"/>
                                  <w:marRight w:val="0"/>
                                  <w:marTop w:val="0"/>
                                  <w:marBottom w:val="0"/>
                                  <w:divBdr>
                                    <w:top w:val="none" w:sz="0" w:space="0" w:color="auto"/>
                                    <w:left w:val="none" w:sz="0" w:space="0" w:color="auto"/>
                                    <w:bottom w:val="none" w:sz="0" w:space="0" w:color="auto"/>
                                    <w:right w:val="none" w:sz="0" w:space="0" w:color="auto"/>
                                  </w:divBdr>
                                  <w:divsChild>
                                    <w:div w:id="181988436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340232391">
                                          <w:marLeft w:val="0"/>
                                          <w:marRight w:val="0"/>
                                          <w:marTop w:val="0"/>
                                          <w:marBottom w:val="332"/>
                                          <w:divBdr>
                                            <w:top w:val="none" w:sz="0" w:space="0" w:color="auto"/>
                                            <w:left w:val="none" w:sz="0" w:space="0" w:color="auto"/>
                                            <w:bottom w:val="none" w:sz="0" w:space="0" w:color="auto"/>
                                            <w:right w:val="none" w:sz="0" w:space="0" w:color="auto"/>
                                          </w:divBdr>
                                        </w:div>
                                        <w:div w:id="751856207">
                                          <w:marLeft w:val="0"/>
                                          <w:marRight w:val="0"/>
                                          <w:marTop w:val="166"/>
                                          <w:marBottom w:val="0"/>
                                          <w:divBdr>
                                            <w:top w:val="none" w:sz="0" w:space="0" w:color="auto"/>
                                            <w:left w:val="none" w:sz="0" w:space="0" w:color="auto"/>
                                            <w:bottom w:val="none" w:sz="0" w:space="0" w:color="auto"/>
                                            <w:right w:val="none" w:sz="0" w:space="0" w:color="auto"/>
                                          </w:divBdr>
                                        </w:div>
                                        <w:div w:id="2093811055">
                                          <w:marLeft w:val="0"/>
                                          <w:marRight w:val="0"/>
                                          <w:marTop w:val="0"/>
                                          <w:marBottom w:val="0"/>
                                          <w:divBdr>
                                            <w:top w:val="none" w:sz="0" w:space="0" w:color="auto"/>
                                            <w:left w:val="none" w:sz="0" w:space="0" w:color="auto"/>
                                            <w:bottom w:val="none" w:sz="0" w:space="0" w:color="auto"/>
                                            <w:right w:val="none" w:sz="0" w:space="0" w:color="auto"/>
                                          </w:divBdr>
                                          <w:divsChild>
                                            <w:div w:id="1851991775">
                                              <w:marLeft w:val="0"/>
                                              <w:marRight w:val="0"/>
                                              <w:marTop w:val="0"/>
                                              <w:marBottom w:val="0"/>
                                              <w:divBdr>
                                                <w:top w:val="none" w:sz="0" w:space="0" w:color="auto"/>
                                                <w:left w:val="none" w:sz="0" w:space="0" w:color="auto"/>
                                                <w:bottom w:val="none" w:sz="0" w:space="0" w:color="auto"/>
                                                <w:right w:val="none" w:sz="0" w:space="0" w:color="auto"/>
                                              </w:divBdr>
                                            </w:div>
                                            <w:div w:id="1430614857">
                                              <w:marLeft w:val="0"/>
                                              <w:marRight w:val="0"/>
                                              <w:marTop w:val="0"/>
                                              <w:marBottom w:val="0"/>
                                              <w:divBdr>
                                                <w:top w:val="none" w:sz="0" w:space="0" w:color="auto"/>
                                                <w:left w:val="none" w:sz="0" w:space="0" w:color="auto"/>
                                                <w:bottom w:val="none" w:sz="0" w:space="0" w:color="auto"/>
                                                <w:right w:val="none" w:sz="0" w:space="0" w:color="auto"/>
                                              </w:divBdr>
                                            </w:div>
                                            <w:div w:id="1921327747">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sChild>
                                </w:div>
                                <w:div w:id="1040780770">
                                  <w:marLeft w:val="0"/>
                                  <w:marRight w:val="0"/>
                                  <w:marTop w:val="0"/>
                                  <w:marBottom w:val="0"/>
                                  <w:divBdr>
                                    <w:top w:val="none" w:sz="0" w:space="0" w:color="auto"/>
                                    <w:left w:val="none" w:sz="0" w:space="0" w:color="auto"/>
                                    <w:bottom w:val="none" w:sz="0" w:space="0" w:color="auto"/>
                                    <w:right w:val="none" w:sz="0" w:space="0" w:color="auto"/>
                                  </w:divBdr>
                                </w:div>
                              </w:divsChild>
                            </w:div>
                            <w:div w:id="2028486346">
                              <w:marLeft w:val="0"/>
                              <w:marRight w:val="0"/>
                              <w:marTop w:val="0"/>
                              <w:marBottom w:val="0"/>
                              <w:divBdr>
                                <w:top w:val="none" w:sz="0" w:space="0" w:color="auto"/>
                                <w:left w:val="none" w:sz="0" w:space="0" w:color="auto"/>
                                <w:bottom w:val="none" w:sz="0" w:space="0" w:color="auto"/>
                                <w:right w:val="none" w:sz="0" w:space="0" w:color="auto"/>
                              </w:divBdr>
                            </w:div>
                            <w:div w:id="1632320052">
                              <w:marLeft w:val="0"/>
                              <w:marRight w:val="0"/>
                              <w:marTop w:val="0"/>
                              <w:marBottom w:val="0"/>
                              <w:divBdr>
                                <w:top w:val="none" w:sz="0" w:space="0" w:color="auto"/>
                                <w:left w:val="none" w:sz="0" w:space="0" w:color="auto"/>
                                <w:bottom w:val="none" w:sz="0" w:space="0" w:color="auto"/>
                                <w:right w:val="none" w:sz="0" w:space="0" w:color="auto"/>
                              </w:divBdr>
                            </w:div>
                            <w:div w:id="1762750667">
                              <w:marLeft w:val="0"/>
                              <w:marRight w:val="0"/>
                              <w:marTop w:val="0"/>
                              <w:marBottom w:val="0"/>
                              <w:divBdr>
                                <w:top w:val="none" w:sz="0" w:space="0" w:color="auto"/>
                                <w:left w:val="none" w:sz="0" w:space="0" w:color="auto"/>
                                <w:bottom w:val="none" w:sz="0" w:space="0" w:color="auto"/>
                                <w:right w:val="none" w:sz="0" w:space="0" w:color="auto"/>
                              </w:divBdr>
                            </w:div>
                            <w:div w:id="2007055814">
                              <w:marLeft w:val="0"/>
                              <w:marRight w:val="0"/>
                              <w:marTop w:val="0"/>
                              <w:marBottom w:val="0"/>
                              <w:divBdr>
                                <w:top w:val="none" w:sz="0" w:space="0" w:color="auto"/>
                                <w:left w:val="none" w:sz="0" w:space="0" w:color="auto"/>
                                <w:bottom w:val="none" w:sz="0" w:space="0" w:color="auto"/>
                                <w:right w:val="none" w:sz="0" w:space="0" w:color="auto"/>
                              </w:divBdr>
                              <w:divsChild>
                                <w:div w:id="1278295591">
                                  <w:marLeft w:val="0"/>
                                  <w:marRight w:val="0"/>
                                  <w:marTop w:val="166"/>
                                  <w:marBottom w:val="166"/>
                                  <w:divBdr>
                                    <w:top w:val="none" w:sz="0" w:space="0" w:color="auto"/>
                                    <w:left w:val="none" w:sz="0" w:space="0" w:color="auto"/>
                                    <w:bottom w:val="none" w:sz="0" w:space="0" w:color="auto"/>
                                    <w:right w:val="none" w:sz="0" w:space="0" w:color="auto"/>
                                  </w:divBdr>
                                </w:div>
                              </w:divsChild>
                            </w:div>
                            <w:div w:id="678391033">
                              <w:marLeft w:val="0"/>
                              <w:marRight w:val="0"/>
                              <w:marTop w:val="0"/>
                              <w:marBottom w:val="0"/>
                              <w:divBdr>
                                <w:top w:val="none" w:sz="0" w:space="0" w:color="auto"/>
                                <w:left w:val="none" w:sz="0" w:space="0" w:color="auto"/>
                                <w:bottom w:val="none" w:sz="0" w:space="0" w:color="auto"/>
                                <w:right w:val="none" w:sz="0" w:space="0" w:color="auto"/>
                              </w:divBdr>
                              <w:divsChild>
                                <w:div w:id="28543332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903710368">
                                      <w:marLeft w:val="0"/>
                                      <w:marRight w:val="0"/>
                                      <w:marTop w:val="0"/>
                                      <w:marBottom w:val="332"/>
                                      <w:divBdr>
                                        <w:top w:val="none" w:sz="0" w:space="0" w:color="auto"/>
                                        <w:left w:val="none" w:sz="0" w:space="0" w:color="auto"/>
                                        <w:bottom w:val="none" w:sz="0" w:space="0" w:color="auto"/>
                                        <w:right w:val="none" w:sz="0" w:space="0" w:color="auto"/>
                                      </w:divBdr>
                                    </w:div>
                                    <w:div w:id="816529085">
                                      <w:marLeft w:val="0"/>
                                      <w:marRight w:val="0"/>
                                      <w:marTop w:val="166"/>
                                      <w:marBottom w:val="0"/>
                                      <w:divBdr>
                                        <w:top w:val="none" w:sz="0" w:space="0" w:color="auto"/>
                                        <w:left w:val="none" w:sz="0" w:space="0" w:color="auto"/>
                                        <w:bottom w:val="none" w:sz="0" w:space="0" w:color="auto"/>
                                        <w:right w:val="none" w:sz="0" w:space="0" w:color="auto"/>
                                      </w:divBdr>
                                    </w:div>
                                    <w:div w:id="1686666486">
                                      <w:marLeft w:val="0"/>
                                      <w:marRight w:val="0"/>
                                      <w:marTop w:val="0"/>
                                      <w:marBottom w:val="0"/>
                                      <w:divBdr>
                                        <w:top w:val="none" w:sz="0" w:space="0" w:color="auto"/>
                                        <w:left w:val="none" w:sz="0" w:space="0" w:color="auto"/>
                                        <w:bottom w:val="none" w:sz="0" w:space="0" w:color="auto"/>
                                        <w:right w:val="none" w:sz="0" w:space="0" w:color="auto"/>
                                      </w:divBdr>
                                    </w:div>
                                  </w:divsChild>
                                </w:div>
                                <w:div w:id="66474657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445195376">
                                      <w:marLeft w:val="0"/>
                                      <w:marRight w:val="0"/>
                                      <w:marTop w:val="0"/>
                                      <w:marBottom w:val="0"/>
                                      <w:divBdr>
                                        <w:top w:val="none" w:sz="0" w:space="0" w:color="auto"/>
                                        <w:left w:val="none" w:sz="0" w:space="0" w:color="auto"/>
                                        <w:bottom w:val="none" w:sz="0" w:space="0" w:color="auto"/>
                                        <w:right w:val="none" w:sz="0" w:space="0" w:color="auto"/>
                                      </w:divBdr>
                                    </w:div>
                                    <w:div w:id="1926185246">
                                      <w:marLeft w:val="0"/>
                                      <w:marRight w:val="0"/>
                                      <w:marTop w:val="166"/>
                                      <w:marBottom w:val="0"/>
                                      <w:divBdr>
                                        <w:top w:val="none" w:sz="0" w:space="0" w:color="auto"/>
                                        <w:left w:val="none" w:sz="0" w:space="0" w:color="auto"/>
                                        <w:bottom w:val="none" w:sz="0" w:space="0" w:color="auto"/>
                                        <w:right w:val="none" w:sz="0" w:space="0" w:color="auto"/>
                                      </w:divBdr>
                                    </w:div>
                                  </w:divsChild>
                                </w:div>
                              </w:divsChild>
                            </w:div>
                            <w:div w:id="516623622">
                              <w:marLeft w:val="0"/>
                              <w:marRight w:val="0"/>
                              <w:marTop w:val="0"/>
                              <w:marBottom w:val="0"/>
                              <w:divBdr>
                                <w:top w:val="none" w:sz="0" w:space="0" w:color="auto"/>
                                <w:left w:val="none" w:sz="0" w:space="0" w:color="auto"/>
                                <w:bottom w:val="none" w:sz="0" w:space="0" w:color="auto"/>
                                <w:right w:val="none" w:sz="0" w:space="0" w:color="auto"/>
                              </w:divBdr>
                              <w:divsChild>
                                <w:div w:id="1618022435">
                                  <w:marLeft w:val="0"/>
                                  <w:marRight w:val="0"/>
                                  <w:marTop w:val="332"/>
                                  <w:marBottom w:val="332"/>
                                  <w:divBdr>
                                    <w:top w:val="single" w:sz="6" w:space="0" w:color="EAC3AF"/>
                                    <w:left w:val="single" w:sz="6" w:space="17" w:color="EAC3AF"/>
                                    <w:bottom w:val="single" w:sz="6" w:space="0" w:color="EAC3AF"/>
                                    <w:right w:val="single" w:sz="6" w:space="17" w:color="EAC3AF"/>
                                  </w:divBdr>
                                  <w:divsChild>
                                    <w:div w:id="1151410174">
                                      <w:marLeft w:val="0"/>
                                      <w:marRight w:val="0"/>
                                      <w:marTop w:val="166"/>
                                      <w:marBottom w:val="166"/>
                                      <w:divBdr>
                                        <w:top w:val="none" w:sz="0" w:space="0" w:color="auto"/>
                                        <w:left w:val="none" w:sz="0" w:space="0" w:color="auto"/>
                                        <w:bottom w:val="none" w:sz="0" w:space="0" w:color="auto"/>
                                        <w:right w:val="none" w:sz="0" w:space="0" w:color="auto"/>
                                      </w:divBdr>
                                    </w:div>
                                  </w:divsChild>
                                </w:div>
                              </w:divsChild>
                            </w:div>
                            <w:div w:id="1481847447">
                              <w:marLeft w:val="0"/>
                              <w:marRight w:val="0"/>
                              <w:marTop w:val="0"/>
                              <w:marBottom w:val="0"/>
                              <w:divBdr>
                                <w:top w:val="none" w:sz="0" w:space="0" w:color="auto"/>
                                <w:left w:val="none" w:sz="0" w:space="0" w:color="auto"/>
                                <w:bottom w:val="none" w:sz="0" w:space="0" w:color="auto"/>
                                <w:right w:val="none" w:sz="0" w:space="0" w:color="auto"/>
                              </w:divBdr>
                              <w:divsChild>
                                <w:div w:id="3932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02373">
              <w:marLeft w:val="0"/>
              <w:marRight w:val="-90"/>
              <w:marTop w:val="0"/>
              <w:marBottom w:val="0"/>
              <w:divBdr>
                <w:top w:val="none" w:sz="0" w:space="0" w:color="auto"/>
                <w:left w:val="none" w:sz="0" w:space="0" w:color="auto"/>
                <w:bottom w:val="none" w:sz="0" w:space="0" w:color="auto"/>
                <w:right w:val="none" w:sz="0" w:space="0" w:color="auto"/>
              </w:divBdr>
              <w:divsChild>
                <w:div w:id="2106918967">
                  <w:marLeft w:val="0"/>
                  <w:marRight w:val="0"/>
                  <w:marTop w:val="0"/>
                  <w:marBottom w:val="0"/>
                  <w:divBdr>
                    <w:top w:val="none" w:sz="0" w:space="0" w:color="auto"/>
                    <w:left w:val="none" w:sz="0" w:space="0" w:color="auto"/>
                    <w:bottom w:val="none" w:sz="0" w:space="0" w:color="auto"/>
                    <w:right w:val="none" w:sz="0" w:space="0" w:color="auto"/>
                  </w:divBdr>
                  <w:divsChild>
                    <w:div w:id="154616726">
                      <w:marLeft w:val="0"/>
                      <w:marRight w:val="0"/>
                      <w:marTop w:val="0"/>
                      <w:marBottom w:val="240"/>
                      <w:divBdr>
                        <w:top w:val="none" w:sz="0" w:space="0" w:color="auto"/>
                        <w:left w:val="none" w:sz="0" w:space="0" w:color="auto"/>
                        <w:bottom w:val="none" w:sz="0" w:space="0" w:color="auto"/>
                        <w:right w:val="none" w:sz="0" w:space="0" w:color="auto"/>
                      </w:divBdr>
                    </w:div>
                  </w:divsChild>
                </w:div>
                <w:div w:id="257249987">
                  <w:marLeft w:val="0"/>
                  <w:marRight w:val="0"/>
                  <w:marTop w:val="0"/>
                  <w:marBottom w:val="0"/>
                  <w:divBdr>
                    <w:top w:val="none" w:sz="0" w:space="0" w:color="auto"/>
                    <w:left w:val="none" w:sz="0" w:space="0" w:color="auto"/>
                    <w:bottom w:val="none" w:sz="0" w:space="0" w:color="auto"/>
                    <w:right w:val="none" w:sz="0" w:space="0" w:color="auto"/>
                  </w:divBdr>
                </w:div>
                <w:div w:id="686369153">
                  <w:marLeft w:val="0"/>
                  <w:marRight w:val="0"/>
                  <w:marTop w:val="0"/>
                  <w:marBottom w:val="0"/>
                  <w:divBdr>
                    <w:top w:val="none" w:sz="0" w:space="0" w:color="auto"/>
                    <w:left w:val="none" w:sz="0" w:space="0" w:color="auto"/>
                    <w:bottom w:val="none" w:sz="0" w:space="0" w:color="auto"/>
                    <w:right w:val="none" w:sz="0" w:space="0" w:color="auto"/>
                  </w:divBdr>
                  <w:divsChild>
                    <w:div w:id="983118264">
                      <w:marLeft w:val="0"/>
                      <w:marRight w:val="0"/>
                      <w:marTop w:val="0"/>
                      <w:marBottom w:val="517"/>
                      <w:divBdr>
                        <w:top w:val="single" w:sz="36" w:space="6" w:color="97B0C8"/>
                        <w:left w:val="none" w:sz="0" w:space="0" w:color="auto"/>
                        <w:bottom w:val="none" w:sz="0" w:space="0" w:color="auto"/>
                        <w:right w:val="none" w:sz="0" w:space="0" w:color="auto"/>
                      </w:divBdr>
                      <w:divsChild>
                        <w:div w:id="11566393">
                          <w:marLeft w:val="0"/>
                          <w:marRight w:val="0"/>
                          <w:marTop w:val="0"/>
                          <w:marBottom w:val="111"/>
                          <w:divBdr>
                            <w:top w:val="none" w:sz="0" w:space="0" w:color="auto"/>
                            <w:left w:val="none" w:sz="0" w:space="0" w:color="auto"/>
                            <w:bottom w:val="none" w:sz="0" w:space="0" w:color="auto"/>
                            <w:right w:val="none" w:sz="0" w:space="0" w:color="auto"/>
                          </w:divBdr>
                          <w:divsChild>
                            <w:div w:id="430274001">
                              <w:marLeft w:val="0"/>
                              <w:marRight w:val="480"/>
                              <w:marTop w:val="0"/>
                              <w:marBottom w:val="0"/>
                              <w:divBdr>
                                <w:top w:val="none" w:sz="0" w:space="0" w:color="auto"/>
                                <w:left w:val="none" w:sz="0" w:space="0" w:color="auto"/>
                                <w:bottom w:val="none" w:sz="0" w:space="0" w:color="auto"/>
                                <w:right w:val="none" w:sz="0" w:space="0" w:color="auto"/>
                              </w:divBdr>
                            </w:div>
                          </w:divsChild>
                        </w:div>
                        <w:div w:id="1676301039">
                          <w:marLeft w:val="0"/>
                          <w:marRight w:val="0"/>
                          <w:marTop w:val="0"/>
                          <w:marBottom w:val="0"/>
                          <w:divBdr>
                            <w:top w:val="none" w:sz="0" w:space="0" w:color="auto"/>
                            <w:left w:val="none" w:sz="0" w:space="0" w:color="auto"/>
                            <w:bottom w:val="none" w:sz="0" w:space="0" w:color="auto"/>
                            <w:right w:val="none" w:sz="0" w:space="0" w:color="auto"/>
                          </w:divBdr>
                          <w:divsChild>
                            <w:div w:id="1009597023">
                              <w:marLeft w:val="0"/>
                              <w:marRight w:val="0"/>
                              <w:marTop w:val="0"/>
                              <w:marBottom w:val="0"/>
                              <w:divBdr>
                                <w:top w:val="none" w:sz="0" w:space="0" w:color="auto"/>
                                <w:left w:val="none" w:sz="0" w:space="0" w:color="auto"/>
                                <w:bottom w:val="none" w:sz="0" w:space="0" w:color="auto"/>
                                <w:right w:val="none" w:sz="0" w:space="0" w:color="auto"/>
                              </w:divBdr>
                              <w:divsChild>
                                <w:div w:id="1693915726">
                                  <w:marLeft w:val="0"/>
                                  <w:marRight w:val="0"/>
                                  <w:marTop w:val="0"/>
                                  <w:marBottom w:val="0"/>
                                  <w:divBdr>
                                    <w:top w:val="none" w:sz="0" w:space="0" w:color="auto"/>
                                    <w:left w:val="none" w:sz="0" w:space="0" w:color="auto"/>
                                    <w:bottom w:val="none" w:sz="0" w:space="0" w:color="auto"/>
                                    <w:right w:val="none" w:sz="0" w:space="0" w:color="auto"/>
                                  </w:divBdr>
                                  <w:divsChild>
                                    <w:div w:id="1429227417">
                                      <w:marLeft w:val="0"/>
                                      <w:marRight w:val="0"/>
                                      <w:marTop w:val="0"/>
                                      <w:marBottom w:val="0"/>
                                      <w:divBdr>
                                        <w:top w:val="none" w:sz="0" w:space="0" w:color="auto"/>
                                        <w:left w:val="none" w:sz="0" w:space="0" w:color="auto"/>
                                        <w:bottom w:val="none" w:sz="0" w:space="0" w:color="auto"/>
                                        <w:right w:val="none" w:sz="0" w:space="0" w:color="auto"/>
                                      </w:divBdr>
                                      <w:divsChild>
                                        <w:div w:id="244386922">
                                          <w:marLeft w:val="0"/>
                                          <w:marRight w:val="0"/>
                                          <w:marTop w:val="0"/>
                                          <w:marBottom w:val="0"/>
                                          <w:divBdr>
                                            <w:top w:val="single" w:sz="6" w:space="0" w:color="CBCBCB"/>
                                            <w:left w:val="single" w:sz="6" w:space="0" w:color="CBCBCB"/>
                                            <w:bottom w:val="single" w:sz="6" w:space="0" w:color="CBCBCB"/>
                                            <w:right w:val="single" w:sz="6" w:space="0" w:color="CBCBCB"/>
                                          </w:divBdr>
                                        </w:div>
                                      </w:divsChild>
                                    </w:div>
                                  </w:divsChild>
                                </w:div>
                              </w:divsChild>
                            </w:div>
                          </w:divsChild>
                        </w:div>
                      </w:divsChild>
                    </w:div>
                    <w:div w:id="917863768">
                      <w:marLeft w:val="0"/>
                      <w:marRight w:val="0"/>
                      <w:marTop w:val="0"/>
                      <w:marBottom w:val="517"/>
                      <w:divBdr>
                        <w:top w:val="single" w:sz="36" w:space="6" w:color="97B0C8"/>
                        <w:left w:val="none" w:sz="0" w:space="0" w:color="auto"/>
                        <w:bottom w:val="none" w:sz="0" w:space="0" w:color="auto"/>
                        <w:right w:val="none" w:sz="0" w:space="0" w:color="auto"/>
                      </w:divBdr>
                      <w:divsChild>
                        <w:div w:id="602345521">
                          <w:marLeft w:val="0"/>
                          <w:marRight w:val="0"/>
                          <w:marTop w:val="0"/>
                          <w:marBottom w:val="111"/>
                          <w:divBdr>
                            <w:top w:val="none" w:sz="0" w:space="0" w:color="auto"/>
                            <w:left w:val="none" w:sz="0" w:space="0" w:color="auto"/>
                            <w:bottom w:val="none" w:sz="0" w:space="0" w:color="auto"/>
                            <w:right w:val="none" w:sz="0" w:space="0" w:color="auto"/>
                          </w:divBdr>
                          <w:divsChild>
                            <w:div w:id="1721249619">
                              <w:marLeft w:val="0"/>
                              <w:marRight w:val="480"/>
                              <w:marTop w:val="0"/>
                              <w:marBottom w:val="0"/>
                              <w:divBdr>
                                <w:top w:val="none" w:sz="0" w:space="0" w:color="auto"/>
                                <w:left w:val="none" w:sz="0" w:space="0" w:color="auto"/>
                                <w:bottom w:val="none" w:sz="0" w:space="0" w:color="auto"/>
                                <w:right w:val="none" w:sz="0" w:space="0" w:color="auto"/>
                              </w:divBdr>
                            </w:div>
                          </w:divsChild>
                        </w:div>
                        <w:div w:id="1711563788">
                          <w:marLeft w:val="0"/>
                          <w:marRight w:val="0"/>
                          <w:marTop w:val="0"/>
                          <w:marBottom w:val="0"/>
                          <w:divBdr>
                            <w:top w:val="none" w:sz="0" w:space="0" w:color="auto"/>
                            <w:left w:val="none" w:sz="0" w:space="0" w:color="auto"/>
                            <w:bottom w:val="none" w:sz="0" w:space="0" w:color="auto"/>
                            <w:right w:val="none" w:sz="0" w:space="0" w:color="auto"/>
                          </w:divBdr>
                          <w:divsChild>
                            <w:div w:id="17154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0912">
                      <w:marLeft w:val="0"/>
                      <w:marRight w:val="0"/>
                      <w:marTop w:val="0"/>
                      <w:marBottom w:val="517"/>
                      <w:divBdr>
                        <w:top w:val="single" w:sz="36" w:space="6" w:color="97B0C8"/>
                        <w:left w:val="none" w:sz="0" w:space="0" w:color="auto"/>
                        <w:bottom w:val="none" w:sz="0" w:space="0" w:color="auto"/>
                        <w:right w:val="none" w:sz="0" w:space="0" w:color="auto"/>
                      </w:divBdr>
                      <w:divsChild>
                        <w:div w:id="597443001">
                          <w:marLeft w:val="0"/>
                          <w:marRight w:val="0"/>
                          <w:marTop w:val="0"/>
                          <w:marBottom w:val="111"/>
                          <w:divBdr>
                            <w:top w:val="none" w:sz="0" w:space="0" w:color="auto"/>
                            <w:left w:val="none" w:sz="0" w:space="0" w:color="auto"/>
                            <w:bottom w:val="none" w:sz="0" w:space="0" w:color="auto"/>
                            <w:right w:val="none" w:sz="0" w:space="0" w:color="auto"/>
                          </w:divBdr>
                          <w:divsChild>
                            <w:div w:id="1479106387">
                              <w:marLeft w:val="0"/>
                              <w:marRight w:val="480"/>
                              <w:marTop w:val="0"/>
                              <w:marBottom w:val="0"/>
                              <w:divBdr>
                                <w:top w:val="none" w:sz="0" w:space="0" w:color="auto"/>
                                <w:left w:val="none" w:sz="0" w:space="0" w:color="auto"/>
                                <w:bottom w:val="none" w:sz="0" w:space="0" w:color="auto"/>
                                <w:right w:val="none" w:sz="0" w:space="0" w:color="auto"/>
                              </w:divBdr>
                            </w:div>
                          </w:divsChild>
                        </w:div>
                        <w:div w:id="1060980724">
                          <w:marLeft w:val="0"/>
                          <w:marRight w:val="0"/>
                          <w:marTop w:val="0"/>
                          <w:marBottom w:val="0"/>
                          <w:divBdr>
                            <w:top w:val="none" w:sz="0" w:space="0" w:color="auto"/>
                            <w:left w:val="none" w:sz="0" w:space="0" w:color="auto"/>
                            <w:bottom w:val="none" w:sz="0" w:space="0" w:color="auto"/>
                            <w:right w:val="none" w:sz="0" w:space="0" w:color="auto"/>
                          </w:divBdr>
                          <w:divsChild>
                            <w:div w:id="20088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3376">
                      <w:marLeft w:val="0"/>
                      <w:marRight w:val="0"/>
                      <w:marTop w:val="0"/>
                      <w:marBottom w:val="517"/>
                      <w:divBdr>
                        <w:top w:val="single" w:sz="36" w:space="6" w:color="97B0C8"/>
                        <w:left w:val="none" w:sz="0" w:space="0" w:color="auto"/>
                        <w:bottom w:val="none" w:sz="0" w:space="0" w:color="auto"/>
                        <w:right w:val="none" w:sz="0" w:space="0" w:color="auto"/>
                      </w:divBdr>
                      <w:divsChild>
                        <w:div w:id="1161695119">
                          <w:marLeft w:val="0"/>
                          <w:marRight w:val="0"/>
                          <w:marTop w:val="0"/>
                          <w:marBottom w:val="111"/>
                          <w:divBdr>
                            <w:top w:val="none" w:sz="0" w:space="0" w:color="auto"/>
                            <w:left w:val="none" w:sz="0" w:space="0" w:color="auto"/>
                            <w:bottom w:val="none" w:sz="0" w:space="0" w:color="auto"/>
                            <w:right w:val="none" w:sz="0" w:space="0" w:color="auto"/>
                          </w:divBdr>
                          <w:divsChild>
                            <w:div w:id="1756320262">
                              <w:marLeft w:val="0"/>
                              <w:marRight w:val="480"/>
                              <w:marTop w:val="0"/>
                              <w:marBottom w:val="0"/>
                              <w:divBdr>
                                <w:top w:val="none" w:sz="0" w:space="0" w:color="auto"/>
                                <w:left w:val="none" w:sz="0" w:space="0" w:color="auto"/>
                                <w:bottom w:val="none" w:sz="0" w:space="0" w:color="auto"/>
                                <w:right w:val="none" w:sz="0" w:space="0" w:color="auto"/>
                              </w:divBdr>
                            </w:div>
                          </w:divsChild>
                        </w:div>
                        <w:div w:id="1951432165">
                          <w:marLeft w:val="0"/>
                          <w:marRight w:val="0"/>
                          <w:marTop w:val="0"/>
                          <w:marBottom w:val="0"/>
                          <w:divBdr>
                            <w:top w:val="none" w:sz="0" w:space="0" w:color="auto"/>
                            <w:left w:val="none" w:sz="0" w:space="0" w:color="auto"/>
                            <w:bottom w:val="none" w:sz="0" w:space="0" w:color="auto"/>
                            <w:right w:val="none" w:sz="0" w:space="0" w:color="auto"/>
                          </w:divBdr>
                          <w:divsChild>
                            <w:div w:id="3719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315">
                      <w:marLeft w:val="0"/>
                      <w:marRight w:val="0"/>
                      <w:marTop w:val="0"/>
                      <w:marBottom w:val="517"/>
                      <w:divBdr>
                        <w:top w:val="single" w:sz="36" w:space="6" w:color="97B0C8"/>
                        <w:left w:val="none" w:sz="0" w:space="0" w:color="auto"/>
                        <w:bottom w:val="none" w:sz="0" w:space="0" w:color="auto"/>
                        <w:right w:val="none" w:sz="0" w:space="0" w:color="auto"/>
                      </w:divBdr>
                      <w:divsChild>
                        <w:div w:id="1083645654">
                          <w:marLeft w:val="0"/>
                          <w:marRight w:val="0"/>
                          <w:marTop w:val="0"/>
                          <w:marBottom w:val="111"/>
                          <w:divBdr>
                            <w:top w:val="none" w:sz="0" w:space="0" w:color="auto"/>
                            <w:left w:val="none" w:sz="0" w:space="0" w:color="auto"/>
                            <w:bottom w:val="none" w:sz="0" w:space="0" w:color="auto"/>
                            <w:right w:val="none" w:sz="0" w:space="0" w:color="auto"/>
                          </w:divBdr>
                          <w:divsChild>
                            <w:div w:id="1895966588">
                              <w:marLeft w:val="0"/>
                              <w:marRight w:val="480"/>
                              <w:marTop w:val="0"/>
                              <w:marBottom w:val="0"/>
                              <w:divBdr>
                                <w:top w:val="none" w:sz="0" w:space="0" w:color="auto"/>
                                <w:left w:val="none" w:sz="0" w:space="0" w:color="auto"/>
                                <w:bottom w:val="none" w:sz="0" w:space="0" w:color="auto"/>
                                <w:right w:val="none" w:sz="0" w:space="0" w:color="auto"/>
                              </w:divBdr>
                            </w:div>
                          </w:divsChild>
                        </w:div>
                        <w:div w:id="1546092464">
                          <w:marLeft w:val="0"/>
                          <w:marRight w:val="0"/>
                          <w:marTop w:val="0"/>
                          <w:marBottom w:val="0"/>
                          <w:divBdr>
                            <w:top w:val="none" w:sz="0" w:space="0" w:color="auto"/>
                            <w:left w:val="none" w:sz="0" w:space="0" w:color="auto"/>
                            <w:bottom w:val="none" w:sz="0" w:space="0" w:color="auto"/>
                            <w:right w:val="none" w:sz="0" w:space="0" w:color="auto"/>
                          </w:divBdr>
                          <w:divsChild>
                            <w:div w:id="803230608">
                              <w:marLeft w:val="0"/>
                              <w:marRight w:val="0"/>
                              <w:marTop w:val="0"/>
                              <w:marBottom w:val="0"/>
                              <w:divBdr>
                                <w:top w:val="none" w:sz="0" w:space="0" w:color="auto"/>
                                <w:left w:val="none" w:sz="0" w:space="0" w:color="auto"/>
                                <w:bottom w:val="none" w:sz="0" w:space="0" w:color="auto"/>
                                <w:right w:val="none" w:sz="0" w:space="0" w:color="auto"/>
                              </w:divBdr>
                              <w:divsChild>
                                <w:div w:id="1086264796">
                                  <w:marLeft w:val="0"/>
                                  <w:marRight w:val="0"/>
                                  <w:marTop w:val="0"/>
                                  <w:marBottom w:val="0"/>
                                  <w:divBdr>
                                    <w:top w:val="none" w:sz="0" w:space="0" w:color="auto"/>
                                    <w:left w:val="none" w:sz="0" w:space="0" w:color="auto"/>
                                    <w:bottom w:val="none" w:sz="0" w:space="0" w:color="auto"/>
                                    <w:right w:val="none" w:sz="0" w:space="0" w:color="auto"/>
                                  </w:divBdr>
                                  <w:divsChild>
                                    <w:div w:id="2073768361">
                                      <w:marLeft w:val="0"/>
                                      <w:marRight w:val="0"/>
                                      <w:marTop w:val="0"/>
                                      <w:marBottom w:val="0"/>
                                      <w:divBdr>
                                        <w:top w:val="none" w:sz="0" w:space="0" w:color="auto"/>
                                        <w:left w:val="none" w:sz="0" w:space="0" w:color="auto"/>
                                        <w:bottom w:val="none" w:sz="0" w:space="0" w:color="auto"/>
                                        <w:right w:val="none" w:sz="0" w:space="0" w:color="auto"/>
                                      </w:divBdr>
                                    </w:div>
                                    <w:div w:id="559677885">
                                      <w:marLeft w:val="0"/>
                                      <w:marRight w:val="0"/>
                                      <w:marTop w:val="0"/>
                                      <w:marBottom w:val="0"/>
                                      <w:divBdr>
                                        <w:top w:val="none" w:sz="0" w:space="0" w:color="auto"/>
                                        <w:left w:val="none" w:sz="0" w:space="0" w:color="auto"/>
                                        <w:bottom w:val="none" w:sz="0" w:space="0" w:color="auto"/>
                                        <w:right w:val="none" w:sz="0" w:space="0" w:color="auto"/>
                                      </w:divBdr>
                                      <w:divsChild>
                                        <w:div w:id="601690127">
                                          <w:marLeft w:val="0"/>
                                          <w:marRight w:val="0"/>
                                          <w:marTop w:val="9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760685">
          <w:marLeft w:val="0"/>
          <w:marRight w:val="0"/>
          <w:marTop w:val="0"/>
          <w:marBottom w:val="0"/>
          <w:divBdr>
            <w:top w:val="none" w:sz="0" w:space="0" w:color="auto"/>
            <w:left w:val="none" w:sz="0" w:space="0" w:color="auto"/>
            <w:bottom w:val="none" w:sz="0" w:space="0" w:color="auto"/>
            <w:right w:val="none" w:sz="0" w:space="0" w:color="auto"/>
          </w:divBdr>
        </w:div>
        <w:div w:id="431324019">
          <w:marLeft w:val="0"/>
          <w:marRight w:val="0"/>
          <w:marTop w:val="240"/>
          <w:marBottom w:val="720"/>
          <w:divBdr>
            <w:top w:val="none" w:sz="0" w:space="0" w:color="auto"/>
            <w:left w:val="none" w:sz="0" w:space="0" w:color="auto"/>
            <w:bottom w:val="none" w:sz="0" w:space="0" w:color="auto"/>
            <w:right w:val="none" w:sz="0" w:space="0" w:color="auto"/>
          </w:divBdr>
          <w:divsChild>
            <w:div w:id="370880069">
              <w:marLeft w:val="0"/>
              <w:marRight w:val="0"/>
              <w:marTop w:val="0"/>
              <w:marBottom w:val="0"/>
              <w:divBdr>
                <w:top w:val="none" w:sz="0" w:space="0" w:color="auto"/>
                <w:left w:val="none" w:sz="0" w:space="0" w:color="auto"/>
                <w:bottom w:val="none" w:sz="0" w:space="0" w:color="auto"/>
                <w:right w:val="none" w:sz="0" w:space="0" w:color="auto"/>
              </w:divBdr>
            </w:div>
            <w:div w:id="1361200837">
              <w:marLeft w:val="384"/>
              <w:marRight w:val="384"/>
              <w:marTop w:val="240"/>
              <w:marBottom w:val="240"/>
              <w:divBdr>
                <w:top w:val="none" w:sz="0" w:space="0" w:color="auto"/>
                <w:left w:val="none" w:sz="0" w:space="0" w:color="auto"/>
                <w:bottom w:val="none" w:sz="0" w:space="0" w:color="auto"/>
                <w:right w:val="none" w:sz="0" w:space="0" w:color="auto"/>
              </w:divBdr>
              <w:divsChild>
                <w:div w:id="783498440">
                  <w:marLeft w:val="0"/>
                  <w:marRight w:val="0"/>
                  <w:marTop w:val="0"/>
                  <w:marBottom w:val="0"/>
                  <w:divBdr>
                    <w:top w:val="none" w:sz="0" w:space="0" w:color="auto"/>
                    <w:left w:val="none" w:sz="0" w:space="0" w:color="auto"/>
                    <w:bottom w:val="none" w:sz="0" w:space="0" w:color="auto"/>
                    <w:right w:val="none" w:sz="0" w:space="0" w:color="auto"/>
                  </w:divBdr>
                </w:div>
                <w:div w:id="1653485090">
                  <w:marLeft w:val="0"/>
                  <w:marRight w:val="0"/>
                  <w:marTop w:val="0"/>
                  <w:marBottom w:val="0"/>
                  <w:divBdr>
                    <w:top w:val="none" w:sz="0" w:space="0" w:color="auto"/>
                    <w:left w:val="none" w:sz="0" w:space="0" w:color="auto"/>
                    <w:bottom w:val="none" w:sz="0" w:space="0" w:color="auto"/>
                    <w:right w:val="none" w:sz="0" w:space="0" w:color="auto"/>
                  </w:divBdr>
                </w:div>
                <w:div w:id="1614097696">
                  <w:marLeft w:val="0"/>
                  <w:marRight w:val="0"/>
                  <w:marTop w:val="0"/>
                  <w:marBottom w:val="0"/>
                  <w:divBdr>
                    <w:top w:val="none" w:sz="0" w:space="0" w:color="auto"/>
                    <w:left w:val="none" w:sz="0" w:space="0" w:color="auto"/>
                    <w:bottom w:val="none" w:sz="0" w:space="0" w:color="auto"/>
                    <w:right w:val="none" w:sz="0" w:space="0" w:color="auto"/>
                  </w:divBdr>
                </w:div>
                <w:div w:id="1109812965">
                  <w:marLeft w:val="0"/>
                  <w:marRight w:val="0"/>
                  <w:marTop w:val="0"/>
                  <w:marBottom w:val="0"/>
                  <w:divBdr>
                    <w:top w:val="none" w:sz="0" w:space="0" w:color="auto"/>
                    <w:left w:val="none" w:sz="0" w:space="0" w:color="auto"/>
                    <w:bottom w:val="none" w:sz="0" w:space="0" w:color="auto"/>
                    <w:right w:val="none" w:sz="0" w:space="0" w:color="auto"/>
                  </w:divBdr>
                </w:div>
                <w:div w:id="3804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4814">
      <w:bodyDiv w:val="1"/>
      <w:marLeft w:val="0"/>
      <w:marRight w:val="0"/>
      <w:marTop w:val="0"/>
      <w:marBottom w:val="0"/>
      <w:divBdr>
        <w:top w:val="none" w:sz="0" w:space="0" w:color="auto"/>
        <w:left w:val="none" w:sz="0" w:space="0" w:color="auto"/>
        <w:bottom w:val="none" w:sz="0" w:space="0" w:color="auto"/>
        <w:right w:val="none" w:sz="0" w:space="0" w:color="auto"/>
      </w:divBdr>
    </w:div>
    <w:div w:id="1017197960">
      <w:bodyDiv w:val="1"/>
      <w:marLeft w:val="0"/>
      <w:marRight w:val="0"/>
      <w:marTop w:val="0"/>
      <w:marBottom w:val="0"/>
      <w:divBdr>
        <w:top w:val="none" w:sz="0" w:space="0" w:color="auto"/>
        <w:left w:val="none" w:sz="0" w:space="0" w:color="auto"/>
        <w:bottom w:val="none" w:sz="0" w:space="0" w:color="auto"/>
        <w:right w:val="none" w:sz="0" w:space="0" w:color="auto"/>
      </w:divBdr>
    </w:div>
    <w:div w:id="1321352593">
      <w:bodyDiv w:val="1"/>
      <w:marLeft w:val="0"/>
      <w:marRight w:val="0"/>
      <w:marTop w:val="0"/>
      <w:marBottom w:val="0"/>
      <w:divBdr>
        <w:top w:val="none" w:sz="0" w:space="0" w:color="auto"/>
        <w:left w:val="none" w:sz="0" w:space="0" w:color="auto"/>
        <w:bottom w:val="none" w:sz="0" w:space="0" w:color="auto"/>
        <w:right w:val="none" w:sz="0" w:space="0" w:color="auto"/>
      </w:divBdr>
    </w:div>
    <w:div w:id="142803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7489892/" TargetMode="External"/><Relationship Id="rId21" Type="http://schemas.openxmlformats.org/officeDocument/2006/relationships/hyperlink" Target="https://www.ncbi.nlm.nih.gov/pmc/articles/PMC7489892/" TargetMode="External"/><Relationship Id="rId42" Type="http://schemas.openxmlformats.org/officeDocument/2006/relationships/hyperlink" Target="https://www.ncbi.nlm.nih.gov/pmc/articles/PMC7489892/" TargetMode="External"/><Relationship Id="rId63" Type="http://schemas.openxmlformats.org/officeDocument/2006/relationships/hyperlink" Target="https://www.ncbi.nlm.nih.gov/pmc/articles/PMC7489892/" TargetMode="External"/><Relationship Id="rId84" Type="http://schemas.openxmlformats.org/officeDocument/2006/relationships/hyperlink" Target="https://www.ncbi.nlm.nih.gov/pmc/articles/PMC7489892/figure/fig7/" TargetMode="External"/><Relationship Id="rId138" Type="http://schemas.openxmlformats.org/officeDocument/2006/relationships/hyperlink" Target="https://www.ncbi.nlm.nih.gov/pmc/articles/PMC7489892/" TargetMode="External"/><Relationship Id="rId159" Type="http://schemas.openxmlformats.org/officeDocument/2006/relationships/hyperlink" Target="https://scholar.google.com/scholar_lookup?journal=J.+Air+Transport.+Manag.&amp;title=Public,+private+and+mixed+ownership+and+the+performance+of+international+airlines&amp;author=M.+Backx&amp;author=M.+Carney&amp;author=E.+Gedajlovic&amp;volume=8&amp;issue=4&amp;publication_year=2002&amp;pages=213-220&amp;" TargetMode="External"/><Relationship Id="rId170" Type="http://schemas.openxmlformats.org/officeDocument/2006/relationships/hyperlink" Target="https://scholar.google.com/scholar_lookup?journal=World+Bank+Res.+Obs.&amp;title=Privatization+and+regulation+of+transport+infrastructure+in+the+1990s&amp;author=A.+Estache&amp;volume=16&amp;issue=1&amp;publication_year=2001&amp;pages=85-107&amp;" TargetMode="External"/><Relationship Id="rId191" Type="http://schemas.openxmlformats.org/officeDocument/2006/relationships/hyperlink" Target="https://www.ishkaglobal.com/News/Article/6209/Covid-19-bailouts-Lufthansa-in-advanced-talks-for-bailout-21st-May" TargetMode="External"/><Relationship Id="rId205" Type="http://schemas.openxmlformats.org/officeDocument/2006/relationships/hyperlink" Target="https://www.transportenvironment.org/sites/te/files/publications/Aviation%202030%20briefing.pdf" TargetMode="External"/><Relationship Id="rId107" Type="http://schemas.openxmlformats.org/officeDocument/2006/relationships/hyperlink" Target="https://www.ncbi.nlm.nih.gov/pmc/articles/PMC7489892/" TargetMode="External"/><Relationship Id="rId11" Type="http://schemas.openxmlformats.org/officeDocument/2006/relationships/hyperlink" Target="https://www.ncbi.nlm.nih.gov/pmc/articles/PMC7489892/" TargetMode="External"/><Relationship Id="rId32" Type="http://schemas.openxmlformats.org/officeDocument/2006/relationships/hyperlink" Target="https://www.ncbi.nlm.nih.gov/pmc/articles/PMC7489892/" TargetMode="External"/><Relationship Id="rId53" Type="http://schemas.openxmlformats.org/officeDocument/2006/relationships/hyperlink" Target="https://www.ncbi.nlm.nih.gov/pmc/articles/PMC7489892/figure/fig2/?report=objectonly" TargetMode="External"/><Relationship Id="rId74" Type="http://schemas.openxmlformats.org/officeDocument/2006/relationships/hyperlink" Target="https://www.ncbi.nlm.nih.gov/pmc/articles/PMC7489892/" TargetMode="External"/><Relationship Id="rId128" Type="http://schemas.openxmlformats.org/officeDocument/2006/relationships/hyperlink" Target="https://www.ncbi.nlm.nih.gov/pmc/articles/PMC7489892/" TargetMode="External"/><Relationship Id="rId149" Type="http://schemas.openxmlformats.org/officeDocument/2006/relationships/image" Target="media/image10.jpeg"/><Relationship Id="rId5" Type="http://schemas.openxmlformats.org/officeDocument/2006/relationships/hyperlink" Target="https://www.sciencedirect.com/science/journal/09696997" TargetMode="External"/><Relationship Id="rId90" Type="http://schemas.openxmlformats.org/officeDocument/2006/relationships/hyperlink" Target="https://www.ncbi.nlm.nih.gov/core/lw/2.0/html/tileshop_pmc/tileshop_pmc_inline.html?title=Click%20on%20image%20to%20zoom&amp;p=PMC3&amp;id=7489892_gr8_lrg.jpg" TargetMode="External"/><Relationship Id="rId95" Type="http://schemas.openxmlformats.org/officeDocument/2006/relationships/hyperlink" Target="https://www.ncbi.nlm.nih.gov/pmc/articles/PMC7489892/" TargetMode="External"/><Relationship Id="rId160" Type="http://schemas.openxmlformats.org/officeDocument/2006/relationships/hyperlink" Target="http://centreforaviation.com/analysis/european-air-transport-competitiveness-capa-contributes-to-the-debate-at-ecaceu-diaLnue-176666" TargetMode="External"/><Relationship Id="rId165" Type="http://schemas.openxmlformats.org/officeDocument/2006/relationships/hyperlink" Target="https://www.forbes.com/sites/andrewcharlton5/2020/03/15/aviation-everything-is-up-in-the-air/" TargetMode="External"/><Relationship Id="rId181" Type="http://schemas.openxmlformats.org/officeDocument/2006/relationships/hyperlink" Target="https://scholar.google.com/scholar?q=Ing+L.Y.+Vadila+Y.+%E2%80%98Implementing+Indonesia%27s+COVID-19+Stimulus,%E2%80%99+2020+East+Asia+Forum+Quarterly+27+28+April%E2%80%93June+https://press-files.anu.edu.au/downloads/press/n6974/pdf/book.pdf+" TargetMode="External"/><Relationship Id="rId186" Type="http://schemas.openxmlformats.org/officeDocument/2006/relationships/hyperlink" Target="http://www.intervistas.com/downloads/Economic_Impact_of_Air_Service_Liberalization_Final_Report.pdf" TargetMode="External"/><Relationship Id="rId216" Type="http://schemas.openxmlformats.org/officeDocument/2006/relationships/fontTable" Target="fontTable.xml"/><Relationship Id="rId211" Type="http://schemas.openxmlformats.org/officeDocument/2006/relationships/hyperlink" Target="https://www.lepoint.fr/economie/coronavirus-la-revolution-qui-attend-air-france-30-04-2020-2373567_28.php" TargetMode="External"/><Relationship Id="rId22" Type="http://schemas.openxmlformats.org/officeDocument/2006/relationships/hyperlink" Target="https://www.ncbi.nlm.nih.gov/pmc/articles/PMC7489892/" TargetMode="External"/><Relationship Id="rId27" Type="http://schemas.openxmlformats.org/officeDocument/2006/relationships/hyperlink" Target="https://www.ncbi.nlm.nih.gov/pmc/articles/PMC7489892/" TargetMode="External"/><Relationship Id="rId43" Type="http://schemas.openxmlformats.org/officeDocument/2006/relationships/hyperlink" Target="https://www.ncbi.nlm.nih.gov/pmc/articles/PMC7489892/" TargetMode="External"/><Relationship Id="rId48" Type="http://schemas.openxmlformats.org/officeDocument/2006/relationships/image" Target="media/image1.jpeg"/><Relationship Id="rId64" Type="http://schemas.openxmlformats.org/officeDocument/2006/relationships/hyperlink" Target="https://www.ncbi.nlm.nih.gov/pmc/articles/PMC7489892/" TargetMode="External"/><Relationship Id="rId69" Type="http://schemas.openxmlformats.org/officeDocument/2006/relationships/hyperlink" Target="https://www.ncbi.nlm.nih.gov/core/lw/2.0/html/tileshop_pmc/tileshop_pmc_inline.html?title=Click%20on%20image%20to%20zoom&amp;p=PMC3&amp;id=7489892_gr4_lrg.jpg" TargetMode="External"/><Relationship Id="rId113" Type="http://schemas.openxmlformats.org/officeDocument/2006/relationships/hyperlink" Target="https://www.ncbi.nlm.nih.gov/pmc/articles/PMC7489892/" TargetMode="External"/><Relationship Id="rId118" Type="http://schemas.openxmlformats.org/officeDocument/2006/relationships/hyperlink" Target="https://www.ncbi.nlm.nih.gov/pmc/articles/PMC7489892/figure/fig9/" TargetMode="External"/><Relationship Id="rId134" Type="http://schemas.openxmlformats.org/officeDocument/2006/relationships/hyperlink" Target="https://www.ncbi.nlm.nih.gov/pmc/articles/PMC7489892/" TargetMode="External"/><Relationship Id="rId139" Type="http://schemas.openxmlformats.org/officeDocument/2006/relationships/hyperlink" Target="https://www.ncbi.nlm.nih.gov/pmc/articles/PMC7489892/" TargetMode="External"/><Relationship Id="rId80" Type="http://schemas.openxmlformats.org/officeDocument/2006/relationships/hyperlink" Target="https://www.ncbi.nlm.nih.gov/core/lw/2.0/html/tileshop_pmc/tileshop_pmc_inline.html?title=Click%20on%20image%20to%20zoom&amp;p=PMC3&amp;id=7489892_gr6_lrg.jpg" TargetMode="External"/><Relationship Id="rId85" Type="http://schemas.openxmlformats.org/officeDocument/2006/relationships/hyperlink" Target="https://www.ncbi.nlm.nih.gov/core/lw/2.0/html/tileshop_pmc/tileshop_pmc_inline.html?title=Click%20on%20image%20to%20zoom&amp;p=PMC3&amp;id=7489892_gr7_lrg.jpg" TargetMode="External"/><Relationship Id="rId150" Type="http://schemas.openxmlformats.org/officeDocument/2006/relationships/hyperlink" Target="https://www.ncbi.nlm.nih.gov/pmc/articles/PMC7489892/figure/dfig1/?report=objectonly" TargetMode="External"/><Relationship Id="rId155" Type="http://schemas.openxmlformats.org/officeDocument/2006/relationships/hyperlink" Target="https://scholar.google.com/scholar_lookup?journal=Transport.+Res.+Pol.+Pract.&amp;title=Economic+effects+of+air+transport+market+liberalization+in+Africa&amp;author=M.+Abate&amp;volume=92&amp;publication_year=2016&amp;pages=326-337&amp;doi=10.1016/j.tra.2016.06.014&amp;" TargetMode="External"/><Relationship Id="rId171" Type="http://schemas.openxmlformats.org/officeDocument/2006/relationships/hyperlink" Target="https://www.eurocontrol.int/press-release/eurocontrol-states-assist-airlines-11bln-deferral" TargetMode="External"/><Relationship Id="rId176" Type="http://schemas.openxmlformats.org/officeDocument/2006/relationships/hyperlink" Target="https://www.flightnook.com/2017the-impact-of-flying-and-its-environmental-challenges" TargetMode="External"/><Relationship Id="rId192" Type="http://schemas.openxmlformats.org/officeDocument/2006/relationships/hyperlink" Target="https://www.ishkaglobal.com/News/Article/6215/Strings-attached-How-does-Covid-19-state-aid-constrain-airlines" TargetMode="External"/><Relationship Id="rId197" Type="http://schemas.openxmlformats.org/officeDocument/2006/relationships/hyperlink" Target="https://scholar.google.com/scholar_lookup?journal=J.+Air+Transport.+Manag.&amp;title=US+open+skies+agreements+and+unlevel+playing+fields&amp;author=W.G.+Morrison&amp;author=J.+de+Wit&amp;volume=74&amp;publication_year=2019&amp;pages=30-38&amp;doi=10.1016/j.jairtraman.2018.09.004&amp;" TargetMode="External"/><Relationship Id="rId206" Type="http://schemas.openxmlformats.org/officeDocument/2006/relationships/hyperlink" Target="https://www.transportenvironment.org/sites/te/files/Airline-bailout-tracker_8_May_2020.pdf" TargetMode="External"/><Relationship Id="rId201" Type="http://schemas.openxmlformats.org/officeDocument/2006/relationships/hyperlink" Target="https://reason.org/aviation-policy-news/airport-policy-news-bailout-terms-for-airlines-and-how-covid-19-will-change-the-airline-industry/" TargetMode="External"/><Relationship Id="rId12" Type="http://schemas.openxmlformats.org/officeDocument/2006/relationships/hyperlink" Target="https://www.ncbi.nlm.nih.gov/pubmed/?term=Abate%20M%5BAuthor%5D&amp;cauthor=true&amp;cauthor_uid=32952317" TargetMode="External"/><Relationship Id="rId17" Type="http://schemas.openxmlformats.org/officeDocument/2006/relationships/hyperlink" Target="https://www.ncbi.nlm.nih.gov/pmc/articles/PMC7489892/citedby/" TargetMode="External"/><Relationship Id="rId33" Type="http://schemas.openxmlformats.org/officeDocument/2006/relationships/hyperlink" Target="https://www.ncbi.nlm.nih.gov/pmc/articles/PMC7489892/" TargetMode="External"/><Relationship Id="rId38" Type="http://schemas.openxmlformats.org/officeDocument/2006/relationships/hyperlink" Target="https://www.eurocontrol.int/" TargetMode="External"/><Relationship Id="rId59" Type="http://schemas.openxmlformats.org/officeDocument/2006/relationships/hyperlink" Target="https://www.ncbi.nlm.nih.gov/pmc/articles/PMC7489892/figure/fig3/" TargetMode="External"/><Relationship Id="rId103" Type="http://schemas.openxmlformats.org/officeDocument/2006/relationships/hyperlink" Target="https://www.ncbi.nlm.nih.gov/pmc/articles/PMC7489892/" TargetMode="External"/><Relationship Id="rId108" Type="http://schemas.openxmlformats.org/officeDocument/2006/relationships/hyperlink" Target="https://www.ncbi.nlm.nih.gov/pmc/articles/PMC7489892/" TargetMode="External"/><Relationship Id="rId124" Type="http://schemas.openxmlformats.org/officeDocument/2006/relationships/hyperlink" Target="https://www.ncbi.nlm.nih.gov/pmc/articles/PMC7489892/" TargetMode="External"/><Relationship Id="rId129" Type="http://schemas.openxmlformats.org/officeDocument/2006/relationships/hyperlink" Target="https://www.ncbi.nlm.nih.gov/pmc/articles/PMC7489892/" TargetMode="External"/><Relationship Id="rId54" Type="http://schemas.openxmlformats.org/officeDocument/2006/relationships/hyperlink" Target="https://www.ncbi.nlm.nih.gov/pmc/articles/PMC7489892/figure/fig2/" TargetMode="External"/><Relationship Id="rId70" Type="http://schemas.openxmlformats.org/officeDocument/2006/relationships/image" Target="media/image4.jpeg"/><Relationship Id="rId75" Type="http://schemas.openxmlformats.org/officeDocument/2006/relationships/hyperlink" Target="https://www.ncbi.nlm.nih.gov/core/lw/2.0/html/tileshop_pmc/tileshop_pmc_inline.html?title=Click%20on%20image%20to%20zoom&amp;p=PMC3&amp;id=7489892_gr5_lrg.jpg" TargetMode="External"/><Relationship Id="rId91" Type="http://schemas.openxmlformats.org/officeDocument/2006/relationships/image" Target="media/image8.jpeg"/><Relationship Id="rId96" Type="http://schemas.openxmlformats.org/officeDocument/2006/relationships/hyperlink" Target="https://www.ncbi.nlm.nih.gov/pmc/articles/PMC7489892/" TargetMode="External"/><Relationship Id="rId140" Type="http://schemas.openxmlformats.org/officeDocument/2006/relationships/hyperlink" Target="https://www.ncbi.nlm.nih.gov/pmc/articles/PMC7489892/" TargetMode="External"/><Relationship Id="rId145" Type="http://schemas.openxmlformats.org/officeDocument/2006/relationships/hyperlink" Target="https://www.ncbi.nlm.nih.gov/pmc/articles/PMC7489892/figure/fig5/" TargetMode="External"/><Relationship Id="rId161" Type="http://schemas.openxmlformats.org/officeDocument/2006/relationships/hyperlink" Target="https://scholar.google.com/scholar?q=CAPA+%E2%80%98European+Air+Transport+Competitiveness.+CAPA+Contributes+to+the+Debate+at+ECAC/EU+Dialog%E2%80%99,+11+July+2014+CAPA+Centre+for+Aviation+Sydney,+Australia+http://centreforaviation.com/analysis/european-air-transport-competitiveness-capa-contributes-to-the-debate-at-ecaceu-diaLnue-176666+" TargetMode="External"/><Relationship Id="rId166" Type="http://schemas.openxmlformats.org/officeDocument/2006/relationships/hyperlink" Target="https://scholar.google.com/scholar?q=Commonwealth+of+Australia+Coronavirus+Economic+Response+Package+Omnibus+Bill+2020+(Schedule+7,+Part+2)+2020+Commonwealth+of+Australia+Canberra+" TargetMode="External"/><Relationship Id="rId182" Type="http://schemas.openxmlformats.org/officeDocument/2006/relationships/hyperlink" Target="https://www.iata.org/en/pressroom/pr/2020-06-09-01/" TargetMode="External"/><Relationship Id="rId187" Type="http://schemas.openxmlformats.org/officeDocument/2006/relationships/hyperlink" Target="https://www.forbes.com/sites/davekeating/2020/05/09/eu-will-not-impose-green-conditions-on-airline-bailouts/" TargetMode="External"/><Relationship Id="rId21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ciencedirect.com/science/journal/09696997/89/supp/C" TargetMode="External"/><Relationship Id="rId212" Type="http://schemas.openxmlformats.org/officeDocument/2006/relationships/hyperlink" Target="https://www.aeaweb.org/articles?id=10.1257/jel.51.3.773" TargetMode="External"/><Relationship Id="rId23" Type="http://schemas.openxmlformats.org/officeDocument/2006/relationships/hyperlink" Target="https://www.ncbi.nlm.nih.gov/pmc/articles/PMC7489892/" TargetMode="External"/><Relationship Id="rId28" Type="http://schemas.openxmlformats.org/officeDocument/2006/relationships/hyperlink" Target="https://www.ncbi.nlm.nih.gov/pmc/articles/PMC7489892/" TargetMode="External"/><Relationship Id="rId49" Type="http://schemas.openxmlformats.org/officeDocument/2006/relationships/hyperlink" Target="https://www.ncbi.nlm.nih.gov/pmc/articles/PMC7489892/figure/fig1/?report=objectonly" TargetMode="External"/><Relationship Id="rId114" Type="http://schemas.openxmlformats.org/officeDocument/2006/relationships/hyperlink" Target="https://www.ncbi.nlm.nih.gov/pmc/articles/PMC7489892/" TargetMode="External"/><Relationship Id="rId119" Type="http://schemas.openxmlformats.org/officeDocument/2006/relationships/hyperlink" Target="https://www.ncbi.nlm.nih.gov/core/lw/2.0/html/tileshop_pmc/tileshop_pmc_inline.html?title=Click%20on%20image%20to%20zoom&amp;p=PMC3&amp;id=7489892_gr9_lrg.jpg" TargetMode="External"/><Relationship Id="rId44" Type="http://schemas.openxmlformats.org/officeDocument/2006/relationships/hyperlink" Target="https://www.ncbi.nlm.nih.gov/pmc/articles/PMC7489892/figure/fig1/" TargetMode="External"/><Relationship Id="rId60" Type="http://schemas.openxmlformats.org/officeDocument/2006/relationships/hyperlink" Target="https://www.transportenvironment.org/sites/te/files/Airline-bailout-tracker_8_May_2020.pdf" TargetMode="External"/><Relationship Id="rId65" Type="http://schemas.openxmlformats.org/officeDocument/2006/relationships/hyperlink" Target="https://www.ncbi.nlm.nih.gov/pmc/articles/PMC7489892/table/tbl1/" TargetMode="External"/><Relationship Id="rId81" Type="http://schemas.openxmlformats.org/officeDocument/2006/relationships/image" Target="media/image6.jpeg"/><Relationship Id="rId86" Type="http://schemas.openxmlformats.org/officeDocument/2006/relationships/image" Target="media/image7.jpeg"/><Relationship Id="rId130" Type="http://schemas.openxmlformats.org/officeDocument/2006/relationships/hyperlink" Target="https://www.ncbi.nlm.nih.gov/pmc/articles/PMC7489892/" TargetMode="External"/><Relationship Id="rId135" Type="http://schemas.openxmlformats.org/officeDocument/2006/relationships/hyperlink" Target="https://www.ncbi.nlm.nih.gov/pmc/articles/PMC7489892/" TargetMode="External"/><Relationship Id="rId151" Type="http://schemas.openxmlformats.org/officeDocument/2006/relationships/hyperlink" Target="https://www.ncbi.nlm.nih.gov/pmc/articles/PMC7489892/table/undtbl1/?report=objectonly" TargetMode="External"/><Relationship Id="rId156" Type="http://schemas.openxmlformats.org/officeDocument/2006/relationships/hyperlink" Target="http://pubdocs.worldbank.org/en/317661434652909047/Air-Transport-infrastructure.pdf" TargetMode="External"/><Relationship Id="rId177" Type="http://schemas.openxmlformats.org/officeDocument/2006/relationships/hyperlink" Target="https://scholar.google.com/scholar_lookup?journal=J.+Air+Transport.+Manag.&amp;title=The+economic+approach+to+subsidies+for+foreign+airlines&amp;author=P.+Forsyth&amp;author=C.+Guiomard&amp;volume=74&amp;publication_year=2019&amp;pages=47-53&amp;doi=10.1016/j.jairtraman.2018.09.006&amp;" TargetMode="External"/><Relationship Id="rId198" Type="http://schemas.openxmlformats.org/officeDocument/2006/relationships/hyperlink" Target="https://theconversation.com/why-airline-bailouts-are-so-unpopular-with-economists-137372" TargetMode="External"/><Relationship Id="rId172" Type="http://schemas.openxmlformats.org/officeDocument/2006/relationships/hyperlink" Target="https://scholar.google.com/scholar?q=EUROCONTROL+EUROCONTROL+States+Agree+a+%E2%82%AC1.1+Billion+Deferral+Package+to+Assist+Airlines+2020+Press+Release+7+April+2020+https://www.eurocontrol.int/press-release/eurocontrol-states-assist-airlines-11bln-deferral+" TargetMode="External"/><Relationship Id="rId193" Type="http://schemas.openxmlformats.org/officeDocument/2006/relationships/hyperlink" Target="https://www.aeaweb.org/articles?id=10.1257/jel.39.2.321" TargetMode="External"/><Relationship Id="rId202" Type="http://schemas.openxmlformats.org/officeDocument/2006/relationships/hyperlink" Target="https://reseauactionclimat.org/climat-que-vaut-le-plan-du-gouvernement-pour-laerien/" TargetMode="External"/><Relationship Id="rId207" Type="http://schemas.openxmlformats.org/officeDocument/2006/relationships/hyperlink" Target="https://scholar.google.com/scholar?q=United+Nations+Framework+Convention+on+Climate+Change+UNFCCC+%E2%80%98National+Greenhouse+Gas+Inventory+Data+for+the+Period+1990%E2%80%932012%E2%80%99+2014+" TargetMode="External"/><Relationship Id="rId13" Type="http://schemas.openxmlformats.org/officeDocument/2006/relationships/hyperlink" Target="https://www.ncbi.nlm.nih.gov/pmc/articles/PMC7489892/" TargetMode="External"/><Relationship Id="rId18" Type="http://schemas.openxmlformats.org/officeDocument/2006/relationships/hyperlink" Target="https://www.ncbi.nlm.nih.gov/pmc/articles/PMC7489892/" TargetMode="External"/><Relationship Id="rId39" Type="http://schemas.openxmlformats.org/officeDocument/2006/relationships/hyperlink" Target="https://www.ncbi.nlm.nih.gov/pmc/articles/PMC7489892/" TargetMode="External"/><Relationship Id="rId109" Type="http://schemas.openxmlformats.org/officeDocument/2006/relationships/hyperlink" Target="https://www.ncbi.nlm.nih.gov/pmc/articles/PMC7489892/" TargetMode="External"/><Relationship Id="rId34" Type="http://schemas.openxmlformats.org/officeDocument/2006/relationships/hyperlink" Target="https://www.ncbi.nlm.nih.gov/pmc/articles/PMC7489892/" TargetMode="External"/><Relationship Id="rId50" Type="http://schemas.openxmlformats.org/officeDocument/2006/relationships/hyperlink" Target="https://www.ncbi.nlm.nih.gov/pmc/articles/PMC7489892/figure/fig1/" TargetMode="External"/><Relationship Id="rId55" Type="http://schemas.openxmlformats.org/officeDocument/2006/relationships/hyperlink" Target="https://www.ncbi.nlm.nih.gov/pmc/articles/PMC7489892/figure/fig3/" TargetMode="External"/><Relationship Id="rId76" Type="http://schemas.openxmlformats.org/officeDocument/2006/relationships/image" Target="media/image5.jpeg"/><Relationship Id="rId97" Type="http://schemas.openxmlformats.org/officeDocument/2006/relationships/hyperlink" Target="https://www.ncbi.nlm.nih.gov/pmc/articles/PMC7489892/" TargetMode="External"/><Relationship Id="rId104" Type="http://schemas.openxmlformats.org/officeDocument/2006/relationships/hyperlink" Target="https://www.ncbi.nlm.nih.gov/pmc/articles/PMC7489892/" TargetMode="External"/><Relationship Id="rId120" Type="http://schemas.openxmlformats.org/officeDocument/2006/relationships/image" Target="media/image9.jpeg"/><Relationship Id="rId125" Type="http://schemas.openxmlformats.org/officeDocument/2006/relationships/hyperlink" Target="https://www.ncbi.nlm.nih.gov/pmc/articles/PMC7489892/" TargetMode="External"/><Relationship Id="rId141" Type="http://schemas.openxmlformats.org/officeDocument/2006/relationships/hyperlink" Target="https://www.ncbi.nlm.nih.gov/pmc/articles/PMC7489892/" TargetMode="External"/><Relationship Id="rId146" Type="http://schemas.openxmlformats.org/officeDocument/2006/relationships/hyperlink" Target="https://doi.org/10.1016/j.jairtraman.2020.101931" TargetMode="External"/><Relationship Id="rId167" Type="http://schemas.openxmlformats.org/officeDocument/2006/relationships/hyperlink" Target="https://www.congress.gov/bill/116th-congress/senate-bill/3548/text?q=product+actualizaci%C3%B3n" TargetMode="External"/><Relationship Id="rId188" Type="http://schemas.openxmlformats.org/officeDocument/2006/relationships/hyperlink" Target="https://scholar.google.com/scholar_lookup?journal=J.+Air+Transport.+Manag.&amp;title=Market+versus+state+in+building+the+aviation+value+chain&amp;author=G.+Knieps&amp;volume=41&amp;publication_year=2014&amp;pages=30-37&amp;doi=10.1016/j.jairtraman.2014.06.013&amp;" TargetMode="External"/><Relationship Id="rId7" Type="http://schemas.openxmlformats.org/officeDocument/2006/relationships/hyperlink" Target="https://www.ncbi.nlm.nih.gov/pmc/articles/PMC7489892/" TargetMode="External"/><Relationship Id="rId71" Type="http://schemas.openxmlformats.org/officeDocument/2006/relationships/hyperlink" Target="https://www.ncbi.nlm.nih.gov/pmc/articles/PMC7489892/figure/fig4/?report=objectonly" TargetMode="External"/><Relationship Id="rId92" Type="http://schemas.openxmlformats.org/officeDocument/2006/relationships/hyperlink" Target="https://www.ncbi.nlm.nih.gov/pmc/articles/PMC7489892/figure/fig8/?report=objectonly" TargetMode="External"/><Relationship Id="rId162" Type="http://schemas.openxmlformats.org/officeDocument/2006/relationships/hyperlink" Target="http://centreforaviation.com/analysis/iata-cask-europes-full-service-airlines-have-the-worlds-highest-us-airlines-the-lowest-281609" TargetMode="External"/><Relationship Id="rId183" Type="http://schemas.openxmlformats.org/officeDocument/2006/relationships/hyperlink" Target="https://www.eraa.org/system/files/corsia_covid_position_paper_on_baseline_25_march_2020.pdf" TargetMode="External"/><Relationship Id="rId213" Type="http://schemas.openxmlformats.org/officeDocument/2006/relationships/hyperlink" Target="https://scholar.google.com/scholar_lookup?journal=J.+Econ.+Lit.&amp;title=On+the+performance+of+the+U.S.+Transportation+system:+caution+ahead&amp;author=C.+Winston&amp;volume=51&amp;issue=3&amp;publication_year=2013&amp;pages=773-824&amp;" TargetMode="External"/><Relationship Id="rId2" Type="http://schemas.openxmlformats.org/officeDocument/2006/relationships/styles" Target="styles.xml"/><Relationship Id="rId29" Type="http://schemas.openxmlformats.org/officeDocument/2006/relationships/hyperlink" Target="https://www.ncbi.nlm.nih.gov/pmc/articles/PMC7489892/" TargetMode="External"/><Relationship Id="rId24" Type="http://schemas.openxmlformats.org/officeDocument/2006/relationships/hyperlink" Target="https://www.ncbi.nlm.nih.gov/pmc/articles/PMC7489892/" TargetMode="External"/><Relationship Id="rId40" Type="http://schemas.openxmlformats.org/officeDocument/2006/relationships/hyperlink" Target="https://home.treasury.gov/policy-issues/cares" TargetMode="External"/><Relationship Id="rId45" Type="http://schemas.openxmlformats.org/officeDocument/2006/relationships/hyperlink" Target="https://www.ncbi.nlm.nih.gov/pmc/articles/PMC7489892/figure/fig2/" TargetMode="External"/><Relationship Id="rId66" Type="http://schemas.openxmlformats.org/officeDocument/2006/relationships/hyperlink" Target="https://www.ncbi.nlm.nih.gov/pmc/articles/PMC7489892/table/tbl1/?report=objectonly" TargetMode="External"/><Relationship Id="rId87" Type="http://schemas.openxmlformats.org/officeDocument/2006/relationships/hyperlink" Target="https://www.ncbi.nlm.nih.gov/pmc/articles/PMC7489892/figure/fig7/?report=objectonly" TargetMode="External"/><Relationship Id="rId110" Type="http://schemas.openxmlformats.org/officeDocument/2006/relationships/hyperlink" Target="https://www.ncbi.nlm.nih.gov/pmc/articles/PMC7489892/" TargetMode="External"/><Relationship Id="rId115" Type="http://schemas.openxmlformats.org/officeDocument/2006/relationships/hyperlink" Target="https://www.ncbi.nlm.nih.gov/pmc/articles/PMC7489892/" TargetMode="External"/><Relationship Id="rId131" Type="http://schemas.openxmlformats.org/officeDocument/2006/relationships/hyperlink" Target="https://www.ncbi.nlm.nih.gov/pmc/articles/PMC7489892/" TargetMode="External"/><Relationship Id="rId136" Type="http://schemas.openxmlformats.org/officeDocument/2006/relationships/hyperlink" Target="https://www.ncbi.nlm.nih.gov/pmc/articles/PMC7489892/" TargetMode="External"/><Relationship Id="rId157" Type="http://schemas.openxmlformats.org/officeDocument/2006/relationships/hyperlink" Target="https://aviationbenefits.org/media/166506/fact-sheet_3_tracking-aviation-efficiency.pdf" TargetMode="External"/><Relationship Id="rId178" Type="http://schemas.openxmlformats.org/officeDocument/2006/relationships/hyperlink" Target="http://www.dieterhelm.co.uk/assets/secure/documents/Thirty-years-after-water-privatisation-HELM.pdf" TargetMode="External"/><Relationship Id="rId61" Type="http://schemas.openxmlformats.org/officeDocument/2006/relationships/hyperlink" Target="https://www.eurocontrol.int/" TargetMode="External"/><Relationship Id="rId82" Type="http://schemas.openxmlformats.org/officeDocument/2006/relationships/hyperlink" Target="https://www.ncbi.nlm.nih.gov/pmc/articles/PMC7489892/figure/fig6/?report=objectonly" TargetMode="External"/><Relationship Id="rId152" Type="http://schemas.openxmlformats.org/officeDocument/2006/relationships/hyperlink" Target="https://www.ncbi.nlm.nih.gov/pmc/articles/PMC7489892/" TargetMode="External"/><Relationship Id="rId173" Type="http://schemas.openxmlformats.org/officeDocument/2006/relationships/hyperlink" Target="https://ec.europa.eu/jrc/sites/jrcsh/files/202005_future_of_transport_covid_sfp.brief_.pdf" TargetMode="External"/><Relationship Id="rId194" Type="http://schemas.openxmlformats.org/officeDocument/2006/relationships/hyperlink" Target="https://scholar.google.com/scholar_lookup?journal=J.+Econ.+Lit.&amp;title=From+state+to+market:+a+survey+of+empirical+studies+on+privatization&amp;author=W.L.+Megginson&amp;author=J.M.+Netter&amp;volume=39&amp;issue=2&amp;publication_year=2001&amp;pages=321-389&amp;" TargetMode="External"/><Relationship Id="rId199" Type="http://schemas.openxmlformats.org/officeDocument/2006/relationships/hyperlink" Target="http://www.oecd.org/officialdocuments/publicdisplaydocumentpdf/?cote=DAF/COMP(2014)14&amp;docLanguage=En" TargetMode="External"/><Relationship Id="rId203" Type="http://schemas.openxmlformats.org/officeDocument/2006/relationships/hyperlink" Target="https://scholar.google.com/scholar?q=R%C3%A9seau+Action+Climat+France+%E2%80%98Climat:+Que+vaut+le+plan+du+gouvernement+pour+l%27a%C3%A9rien?%E2%80%99+2020+Reseauactionclimat.org+26+May+https://reseauactionclimat.org/climat-que-vaut-le-plan-du-gouvernement-pour-laerien/+" TargetMode="External"/><Relationship Id="rId208" Type="http://schemas.openxmlformats.org/officeDocument/2006/relationships/hyperlink" Target="https://www.govtrack.us/congress/bills/116/s3548" TargetMode="External"/><Relationship Id="rId19" Type="http://schemas.openxmlformats.org/officeDocument/2006/relationships/hyperlink" Target="https://www.ncbi.nlm.nih.gov/pmc/articles/PMC7489892/" TargetMode="External"/><Relationship Id="rId14" Type="http://schemas.openxmlformats.org/officeDocument/2006/relationships/hyperlink" Target="https://www.ncbi.nlm.nih.gov/pmc/articles/PMC7489892/" TargetMode="External"/><Relationship Id="rId30" Type="http://schemas.openxmlformats.org/officeDocument/2006/relationships/hyperlink" Target="https://www.ncbi.nlm.nih.gov/pmc/articles/PMC7489892/" TargetMode="External"/><Relationship Id="rId35" Type="http://schemas.openxmlformats.org/officeDocument/2006/relationships/hyperlink" Target="https://www.ncbi.nlm.nih.gov/pmc/articles/PMC7489892/" TargetMode="External"/><Relationship Id="rId56" Type="http://schemas.openxmlformats.org/officeDocument/2006/relationships/hyperlink" Target="https://www.ncbi.nlm.nih.gov/core/lw/2.0/html/tileshop_pmc/tileshop_pmc_inline.html?title=Click%20on%20image%20to%20zoom&amp;p=PMC3&amp;id=7489892_gr3_lrg.jpg" TargetMode="External"/><Relationship Id="rId77" Type="http://schemas.openxmlformats.org/officeDocument/2006/relationships/hyperlink" Target="https://www.ncbi.nlm.nih.gov/pmc/articles/PMC7489892/figure/fig5/?report=objectonly" TargetMode="External"/><Relationship Id="rId100" Type="http://schemas.openxmlformats.org/officeDocument/2006/relationships/hyperlink" Target="https://www.ncbi.nlm.nih.gov/pmc/articles/PMC7489892/" TargetMode="External"/><Relationship Id="rId105" Type="http://schemas.openxmlformats.org/officeDocument/2006/relationships/hyperlink" Target="https://www.ncbi.nlm.nih.gov/pmc/articles/PMC7489892/" TargetMode="External"/><Relationship Id="rId126" Type="http://schemas.openxmlformats.org/officeDocument/2006/relationships/hyperlink" Target="https://www.ncbi.nlm.nih.gov/pmc/articles/PMC7489892/" TargetMode="External"/><Relationship Id="rId147" Type="http://schemas.openxmlformats.org/officeDocument/2006/relationships/hyperlink" Target="https://www.ncbi.nlm.nih.gov/pmc/articles/PMC7489892/" TargetMode="External"/><Relationship Id="rId168" Type="http://schemas.openxmlformats.org/officeDocument/2006/relationships/hyperlink" Target="https://scholar.google.com/scholar_lookup?journal=J.+Air+Transport.+Manag.&amp;title=The+economic+viability+of+long-haul+low+cost+operations:+evidence+from+the+transatlantic+market&amp;author=M.+De+Poret&amp;author=J.F.+O%27Connell&amp;author=D.+Warnock-Smith&amp;volume=42&amp;publication_year=2015&amp;pages=272-281&amp;doi=10.1016/j.jairtraman.2014.11.007&amp;" TargetMode="External"/><Relationship Id="rId8" Type="http://schemas.openxmlformats.org/officeDocument/2006/relationships/hyperlink" Target="https://www.ncbi.nlm.nih.gov/pmc/articles/PMC7489892/" TargetMode="External"/><Relationship Id="rId51" Type="http://schemas.openxmlformats.org/officeDocument/2006/relationships/hyperlink" Target="https://www.ncbi.nlm.nih.gov/core/lw/2.0/html/tileshop_pmc/tileshop_pmc_inline.html?title=Click%20on%20image%20to%20zoom&amp;p=PMC3&amp;id=7489892_gr2_lrg.jpg" TargetMode="External"/><Relationship Id="rId72" Type="http://schemas.openxmlformats.org/officeDocument/2006/relationships/hyperlink" Target="https://www.ncbi.nlm.nih.gov/pmc/articles/PMC7489892/figure/fig4/" TargetMode="External"/><Relationship Id="rId93" Type="http://schemas.openxmlformats.org/officeDocument/2006/relationships/hyperlink" Target="https://www.ncbi.nlm.nih.gov/pmc/articles/PMC7489892/figure/fig8/" TargetMode="External"/><Relationship Id="rId98" Type="http://schemas.openxmlformats.org/officeDocument/2006/relationships/hyperlink" Target="https://www.ncbi.nlm.nih.gov/pmc/articles/PMC7489892/" TargetMode="External"/><Relationship Id="rId121" Type="http://schemas.openxmlformats.org/officeDocument/2006/relationships/hyperlink" Target="https://www.ncbi.nlm.nih.gov/pmc/articles/PMC7489892/figure/fig9/?report=objectonly" TargetMode="External"/><Relationship Id="rId142" Type="http://schemas.openxmlformats.org/officeDocument/2006/relationships/hyperlink" Target="https://www.ncbi.nlm.nih.gov/pmc/articles/PMC7489892/" TargetMode="External"/><Relationship Id="rId163" Type="http://schemas.openxmlformats.org/officeDocument/2006/relationships/hyperlink" Target="https://scholar.google.com/scholar?q=CAPA+%E2%80%98CASK:+Europe%27s+Full+Service+Airlines+Have+the+World%27s+Highest+Costs,+US+Airlines+the+Lowest%E2%80%99,+1+June+2016+CAPA+Centre+for+Aviation+Sydney,+Australia+http://centreforaviation.com/analysis/iata-cask-europes-full-service-airlines-have-the-worlds-highest-us-airlines-the-lowest-281609+" TargetMode="External"/><Relationship Id="rId184" Type="http://schemas.openxmlformats.org/officeDocument/2006/relationships/hyperlink" Target="https://scholar.google.com/scholar?q=International+Air+Transport+Association+Impact+of+COVID-19+on+CORSIA+Baseline+Calculation+2020+IATA+Position+Paper+25+March+https://www.eraa.org/system/files/corsia_covid_position_paper_on_baseline_25_march_2020.pdf+" TargetMode="External"/><Relationship Id="rId189" Type="http://schemas.openxmlformats.org/officeDocument/2006/relationships/hyperlink" Target="https://www.cnbc.com/2020/03/29/consolidating-flights-to-us-cities-could-help-stem-airline-losses.html" TargetMode="External"/><Relationship Id="rId3" Type="http://schemas.openxmlformats.org/officeDocument/2006/relationships/settings" Target="settings.xml"/><Relationship Id="rId214" Type="http://schemas.openxmlformats.org/officeDocument/2006/relationships/hyperlink" Target="https://www.ecac-ceac.org/documents/10189/35041/ECAC+news+n%C2%B0+64+%28BAT4%29+MD.pdf/b49f4eae-561d-42ff-a010-f212c084d80a" TargetMode="External"/><Relationship Id="rId25" Type="http://schemas.openxmlformats.org/officeDocument/2006/relationships/hyperlink" Target="https://www.ncbi.nlm.nih.gov/pmc/articles/PMC7489892/" TargetMode="External"/><Relationship Id="rId46" Type="http://schemas.openxmlformats.org/officeDocument/2006/relationships/hyperlink" Target="https://www.ncbi.nlm.nih.gov/pmc/articles/PMC7489892/" TargetMode="External"/><Relationship Id="rId67" Type="http://schemas.openxmlformats.org/officeDocument/2006/relationships/hyperlink" Target="https://www.ncbi.nlm.nih.gov/pmc/articles/PMC7489892/table/tbl1/" TargetMode="External"/><Relationship Id="rId116" Type="http://schemas.openxmlformats.org/officeDocument/2006/relationships/hyperlink" Target="https://www.ncbi.nlm.nih.gov/pmc/articles/PMC7489892/" TargetMode="External"/><Relationship Id="rId137" Type="http://schemas.openxmlformats.org/officeDocument/2006/relationships/hyperlink" Target="https://www.ncbi.nlm.nih.gov/pmc/articles/PMC7489892/" TargetMode="External"/><Relationship Id="rId158" Type="http://schemas.openxmlformats.org/officeDocument/2006/relationships/hyperlink" Target="https://www.sciencedirect.com/science/article/abs/pii/S0969699701000539" TargetMode="External"/><Relationship Id="rId20" Type="http://schemas.openxmlformats.org/officeDocument/2006/relationships/hyperlink" Target="https://www.ncbi.nlm.nih.gov/pmc/articles/PMC7489892/" TargetMode="External"/><Relationship Id="rId41" Type="http://schemas.openxmlformats.org/officeDocument/2006/relationships/hyperlink" Target="https://www.ncbi.nlm.nih.gov/pmc/articles/PMC7489892/" TargetMode="External"/><Relationship Id="rId62" Type="http://schemas.openxmlformats.org/officeDocument/2006/relationships/hyperlink" Target="https://home.treasury.gov/policy-issues/cares" TargetMode="External"/><Relationship Id="rId83" Type="http://schemas.openxmlformats.org/officeDocument/2006/relationships/hyperlink" Target="https://www.ncbi.nlm.nih.gov/pmc/articles/PMC7489892/figure/fig6/" TargetMode="External"/><Relationship Id="rId88" Type="http://schemas.openxmlformats.org/officeDocument/2006/relationships/hyperlink" Target="https://www.ncbi.nlm.nih.gov/pmc/articles/PMC7489892/figure/fig7/" TargetMode="External"/><Relationship Id="rId111" Type="http://schemas.openxmlformats.org/officeDocument/2006/relationships/hyperlink" Target="https://www.ncbi.nlm.nih.gov/pmc/articles/PMC7489892/" TargetMode="External"/><Relationship Id="rId132" Type="http://schemas.openxmlformats.org/officeDocument/2006/relationships/hyperlink" Target="https://www.ncbi.nlm.nih.gov/pmc/articles/PMC7489892/" TargetMode="External"/><Relationship Id="rId153" Type="http://schemas.openxmlformats.org/officeDocument/2006/relationships/hyperlink" Target="https://www.ncbi.nlm.nih.gov/pmc/articles/PMC7489892/bin/mmc1.xml" TargetMode="External"/><Relationship Id="rId174" Type="http://schemas.openxmlformats.org/officeDocument/2006/relationships/hyperlink" Target="https://scholar.google.com/scholar?q=European+Commission+Future+of+Transport:+Update+on+the+Economic+Impacts+of+COVID-19+2020+Policy+Brief+JRC120625+https://ec.europa.eu/jrc/sites/jrcsh/files/202005_future_of_transport_covid_sfp.brief_.pdf+" TargetMode="External"/><Relationship Id="rId179" Type="http://schemas.openxmlformats.org/officeDocument/2006/relationships/hyperlink" Target="https://scholar.google.com/scholar_lookup?title=International+Civil+Aviation+Organization+(ICAO).+Worldwide+Air+Transport+Conference,+Sixth+Meeting,+Montr%C3%A9al,+18%E2%80%9322+March+2013&amp;publication_year=2013&amp;" TargetMode="External"/><Relationship Id="rId195" Type="http://schemas.openxmlformats.org/officeDocument/2006/relationships/hyperlink" Target="https://scholar.google.com/scholar_lookup?journal=J.+Air+Transport.+Manag.&amp;title=Determinants+of+European+PSO+airline+efficiency+-+evidence+from+a+semi-parametric+approach&amp;author=R.+Merkert&amp;author=G.+Williams&amp;volume=29&amp;publication_year=2013&amp;pages=11-16&amp;doi=10.1016/j.jairtraman.2012.12.002&amp;" TargetMode="External"/><Relationship Id="rId209" Type="http://schemas.openxmlformats.org/officeDocument/2006/relationships/hyperlink" Target="https://carbonmarketwatch.org/2020/03/26/when-covid-19-met-the-eu-ets/" TargetMode="External"/><Relationship Id="rId190" Type="http://schemas.openxmlformats.org/officeDocument/2006/relationships/hyperlink" Target="https://www.todayonline.com/commentary/whats-behind-partnership-between-singapore-airlines-and-malaysia-airlines" TargetMode="External"/><Relationship Id="rId204" Type="http://schemas.openxmlformats.org/officeDocument/2006/relationships/hyperlink" Target="https://www.businessinsider.com/airlines-consider-consolidating-flights-coronavirus-costs-2020-3" TargetMode="External"/><Relationship Id="rId15" Type="http://schemas.openxmlformats.org/officeDocument/2006/relationships/hyperlink" Target="https://www.ncbi.nlm.nih.gov/pmc/articles/PMC7489892/" TargetMode="External"/><Relationship Id="rId36" Type="http://schemas.openxmlformats.org/officeDocument/2006/relationships/hyperlink" Target="https://www.transportenvironment.org/sites/te/files/Airline-bailout-tracker_8_May_2020.pdf" TargetMode="External"/><Relationship Id="rId57" Type="http://schemas.openxmlformats.org/officeDocument/2006/relationships/image" Target="media/image3.jpeg"/><Relationship Id="rId106" Type="http://schemas.openxmlformats.org/officeDocument/2006/relationships/hyperlink" Target="https://www.ncbi.nlm.nih.gov/pmc/articles/PMC7489892/" TargetMode="External"/><Relationship Id="rId127" Type="http://schemas.openxmlformats.org/officeDocument/2006/relationships/hyperlink" Target="https://www.ncbi.nlm.nih.gov/pmc/articles/PMC7489892/" TargetMode="External"/><Relationship Id="rId10" Type="http://schemas.openxmlformats.org/officeDocument/2006/relationships/hyperlink" Target="https://www.ncbi.nlm.nih.gov/pubmed/32952317" TargetMode="External"/><Relationship Id="rId31" Type="http://schemas.openxmlformats.org/officeDocument/2006/relationships/hyperlink" Target="https://www.ncbi.nlm.nih.gov/pmc/articles/PMC7489892/" TargetMode="External"/><Relationship Id="rId52" Type="http://schemas.openxmlformats.org/officeDocument/2006/relationships/image" Target="media/image2.jpeg"/><Relationship Id="rId73" Type="http://schemas.openxmlformats.org/officeDocument/2006/relationships/hyperlink" Target="https://www.ncbi.nlm.nih.gov/pmc/articles/PMC7489892/figure/fig5/" TargetMode="External"/><Relationship Id="rId78" Type="http://schemas.openxmlformats.org/officeDocument/2006/relationships/hyperlink" Target="https://www.ncbi.nlm.nih.gov/pmc/articles/PMC7489892/figure/fig5/" TargetMode="External"/><Relationship Id="rId94" Type="http://schemas.openxmlformats.org/officeDocument/2006/relationships/hyperlink" Target="https://www.ncbi.nlm.nih.gov/pmc/articles/PMC7489892/" TargetMode="External"/><Relationship Id="rId99" Type="http://schemas.openxmlformats.org/officeDocument/2006/relationships/hyperlink" Target="https://www.ncbi.nlm.nih.gov/pmc/articles/PMC7489892/" TargetMode="External"/><Relationship Id="rId101" Type="http://schemas.openxmlformats.org/officeDocument/2006/relationships/hyperlink" Target="https://www.ncbi.nlm.nih.gov/pmc/articles/PMC7489892/" TargetMode="External"/><Relationship Id="rId122" Type="http://schemas.openxmlformats.org/officeDocument/2006/relationships/hyperlink" Target="https://www.ncbi.nlm.nih.gov/pmc/articles/PMC7489892/figure/fig9/" TargetMode="External"/><Relationship Id="rId143" Type="http://schemas.openxmlformats.org/officeDocument/2006/relationships/hyperlink" Target="https://www.ncbi.nlm.nih.gov/pmc/articles/PMC7489892/" TargetMode="External"/><Relationship Id="rId148" Type="http://schemas.openxmlformats.org/officeDocument/2006/relationships/hyperlink" Target="https://www.ncbi.nlm.nih.gov/core/lw/2.0/html/tileshop_pmc/tileshop_pmc_inline.html?title=Click%20on%20image%20to%20zoom&amp;p=PMC3&amp;id=7489892_fx1_lrg.jpg" TargetMode="External"/><Relationship Id="rId164" Type="http://schemas.openxmlformats.org/officeDocument/2006/relationships/hyperlink" Target="https://www.thestar.com/politics/federal/2020/05/20/as-covid-19-grounds-travellers-canadas-air-traffic-control-agency-is-hiking-airline-fees-by-30-per-cent.html" TargetMode="External"/><Relationship Id="rId169" Type="http://schemas.openxmlformats.org/officeDocument/2006/relationships/hyperlink" Target="http://documents.worldbank.org/curated/en/994171468336659313/pdf/766580JRN0WBRO00Box374385B00PUBLIC0.pdf" TargetMode="External"/><Relationship Id="rId185" Type="http://schemas.openxmlformats.org/officeDocument/2006/relationships/hyperlink" Target="https://aviationcharges.iata.org/covid19.xhtml" TargetMode="External"/><Relationship Id="rId4" Type="http://schemas.openxmlformats.org/officeDocument/2006/relationships/webSettings" Target="webSettings.xml"/><Relationship Id="rId9" Type="http://schemas.openxmlformats.org/officeDocument/2006/relationships/hyperlink" Target="https://dx.doi.org/10.1016%2Fj.jairtraman.2020.101931" TargetMode="External"/><Relationship Id="rId180" Type="http://schemas.openxmlformats.org/officeDocument/2006/relationships/hyperlink" Target="https://press-files.anu.edu.au/downloads/press/n6974/pdf/book.pdf" TargetMode="External"/><Relationship Id="rId210" Type="http://schemas.openxmlformats.org/officeDocument/2006/relationships/hyperlink" Target="https://scholar.google.com/scholar?q=Van+den+plas+S.+When+COVID-19+Met+the+EU+ETS+2020+Carbonmarketwatch.org+26+March+https://carbonmarketwatch.org/2020/03/26/when-covid-19-met-the-eu-ets/+" TargetMode="External"/><Relationship Id="rId215" Type="http://schemas.openxmlformats.org/officeDocument/2006/relationships/hyperlink" Target="https://scholar.google.com/scholar_lookup?journal=ECAC+News&amp;title=Airline+privatisation+requires+track+record+of+profitability+and+no+government+interference&amp;author=J.+Wober&amp;volume=64&amp;publication_year=2017&amp;pages=4-6&amp;" TargetMode="External"/><Relationship Id="rId26" Type="http://schemas.openxmlformats.org/officeDocument/2006/relationships/hyperlink" Target="https://www.ncbi.nlm.nih.gov/pmc/articles/PMC7489892/" TargetMode="External"/><Relationship Id="rId47" Type="http://schemas.openxmlformats.org/officeDocument/2006/relationships/hyperlink" Target="https://www.ncbi.nlm.nih.gov/core/lw/2.0/html/tileshop_pmc/tileshop_pmc_inline.html?title=Click%20on%20image%20to%20zoom&amp;p=PMC3&amp;id=7489892_gr1_lrg.jpg" TargetMode="External"/><Relationship Id="rId68" Type="http://schemas.openxmlformats.org/officeDocument/2006/relationships/hyperlink" Target="https://www.ncbi.nlm.nih.gov/pmc/articles/PMC7489892/figure/fig4/" TargetMode="External"/><Relationship Id="rId89" Type="http://schemas.openxmlformats.org/officeDocument/2006/relationships/hyperlink" Target="https://www.ncbi.nlm.nih.gov/pmc/articles/PMC7489892/figure/fig8/" TargetMode="External"/><Relationship Id="rId112" Type="http://schemas.openxmlformats.org/officeDocument/2006/relationships/hyperlink" Target="https://www.ncbi.nlm.nih.gov/pmc/articles/PMC7489892/" TargetMode="External"/><Relationship Id="rId133" Type="http://schemas.openxmlformats.org/officeDocument/2006/relationships/hyperlink" Target="https://www.ncbi.nlm.nih.gov/pmc/articles/PMC7489892/" TargetMode="External"/><Relationship Id="rId154" Type="http://schemas.openxmlformats.org/officeDocument/2006/relationships/hyperlink" Target="https://www.ncbi.nlm.nih.gov/pmc/articles/PMC7489892/" TargetMode="External"/><Relationship Id="rId175" Type="http://schemas.openxmlformats.org/officeDocument/2006/relationships/hyperlink" Target="https://ec.europa.eu/competition/state_aid/what_is_new/sa_covid19_2nd_amendment_temporary_framework_en.pdf" TargetMode="External"/><Relationship Id="rId196" Type="http://schemas.openxmlformats.org/officeDocument/2006/relationships/hyperlink" Target="https://www.euractiv.com/section/aviation/news/delay-aviation-tax-because-of-coronavirus-says-airline-boss/" TargetMode="External"/><Relationship Id="rId200" Type="http://schemas.openxmlformats.org/officeDocument/2006/relationships/hyperlink" Target="https://www.whitecase.com/publications/alert/covid-19-russian-legal-impact" TargetMode="External"/><Relationship Id="rId16" Type="http://schemas.openxmlformats.org/officeDocument/2006/relationships/hyperlink" Target="https://www.ncbi.nlm.nih.gov/pmc/about/disclaimer/" TargetMode="External"/><Relationship Id="rId37" Type="http://schemas.openxmlformats.org/officeDocument/2006/relationships/hyperlink" Target="https://www.ncbi.nlm.nih.gov/pmc/articles/PMC7489892/" TargetMode="External"/><Relationship Id="rId58" Type="http://schemas.openxmlformats.org/officeDocument/2006/relationships/hyperlink" Target="https://www.ncbi.nlm.nih.gov/pmc/articles/PMC7489892/figure/fig3/?report=objectonly" TargetMode="External"/><Relationship Id="rId79" Type="http://schemas.openxmlformats.org/officeDocument/2006/relationships/hyperlink" Target="https://www.ncbi.nlm.nih.gov/pmc/articles/PMC7489892/figure/fig6/" TargetMode="External"/><Relationship Id="rId102" Type="http://schemas.openxmlformats.org/officeDocument/2006/relationships/hyperlink" Target="https://www.ncbi.nlm.nih.gov/pmc/articles/PMC7489892/" TargetMode="External"/><Relationship Id="rId123" Type="http://schemas.openxmlformats.org/officeDocument/2006/relationships/hyperlink" Target="https://www.ncbi.nlm.nih.gov/pmc/articles/PMC7489892/" TargetMode="External"/><Relationship Id="rId144" Type="http://schemas.openxmlformats.org/officeDocument/2006/relationships/hyperlink" Target="https://www.ncbi.nlm.nih.gov/pmc/articles/PMC748989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34</Pages>
  <Words>16514</Words>
  <Characters>94133</Characters>
  <Application>Microsoft Office Word</Application>
  <DocSecurity>0</DocSecurity>
  <Lines>784</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artem_tovstun@mail.ru</dc:creator>
  <cp:keywords/>
  <dc:description/>
  <cp:lastModifiedBy>artem_tovstun@mail.ru</cp:lastModifiedBy>
  <cp:revision>4</cp:revision>
  <dcterms:created xsi:type="dcterms:W3CDTF">2021-09-01T02:49:00Z</dcterms:created>
  <dcterms:modified xsi:type="dcterms:W3CDTF">2021-09-04T06:40:00Z</dcterms:modified>
</cp:coreProperties>
</file>