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2" w:name="content"/>
    <w:bookmarkStart w:id="91" w:name="X1e3ce947fffedacf1294df4185e03d51961b7ee"/>
    <w:p>
      <w:pPr>
        <w:pStyle w:val="Heading1"/>
      </w:pPr>
      <w:r>
        <w:t xml:space="preserve">Исследование контейнеризации, обновления баз и fallback-механизмов для cve-bin-tool, Trivy, Grype и Syft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Это исследование показывает, что четыре инструмента находятся на очень разной стадии зрелости именно в части контейнеризации, обновления данных и отказоустойчивости. У</w:t>
      </w:r>
      <w:r>
        <w:t xml:space="preserve"> </w:t>
      </w:r>
      <w:r>
        <w:rPr>
          <w:b/>
          <w:bCs/>
        </w:rPr>
        <w:t xml:space="preserve">Trivy</w:t>
      </w:r>
      <w:r>
        <w:t xml:space="preserve"> </w:t>
      </w:r>
      <w:r>
        <w:t xml:space="preserve">уже есть наиболее развитая штатная модель для контейнерной эксплуатации: официальные container images, отдельные внешние базы (</w:t>
      </w:r>
      <w:r>
        <w:rPr>
          <w:rStyle w:val="VerbatimChar"/>
        </w:rPr>
        <w:t xml:space="preserve">trivy-db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trivy-java-db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trivy-checks</w:t>
      </w:r>
      <w:r>
        <w:t xml:space="preserve">), поддержка self-hosting через OCI registry, частичный built-in fallback по нескольким</w:t>
      </w:r>
      <w:r>
        <w:t xml:space="preserve"> </w:t>
      </w:r>
      <w:r>
        <w:rPr>
          <w:rStyle w:val="VerbatimChar"/>
        </w:rPr>
        <w:t xml:space="preserve">--db-repository</w:t>
      </w:r>
      <w:r>
        <w:t xml:space="preserve">/</w:t>
      </w:r>
      <w:r>
        <w:rPr>
          <w:rStyle w:val="VerbatimChar"/>
        </w:rPr>
        <w:t xml:space="preserve">--java-db-repository</w:t>
      </w:r>
      <w:r>
        <w:t xml:space="preserve">, а также air-gapped/manual cache population. У</w:t>
      </w:r>
      <w:r>
        <w:t xml:space="preserve"> </w:t>
      </w:r>
      <w:r>
        <w:rPr>
          <w:b/>
          <w:bCs/>
        </w:rPr>
        <w:t xml:space="preserve">Grype</w:t>
      </w:r>
      <w:r>
        <w:t xml:space="preserve"> </w:t>
      </w:r>
      <w:r>
        <w:t xml:space="preserve">сильнее, чем у других, проработаны валидируемые обновления БД на стороне клиента:</w:t>
      </w:r>
      <w:r>
        <w:t xml:space="preserve"> </w:t>
      </w:r>
      <w:r>
        <w:rPr>
          <w:rStyle w:val="VerbatimChar"/>
        </w:rPr>
        <w:t xml:space="preserve">update-url</w:t>
      </w:r>
      <w:r>
        <w:t xml:space="preserve">, hash validation, age validation, таймауты, max-age и режимы поведения при невозможности проверить обновление; при этом у него нет штатного списка альтернативных URL-источников, поэтому реальный fallback проще всего строить через внутренний mirror/update service.</w:t>
      </w:r>
      <w:r>
        <w:t xml:space="preserve"> </w:t>
      </w:r>
      <w:r>
        <w:rPr>
          <w:b/>
          <w:bCs/>
        </w:rPr>
        <w:t xml:space="preserve">Syft</w:t>
      </w:r>
      <w:r>
        <w:t xml:space="preserve"> </w:t>
      </w:r>
      <w:r>
        <w:t xml:space="preserve">вообще не является vulnerability DB scanner: для него задача “обновления баз” в основном сводится не к advisory DB, а к version pinning, контролю scan source, registry auth и стратегии работы с образами/архивами/директориями.</w:t>
      </w:r>
      <w:r>
        <w:t xml:space="preserve"> </w:t>
      </w:r>
      <w:r>
        <w:rPr>
          <w:b/>
          <w:bCs/>
        </w:rPr>
        <w:t xml:space="preserve">cve-bin-tool</w:t>
      </w:r>
      <w:r>
        <w:t xml:space="preserve"> </w:t>
      </w:r>
      <w:r>
        <w:t xml:space="preserve">поддерживает офлайн-сценарии, экспорт/импорт БД, отключение отдельных data sources и mirror-режимы, но среди собранных материалов он выглядит наименее “готовым из коробки” к многоисточниковому fallback в контейнерной среде; для него наиболее вероятен wrapper-first подход, а code-level phase имеет наибольшую ценность именно здесь.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Если цель — сделать</w:t>
      </w:r>
      <w:r>
        <w:t xml:space="preserve"> </w:t>
      </w:r>
      <w:r>
        <w:rPr>
          <w:b/>
          <w:bCs/>
        </w:rPr>
        <w:t xml:space="preserve">MVP без форка</w:t>
      </w:r>
      <w:r>
        <w:t xml:space="preserve">, самый разумный путь выглядит так:</w:t>
      </w:r>
      <w:r>
        <w:br/>
      </w:r>
      <w:r>
        <w:rPr>
          <w:b/>
          <w:bCs/>
        </w:rPr>
        <w:t xml:space="preserve">Trivy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Grype</w:t>
      </w:r>
      <w:r>
        <w:t xml:space="preserve"> </w:t>
      </w:r>
      <w:r>
        <w:t xml:space="preserve">использовать через отдельные updater-контейнеры + shared volumes или внутренний mirror;</w:t>
      </w:r>
      <w:r>
        <w:t xml:space="preserve"> </w:t>
      </w:r>
      <w:r>
        <w:rPr>
          <w:b/>
          <w:bCs/>
        </w:rPr>
        <w:t xml:space="preserve">Syft</w:t>
      </w:r>
      <w:r>
        <w:t xml:space="preserve"> </w:t>
      </w:r>
      <w:r>
        <w:t xml:space="preserve">запускать как stateless SBOM generator с жёстко заданными источниками (</w:t>
      </w:r>
      <w:r>
        <w:rPr>
          <w:rStyle w:val="VerbatimChar"/>
        </w:rPr>
        <w:t xml:space="preserve">--from</w:t>
      </w:r>
      <w:r>
        <w:t xml:space="preserve">, registry auth, архивы/директории);</w:t>
      </w:r>
      <w:r>
        <w:t xml:space="preserve"> </w:t>
      </w:r>
      <w:r>
        <w:rPr>
          <w:b/>
          <w:bCs/>
        </w:rPr>
        <w:t xml:space="preserve">cve-bin-tool</w:t>
      </w:r>
      <w:r>
        <w:t xml:space="preserve"> </w:t>
      </w:r>
      <w:r>
        <w:t xml:space="preserve">сначала оборачивать wrapper-скриптом и mirror/export-import pipeline, а не пытаться сразу проектировать upstream patch. Если цель — именно единый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pipeline без изменения upstream-кода, это реалистично для всех четырёх, но наиболее “нативно” — для Trivy и Grype; для Syft это просто и уместно, а для cve-bin-tool потребуется больше внешней orchestration-логики.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Самый важный вывод для последующей работы с Codex:</w:t>
      </w:r>
      <w:r>
        <w:t xml:space="preserve"> </w:t>
      </w:r>
      <w:r>
        <w:rPr>
          <w:b/>
          <w:bCs/>
        </w:rPr>
        <w:t xml:space="preserve">не надо начинать с code patches</w:t>
      </w:r>
      <w:r>
        <w:t xml:space="preserve">. Для Trivy и Grype сначала нужно зафиксировать no-code architecture и проверить поведение на timeout/429/5xx/corrupt-db/stale-db в controlled experiments. Для cve-bin-tool сначала нужно доказательно выяснить, что wrapper + mirror/export/import недостаточны; только после этого имеет смысл обсуждать изменения в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cvedb.py</w:t>
      </w:r>
      <w:r>
        <w:t xml:space="preserve">. Для Syft code-level fallback, скорее всего, вообще не нужен: там выгоднее стандартизовать источники сканирования и канал интеграции с Grype.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36" w:name="scope-and-assumptions"/>
    <w:p>
      <w:pPr>
        <w:pStyle w:val="Heading2"/>
      </w:pPr>
      <w:r>
        <w:t xml:space="preserve">Scope and assumptions</w:t>
      </w:r>
    </w:p>
    <w:p>
      <w:pPr>
        <w:pStyle w:val="FirstParagraph"/>
      </w:pPr>
      <w:r>
        <w:t xml:space="preserve">Исследование опирается на официальные материалы и исходные репозитории проектов, связанных с Open Source Security Foundation</w:t>
      </w:r>
      <w:hyperlink r:id="rId25">
        <w:r>
          <w:rPr>
            <w:rStyle w:val="Hyperlink"/>
          </w:rPr>
          <w:t xml:space="preserve">[4]</w:t>
        </w:r>
      </w:hyperlink>
      <w:r>
        <w:t xml:space="preserve">, Aqua Security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и Anchore</w:t>
      </w:r>
      <w:hyperlink r:id="rId27">
        <w:r>
          <w:rPr>
            <w:rStyle w:val="Hyperlink"/>
          </w:rPr>
          <w:t xml:space="preserve">[6]</w:t>
        </w:r>
      </w:hyperlink>
      <w:r>
        <w:t xml:space="preserve">. В качестве первичных источников использовались официальная документация и официальные GitHub-репозитории: urlдокументация cve-bin-toolturn1search0, urlдокументация Trivy по базамturn17search0, , , а также связанные official repos и архитектурные документы по build/update pipeline.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Что</w:t>
      </w:r>
      <w:r>
        <w:t xml:space="preserve"> </w:t>
      </w:r>
      <w:r>
        <w:rPr>
          <w:b/>
          <w:bCs/>
        </w:rPr>
        <w:t xml:space="preserve">исследовалось</w:t>
      </w:r>
      <w:r>
        <w:t xml:space="preserve">: контейнерная пригодность, официальные и производные data sources, офлайн/air-gap/read-through/self-hosted сценарии, наличие built-in fallback, наличие mirrorable artifacts, конфигурационные параметры, likely modification points, и степень зависимости от внешних сервисов вроде OCI registries, GitHub, Maven Central, NVD и vendor advisories. Что</w:t>
      </w:r>
      <w:r>
        <w:t xml:space="preserve"> </w:t>
      </w:r>
      <w:r>
        <w:rPr>
          <w:b/>
          <w:bCs/>
        </w:rPr>
        <w:t xml:space="preserve">не исследовалось полноценно</w:t>
      </w:r>
      <w:r>
        <w:t xml:space="preserve">: runtime-поведение under load, точное поведение некоторых edge-cases в Windows/PowerShell, точные mount-path примеры для всех инструментов в Docker Desktop, а также внутренний код каждого release workflow до уровня полного patch plan; такие моменты в отчёте явно помечены как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requires experiment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bookmarkStart w:id="35" w:name="evidence-map"/>
    <w:p>
      <w:pPr>
        <w:pStyle w:val="Heading3"/>
      </w:pPr>
      <w:r>
        <w:t xml:space="preserve">Evidence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URL/file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Поддерживает несколько data sources и их отключение через CLI</w:t>
            </w:r>
          </w:p>
        </w:tc>
        <w:tc>
          <w:tcPr/>
          <w:p>
            <w:pPr>
              <w:pStyle w:val="Compact"/>
            </w:pPr>
            <w:r>
              <w:t xml:space="preserve">Official manual</w:t>
            </w:r>
          </w:p>
        </w:tc>
        <w:tc>
          <w:tcPr/>
          <w:p>
            <w:pPr>
              <w:pStyle w:val="Compact"/>
            </w:pPr>
            <w:r>
              <w:t xml:space="preserve">urlCVE Binary Tool User Manualturn1search0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Новый data source добавляется через</w:t>
            </w:r>
            <w:r>
              <w:t xml:space="preserve"> </w:t>
            </w:r>
            <w:r>
              <w:rPr>
                <w:rStyle w:val="VerbatimChar"/>
              </w:rPr>
              <w:t xml:space="preserve">cve_bin_tool/data_sources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cli.py</w:t>
            </w:r>
            <w:r>
              <w:t xml:space="preserve">, а при необходимости и</w:t>
            </w:r>
            <w:r>
              <w:t xml:space="preserve"> </w:t>
            </w:r>
            <w:r>
              <w:rPr>
                <w:rStyle w:val="VerbatimChar"/>
              </w:rPr>
              <w:t xml:space="preserve">cvedb.py</w:t>
            </w:r>
          </w:p>
        </w:tc>
        <w:tc>
          <w:tcPr/>
          <w:p>
            <w:pPr>
              <w:pStyle w:val="Compact"/>
            </w:pPr>
            <w:r>
              <w:t xml:space="preserve">Official contributor docs</w:t>
            </w:r>
          </w:p>
        </w:tc>
        <w:tc>
          <w:tcPr/>
          <w:p>
            <w:pPr>
              <w:pStyle w:val="Compact"/>
            </w:pPr>
            <w:r>
              <w:t xml:space="preserve">urlAdding a new data source to cve-bin-toolturn14search0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В официальной документации показан контейнерный запуск через generic container, а не через явно опубликованный upstream image</w:t>
            </w:r>
          </w:p>
        </w:tc>
        <w:tc>
          <w:tcPr/>
          <w:p>
            <w:pPr>
              <w:pStyle w:val="Compact"/>
            </w:pPr>
            <w:r>
              <w:t xml:space="preserve">Official how-to + repo inspection</w:t>
            </w:r>
          </w:p>
        </w:tc>
        <w:tc>
          <w:tcPr/>
          <w:p>
            <w:pPr>
              <w:pStyle w:val="Compact"/>
            </w:pPr>
            <w:r>
              <w:t xml:space="preserve">urlHow to scan a docker imageturn9search2</w:t>
            </w:r>
          </w:p>
        </w:tc>
        <w:tc>
          <w:tcPr/>
          <w:p>
            <w:pPr>
              <w:pStyle w:val="Compact"/>
            </w:pPr>
            <w:r>
              <w:t xml:space="preserve">confirmed for docs; upstream image not found in collected sources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Поддерживает</w:t>
            </w:r>
            <w:r>
              <w:t xml:space="preserve"> </w:t>
            </w:r>
            <w:r>
              <w:rPr>
                <w:rStyle w:val="VerbatimChar"/>
              </w:rPr>
              <w:t xml:space="preserve">trivy-db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trivy-java-db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trivy-checks</w:t>
            </w:r>
            <w:r>
              <w:t xml:space="preserve"> </w:t>
            </w:r>
            <w:r>
              <w:t xml:space="preserve">и self-hosting этих артефактов</w:t>
            </w:r>
          </w:p>
        </w:tc>
        <w:tc>
          <w:tcPr/>
          <w:p>
            <w:pPr>
              <w:pStyle w:val="Compact"/>
            </w:pPr>
            <w:r>
              <w:t xml:space="preserve">Official docs</w:t>
            </w:r>
          </w:p>
        </w:tc>
        <w:tc>
          <w:tcPr/>
          <w:p>
            <w:pPr>
              <w:pStyle w:val="Compact"/>
            </w:pPr>
            <w:r>
              <w:t xml:space="preserve">urlTrivy Databasesturn17search0 /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Есть штатный fallback по нескольким</w:t>
            </w:r>
            <w:r>
              <w:t xml:space="preserve"> </w:t>
            </w:r>
            <w:r>
              <w:rPr>
                <w:rStyle w:val="VerbatimChar"/>
              </w:rPr>
              <w:t xml:space="preserve">--db-repository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--java-db-repository</w:t>
            </w:r>
            <w:r>
              <w:t xml:space="preserve"> </w:t>
            </w:r>
            <w:r>
              <w:t xml:space="preserve">на transient 429/5xx</w:t>
            </w:r>
          </w:p>
        </w:tc>
        <w:tc>
          <w:tcPr/>
          <w:p>
            <w:pPr>
              <w:pStyle w:val="Compact"/>
            </w:pPr>
            <w:r>
              <w:t xml:space="preserve">Official docs</w:t>
            </w:r>
          </w:p>
        </w:tc>
        <w:tc>
          <w:tcPr/>
          <w:p>
            <w:pPr>
              <w:pStyle w:val="Compact"/>
            </w:pPr>
            <w:r>
              <w:t xml:space="preserve">urlTrivy Databasesturn17search0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Для checks bundle есть embedded fallback, но нет multi-repository fallback</w:t>
            </w:r>
          </w:p>
        </w:tc>
        <w:tc>
          <w:tcPr/>
          <w:p>
            <w:pPr>
              <w:pStyle w:val="Compact"/>
            </w:pPr>
            <w:r>
              <w:t xml:space="preserve">Official docs</w:t>
            </w:r>
          </w:p>
        </w:tc>
        <w:tc>
          <w:tcPr/>
          <w:p>
            <w:pPr>
              <w:pStyle w:val="Compact"/>
            </w:pPr>
            <w:r>
              <w:t xml:space="preserve">urlTrivy Databasesturn17search0 /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Grype</w:t>
            </w:r>
          </w:p>
        </w:tc>
        <w:tc>
          <w:tcPr/>
          <w:p>
            <w:pPr>
              <w:pStyle w:val="Compact"/>
            </w:pPr>
            <w:r>
              <w:t xml:space="preserve">Имеет single configurable</w:t>
            </w:r>
            <w:r>
              <w:t xml:space="preserve"> </w:t>
            </w:r>
            <w:r>
              <w:rPr>
                <w:rStyle w:val="VerbatimChar"/>
              </w:rPr>
              <w:t xml:space="preserve">db.update-url</w:t>
            </w:r>
            <w:r>
              <w:t xml:space="preserve">, validate-by-hash, validate-age, max-age и timeouts</w:t>
            </w:r>
          </w:p>
        </w:tc>
        <w:tc>
          <w:tcPr/>
          <w:p>
            <w:pPr>
              <w:pStyle w:val="Compact"/>
            </w:pPr>
            <w:r>
              <w:t xml:space="preserve">Official config reference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confirmed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grype-db</w:t>
            </w:r>
            <w:r>
              <w:t xml:space="preserve"> </w:t>
            </w:r>
            <w:r>
              <w:t xml:space="preserve">строится как orchestration layer поверх upstream data и</w:t>
            </w:r>
            <w:r>
              <w:t xml:space="preserve"> </w:t>
            </w:r>
            <w:r>
              <w:rPr>
                <w:rStyle w:val="VerbatimChar"/>
              </w:rPr>
              <w:t xml:space="preserve">vunnel</w:t>
            </w:r>
            <w:r>
              <w:t xml:space="preserve"> </w:t>
            </w:r>
            <w: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t xml:space="preserve">Official architecture docs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Syft</w:t>
            </w:r>
          </w:p>
        </w:tc>
        <w:tc>
          <w:tcPr/>
          <w:p>
            <w:pPr>
              <w:pStyle w:val="Compact"/>
            </w:pPr>
            <w:r>
              <w:t xml:space="preserve">Поддерживает Docker/Podman/Containerd/registry/archive/dir/file/singularity scan targets</w:t>
            </w:r>
          </w:p>
        </w:tc>
        <w:tc>
          <w:tcPr/>
          <w:p>
            <w:pPr>
              <w:pStyle w:val="Compact"/>
            </w:pPr>
            <w:r>
              <w:t xml:space="preserve">Official docs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confirmed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Syft</w:t>
            </w:r>
          </w:p>
        </w:tc>
        <w:tc>
          <w:tcPr/>
          <w:p>
            <w:pPr>
              <w:pStyle w:val="Compact"/>
            </w:pPr>
            <w:r>
              <w:t xml:space="preserve">Не использует отдельную vulnerability DB; центральная задача — cataloging и output SBOM</w:t>
            </w:r>
          </w:p>
        </w:tc>
        <w:tc>
          <w:tcPr/>
          <w:p>
            <w:pPr>
              <w:pStyle w:val="Compact"/>
            </w:pPr>
            <w:r>
              <w:t xml:space="preserve">Official docs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[18]</w:t>
              </w:r>
            </w:hyperlink>
          </w:p>
        </w:tc>
      </w:tr>
    </w:tbl>
    <w:bookmarkEnd w:id="35"/>
    <w:bookmarkEnd w:id="36"/>
    <w:bookmarkStart w:id="42" w:name="cve-bin-tool"/>
    <w:p>
      <w:pPr>
        <w:pStyle w:val="Heading2"/>
      </w:pPr>
      <w:r>
        <w:t xml:space="preserve">cve-bin-tool</w:t>
      </w:r>
    </w:p>
    <w:bookmarkStart w:id="37" w:name="X408ae92678fd4b18fee071d9c3f82496b67711a"/>
    <w:p>
      <w:pPr>
        <w:pStyle w:val="Heading3"/>
      </w:pPr>
      <w:r>
        <w:t xml:space="preserve">Что именно обновляет и как устроен update path</w:t>
      </w:r>
    </w:p>
    <w:p>
      <w:pPr>
        <w:pStyle w:val="FirstParagraph"/>
      </w:pPr>
      <w:r>
        <w:t xml:space="preserve">В официальном manual у cve-bin-tool видны как минимум следующие logical data layers: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EPSS</w:t>
      </w:r>
      <w:r>
        <w:t xml:space="preserve">,</w:t>
      </w:r>
      <w:r>
        <w:t xml:space="preserve"> </w:t>
      </w:r>
      <w:r>
        <w:rPr>
          <w:rStyle w:val="VerbatimChar"/>
        </w:rPr>
        <w:t xml:space="preserve">GAD</w:t>
      </w:r>
      <w:r>
        <w:t xml:space="preserve">,</w:t>
      </w:r>
      <w:r>
        <w:t xml:space="preserve"> </w:t>
      </w:r>
      <w:r>
        <w:rPr>
          <w:rStyle w:val="VerbatimChar"/>
        </w:rPr>
        <w:t xml:space="preserve">NVD</w:t>
      </w:r>
      <w:r>
        <w:t xml:space="preserve">,</w:t>
      </w:r>
      <w:r>
        <w:t xml:space="preserve"> </w:t>
      </w:r>
      <w:r>
        <w:rPr>
          <w:rStyle w:val="VerbatimChar"/>
        </w:rPr>
        <w:t xml:space="preserve">OSV</w:t>
      </w:r>
      <w:r>
        <w:t xml:space="preserve">,</w:t>
      </w:r>
      <w:r>
        <w:t xml:space="preserve"> </w:t>
      </w:r>
      <w:r>
        <w:rPr>
          <w:rStyle w:val="VerbatimChar"/>
        </w:rPr>
        <w:t xml:space="preserve">PURL2CPE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REDHAT</w:t>
      </w:r>
      <w:r>
        <w:t xml:space="preserve">,</w:t>
      </w:r>
      <w:r>
        <w:t xml:space="preserve"> </w:t>
      </w:r>
      <w:r>
        <w:rPr>
          <w:rStyle w:val="VerbatimChar"/>
        </w:rPr>
        <w:t xml:space="preserve">RSD</w:t>
      </w:r>
      <w:r>
        <w:t xml:space="preserve">; те же источники видны и в исходниках</w:t>
      </w:r>
      <w:r>
        <w:t xml:space="preserve"> </w:t>
      </w:r>
      <w:r>
        <w:rPr>
          <w:rStyle w:val="VerbatimChar"/>
        </w:rPr>
        <w:t xml:space="preserve">cve_bin_tool/data_sources/__init__.py</w:t>
      </w:r>
      <w:r>
        <w:t xml:space="preserve">, где они импортируются и собираются в общий набор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. Это означает, что у инструмента нет одной монолитной vulnerability DB из одного origin-а: он агрегирует несколько семантически разных слоёв — собственно advisories/records (</w:t>
      </w:r>
      <w:r>
        <w:rPr>
          <w:rStyle w:val="VerbatimChar"/>
        </w:rPr>
        <w:t xml:space="preserve">NVD</w:t>
      </w:r>
      <w:r>
        <w:t xml:space="preserve">,</w:t>
      </w:r>
      <w:r>
        <w:t xml:space="preserve"> </w:t>
      </w:r>
      <w:r>
        <w:rPr>
          <w:rStyle w:val="VerbatimChar"/>
        </w:rPr>
        <w:t xml:space="preserve">OSV</w:t>
      </w:r>
      <w:r>
        <w:t xml:space="preserve">,</w:t>
      </w:r>
      <w:r>
        <w:t xml:space="preserve"> </w:t>
      </w:r>
      <w:r>
        <w:rPr>
          <w:rStyle w:val="VerbatimChar"/>
        </w:rPr>
        <w:t xml:space="preserve">GAD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REDHAT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), риск/приоритизацию (</w:t>
      </w:r>
      <w:r>
        <w:rPr>
          <w:rStyle w:val="VerbatimChar"/>
        </w:rPr>
        <w:t xml:space="preserve">EPSS</w:t>
      </w:r>
      <w:r>
        <w:t xml:space="preserve">) и вспомогательное сопоставление (</w:t>
      </w:r>
      <w:r>
        <w:rPr>
          <w:rStyle w:val="VerbatimChar"/>
        </w:rPr>
        <w:t xml:space="preserve">PURL2CPE</w:t>
      </w:r>
      <w:r>
        <w:t xml:space="preserve">,</w:t>
      </w:r>
      <w:r>
        <w:t xml:space="preserve"> </w:t>
      </w:r>
      <w:r>
        <w:rPr>
          <w:rStyle w:val="VerbatimChar"/>
        </w:rPr>
        <w:t xml:space="preserve">RSD</w:t>
      </w:r>
      <w:r>
        <w:t xml:space="preserve">). Последние два я бы классифицировал как</w:t>
      </w:r>
      <w:r>
        <w:t xml:space="preserve"> </w:t>
      </w:r>
      <w:r>
        <w:rPr>
          <w:b/>
          <w:bCs/>
        </w:rPr>
        <w:t xml:space="preserve">derived/enrichment layers</w:t>
      </w:r>
      <w:r>
        <w:t xml:space="preserve">, а не как “реальные альтернативные vulnerability sources”. Это уже важно для будущего fallback design: переключение с</w:t>
      </w:r>
      <w:r>
        <w:t xml:space="preserve"> </w:t>
      </w:r>
      <w:r>
        <w:rPr>
          <w:rStyle w:val="VerbatimChar"/>
        </w:rPr>
        <w:t xml:space="preserve">NVD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OSV</w:t>
      </w:r>
      <w:r>
        <w:t xml:space="preserve"> </w:t>
      </w:r>
      <w:r>
        <w:t xml:space="preserve">— это смена advisory source, а переключение</w:t>
      </w:r>
      <w:r>
        <w:t xml:space="preserve"> </w:t>
      </w:r>
      <w:r>
        <w:rPr>
          <w:rStyle w:val="VerbatimChar"/>
        </w:rPr>
        <w:t xml:space="preserve">PURL2CPE</w:t>
      </w:r>
      <w:r>
        <w:t xml:space="preserve"> </w:t>
      </w:r>
      <w:r>
        <w:t xml:space="preserve">— нет.</w:t>
      </w:r>
      <w:r>
        <w:t xml:space="preserve"> </w:t>
      </w:r>
      <w:hyperlink r:id="rId30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У NVD в manual подтверждены несколько retrieval modes: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api2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json-mirror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json-nvd</w:t>
      </w:r>
      <w:r>
        <w:t xml:space="preserve">; при этом отдельная how-to страница прямо говорит, что NVD API может использоваться как backup, если текущий JSON feed retrieval interface будет убран, а также что API поддерживает incremental updates через</w:t>
      </w:r>
      <w:r>
        <w:t xml:space="preserve"> </w:t>
      </w:r>
      <w:r>
        <w:rPr>
          <w:rStyle w:val="VerbatimChar"/>
        </w:rPr>
        <w:t xml:space="preserve">-u latest -n api</w:t>
      </w:r>
      <w:r>
        <w:t xml:space="preserve">. Это не multi-source fallback в полном смысле, а</w:t>
      </w:r>
      <w:r>
        <w:t xml:space="preserve"> </w:t>
      </w:r>
      <w:r>
        <w:rPr>
          <w:b/>
          <w:bCs/>
        </w:rPr>
        <w:t xml:space="preserve">несколько retrieval paths к одному и тому же upstream family</w:t>
      </w:r>
      <w:r>
        <w:t xml:space="preserve">, что полезно, но не решает проблему source priority для независимых advisory origins.</w:t>
      </w:r>
      <w:r>
        <w:t xml:space="preserve"> </w:t>
      </w:r>
      <w:hyperlink r:id="rId30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Документация по добавлению нового data source подтверждает, что основной extension point — это новый класс в</w:t>
      </w:r>
      <w:r>
        <w:t xml:space="preserve"> </w:t>
      </w:r>
      <w:r>
        <w:rPr>
          <w:rStyle w:val="VerbatimChar"/>
        </w:rPr>
        <w:t xml:space="preserve">cve_bin_tool/data_sources</w:t>
      </w:r>
      <w:r>
        <w:t xml:space="preserve">, затем регистрация в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, а при необходимости — адаптация</w:t>
      </w:r>
      <w:r>
        <w:t xml:space="preserve"> </w:t>
      </w:r>
      <w:r>
        <w:rPr>
          <w:rStyle w:val="VerbatimChar"/>
        </w:rPr>
        <w:t xml:space="preserve">populatedb()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cvedb.py</w:t>
      </w:r>
      <w:r>
        <w:t xml:space="preserve">. Это означает, что code-level добавление fallback возможно минимум на трёх уровнях: wrapper над CLI, source-class logic, и orchestration в</w:t>
      </w:r>
      <w:r>
        <w:t xml:space="preserve"> </w:t>
      </w:r>
      <w:r>
        <w:rPr>
          <w:rStyle w:val="VerbatimChar"/>
        </w:rPr>
        <w:t xml:space="preserve">cvedb.py</w:t>
      </w:r>
      <w:r>
        <w:t xml:space="preserve">. Именно поэтому cve-bin-tool выглядит самым естественным кандидатом на будущий minimal fork, если no-code wrapper окажется недостаточным.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bookmarkEnd w:id="37"/>
    <w:bookmarkStart w:id="39" w:name="X422258f5b29fd04f1d109ebb401132f0e983fd2"/>
    <w:p>
      <w:pPr>
        <w:pStyle w:val="Heading3"/>
      </w:pPr>
      <w:r>
        <w:t xml:space="preserve">Контейнеризация, offline и mirror-паттерны</w:t>
      </w:r>
    </w:p>
    <w:p>
      <w:pPr>
        <w:pStyle w:val="FirstParagraph"/>
      </w:pPr>
      <w:r>
        <w:t xml:space="preserve">Среди собранных официальных источников я</w:t>
      </w:r>
      <w:r>
        <w:t xml:space="preserve"> </w:t>
      </w:r>
      <w:r>
        <w:rPr>
          <w:b/>
          <w:bCs/>
        </w:rPr>
        <w:t xml:space="preserve">не нашёл подтверждённый upstream container image или официальный Dockerfile</w:t>
      </w:r>
      <w:r>
        <w:t xml:space="preserve">. Зато официальная how-to страница прямо описывает два пути: установить cve-bin-tool внутрь обычного контейнера и сканировать директорию внутри него, либо</w:t>
      </w:r>
      <w:r>
        <w:t xml:space="preserve"> </w:t>
      </w:r>
      <w:r>
        <w:rPr>
          <w:rStyle w:val="VerbatimChar"/>
        </w:rPr>
        <w:t xml:space="preserve">docker cp</w:t>
      </w:r>
      <w:r>
        <w:t xml:space="preserve">-нуть нужную директорию на host и сканировать уже на host. Это означает, что контейнерный запуск поддерживается</w:t>
      </w:r>
      <w:r>
        <w:t xml:space="preserve"> </w:t>
      </w:r>
      <w:r>
        <w:rPr>
          <w:b/>
          <w:bCs/>
        </w:rPr>
        <w:t xml:space="preserve">операционно</w:t>
      </w:r>
      <w:r>
        <w:t xml:space="preserve">, но не как first-class packaged container workflow. Для production-пайплайна это толкает к wrapper image или self-built image почти автоматически.</w:t>
      </w:r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Документация также содержит официальный offline guide, а в manual присутствуют и специальные параметры, связанные с импортом/экспортом JSON-базы. В сочетании с</w:t>
      </w:r>
      <w:r>
        <w:t xml:space="preserve"> </w:t>
      </w:r>
      <w:r>
        <w:rPr>
          <w:rStyle w:val="VerbatimChar"/>
        </w:rPr>
        <w:t xml:space="preserve">--use-mirror</w:t>
      </w:r>
      <w:r>
        <w:t xml:space="preserve"> </w:t>
      </w:r>
      <w:r>
        <w:t xml:space="preserve">это даёт два практически полезных no-code пути:</w:t>
      </w:r>
      <w:r>
        <w:br/>
      </w:r>
      <w:r>
        <w:t xml:space="preserve">во-первых, подготовка БД на онлайн-машине с последующим переносом в offline environment;</w:t>
      </w:r>
      <w:r>
        <w:br/>
      </w:r>
      <w:r>
        <w:t xml:space="preserve">во-вторых, использование локального mirror/export-import pipeline.</w:t>
      </w:r>
      <w:r>
        <w:br/>
      </w:r>
      <w:r>
        <w:t xml:space="preserve">Иначе говоря, у cve-bin-tool offline/air-gapped режим</w:t>
      </w:r>
      <w:r>
        <w:t xml:space="preserve"> </w:t>
      </w:r>
      <w:r>
        <w:rPr>
          <w:b/>
          <w:bCs/>
        </w:rPr>
        <w:t xml:space="preserve">есть</w:t>
      </w:r>
      <w:r>
        <w:t xml:space="preserve">, но в терминах отказоустойчивости он больше похож на запланированный bootstrap/transfer workflow, чем на прозрачный runtime fallback.</w:t>
      </w:r>
      <w:r>
        <w:t xml:space="preserve"> </w:t>
      </w:r>
      <w:hyperlink r:id="rId38">
        <w:r>
          <w:rPr>
            <w:rStyle w:val="Hyperlink"/>
          </w:rPr>
          <w:t xml:space="preserve">[22]</w:t>
        </w:r>
      </w:hyperlink>
    </w:p>
    <w:bookmarkEnd w:id="39"/>
    <w:bookmarkStart w:id="40" w:name="где-fallback-уже-есть-а-где-его-нет"/>
    <w:p>
      <w:pPr>
        <w:pStyle w:val="Heading3"/>
      </w:pPr>
      <w:r>
        <w:t xml:space="preserve">Где fallback уже есть, а где его нет</w:t>
      </w:r>
    </w:p>
    <w:p>
      <w:pPr>
        <w:pStyle w:val="FirstParagraph"/>
      </w:pPr>
      <w:r>
        <w:t xml:space="preserve">Подтверждённо есть: выбор retrieval mode для NVD; single mirror switch</w:t>
      </w:r>
      <w:r>
        <w:t xml:space="preserve"> </w:t>
      </w:r>
      <w:r>
        <w:rPr>
          <w:rStyle w:val="VerbatimChar"/>
        </w:rPr>
        <w:t xml:space="preserve">--use-mirror</w:t>
      </w:r>
      <w:r>
        <w:t xml:space="preserve">; отключение отдельных data sources; офлайн-экспорт/импорт; update scheduling (</w:t>
      </w:r>
      <w:r>
        <w:rPr>
          <w:rStyle w:val="VerbatimChar"/>
        </w:rPr>
        <w:t xml:space="preserve">now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). Подтверждения для</w:t>
      </w:r>
      <w:r>
        <w:t xml:space="preserve"> </w:t>
      </w:r>
      <w:r>
        <w:rPr>
          <w:b/>
          <w:bCs/>
        </w:rPr>
        <w:t xml:space="preserve">списка альтернативных mirror URLs</w:t>
      </w:r>
      <w:r>
        <w:t xml:space="preserve">,</w:t>
      </w:r>
      <w:r>
        <w:t xml:space="preserve"> </w:t>
      </w:r>
      <w:r>
        <w:rPr>
          <w:b/>
          <w:bCs/>
        </w:rPr>
        <w:t xml:space="preserve">source priority</w:t>
      </w:r>
      <w:r>
        <w:t xml:space="preserve">,</w:t>
      </w:r>
      <w:r>
        <w:t xml:space="preserve"> </w:t>
      </w:r>
      <w:r>
        <w:rPr>
          <w:b/>
          <w:bCs/>
        </w:rPr>
        <w:t xml:space="preserve">health check per source</w:t>
      </w:r>
      <w:r>
        <w:t xml:space="preserve">,</w:t>
      </w:r>
      <w:r>
        <w:t xml:space="preserve"> </w:t>
      </w:r>
      <w:r>
        <w:rPr>
          <w:b/>
          <w:bCs/>
        </w:rPr>
        <w:t xml:space="preserve">last-known-good cache activation</w:t>
      </w:r>
      <w:r>
        <w:t xml:space="preserve">,</w:t>
      </w:r>
      <w:r>
        <w:t xml:space="preserve"> </w:t>
      </w:r>
      <w:r>
        <w:rPr>
          <w:b/>
          <w:bCs/>
        </w:rPr>
        <w:t xml:space="preserve">atomic cache swap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freshness policy по каждому source</w:t>
      </w:r>
      <w:r>
        <w:t xml:space="preserve"> </w:t>
      </w:r>
      <w:r>
        <w:t xml:space="preserve">в собранной документации нет. В contributor docs, напротив, прямо сказано, что новый source должен уметь “fail gracefully if there’s a timeout or something”, но это требование к реализации source-а, а не уже имеющийся оркестратор fallback.</w:t>
      </w:r>
      <w:r>
        <w:t xml:space="preserve"> </w:t>
      </w:r>
      <w:hyperlink r:id="rId30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Практически это означает следующее.</w:t>
      </w:r>
      <w:r>
        <w:br/>
      </w:r>
      <w:r>
        <w:rPr>
          <w:b/>
          <w:bCs/>
        </w:rPr>
        <w:t xml:space="preserve">Wrapper-level fallback</w:t>
      </w:r>
      <w:r>
        <w:t xml:space="preserve"> </w:t>
      </w:r>
      <w:r>
        <w:t xml:space="preserve">реалистичен: можно внешний updater запускать с retry/backoff, проверкой целостности экспортированного артефакта и atomic publish на shared volume.</w:t>
      </w:r>
      <w:r>
        <w:br/>
      </w:r>
      <w:r>
        <w:rPr>
          <w:b/>
          <w:bCs/>
        </w:rPr>
        <w:t xml:space="preserve">Mirror/export-import fallback</w:t>
      </w:r>
      <w:r>
        <w:t xml:space="preserve"> </w:t>
      </w:r>
      <w:r>
        <w:t xml:space="preserve">тоже реалистичен: сначала отдельный online updater, потом offline scanners.</w:t>
      </w:r>
      <w:r>
        <w:br/>
      </w:r>
      <w:r>
        <w:rPr>
          <w:b/>
          <w:bCs/>
        </w:rPr>
        <w:t xml:space="preserve">Source-class fallback</w:t>
      </w:r>
      <w:r>
        <w:t xml:space="preserve"> </w:t>
      </w:r>
      <w:r>
        <w:t xml:space="preserve">тоже возможен, но это уже code-level change.</w:t>
      </w:r>
      <w:r>
        <w:br/>
      </w:r>
      <w:r>
        <w:rPr>
          <w:b/>
          <w:bCs/>
        </w:rPr>
        <w:t xml:space="preserve">Настоящий multi-source priority list inside tool</w:t>
      </w:r>
      <w:r>
        <w:t xml:space="preserve"> </w:t>
      </w:r>
      <w:r>
        <w:t xml:space="preserve">в собранных материалах не подтверждён и, вероятнее всего, потребует изменений в upstream logic.</w:t>
      </w:r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</w:p>
    <w:bookmarkEnd w:id="40"/>
    <w:bookmarkStart w:id="41" w:name="вывод-по-cve-bin-tool"/>
    <w:p>
      <w:pPr>
        <w:pStyle w:val="Heading3"/>
      </w:pPr>
      <w:r>
        <w:t xml:space="preserve">Вывод по cve-bin-tool</w:t>
      </w:r>
    </w:p>
    <w:p>
      <w:pPr>
        <w:pStyle w:val="FirstParagraph"/>
      </w:pPr>
      <w:r>
        <w:t xml:space="preserve">Для MVP я бы считал cve-bin-tool инструментом категории</w:t>
      </w:r>
      <w:r>
        <w:t xml:space="preserve"> </w:t>
      </w:r>
      <w:r>
        <w:rPr>
          <w:b/>
          <w:bCs/>
        </w:rPr>
        <w:t xml:space="preserve">wrapper-first</w:t>
      </w:r>
      <w:r>
        <w:t xml:space="preserve">. Его разумно запускать в self-built/wrapper image, с отдельным updater-контейнером, shared cache volume, экспортом/import pipeline для offline-сценариев и строгой фиксацией update policy снаружи. Code-level phase для него выглядит наиболее оправданной среди всех четырёх инструментов, но только после проверки того, что wrapper/mirror/export-import действительно не покрывают ваши target failure modes.</w:t>
      </w:r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</w:p>
    <w:bookmarkEnd w:id="41"/>
    <w:bookmarkEnd w:id="42"/>
    <w:bookmarkStart w:id="53" w:name="trivy"/>
    <w:p>
      <w:pPr>
        <w:pStyle w:val="Heading2"/>
      </w:pPr>
      <w:r>
        <w:t xml:space="preserve">Trivy</w:t>
      </w:r>
    </w:p>
    <w:bookmarkStart w:id="45" w:name="Xb7808eef559163f3628f134061fee8da0bcd925"/>
    <w:p>
      <w:pPr>
        <w:pStyle w:val="Heading3"/>
      </w:pPr>
      <w:r>
        <w:t xml:space="preserve">Что именно обновляет и как устроен data plane</w:t>
      </w:r>
    </w:p>
    <w:p>
      <w:pPr>
        <w:pStyle w:val="FirstParagraph"/>
      </w:pPr>
      <w:r>
        <w:t xml:space="preserve">Для Trivy официальная документация очень чётко разделяет три внешних базы:</w:t>
      </w:r>
      <w:r>
        <w:t xml:space="preserve"> </w:t>
      </w:r>
      <w:r>
        <w:rPr>
          <w:rStyle w:val="VerbatimChar"/>
        </w:rPr>
        <w:t xml:space="preserve">trivy-db</w:t>
      </w:r>
      <w:r>
        <w:t xml:space="preserve"> </w:t>
      </w:r>
      <w:r>
        <w:t xml:space="preserve">для vulnerabilities,</w:t>
      </w:r>
      <w:r>
        <w:t xml:space="preserve"> </w:t>
      </w:r>
      <w:r>
        <w:rPr>
          <w:rStyle w:val="VerbatimChar"/>
        </w:rPr>
        <w:t xml:space="preserve">trivy-java-db</w:t>
      </w:r>
      <w:r>
        <w:t xml:space="preserve"> </w:t>
      </w:r>
      <w:r>
        <w:t xml:space="preserve">для идентификации Java artifacts, и</w:t>
      </w:r>
      <w:r>
        <w:t xml:space="preserve"> </w:t>
      </w:r>
      <w:r>
        <w:rPr>
          <w:rStyle w:val="VerbatimChar"/>
        </w:rPr>
        <w:t xml:space="preserve">trivy-checks</w:t>
      </w:r>
      <w:r>
        <w:t xml:space="preserve"> </w:t>
      </w:r>
      <w:r>
        <w:t xml:space="preserve">для built-in misconfiguration logic. Отдельно существует VEX Hub как ещё одна внешняя зависимость, а для Java package identification Trivy может обращаться к Maven Central или иным remote repositories, если не включён</w:t>
      </w:r>
      <w:r>
        <w:t xml:space="preserve"> </w:t>
      </w:r>
      <w:r>
        <w:rPr>
          <w:rStyle w:val="VerbatimChar"/>
        </w:rPr>
        <w:t xml:space="preserve">--offline-scan</w:t>
      </w:r>
      <w:r>
        <w:t xml:space="preserve">. Это значит, что у Trivy не одна “база”, а несколько независимо жизнеспособных asset layers с разными режимами обновления и разной ценностью в fallback-архитектуре.</w:t>
      </w:r>
      <w:r>
        <w:t xml:space="preserve"> </w:t>
      </w:r>
      <w:hyperlink r:id="rId26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Официальный</w:t>
      </w:r>
      <w:r>
        <w:t xml:space="preserve"> </w:t>
      </w:r>
      <w:r>
        <w:rPr>
          <w:rStyle w:val="VerbatimChar"/>
        </w:rPr>
        <w:t xml:space="preserve">trivy-db</w:t>
      </w:r>
      <w:r>
        <w:t xml:space="preserve"> </w:t>
      </w:r>
      <w:r>
        <w:t xml:space="preserve">repo подтверждает, что DB build идёт каждые 6 часов, а metadata update interval по умолчанию — 24 часа.</w:t>
      </w:r>
      <w:r>
        <w:t xml:space="preserve"> </w:t>
      </w:r>
      <w:r>
        <w:rPr>
          <w:rStyle w:val="VerbatimChar"/>
        </w:rPr>
        <w:t xml:space="preserve">trivy-java-db</w:t>
      </w:r>
      <w:r>
        <w:t xml:space="preserve"> </w:t>
      </w:r>
      <w:r>
        <w:t xml:space="preserve">обновляется ежедневно. Для checks bundle официальная документация говорит о проверке обновлений каждые 24 часа. Это на практике означает, что separate updater container для Trivy имеет смысл не только ради трафика и rate limits, но и ради воспроизводимости: вы можете отделить момент “pull/update security assets” от момента “run scans”.</w:t>
      </w:r>
      <w:r>
        <w:t xml:space="preserve"> </w:t>
      </w:r>
      <w:hyperlink r:id="rId43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Архитектура добавления нового advisory source у Trivy formally multi-repo: сначала</w:t>
      </w:r>
      <w:r>
        <w:t xml:space="preserve"> </w:t>
      </w:r>
      <w:r>
        <w:rPr>
          <w:rStyle w:val="VerbatimChar"/>
        </w:rPr>
        <w:t xml:space="preserve">vuln-list-update</w:t>
      </w:r>
      <w:r>
        <w:t xml:space="preserve"> </w:t>
      </w:r>
      <w:r>
        <w:t xml:space="preserve">собирает raw advisories, затем</w:t>
      </w:r>
      <w:r>
        <w:t xml:space="preserve"> </w:t>
      </w:r>
      <w:r>
        <w:rPr>
          <w:rStyle w:val="VerbatimChar"/>
        </w:rPr>
        <w:t xml:space="preserve">vuln-list</w:t>
      </w:r>
      <w:r>
        <w:t xml:space="preserve"> </w:t>
      </w:r>
      <w:r>
        <w:t xml:space="preserve">хранит их как Git-backed dataset, затем</w:t>
      </w:r>
      <w:r>
        <w:t xml:space="preserve"> </w:t>
      </w:r>
      <w:r>
        <w:rPr>
          <w:rStyle w:val="VerbatimChar"/>
        </w:rPr>
        <w:t xml:space="preserve">trivy-db</w:t>
      </w:r>
      <w:r>
        <w:t xml:space="preserve"> </w:t>
      </w:r>
      <w:r>
        <w:t xml:space="preserve">парсит и преобразует в DB schema, затем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 </w:t>
      </w:r>
      <w:r>
        <w:t xml:space="preserve">использует эту DB при сканировании. Для уже Git-managed sources шаг</w:t>
      </w:r>
      <w:r>
        <w:t xml:space="preserve"> </w:t>
      </w:r>
      <w:r>
        <w:rPr>
          <w:rStyle w:val="VerbatimChar"/>
        </w:rPr>
        <w:t xml:space="preserve">vuln-list-update</w:t>
      </w:r>
      <w:r>
        <w:t xml:space="preserve"> </w:t>
      </w:r>
      <w:r>
        <w:t xml:space="preserve">можно пропустить, но в общем случае добавление нового официального source — это</w:t>
      </w:r>
      <w:r>
        <w:t xml:space="preserve"> </w:t>
      </w:r>
      <w:r>
        <w:rPr>
          <w:b/>
          <w:bCs/>
        </w:rPr>
        <w:t xml:space="preserve">цепочка как минимум из трёх репозиториев</w:t>
      </w:r>
      <w:r>
        <w:t xml:space="preserve">, а не локальный patch в одном месте.</w:t>
      </w:r>
      <w:r>
        <w:t xml:space="preserve"> </w:t>
      </w:r>
      <w:hyperlink r:id="rId44">
        <w:r>
          <w:rPr>
            <w:rStyle w:val="Hyperlink"/>
          </w:rPr>
          <w:t xml:space="preserve">[28]</w:t>
        </w:r>
      </w:hyperlink>
    </w:p>
    <w:bookmarkEnd w:id="45"/>
    <w:bookmarkStart w:id="48" w:name="контейнеризация-и-self-hosting"/>
    <w:p>
      <w:pPr>
        <w:pStyle w:val="Heading3"/>
      </w:pPr>
      <w:r>
        <w:t xml:space="preserve">Контейнеризация и self-hosting</w:t>
      </w:r>
    </w:p>
    <w:p>
      <w:pPr>
        <w:pStyle w:val="FirstParagraph"/>
      </w:pPr>
      <w:r>
        <w:t xml:space="preserve">У Trivy есть подтверждённые официальные container images в Docker Hub, GHCR и AWS Public ECR. Документация рекомендует монтировать persistent cache dir и, если нужно сканировать образы через local Docker daemon, монтировать engine socket. Кроме standalone mode, у Trivy есть и client/server mode: сервер сам скачивает vulnerability DB и продолжает обновлять её в фоне, а это уже почти готовый шаблон для отдельного updater/scanner deployment.</w:t>
      </w:r>
      <w:r>
        <w:t xml:space="preserve"> </w:t>
      </w:r>
      <w:hyperlink r:id="rId46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Self-hosting тоже документирован официально:</w:t>
      </w:r>
      <w:r>
        <w:t xml:space="preserve"> </w:t>
      </w:r>
      <w:r>
        <w:rPr>
          <w:rStyle w:val="VerbatimChar"/>
        </w:rPr>
        <w:t xml:space="preserve">trivy-db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trivy-java-db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trivy-checks</w:t>
      </w:r>
      <w:r>
        <w:t xml:space="preserve"> </w:t>
      </w:r>
      <w:r>
        <w:t xml:space="preserve">пакуются как OCI artifacts, которые можно скопировать во внутренний registry с помощью</w:t>
      </w:r>
      <w:r>
        <w:t xml:space="preserve"> </w:t>
      </w:r>
      <w:r>
        <w:rPr>
          <w:rStyle w:val="VerbatimChar"/>
        </w:rPr>
        <w:t xml:space="preserve">crane</w:t>
      </w:r>
      <w:r>
        <w:t xml:space="preserve">,</w:t>
      </w:r>
      <w:r>
        <w:t xml:space="preserve"> </w:t>
      </w:r>
      <w:r>
        <w:rPr>
          <w:rStyle w:val="VerbatimChar"/>
        </w:rPr>
        <w:t xml:space="preserve">oras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regclient</w:t>
      </w:r>
      <w:r>
        <w:t xml:space="preserve">, а затем указать Trivy на свои</w:t>
      </w:r>
      <w:r>
        <w:t xml:space="preserve"> </w:t>
      </w:r>
      <w:r>
        <w:rPr>
          <w:rStyle w:val="VerbatimChar"/>
        </w:rPr>
        <w:t xml:space="preserve">--db-repository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--java-db-repository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--checks-bundle-repository</w:t>
      </w:r>
      <w:r>
        <w:t xml:space="preserve">. Есть и manual cache population для air-gapped use case: база скачивается на онлайн-машине, распаковывается и целевым образом копируется в cache directory. Именно поэтому Trivy из всех четырёх проще всего встроить в дизайн “local OCI registry mirror + scanner containers use internal source only”.</w:t>
      </w:r>
      <w:r>
        <w:t xml:space="preserve"> </w:t>
      </w:r>
      <w:hyperlink r:id="rId47">
        <w:r>
          <w:rPr>
            <w:rStyle w:val="Hyperlink"/>
          </w:rPr>
          <w:t xml:space="preserve">[30]</w:t>
        </w:r>
      </w:hyperlink>
    </w:p>
    <w:bookmarkEnd w:id="48"/>
    <w:bookmarkStart w:id="49" w:name="built-in-fallback-и-реальные-пробелы"/>
    <w:p>
      <w:pPr>
        <w:pStyle w:val="Heading3"/>
      </w:pPr>
      <w:r>
        <w:t xml:space="preserve">Built-in fallback и реальные пробелы</w:t>
      </w:r>
    </w:p>
    <w:p>
      <w:pPr>
        <w:pStyle w:val="FirstParagraph"/>
      </w:pPr>
      <w:r>
        <w:t xml:space="preserve">По</w:t>
      </w:r>
      <w:r>
        <w:t xml:space="preserve"> </w:t>
      </w:r>
      <w:r>
        <w:rPr>
          <w:rStyle w:val="VerbatimChar"/>
        </w:rPr>
        <w:t xml:space="preserve">trivy-db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trivy-java-db</w:t>
      </w:r>
      <w:r>
        <w:t xml:space="preserve"> </w:t>
      </w:r>
      <w:r>
        <w:t xml:space="preserve">есть встроенный fallback на несколько репозиториев: флаг принимает несколько значений, и при transient errors вроде 429 или 5xx Trivy переключается на альтернативный registry в указанном порядке. По умолчанию в списке уже есть</w:t>
      </w:r>
      <w:r>
        <w:t xml:space="preserve"> </w:t>
      </w:r>
      <w:r>
        <w:rPr>
          <w:rStyle w:val="VerbatimChar"/>
        </w:rPr>
        <w:t xml:space="preserve">mirror.gcr.io/aquasec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ghcr.io/aquasecurity</w:t>
      </w:r>
      <w:r>
        <w:t xml:space="preserve"> </w:t>
      </w:r>
      <w:r>
        <w:t xml:space="preserve">для основной БД; Java DB тоже имеет два default repository в config reference. Это важная встроенная возможность, и в этом смысле Trivy — самый сильный кандидат для no-code resilience. Но у неё есть жёсткая граница: официальная документация говорит именно о transient errors; не-транзиентные или неожиданные ошибки не обещают автоматического перехода на следующий registry.</w:t>
      </w:r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Для checks bundle ситуация иная. Official docs прямо говорят, что</w:t>
      </w:r>
      <w:r>
        <w:t xml:space="preserve"> </w:t>
      </w:r>
      <w:r>
        <w:rPr>
          <w:rStyle w:val="VerbatimChar"/>
        </w:rPr>
        <w:t xml:space="preserve">--checks-bundle-repository</w:t>
      </w:r>
      <w:r>
        <w:t xml:space="preserve"> </w:t>
      </w:r>
      <w:r>
        <w:rPr>
          <w:b/>
          <w:bCs/>
        </w:rPr>
        <w:t xml:space="preserve">не поддерживает fallback через multiple options</w:t>
      </w:r>
      <w:r>
        <w:t xml:space="preserve">, потому что вместо этого Trivy использует embedded checks из бинарника. Это хороший built-in safety net для misconfiguration scanning, но он не равен полноценному source priority list: embedded bundle может быть stale относительно внешнего OCI bundle, а “скачать только checks bundle” отдельной командой сейчас нельзя.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Для air-gapped и restricted network сценариев есть ещё два важных caveat-а.</w:t>
      </w:r>
      <w:r>
        <w:br/>
      </w:r>
      <w:r>
        <w:t xml:space="preserve">Во-первых, VEX Hub по умолчанию ходит в GitHub (</w:t>
      </w:r>
      <w:r>
        <w:rPr>
          <w:rStyle w:val="VerbatimChar"/>
        </w:rPr>
        <w:t xml:space="preserve">api.github.com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codeload.github.com</w:t>
      </w:r>
      <w:r>
        <w:t xml:space="preserve">), но его можно self-host’ить.</w:t>
      </w:r>
      <w:r>
        <w:br/>
      </w:r>
      <w:r>
        <w:t xml:space="preserve">Во-вторых, Java-анализ может ходить в Maven Central для package identification;</w:t>
      </w:r>
      <w:r>
        <w:t xml:space="preserve"> </w:t>
      </w:r>
      <w:r>
        <w:rPr>
          <w:rStyle w:val="VerbatimChar"/>
        </w:rPr>
        <w:t xml:space="preserve">--offline-scan</w:t>
      </w:r>
      <w:r>
        <w:t xml:space="preserve"> </w:t>
      </w:r>
      <w:r>
        <w:t xml:space="preserve">убирает эти запросы, но не отменяет необходимость vulnerability DB, если вы не применяете</w:t>
      </w:r>
      <w:r>
        <w:t xml:space="preserve"> </w:t>
      </w:r>
      <w:r>
        <w:rPr>
          <w:rStyle w:val="VerbatimChar"/>
        </w:rPr>
        <w:t xml:space="preserve">--skip-db-update</w:t>
      </w:r>
      <w:r>
        <w:t xml:space="preserve"> </w:t>
      </w:r>
      <w:r>
        <w:t xml:space="preserve">или заранее не прогрели кэш. Иначе говоря, для truly offline режима Trivy требует не одного переключателя, а осознанной комбинации: local DB cache or self-hosted OCI,</w:t>
      </w:r>
      <w:r>
        <w:t xml:space="preserve"> </w:t>
      </w:r>
      <w:r>
        <w:rPr>
          <w:rStyle w:val="VerbatimChar"/>
        </w:rPr>
        <w:t xml:space="preserve">--skip-*update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--offline-scan</w:t>
      </w:r>
      <w:r>
        <w:t xml:space="preserve">, а при необходимости — self-hosted VEX Hub.</w:t>
      </w:r>
      <w:r>
        <w:t xml:space="preserve"> </w:t>
      </w:r>
      <w:hyperlink r:id="rId29">
        <w:r>
          <w:rPr>
            <w:rStyle w:val="Hyperlink"/>
          </w:rPr>
          <w:t xml:space="preserve">[32]</w:t>
        </w:r>
      </w:hyperlink>
    </w:p>
    <w:bookmarkEnd w:id="49"/>
    <w:bookmarkStart w:id="51" w:name="supply-chain-и-эксплуатационный-вывод"/>
    <w:p>
      <w:pPr>
        <w:pStyle w:val="Heading3"/>
      </w:pPr>
      <w:r>
        <w:t xml:space="preserve">Supply-chain и эксплуатационный вывод</w:t>
      </w:r>
    </w:p>
    <w:p>
      <w:pPr>
        <w:pStyle w:val="FirstParagraph"/>
      </w:pPr>
      <w:r>
        <w:t xml:space="preserve">Trivy официально подписывает binaries и container images через Cosign, и это делает version pinning + signature verification практичным требованием для security pipeline. Это особенно важно потому, что в марте 2026 года Aqua опубликовала официальный security advisory о временной compromise части Trivy ecosystem distribution channels. Для исследуемой задачи это не повод отказаться от Trivy; наоборот, это аргумент за внутренний mirror, pinning по digest и верификацию артефактов до публикации во внутренний registry.</w:t>
      </w:r>
      <w:r>
        <w:t xml:space="preserve"> </w:t>
      </w:r>
      <w:hyperlink r:id="rId50">
        <w:r>
          <w:rPr>
            <w:rStyle w:val="Hyperlink"/>
          </w:rPr>
          <w:t xml:space="preserve">[33]</w:t>
        </w:r>
      </w:hyperlink>
    </w:p>
    <w:bookmarkEnd w:id="51"/>
    <w:bookmarkStart w:id="52" w:name="вывод-по-trivy"/>
    <w:p>
      <w:pPr>
        <w:pStyle w:val="Heading3"/>
      </w:pPr>
      <w:r>
        <w:t xml:space="preserve">Вывод по Trivy</w:t>
      </w:r>
    </w:p>
    <w:p>
      <w:pPr>
        <w:pStyle w:val="FirstParagraph"/>
      </w:pPr>
      <w:r>
        <w:t xml:space="preserve">Если нужен</w:t>
      </w:r>
      <w:r>
        <w:t xml:space="preserve"> </w:t>
      </w:r>
      <w:r>
        <w:rPr>
          <w:b/>
          <w:bCs/>
        </w:rPr>
        <w:t xml:space="preserve">MVP без форка</w:t>
      </w:r>
      <w:r>
        <w:t xml:space="preserve">, Trivy — лучший первый кандидат. Built-in multi-registry fallback, OCI self-hosting, air-gap/manual cache population и server mode уже дают почти весь необходимый фундамент. Code-level изменения нужны только если вам принципиально важны: fallback на non-transient errors, source health awareness, provenance logging по registry attempts, отдельный fetch-only workflow для checks bundle или более агрессивная last-known-good semantics.</w:t>
      </w:r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</w:p>
    <w:bookmarkEnd w:id="52"/>
    <w:bookmarkEnd w:id="53"/>
    <w:bookmarkStart w:id="61" w:name="grype"/>
    <w:p>
      <w:pPr>
        <w:pStyle w:val="Heading2"/>
      </w:pPr>
      <w:r>
        <w:t xml:space="preserve">Grype</w:t>
      </w:r>
    </w:p>
    <w:bookmarkStart w:id="54" w:name="X3646520d187503eb4929b4bb6c3c6e4529b1035"/>
    <w:p>
      <w:pPr>
        <w:pStyle w:val="Heading3"/>
      </w:pPr>
      <w:r>
        <w:t xml:space="preserve">Что именно обновляет и как устроен build/distribution path</w:t>
      </w:r>
    </w:p>
    <w:p>
      <w:pPr>
        <w:pStyle w:val="FirstParagraph"/>
      </w:pPr>
      <w:r>
        <w:t xml:space="preserve">У Grype user-facing data plane проще, чем у Trivy: он работает с локально установленной vulnerability DB и на стороне клиента опирается на один configurable distribution endpoint</w:t>
      </w:r>
      <w:r>
        <w:t xml:space="preserve"> </w:t>
      </w:r>
      <w:r>
        <w:rPr>
          <w:rStyle w:val="VerbatimChar"/>
        </w:rPr>
        <w:t xml:space="preserve">db.update-url</w:t>
      </w:r>
      <w:r>
        <w:t xml:space="preserve">. Official configuration reference показывает default</w:t>
      </w:r>
      <w:r>
        <w:t xml:space="preserve"> </w:t>
      </w:r>
      <w:r>
        <w:rPr>
          <w:rStyle w:val="VerbatimChar"/>
        </w:rPr>
        <w:t xml:space="preserve">update-url: "https://grype.anchore.io/databases"</w:t>
      </w:r>
      <w:r>
        <w:t xml:space="preserve">, локальный cache-dir</w:t>
      </w:r>
      <w:r>
        <w:t xml:space="preserve"> </w:t>
      </w:r>
      <w:r>
        <w:rPr>
          <w:rStyle w:val="VerbatimChar"/>
        </w:rPr>
        <w:t xml:space="preserve">~/.cache/grype/db</w:t>
      </w:r>
      <w:r>
        <w:t xml:space="preserve">, автоматическую проверку обновлений, hash validation, age validation, max allowed built age и отдельные timeouts для check/update phases. То есть Grype имеет зрелую</w:t>
      </w:r>
      <w:r>
        <w:t xml:space="preserve"> </w:t>
      </w:r>
      <w:r>
        <w:rPr>
          <w:b/>
          <w:bCs/>
        </w:rPr>
        <w:t xml:space="preserve">политику валидируемого потребления</w:t>
      </w:r>
      <w:r>
        <w:t xml:space="preserve"> </w:t>
      </w:r>
      <w:r>
        <w:t xml:space="preserve">базы, но не встроенную политику множественных источников.</w:t>
      </w:r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На builder side official architecture docs поясняют, что</w:t>
      </w:r>
      <w:r>
        <w:t xml:space="preserve"> </w:t>
      </w:r>
      <w:r>
        <w:rPr>
          <w:rStyle w:val="VerbatimChar"/>
        </w:rPr>
        <w:t xml:space="preserve">grype-db</w:t>
      </w:r>
      <w:r>
        <w:t xml:space="preserve"> </w:t>
      </w:r>
      <w:r>
        <w:t xml:space="preserve">— это orchestration layer: pull upstream vuln data, build via grype’s build library, package DB for distribution. Отдельно подчёркнута multi-schema support architecture:</w:t>
      </w:r>
      <w:r>
        <w:t xml:space="preserve"> </w:t>
      </w:r>
      <w:r>
        <w:rPr>
          <w:rStyle w:val="VerbatimChar"/>
        </w:rPr>
        <w:t xml:space="preserve">grype-db</w:t>
      </w:r>
      <w:r>
        <w:t xml:space="preserve"> </w:t>
      </w:r>
      <w:r>
        <w:t xml:space="preserve">умеет трансформировать актуальную data shape из</w:t>
      </w:r>
      <w:r>
        <w:t xml:space="preserve"> </w:t>
      </w:r>
      <w:r>
        <w:rPr>
          <w:rStyle w:val="VerbatimChar"/>
        </w:rPr>
        <w:t xml:space="preserve">vunnel</w:t>
      </w:r>
      <w:r>
        <w:t xml:space="preserve"> </w:t>
      </w:r>
      <w:r>
        <w:t xml:space="preserve">во все поддерживаемые DB schema versions. Это важно для будущих code changes, потому что добавление нового upstream source может требовать не только patch в scanner, но и изменение поставщика данных на стороне</w:t>
      </w:r>
      <w:r>
        <w:t xml:space="preserve"> </w:t>
      </w:r>
      <w:r>
        <w:rPr>
          <w:rStyle w:val="VerbatimChar"/>
        </w:rPr>
        <w:t xml:space="preserve">vunnel</w:t>
      </w:r>
      <w:r>
        <w:t xml:space="preserve">/</w:t>
      </w:r>
      <w:r>
        <w:rPr>
          <w:rStyle w:val="VerbatimChar"/>
        </w:rPr>
        <w:t xml:space="preserve">grype-db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rStyle w:val="VerbatimChar"/>
        </w:rPr>
        <w:t xml:space="preserve">vunnel</w:t>
      </w:r>
      <w:r>
        <w:t xml:space="preserve"> </w:t>
      </w:r>
      <w:r>
        <w:t xml:space="preserve">в официальном README перечисляет provider model и набор поддерживаемых upstream data sources: Alpine, Amazon, Azure, Debian, Echo, GitHub Security Advisories, NVD, Oracle, Red Hat, SLES, Ubuntu, Wolfi; в списке доступных providers также видны chainguard, mariner и minimos. Следовательно, Grype DB — это именно</w:t>
      </w:r>
      <w:r>
        <w:t xml:space="preserve"> </w:t>
      </w:r>
      <w:r>
        <w:rPr>
          <w:b/>
          <w:bCs/>
        </w:rPr>
        <w:t xml:space="preserve">derived database over provider ecosystem</w:t>
      </w:r>
      <w:r>
        <w:t xml:space="preserve">, а не прямой runtime consumer отдельных advisories. Это делает внутренний grype-db mirror очень логичным: вместо runtime fallback между провайдерами вы централизуете сбор/ валидацию на publisher side.</w:t>
      </w:r>
      <w:r>
        <w:t xml:space="preserve"> </w:t>
      </w:r>
      <w:hyperlink r:id="rId27">
        <w:r>
          <w:rPr>
            <w:rStyle w:val="Hyperlink"/>
          </w:rPr>
          <w:t xml:space="preserve">[36]</w:t>
        </w:r>
      </w:hyperlink>
    </w:p>
    <w:bookmarkEnd w:id="54"/>
    <w:bookmarkStart w:id="57" w:name="X25687492638bda55c88d376a3406afb19d29ac1"/>
    <w:p>
      <w:pPr>
        <w:pStyle w:val="Heading3"/>
      </w:pPr>
      <w:r>
        <w:t xml:space="preserve">Контейнеризация и mirror/self-host patterns</w:t>
      </w:r>
    </w:p>
    <w:p>
      <w:pPr>
        <w:pStyle w:val="FirstParagraph"/>
      </w:pPr>
      <w:r>
        <w:t xml:space="preserve">Grype поддерживает все основные target types, включая Docker/Podman/Containerd/registry, архивы, директории, файлы, SBOMs и отдельные PURL/CPE. Это делает его очень удобным кандидатом для scanner container, который либо сканирует напрямую image/archive, либо читает заранее сгенерированный Syft SBOM. В связке с Syft это особенно удобно: SBOM generation выносится в один step, vulnerability matching — в другой.</w:t>
      </w:r>
      <w:r>
        <w:t xml:space="preserve"> </w:t>
      </w:r>
      <w:hyperlink r:id="rId55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С точки зрения resilience у Grype на удивление сильны именно client-side controls:</w:t>
      </w:r>
      <w:r>
        <w:br/>
      </w:r>
      <w:r>
        <w:rPr>
          <w:rStyle w:val="VerbatimChar"/>
        </w:rPr>
        <w:t xml:space="preserve">validate-by-hash-on-start: true</w:t>
      </w:r>
      <w:r>
        <w:t xml:space="preserve">,</w:t>
      </w:r>
      <w:r>
        <w:br/>
      </w:r>
      <w:r>
        <w:rPr>
          <w:rStyle w:val="VerbatimChar"/>
        </w:rPr>
        <w:t xml:space="preserve">validate-age: true</w:t>
      </w:r>
      <w:r>
        <w:t xml:space="preserve">,</w:t>
      </w:r>
      <w:r>
        <w:br/>
      </w:r>
      <w:r>
        <w:rPr>
          <w:rStyle w:val="VerbatimChar"/>
        </w:rPr>
        <w:t xml:space="preserve">max-allowed-built-age: 120h</w:t>
      </w:r>
      <w:r>
        <w:t xml:space="preserve">,</w:t>
      </w:r>
      <w:r>
        <w:br/>
      </w:r>
      <w:r>
        <w:rPr>
          <w:rStyle w:val="VerbatimChar"/>
        </w:rPr>
        <w:t xml:space="preserve">require-update-check: false</w:t>
      </w:r>
      <w:r>
        <w:t xml:space="preserve">,</w:t>
      </w:r>
      <w:r>
        <w:br/>
      </w:r>
      <w:r>
        <w:rPr>
          <w:rStyle w:val="VerbatimChar"/>
        </w:rPr>
        <w:t xml:space="preserve">update-available-timeout: 30s</w:t>
      </w:r>
      <w:r>
        <w:t xml:space="preserve">,</w:t>
      </w:r>
      <w:r>
        <w:br/>
      </w:r>
      <w:r>
        <w:rPr>
          <w:rStyle w:val="VerbatimChar"/>
        </w:rPr>
        <w:t xml:space="preserve">update-download-timeout: 5m</w:t>
      </w:r>
      <w:r>
        <w:t xml:space="preserve">,</w:t>
      </w:r>
      <w:r>
        <w:br/>
      </w:r>
      <w:r>
        <w:rPr>
          <w:rStyle w:val="VerbatimChar"/>
        </w:rPr>
        <w:t xml:space="preserve">max-update-check-frequency: 2h</w:t>
      </w:r>
      <w:r>
        <w:t xml:space="preserve">.</w:t>
      </w:r>
      <w:r>
        <w:br/>
      </w:r>
      <w:r>
        <w:t xml:space="preserve">То есть Grype уже умеет отвечать на часть вопросов про stale DB, corrupt DB и bounded waiting time гораздо лучше, чем cve-bin-tool. Но при этом конфигурация всё ещё предполагает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rPr>
          <w:rStyle w:val="VerbatimChar"/>
        </w:rPr>
        <w:t xml:space="preserve">update-url</w:t>
      </w:r>
      <w:r>
        <w:t xml:space="preserve">, а не источник с приоритетами. Поэтому в контейнерной архитектуре у Grype естественный путь — это внутренний HTTP distribution endpoint, за которым уже стоит ваш собственный fan-out/fallback logic.</w:t>
      </w:r>
      <w:r>
        <w:t xml:space="preserve"> </w:t>
      </w:r>
      <w:hyperlink r:id="rId31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В issue context уже зафиксирован переход distribution path от старого</w:t>
      </w:r>
      <w:r>
        <w:t xml:space="preserve"> </w:t>
      </w:r>
      <w:r>
        <w:rPr>
          <w:rStyle w:val="VerbatimChar"/>
        </w:rPr>
        <w:t xml:space="preserve">toolbox-data.anchore.io/.../listing.json</w:t>
      </w:r>
      <w:r>
        <w:t xml:space="preserve"> </w:t>
      </w:r>
      <w:r>
        <w:t xml:space="preserve">к новому</w:t>
      </w:r>
      <w:r>
        <w:t xml:space="preserve"> </w:t>
      </w:r>
      <w:r>
        <w:rPr>
          <w:rStyle w:val="VerbatimChar"/>
        </w:rPr>
        <w:t xml:space="preserve">grype.anchore.io/databases/v6/latest.json</w:t>
      </w:r>
      <w:r>
        <w:t xml:space="preserve">, а текущая official config reference показывает уже ещё более абстрактный базовый</w:t>
      </w:r>
      <w:r>
        <w:t xml:space="preserve"> </w:t>
      </w:r>
      <w:r>
        <w:rPr>
          <w:rStyle w:val="VerbatimChar"/>
        </w:rPr>
        <w:t xml:space="preserve">https://grype.anchore.io/databases</w:t>
      </w:r>
      <w:r>
        <w:t xml:space="preserve">. Для вашей задачи это значит две вещи. Во-первых, старые proxy/mirror recipes могли сломаться при миграции URL scheme. Во-вторых, если вы строите internal mirror, его лучше проектировать не как fragile rewrite поверх старых listing files, а как контролируемый внутренний distribution contract.</w:t>
      </w:r>
      <w:r>
        <w:t xml:space="preserve"> </w:t>
      </w:r>
      <w:hyperlink r:id="rId56">
        <w:r>
          <w:rPr>
            <w:rStyle w:val="Hyperlink"/>
          </w:rPr>
          <w:t xml:space="preserve">[39]</w:t>
        </w:r>
      </w:hyperlink>
    </w:p>
    <w:bookmarkEnd w:id="57"/>
    <w:bookmarkStart w:id="59" w:name="built-in-safeguards-и-пробелы"/>
    <w:p>
      <w:pPr>
        <w:pStyle w:val="Heading3"/>
      </w:pPr>
      <w:r>
        <w:t xml:space="preserve">Built-in safeguards и пробелы</w:t>
      </w:r>
    </w:p>
    <w:p>
      <w:pPr>
        <w:pStyle w:val="FirstParagraph"/>
      </w:pPr>
      <w:r>
        <w:t xml:space="preserve">У Grype подтверждены сразу несколько важных защитных механизмов: hash validation при старте, age validation, max-age, configurable timeouts и возможность не делать update-check blocking (</w:t>
      </w:r>
      <w:r>
        <w:rPr>
          <w:rStyle w:val="VerbatimChar"/>
        </w:rPr>
        <w:t xml:space="preserve">require-update-check: false</w:t>
      </w:r>
      <w:r>
        <w:t xml:space="preserve">). Это означает, что поведение вроде “не смог проверить existence/up-to-date источника, но использую уже валидную локальную БД”</w:t>
      </w:r>
      <w:r>
        <w:t xml:space="preserve"> </w:t>
      </w:r>
      <w:r>
        <w:rPr>
          <w:b/>
          <w:bCs/>
        </w:rPr>
        <w:t xml:space="preserve">частично предусмотрено конфигурацией</w:t>
      </w:r>
      <w:r>
        <w:t xml:space="preserve">, хотя официальная документация в собранных источниках не описывает это как explicit “last-known-good mode”. Поэтому я оцениваю last-known-good как</w:t>
      </w:r>
      <w:r>
        <w:t xml:space="preserve"> </w:t>
      </w:r>
      <w:r>
        <w:rPr>
          <w:b/>
          <w:bCs/>
        </w:rPr>
        <w:t xml:space="preserve">partial/likely</w:t>
      </w:r>
      <w:r>
        <w:t xml:space="preserve">: локальная действительная БД может пережить сбой update check, но formal activation semantics при разных failure modes надо подтвердить экспериментом.</w:t>
      </w:r>
      <w:r>
        <w:t xml:space="preserve"> </w:t>
      </w:r>
      <w:hyperlink r:id="rId31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Чего явно не хватает: списка альтернативных update URLs, приоритетов источников, health reporting на уровне distribution source, provenance log о том, откуда и какой listing/archive был активирован, и явно описанного atomic cache swap. Из issue context видно, что при проблемах обновления пользователь может получить и timeout, и “database does not exist”, и import-related failures; то есть отсутствие robust multi-source distribution внутри Grype остаётся реальным operational gap.</w:t>
      </w:r>
      <w:r>
        <w:t xml:space="preserve"> </w:t>
      </w:r>
      <w:hyperlink r:id="rId58">
        <w:r>
          <w:rPr>
            <w:rStyle w:val="Hyperlink"/>
          </w:rPr>
          <w:t xml:space="preserve">[40]</w:t>
        </w:r>
      </w:hyperlink>
    </w:p>
    <w:bookmarkEnd w:id="59"/>
    <w:bookmarkStart w:id="60" w:name="вывод-по-grype"/>
    <w:p>
      <w:pPr>
        <w:pStyle w:val="Heading3"/>
      </w:pPr>
      <w:r>
        <w:t xml:space="preserve">Вывод по Grype</w:t>
      </w:r>
    </w:p>
    <w:p>
      <w:pPr>
        <w:pStyle w:val="FirstParagraph"/>
      </w:pPr>
      <w:r>
        <w:t xml:space="preserve">Для Grype наилучший путь —</w:t>
      </w:r>
      <w:r>
        <w:t xml:space="preserve"> </w:t>
      </w:r>
      <w:r>
        <w:rPr>
          <w:b/>
          <w:bCs/>
        </w:rPr>
        <w:t xml:space="preserve">internal mirror / update service</w:t>
      </w:r>
      <w:r>
        <w:t xml:space="preserve">, но не fork-first. У Grype уже есть всё, чтобы быть хорошим consumer’ом внутреннего источника: configurable URL, hash validation, age policy, timeouts. Поэтому если вам нужен failover между несколькими внешними источниками, выгоднее реализовать его</w:t>
      </w:r>
      <w:r>
        <w:t xml:space="preserve"> </w:t>
      </w:r>
      <w:r>
        <w:rPr>
          <w:b/>
          <w:bCs/>
        </w:rPr>
        <w:t xml:space="preserve">вне</w:t>
      </w:r>
      <w:r>
        <w:t xml:space="preserve"> </w:t>
      </w:r>
      <w:r>
        <w:t xml:space="preserve">Grype — в вашем publisher/mirror — и дать Grype один стабильный внутренний endpoint. Code-level phase для Grype оправдана только если вы хотите, чтобы сам Grype умел: multi-URL fallback, primary/secondary priority, explicit last-known-good activation rules, source health telemetry или provenance across mirrors.</w:t>
      </w:r>
      <w:r>
        <w:t xml:space="preserve"> </w:t>
      </w:r>
      <w:hyperlink r:id="rId31">
        <w:r>
          <w:rPr>
            <w:rStyle w:val="Hyperlink"/>
          </w:rPr>
          <w:t xml:space="preserve">[41]</w:t>
        </w:r>
      </w:hyperlink>
    </w:p>
    <w:bookmarkEnd w:id="60"/>
    <w:bookmarkEnd w:id="61"/>
    <w:bookmarkStart w:id="69" w:name="syft"/>
    <w:p>
      <w:pPr>
        <w:pStyle w:val="Heading2"/>
      </w:pPr>
      <w:r>
        <w:t xml:space="preserve">Syft</w:t>
      </w:r>
    </w:p>
    <w:bookmarkStart w:id="62" w:name="что-означает-обновление-баз-для-syft"/>
    <w:p>
      <w:pPr>
        <w:pStyle w:val="Heading3"/>
      </w:pPr>
      <w:r>
        <w:t xml:space="preserve">Что означает “обновление баз” для Syft</w:t>
      </w:r>
    </w:p>
    <w:p>
      <w:pPr>
        <w:pStyle w:val="FirstParagraph"/>
      </w:pPr>
      <w:r>
        <w:t xml:space="preserve">Ключевой вывод здесь простой: в собранных официальных материалах Syft не фигурирует как vulnerability DB consumer. Официальная архитектурная страница описывает цепочку</w:t>
      </w:r>
      <w:r>
        <w:t xml:space="preserve"> </w:t>
      </w:r>
      <w:r>
        <w:rPr>
          <w:rStyle w:val="VerbatimChar"/>
        </w:rPr>
        <w:t xml:space="preserve">source -&gt; catalog -&gt; format</w:t>
      </w:r>
      <w:r>
        <w:t xml:space="preserve">: пакет</w:t>
      </w:r>
      <w:r>
        <w:t xml:space="preserve"> </w:t>
      </w:r>
      <w:r>
        <w:rPr>
          <w:rStyle w:val="VerbatimChar"/>
        </w:rPr>
        <w:t xml:space="preserve">syft/source</w:t>
      </w:r>
      <w:r>
        <w:t xml:space="preserve"> </w:t>
      </w:r>
      <w:r>
        <w:t xml:space="preserve">создаёт</w:t>
      </w:r>
      <w:r>
        <w:t xml:space="preserve"> </w:t>
      </w:r>
      <w:r>
        <w:rPr>
          <w:rStyle w:val="VerbatimChar"/>
        </w:rPr>
        <w:t xml:space="preserve">source.Source</w:t>
      </w:r>
      <w:r>
        <w:t xml:space="preserve">, затем Syft каталогизирует его в</w:t>
      </w:r>
      <w:r>
        <w:t xml:space="preserve"> </w:t>
      </w:r>
      <w:r>
        <w:rPr>
          <w:rStyle w:val="VerbatimChar"/>
        </w:rPr>
        <w:t xml:space="preserve">sbom.SBOM</w:t>
      </w:r>
      <w:r>
        <w:t xml:space="preserve">, а</w:t>
      </w:r>
      <w:r>
        <w:t xml:space="preserve"> </w:t>
      </w:r>
      <w:r>
        <w:rPr>
          <w:rStyle w:val="VerbatimChar"/>
        </w:rPr>
        <w:t xml:space="preserve">syft/format</w:t>
      </w:r>
      <w:r>
        <w:t xml:space="preserve"> </w:t>
      </w:r>
      <w:r>
        <w:t xml:space="preserve">кодирует результат в нужные SBOM formats. Отсюда следует, что для Syft вопрос “обновления баз” — это в основном вопрос</w:t>
      </w:r>
      <w:r>
        <w:t xml:space="preserve"> </w:t>
      </w:r>
      <w:r>
        <w:rPr>
          <w:b/>
          <w:bCs/>
        </w:rPr>
        <w:t xml:space="preserve">версии самого Syft, набора catalogers, порядка разрешения image sources и стабильности registry/auth paths</w:t>
      </w:r>
      <w:r>
        <w:t xml:space="preserve">, а не отдельной advisory DB.</w:t>
      </w:r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Поэтому отдельный updater-контейнер для Syft как “DB updater” обычно не нужен. Реалистичный operational equivalent для Syft — это:</w:t>
      </w:r>
      <w:r>
        <w:br/>
      </w:r>
      <w:r>
        <w:t xml:space="preserve">pinning версии Syft,</w:t>
      </w:r>
      <w:r>
        <w:br/>
      </w:r>
      <w:r>
        <w:t xml:space="preserve">контроль scan target type через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,</w:t>
      </w:r>
      <w:r>
        <w:br/>
      </w:r>
      <w:r>
        <w:t xml:space="preserve">контроль источника образа (</w:t>
      </w:r>
      <w:r>
        <w:rPr>
          <w:rStyle w:val="VerbatimChar"/>
        </w:rPr>
        <w:t xml:space="preserve">docker</w:t>
      </w:r>
      <w:r>
        <w:t xml:space="preserve">/</w:t>
      </w:r>
      <w:r>
        <w:rPr>
          <w:rStyle w:val="VerbatimChar"/>
        </w:rPr>
        <w:t xml:space="preserve">podman</w:t>
      </w:r>
      <w:r>
        <w:t xml:space="preserve">/</w:t>
      </w:r>
      <w:r>
        <w:rPr>
          <w:rStyle w:val="VerbatimChar"/>
        </w:rPr>
        <w:t xml:space="preserve">containerd</w:t>
      </w:r>
      <w:r>
        <w:t xml:space="preserve">/</w:t>
      </w:r>
      <w:r>
        <w:rPr>
          <w:rStyle w:val="VerbatimChar"/>
        </w:rPr>
        <w:t xml:space="preserve">registry</w:t>
      </w:r>
      <w:r>
        <w:t xml:space="preserve">/архив/директория),</w:t>
      </w:r>
      <w:r>
        <w:br/>
      </w:r>
      <w:r>
        <w:t xml:space="preserve">контроль auth к registry,</w:t>
      </w:r>
      <w:r>
        <w:br/>
      </w:r>
      <w:r>
        <w:t xml:space="preserve">и при необходимости преобразование/нормализация output форматов.</w:t>
      </w:r>
      <w:r>
        <w:br/>
      </w:r>
      <w:r>
        <w:t xml:space="preserve">Именно в таком виде Syft имеет смысл включать в общий pipeline.</w:t>
      </w:r>
      <w:r>
        <w:t xml:space="preserve"> </w:t>
      </w:r>
      <w:hyperlink r:id="rId33">
        <w:r>
          <w:rPr>
            <w:rStyle w:val="Hyperlink"/>
          </w:rPr>
          <w:t xml:space="preserve">[42]</w:t>
        </w:r>
      </w:hyperlink>
    </w:p>
    <w:bookmarkEnd w:id="62"/>
    <w:bookmarkStart w:id="64" w:name="scan-targets-catalogers-и-форматы"/>
    <w:p>
      <w:pPr>
        <w:pStyle w:val="Heading3"/>
      </w:pPr>
      <w:r>
        <w:t xml:space="preserve">Scan targets, catalogers и форматы</w:t>
      </w:r>
    </w:p>
    <w:p>
      <w:pPr>
        <w:pStyle w:val="FirstParagraph"/>
      </w:pPr>
      <w:r>
        <w:t xml:space="preserve">Официальные docs подтверждают, что Syft поддерживает Docker, Podman, Containerd, registry,</w:t>
      </w:r>
      <w:r>
        <w:t xml:space="preserve"> </w:t>
      </w:r>
      <w:r>
        <w:rPr>
          <w:rStyle w:val="VerbatimChar"/>
        </w:rPr>
        <w:t xml:space="preserve">docker-archive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oci-archive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oci-dir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singularity</w:t>
      </w:r>
      <w:r>
        <w:t xml:space="preserve">, directories и files; тип можно либо автоопределять, либо задавать через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. Command reference отдельно уточняет важную деталь: по умолчанию Syft пытается использовать Docker daemon, а если Docker недоступен, образ тянется напрямую из registry. Это уже само по себе мягкий source fallback на уровне</w:t>
      </w:r>
      <w:r>
        <w:t xml:space="preserve"> </w:t>
      </w:r>
      <w:r>
        <w:rPr>
          <w:b/>
          <w:bCs/>
        </w:rPr>
        <w:t xml:space="preserve">scan target acquisition</w:t>
      </w:r>
      <w:r>
        <w:t xml:space="preserve">, хотя не на уровне vulnerability data.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Syft генерирует SBOMs в нескольких форматах, включая SPDX, CycloneDX и native Syft JSON; поддерживается и экспериментальная конверсия между форматами. Пакетные catalogers в официальной документации описаны как настройка для обнаружения ПО в language-specific и file-based ecosystems, а contributing/architecture docs объясняют naming/tags model для catalogers. Для данного исследования это означает, что Syft — инструмент про</w:t>
      </w:r>
      <w:r>
        <w:t xml:space="preserve"> </w:t>
      </w:r>
      <w:r>
        <w:rPr>
          <w:b/>
          <w:bCs/>
        </w:rPr>
        <w:t xml:space="preserve">coverage of package ecosystems and reproducible SBOM generation</w:t>
      </w:r>
      <w:r>
        <w:t xml:space="preserve">, а не про fallback между advisory feeds.</w:t>
      </w:r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</w:p>
    <w:bookmarkEnd w:id="64"/>
    <w:bookmarkStart w:id="67" w:name="Xc541ed6c3cd9b1e30226418d8f27b4130ee2e30"/>
    <w:p>
      <w:pPr>
        <w:pStyle w:val="Heading3"/>
      </w:pPr>
      <w:r>
        <w:t xml:space="preserve">Registry auth, network behavior и интеграция с Grype</w:t>
      </w:r>
    </w:p>
    <w:p>
      <w:pPr>
        <w:pStyle w:val="FirstParagraph"/>
      </w:pPr>
      <w:r>
        <w:t xml:space="preserve">Официальная документация по private registries общая для Syft и Grype. Она подтверждает, что при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source используется Docker config file и credential helpers; если задать</w:t>
      </w:r>
      <w:r>
        <w:t xml:space="preserve"> </w:t>
      </w:r>
      <w:r>
        <w:rPr>
          <w:rStyle w:val="VerbatimChar"/>
        </w:rPr>
        <w:t xml:space="preserve">--from docker</w:t>
      </w:r>
      <w:r>
        <w:t xml:space="preserve">, инструменты делегируют аутентификацию container runtime. Следовательно, для containerized Syft ключевыми volumes и secrets будут не DB volumes, а Docker config / credential helper context, а также, при необходимости, engine socket или архивы. Для полностью контролируемой среды режим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часто лучше, чем daemon-coupled mode, потому что он снимает зависимость от сокета хоста и делает scan source явным.</w:t>
      </w:r>
      <w:r>
        <w:t xml:space="preserve"> </w:t>
      </w:r>
      <w:hyperlink r:id="rId65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Интеграция с Grype подтверждена с двух сторон: официальный Syft repo говорит, что он works seamlessly with Grype, а docs Grype подтверждают приём SBOM input в Syft JSON, SPDX и CycloneDX. Поэтому для совместного pipeline лучший практический паттерн выглядит так: Syft генерирует SBOM из image/archive/dir, затем Grype сканирует уже SBOM. Это повышает воспроизводимость и ослабляет runtime-зависимость scanner’а от конкретного image source.</w:t>
      </w:r>
      <w:r>
        <w:t xml:space="preserve"> </w:t>
      </w:r>
      <w:hyperlink r:id="rId66">
        <w:r>
          <w:rPr>
            <w:rStyle w:val="Hyperlink"/>
          </w:rPr>
          <w:t xml:space="preserve">[45]</w:t>
        </w:r>
      </w:hyperlink>
    </w:p>
    <w:bookmarkEnd w:id="67"/>
    <w:bookmarkStart w:id="68" w:name="вывод-по-syft"/>
    <w:p>
      <w:pPr>
        <w:pStyle w:val="Heading3"/>
      </w:pPr>
      <w:r>
        <w:t xml:space="preserve">Вывод по Syft</w:t>
      </w:r>
    </w:p>
    <w:p>
      <w:pPr>
        <w:pStyle w:val="FirstParagraph"/>
      </w:pPr>
      <w:r>
        <w:t xml:space="preserve">Для Syft слово “fallback” уместно в основном в трёх местах:</w:t>
      </w:r>
      <w:r>
        <w:br/>
      </w:r>
      <w:r>
        <w:t xml:space="preserve">fallback между image sources (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vs archive),</w:t>
      </w:r>
      <w:r>
        <w:br/>
      </w:r>
      <w:r>
        <w:t xml:space="preserve">fallback между auth mechanisms (runtime auth vs Docker config/credential helpers),</w:t>
      </w:r>
      <w:r>
        <w:br/>
      </w:r>
      <w:r>
        <w:t xml:space="preserve">fallback между output formats и downstream consumers.</w:t>
      </w:r>
      <w:r>
        <w:br/>
      </w:r>
      <w:r>
        <w:t xml:space="preserve">Отдельный code-level phase для “обновления баз” в Syft на текущей evidence base не выглядит оправданным. Если вам нужен единый compose pipeline, Syft — как раз самый простой компонент: stateless job, явный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, явные registry creds, pinned version и общий volume только под входные артефакты/выходные SBOM.</w:t>
      </w:r>
      <w:r>
        <w:t xml:space="preserve"> </w:t>
      </w:r>
      <w:hyperlink r:id="rId33">
        <w:r>
          <w:rPr>
            <w:rStyle w:val="Hyperlink"/>
          </w:rPr>
          <w:t xml:space="preserve">[46]</w:t>
        </w:r>
      </w:hyperlink>
    </w:p>
    <w:bookmarkEnd w:id="68"/>
    <w:bookmarkEnd w:id="69"/>
    <w:bookmarkStart w:id="79" w:name="X180a65eefecba0b9045c5d053120860aae03905"/>
    <w:p>
      <w:pPr>
        <w:pStyle w:val="Heading2"/>
      </w:pPr>
      <w:r>
        <w:t xml:space="preserve">Cross-tool matrices and architecture options</w:t>
      </w:r>
    </w:p>
    <w:bookmarkStart w:id="75" w:name="data-source-inventory"/>
    <w:p>
      <w:pPr>
        <w:pStyle w:val="Heading3"/>
      </w:pPr>
      <w:r>
        <w:t xml:space="preserve">Data source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Source/layer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Primary or mirror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Current support</w:t>
            </w:r>
          </w:p>
        </w:tc>
        <w:tc>
          <w:tcPr/>
          <w:p>
            <w:pPr>
              <w:pStyle w:val="Compact"/>
            </w:pPr>
            <w:r>
              <w:t xml:space="preserve">Mirror/fallback potential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Advisory source</w:t>
            </w:r>
          </w:p>
        </w:tc>
        <w:tc>
          <w:tcPr/>
          <w:p>
            <w:pPr>
              <w:pStyle w:val="Compact"/>
            </w:pPr>
            <w:r>
              <w:t xml:space="preserve">NVD (</w:t>
            </w:r>
            <w:r>
              <w:rPr>
                <w:rStyle w:val="VerbatimChar"/>
              </w:rPr>
              <w:t xml:space="preserve">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json-mirror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json-nvd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primary source family / retrieval variants</w:t>
            </w:r>
          </w:p>
        </w:tc>
        <w:tc>
          <w:tcPr/>
          <w:p>
            <w:pPr>
              <w:pStyle w:val="Compact"/>
            </w:pPr>
            <w:r>
              <w:t xml:space="preserve">CVE records</w:t>
            </w:r>
          </w:p>
        </w:tc>
        <w:tc>
          <w:tcPr/>
          <w:p>
            <w:pPr>
              <w:pStyle w:val="Compact"/>
            </w:pPr>
            <w:r>
              <w:t xml:space="preserve">API / JSON feeds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moderate; mirror/export/import possible, but not a true independent alternative source list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Advisory source</w:t>
            </w:r>
          </w:p>
        </w:tc>
        <w:tc>
          <w:tcPr/>
          <w:p>
            <w:pPr>
              <w:pStyle w:val="Compact"/>
            </w:pPr>
            <w:r>
              <w:t xml:space="preserve">Red Hat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vendor advisories</w:t>
            </w:r>
          </w:p>
        </w:tc>
        <w:tc>
          <w:tcPr/>
          <w:p>
            <w:pPr>
              <w:pStyle w:val="Compact"/>
            </w:pPr>
            <w:r>
              <w:t xml:space="preserve">feed/API-derived ingestion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mirrorable via external pipeline; built-in source priority not documented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Advisory source</w:t>
            </w:r>
          </w:p>
        </w:tc>
        <w:tc>
          <w:tcPr/>
          <w:p>
            <w:pPr>
              <w:pStyle w:val="Compact"/>
            </w:pPr>
            <w:r>
              <w:t xml:space="preserve">OSV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ecosystem vulnerability records</w:t>
            </w:r>
          </w:p>
        </w:tc>
        <w:tc>
          <w:tcPr/>
          <w:p>
            <w:pPr>
              <w:pStyle w:val="Compact"/>
            </w:pPr>
            <w:r>
              <w:t xml:space="preserve">JSON API/dataset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possible via mirror/export pipeline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Advisory source</w:t>
            </w:r>
          </w:p>
        </w:tc>
        <w:tc>
          <w:tcPr/>
          <w:p>
            <w:pPr>
              <w:pStyle w:val="Compact"/>
            </w:pPr>
            <w:r>
              <w:t xml:space="preserve">GitLab Advisory Database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language/package advisories</w:t>
            </w:r>
          </w:p>
        </w:tc>
        <w:tc>
          <w:tcPr/>
          <w:p>
            <w:pPr>
              <w:pStyle w:val="Compact"/>
            </w:pPr>
            <w:r>
              <w:t xml:space="preserve">Git/JSON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possible via wrapper/mirror; no documented internal priority list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Advisory source</w:t>
            </w:r>
          </w:p>
        </w:tc>
        <w:tc>
          <w:tcPr/>
          <w:p>
            <w:pPr>
              <w:pStyle w:val="Compact"/>
            </w:pPr>
            <w:r>
              <w:t xml:space="preserve">curl advisories</w:t>
            </w:r>
          </w:p>
        </w:tc>
        <w:tc>
          <w:tcPr/>
          <w:p>
            <w:pPr>
              <w:pStyle w:val="Compact"/>
            </w:pPr>
            <w:r>
              <w:t xml:space="preserve">primary for curl-specific data</w:t>
            </w:r>
          </w:p>
        </w:tc>
        <w:tc>
          <w:tcPr/>
          <w:p>
            <w:pPr>
              <w:pStyle w:val="Compact"/>
            </w:pPr>
            <w:r>
              <w:t xml:space="preserve">curl vulns</w:t>
            </w:r>
          </w:p>
        </w:tc>
        <w:tc>
          <w:tcPr/>
          <w:p>
            <w:pPr>
              <w:pStyle w:val="Compact"/>
            </w:pPr>
            <w:r>
              <w:t xml:space="preserve">project data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possible but narrow-scope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EPSS</w:t>
            </w:r>
          </w:p>
        </w:tc>
        <w:tc>
          <w:tcPr/>
          <w:p>
            <w:pPr>
              <w:pStyle w:val="Compact"/>
            </w:pPr>
            <w:r>
              <w:t xml:space="preserve">derived/enrichment</w:t>
            </w:r>
          </w:p>
        </w:tc>
        <w:tc>
          <w:tcPr/>
          <w:p>
            <w:pPr>
              <w:pStyle w:val="Compact"/>
            </w:pPr>
            <w:r>
              <w:t xml:space="preserve">exploit likelihood</w:t>
            </w:r>
          </w:p>
        </w:tc>
        <w:tc>
          <w:tcPr/>
          <w:p>
            <w:pPr>
              <w:pStyle w:val="Compact"/>
            </w:pPr>
            <w:r>
              <w:t xml:space="preserve">score feed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not a vulnerability source fallback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PURL2CPE / RSD</w:t>
            </w:r>
          </w:p>
        </w:tc>
        <w:tc>
          <w:tcPr/>
          <w:p>
            <w:pPr>
              <w:pStyle w:val="Compact"/>
            </w:pPr>
            <w:r>
              <w:t xml:space="preserve">derived/enrichment</w:t>
            </w:r>
          </w:p>
        </w:tc>
        <w:tc>
          <w:tcPr/>
          <w:p>
            <w:pPr>
              <w:pStyle w:val="Compact"/>
            </w:pPr>
            <w:r>
              <w:t xml:space="preserve">package/CPE mapping and related support data</w:t>
            </w:r>
          </w:p>
        </w:tc>
        <w:tc>
          <w:tcPr/>
          <w:p>
            <w:pPr>
              <w:pStyle w:val="Compact"/>
            </w:pPr>
            <w:r>
              <w:t xml:space="preserve">derived dataset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not a real advisory alternative; code-level additions possible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Derived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trivy-db</w:t>
            </w:r>
          </w:p>
        </w:tc>
        <w:tc>
          <w:tcPr/>
          <w:p>
            <w:pPr>
              <w:pStyle w:val="Compact"/>
            </w:pPr>
            <w:r>
              <w:t xml:space="preserve">derived official DB</w:t>
            </w:r>
          </w:p>
        </w:tc>
        <w:tc>
          <w:tcPr/>
          <w:p>
            <w:pPr>
              <w:pStyle w:val="Compact"/>
            </w:pPr>
            <w:r>
              <w:t xml:space="preserve">vulnerability scanning</w:t>
            </w:r>
          </w:p>
        </w:tc>
        <w:tc>
          <w:tcPr/>
          <w:p>
            <w:pPr>
              <w:pStyle w:val="Compact"/>
            </w:pPr>
            <w:r>
              <w:t xml:space="preserve">OCI artifact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very high; official self-hosting + multiple repos + mirror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Derived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trivy-java-db</w:t>
            </w:r>
          </w:p>
        </w:tc>
        <w:tc>
          <w:tcPr/>
          <w:p>
            <w:pPr>
              <w:pStyle w:val="Compact"/>
            </w:pPr>
            <w:r>
              <w:t xml:space="preserve">derived official DB</w:t>
            </w:r>
          </w:p>
        </w:tc>
        <w:tc>
          <w:tcPr/>
          <w:p>
            <w:pPr>
              <w:pStyle w:val="Compact"/>
            </w:pPr>
            <w:r>
              <w:t xml:space="preserve">Java artifact identification</w:t>
            </w:r>
          </w:p>
        </w:tc>
        <w:tc>
          <w:tcPr/>
          <w:p>
            <w:pPr>
              <w:pStyle w:val="Compact"/>
            </w:pPr>
            <w:r>
              <w:t xml:space="preserve">OCI artifact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very high; official self-hosting + multiple repos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Checks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trivy-checks</w:t>
            </w:r>
          </w:p>
        </w:tc>
        <w:tc>
          <w:tcPr/>
          <w:p>
            <w:pPr>
              <w:pStyle w:val="Compact"/>
            </w:pPr>
            <w:r>
              <w:t xml:space="preserve">derived official bundle</w:t>
            </w:r>
          </w:p>
        </w:tc>
        <w:tc>
          <w:tcPr/>
          <w:p>
            <w:pPr>
              <w:pStyle w:val="Compact"/>
            </w:pPr>
            <w:r>
              <w:t xml:space="preserve">misconfiguration logic</w:t>
            </w:r>
          </w:p>
        </w:tc>
        <w:tc>
          <w:tcPr/>
          <w:p>
            <w:pPr>
              <w:pStyle w:val="Compact"/>
            </w:pPr>
            <w:r>
              <w:t xml:space="preserve">OCI artifact / embedded fallback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high for self-hosting, but no multi-repo fallback; embedded fallback exists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Raw advisory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vuln-list</w:t>
            </w:r>
          </w:p>
        </w:tc>
        <w:tc>
          <w:tcPr/>
          <w:p>
            <w:pPr>
              <w:pStyle w:val="Compact"/>
            </w:pPr>
            <w:r>
              <w:t xml:space="preserve">upstream source for DB builder</w:t>
            </w:r>
          </w:p>
        </w:tc>
        <w:tc>
          <w:tcPr/>
          <w:p>
            <w:pPr>
              <w:pStyle w:val="Compact"/>
            </w:pPr>
            <w:r>
              <w:t xml:space="preserve">raw advisories</w:t>
            </w:r>
          </w:p>
        </w:tc>
        <w:tc>
          <w:tcPr/>
          <w:p>
            <w:pPr>
              <w:pStyle w:val="Compact"/>
            </w:pPr>
            <w:r>
              <w:t xml:space="preserve">Git repo / JSON</w:t>
            </w:r>
          </w:p>
        </w:tc>
        <w:tc>
          <w:tcPr/>
          <w:p>
            <w:pPr>
              <w:pStyle w:val="Compact"/>
            </w:pPr>
            <w:r>
              <w:t xml:space="preserve">upstream source for DB builder</w:t>
            </w:r>
          </w:p>
        </w:tc>
        <w:tc>
          <w:tcPr/>
          <w:p>
            <w:pPr>
              <w:pStyle w:val="Compact"/>
            </w:pPr>
            <w:r>
              <w:t xml:space="preserve">mirrorable as Git dataset; not consumed directly by Trivy CLI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Updater/build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vuln-list-update</w:t>
            </w:r>
          </w:p>
        </w:tc>
        <w:tc>
          <w:tcPr/>
          <w:p>
            <w:pPr>
              <w:pStyle w:val="Compact"/>
            </w:pPr>
            <w:r>
              <w:t xml:space="preserve">upstream source for DB builder</w:t>
            </w:r>
          </w:p>
        </w:tc>
        <w:tc>
          <w:tcPr/>
          <w:p>
            <w:pPr>
              <w:pStyle w:val="Compact"/>
            </w:pPr>
            <w:r>
              <w:t xml:space="preserve">fetch/validate raw advisories</w:t>
            </w:r>
          </w:p>
        </w:tc>
        <w:tc>
          <w:tcPr/>
          <w:p>
            <w:pPr>
              <w:pStyle w:val="Compact"/>
            </w:pPr>
            <w:r>
              <w:t xml:space="preserve">code + cron</w:t>
            </w:r>
          </w:p>
        </w:tc>
        <w:tc>
          <w:tcPr/>
          <w:p>
            <w:pPr>
              <w:pStyle w:val="Compact"/>
            </w:pPr>
            <w:r>
              <w:t xml:space="preserve">upstream source for DB builder</w:t>
            </w:r>
          </w:p>
        </w:tc>
        <w:tc>
          <w:tcPr/>
          <w:p>
            <w:pPr>
              <w:pStyle w:val="Compact"/>
            </w:pPr>
            <w:r>
              <w:t xml:space="preserve">relevant only if building your own DB chain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External connectivity</w:t>
            </w:r>
          </w:p>
        </w:tc>
        <w:tc>
          <w:tcPr/>
          <w:p>
            <w:pPr>
              <w:pStyle w:val="Compact"/>
            </w:pPr>
            <w:r>
              <w:t xml:space="preserve">VEX Hub</w:t>
            </w:r>
          </w:p>
        </w:tc>
        <w:tc>
          <w:tcPr/>
          <w:p>
            <w:pPr>
              <w:pStyle w:val="Compact"/>
            </w:pPr>
            <w:r>
              <w:t xml:space="preserve">external repo</w:t>
            </w:r>
          </w:p>
        </w:tc>
        <w:tc>
          <w:tcPr/>
          <w:p>
            <w:pPr>
              <w:pStyle w:val="Compact"/>
            </w:pPr>
            <w:r>
              <w:t xml:space="preserve">VEX documents</w:t>
            </w:r>
          </w:p>
        </w:tc>
        <w:tc>
          <w:tcPr/>
          <w:p>
            <w:pPr>
              <w:pStyle w:val="Compact"/>
            </w:pPr>
            <w:r>
              <w:t xml:space="preserve">GitHub-hosted repo/archive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self-hosting officially documented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External metadata</w:t>
            </w:r>
          </w:p>
        </w:tc>
        <w:tc>
          <w:tcPr/>
          <w:p>
            <w:pPr>
              <w:pStyle w:val="Compact"/>
            </w:pPr>
            <w:r>
              <w:t xml:space="preserve">Maven Central / remote repos</w:t>
            </w:r>
          </w:p>
        </w:tc>
        <w:tc>
          <w:tcPr/>
          <w:p>
            <w:pPr>
              <w:pStyle w:val="Compact"/>
            </w:pPr>
            <w:r>
              <w:t xml:space="preserve">API/source for package metadata</w:t>
            </w:r>
          </w:p>
        </w:tc>
        <w:tc>
          <w:tcPr/>
          <w:p>
            <w:pPr>
              <w:pStyle w:val="Compact"/>
            </w:pPr>
            <w:r>
              <w:t xml:space="preserve">Java package identification</w:t>
            </w:r>
          </w:p>
        </w:tc>
        <w:tc>
          <w:tcPr/>
          <w:p>
            <w:pPr>
              <w:pStyle w:val="Compact"/>
            </w:pPr>
            <w:r>
              <w:t xml:space="preserve">HTTP repository metadata</w:t>
            </w:r>
          </w:p>
        </w:tc>
        <w:tc>
          <w:tcPr/>
          <w:p>
            <w:pPr>
              <w:pStyle w:val="Compact"/>
            </w:pPr>
            <w:r>
              <w:t xml:space="preserve">already supported where needed</w:t>
            </w:r>
          </w:p>
        </w:tc>
        <w:tc>
          <w:tcPr/>
          <w:p>
            <w:pPr>
              <w:pStyle w:val="Compact"/>
            </w:pPr>
            <w:r>
              <w:t xml:space="preserve">no true mirror story in collected CLI docs;</w:t>
            </w:r>
            <w:r>
              <w:t xml:space="preserve"> </w:t>
            </w:r>
            <w:r>
              <w:rPr>
                <w:rStyle w:val="VerbatimChar"/>
              </w:rPr>
              <w:t xml:space="preserve">--offline-scan</w:t>
            </w:r>
            <w:r>
              <w:t xml:space="preserve"> </w:t>
            </w:r>
            <w:r>
              <w:t xml:space="preserve">suppresses network lookups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Grype</w:t>
            </w:r>
          </w:p>
        </w:tc>
        <w:tc>
          <w:tcPr/>
          <w:p>
            <w:pPr>
              <w:pStyle w:val="Compact"/>
            </w:pPr>
            <w:r>
              <w:t xml:space="preserve">Distribution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https://grype.anchore.io/databases</w:t>
            </w:r>
          </w:p>
        </w:tc>
        <w:tc>
          <w:tcPr/>
          <w:p>
            <w:pPr>
              <w:pStyle w:val="Compact"/>
            </w:pPr>
            <w:r>
              <w:t xml:space="preserve">official distribution</w:t>
            </w:r>
          </w:p>
        </w:tc>
        <w:tc>
          <w:tcPr/>
          <w:p>
            <w:pPr>
              <w:pStyle w:val="Compact"/>
            </w:pPr>
            <w:r>
              <w:t xml:space="preserve">client DB update</w:t>
            </w:r>
          </w:p>
        </w:tc>
        <w:tc>
          <w:tcPr/>
          <w:p>
            <w:pPr>
              <w:pStyle w:val="Compact"/>
            </w:pPr>
            <w:r>
              <w:t xml:space="preserve">HTTP listing/archive</w:t>
            </w:r>
          </w:p>
        </w:tc>
        <w:tc>
          <w:tcPr/>
          <w:p>
            <w:pPr>
              <w:pStyle w:val="Compact"/>
            </w:pPr>
            <w:r>
              <w:t xml:space="preserve">supported via config</w:t>
            </w:r>
          </w:p>
        </w:tc>
        <w:tc>
          <w:tcPr/>
          <w:p>
            <w:pPr>
              <w:pStyle w:val="Compact"/>
            </w:pPr>
            <w:r>
              <w:t xml:space="preserve">high for internal HTTP mirror; built-in multi-URL fallback absent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Grype</w:t>
            </w:r>
          </w:p>
        </w:tc>
        <w:tc>
          <w:tcPr/>
          <w:p>
            <w:pPr>
              <w:pStyle w:val="Compact"/>
            </w:pPr>
            <w:r>
              <w:t xml:space="preserve">Builder/orchestration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grype-db</w:t>
            </w:r>
          </w:p>
        </w:tc>
        <w:tc>
          <w:tcPr/>
          <w:p>
            <w:pPr>
              <w:pStyle w:val="Compact"/>
            </w:pPr>
            <w:r>
              <w:t xml:space="preserve">upstream DB builder</w:t>
            </w:r>
          </w:p>
        </w:tc>
        <w:tc>
          <w:tcPr/>
          <w:p>
            <w:pPr>
              <w:pStyle w:val="Compact"/>
            </w:pPr>
            <w:r>
              <w:t xml:space="preserve">build/package DB</w:t>
            </w:r>
          </w:p>
        </w:tc>
        <w:tc>
          <w:tcPr/>
          <w:p>
            <w:pPr>
              <w:pStyle w:val="Compact"/>
            </w:pPr>
            <w:r>
              <w:t xml:space="preserve">build pipeline</w:t>
            </w:r>
          </w:p>
        </w:tc>
        <w:tc>
          <w:tcPr/>
          <w:p>
            <w:pPr>
              <w:pStyle w:val="Compact"/>
            </w:pPr>
            <w:r>
              <w:t xml:space="preserve">upstream source for DB builder</w:t>
            </w:r>
          </w:p>
        </w:tc>
        <w:tc>
          <w:tcPr/>
          <w:p>
            <w:pPr>
              <w:pStyle w:val="Compact"/>
            </w:pPr>
            <w:r>
              <w:t xml:space="preserve">high if you own publisher side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Grype</w:t>
            </w:r>
          </w:p>
        </w:tc>
        <w:tc>
          <w:tcPr/>
          <w:p>
            <w:pPr>
              <w:pStyle w:val="Compact"/>
            </w:pPr>
            <w:r>
              <w:t xml:space="preserve">Provider framework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vunnel</w:t>
            </w:r>
          </w:p>
        </w:tc>
        <w:tc>
          <w:tcPr/>
          <w:p>
            <w:pPr>
              <w:pStyle w:val="Compact"/>
            </w:pPr>
            <w:r>
              <w:t xml:space="preserve">upstream source for DB builder</w:t>
            </w:r>
          </w:p>
        </w:tc>
        <w:tc>
          <w:tcPr/>
          <w:p>
            <w:pPr>
              <w:pStyle w:val="Compact"/>
            </w:pPr>
            <w:r>
              <w:t xml:space="preserve">fetch/transform raw upstream vuln data</w:t>
            </w:r>
          </w:p>
        </w:tc>
        <w:tc>
          <w:tcPr/>
          <w:p>
            <w:pPr>
              <w:pStyle w:val="Compact"/>
            </w:pPr>
            <w:r>
              <w:t xml:space="preserve">provider-based cached data</w:t>
            </w:r>
          </w:p>
        </w:tc>
        <w:tc>
          <w:tcPr/>
          <w:p>
            <w:pPr>
              <w:pStyle w:val="Compact"/>
            </w:pPr>
            <w:r>
              <w:t xml:space="preserve">upstream source for DB builder</w:t>
            </w:r>
          </w:p>
        </w:tc>
        <w:tc>
          <w:tcPr/>
          <w:p>
            <w:pPr>
              <w:pStyle w:val="Compact"/>
            </w:pPr>
            <w:r>
              <w:t xml:space="preserve">high if building own DB chain; not used directly by scanner container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Grype</w:t>
            </w:r>
          </w:p>
        </w:tc>
        <w:tc>
          <w:tcPr/>
          <w:p>
            <w:pPr>
              <w:pStyle w:val="Compact"/>
            </w:pPr>
            <w:r>
              <w:t xml:space="preserve">Upstream providers</w:t>
            </w:r>
          </w:p>
        </w:tc>
        <w:tc>
          <w:tcPr/>
          <w:p>
            <w:pPr>
              <w:pStyle w:val="Compact"/>
            </w:pPr>
            <w:r>
              <w:t xml:space="preserve">Alpine/Amazon/Azure/Debian/Echo/GHSA/NVD/Oracle/RedHat/SLES/Ubuntu/Wolfi + others</w:t>
            </w:r>
          </w:p>
        </w:tc>
        <w:tc>
          <w:tcPr/>
          <w:p>
            <w:pPr>
              <w:pStyle w:val="Compact"/>
            </w:pPr>
            <w:r>
              <w:t xml:space="preserve">primary upstream inputs to builders</w:t>
            </w:r>
          </w:p>
        </w:tc>
        <w:tc>
          <w:tcPr/>
          <w:p>
            <w:pPr>
              <w:pStyle w:val="Compact"/>
            </w:pPr>
            <w:r>
              <w:t xml:space="preserve">advisories and vulnerability records</w:t>
            </w:r>
          </w:p>
        </w:tc>
        <w:tc>
          <w:tcPr/>
          <w:p>
            <w:pPr>
              <w:pStyle w:val="Compact"/>
            </w:pPr>
            <w:r>
              <w:t xml:space="preserve">mixed APIs/feeds/Git</w:t>
            </w:r>
          </w:p>
        </w:tc>
        <w:tc>
          <w:tcPr/>
          <w:p>
            <w:pPr>
              <w:pStyle w:val="Compact"/>
            </w:pPr>
            <w:r>
              <w:t xml:space="preserve">upstream source for DB builder</w:t>
            </w:r>
          </w:p>
        </w:tc>
        <w:tc>
          <w:tcPr/>
          <w:p>
            <w:pPr>
              <w:pStyle w:val="Compact"/>
            </w:pPr>
            <w:r>
              <w:t xml:space="preserve">mirror on builder side, not via scanner config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Syft</w:t>
            </w:r>
          </w:p>
        </w:tc>
        <w:tc>
          <w:tcPr/>
          <w:p>
            <w:pPr>
              <w:pStyle w:val="Compact"/>
            </w:pPr>
            <w:r>
              <w:t xml:space="preserve">Scan source</w:t>
            </w:r>
          </w:p>
        </w:tc>
        <w:tc>
          <w:tcPr/>
          <w:p>
            <w:pPr>
              <w:pStyle w:val="Compact"/>
            </w:pPr>
            <w:r>
              <w:t xml:space="preserve">Docker/Podman/Containerd/registry</w:t>
            </w:r>
          </w:p>
        </w:tc>
        <w:tc>
          <w:tcPr/>
          <w:p>
            <w:pPr>
              <w:pStyle w:val="Compact"/>
            </w:pPr>
            <w:r>
              <w:t xml:space="preserve">primary input sources</w:t>
            </w:r>
          </w:p>
        </w:tc>
        <w:tc>
          <w:tcPr/>
          <w:p>
            <w:pPr>
              <w:pStyle w:val="Compact"/>
            </w:pPr>
            <w:r>
              <w:t xml:space="preserve">acquire target contents</w:t>
            </w:r>
          </w:p>
        </w:tc>
        <w:tc>
          <w:tcPr/>
          <w:p>
            <w:pPr>
              <w:pStyle w:val="Compact"/>
            </w:pPr>
            <w:r>
              <w:t xml:space="preserve">runtime / registry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wrapper can choose preferred order; no vulnerability DB involved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Syft</w:t>
            </w:r>
          </w:p>
        </w:tc>
        <w:tc>
          <w:tcPr/>
          <w:p>
            <w:pPr>
              <w:pStyle w:val="Compact"/>
            </w:pPr>
            <w:r>
              <w:t xml:space="preserve">Scan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docker-archive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oci-archive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oci-dir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singularity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primary input sources</w:t>
            </w:r>
          </w:p>
        </w:tc>
        <w:tc>
          <w:tcPr/>
          <w:p>
            <w:pPr>
              <w:pStyle w:val="Compact"/>
            </w:pPr>
            <w:r>
              <w:t xml:space="preserve">offline/local analysis</w:t>
            </w:r>
          </w:p>
        </w:tc>
        <w:tc>
          <w:tcPr/>
          <w:p>
            <w:pPr>
              <w:pStyle w:val="Compact"/>
            </w:pPr>
            <w:r>
              <w:t xml:space="preserve">filesystem artifacts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excellent for air-gapped and reproducible workflows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Syft</w:t>
            </w:r>
          </w:p>
        </w:tc>
        <w:tc>
          <w:tcPr/>
          <w:p>
            <w:pPr>
              <w:pStyle w:val="Compact"/>
            </w:pPr>
            <w:r>
              <w:t xml:space="preserve">Output layer</w:t>
            </w:r>
          </w:p>
        </w:tc>
        <w:tc>
          <w:tcPr/>
          <w:p>
            <w:pPr>
              <w:pStyle w:val="Compact"/>
            </w:pPr>
            <w:r>
              <w:t xml:space="preserve">SPDX / CycloneDX / Syft JSON</w:t>
            </w:r>
          </w:p>
        </w:tc>
        <w:tc>
          <w:tcPr/>
          <w:p>
            <w:pPr>
              <w:pStyle w:val="Compact"/>
            </w:pPr>
            <w:r>
              <w:t xml:space="preserve">output formats</w:t>
            </w:r>
          </w:p>
        </w:tc>
        <w:tc>
          <w:tcPr/>
          <w:p>
            <w:pPr>
              <w:pStyle w:val="Compact"/>
            </w:pPr>
            <w:r>
              <w:t xml:space="preserve">SBOM interchange</w:t>
            </w:r>
          </w:p>
        </w:tc>
        <w:tc>
          <w:tcPr/>
          <w:p>
            <w:pPr>
              <w:pStyle w:val="Compact"/>
            </w:pPr>
            <w:r>
              <w:t xml:space="preserve">SBOM documents</w:t>
            </w:r>
          </w:p>
        </w:tc>
        <w:tc>
          <w:tcPr/>
          <w:p>
            <w:pPr>
              <w:pStyle w:val="Compact"/>
            </w:pPr>
            <w:r>
              <w:t xml:space="preserve">already supported</w:t>
            </w:r>
          </w:p>
        </w:tc>
        <w:tc>
          <w:tcPr/>
          <w:p>
            <w:pPr>
              <w:pStyle w:val="Compact"/>
            </w:pPr>
            <w:r>
              <w:t xml:space="preserve">conversion and downstream fallback are straightforward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[59]</w:t>
              </w:r>
            </w:hyperlink>
          </w:p>
        </w:tc>
      </w:tr>
    </w:tbl>
    <w:bookmarkEnd w:id="75"/>
    <w:bookmarkStart w:id="76" w:name="containerization-matrix"/>
    <w:p>
      <w:pPr>
        <w:pStyle w:val="Heading3"/>
      </w:pPr>
      <w:r>
        <w:t xml:space="preserve">Containerization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Official image</w:t>
            </w:r>
          </w:p>
        </w:tc>
        <w:tc>
          <w:tcPr/>
          <w:p>
            <w:pPr>
              <w:pStyle w:val="Compact"/>
            </w:pPr>
            <w:r>
              <w:t xml:space="preserve">Self-build viability</w:t>
            </w:r>
          </w:p>
        </w:tc>
        <w:tc>
          <w:tcPr/>
          <w:p>
            <w:pPr>
              <w:pStyle w:val="Compact"/>
            </w:pPr>
            <w:r>
              <w:t xml:space="preserve">Required volumes</w:t>
            </w:r>
          </w:p>
        </w:tc>
        <w:tc>
          <w:tcPr/>
          <w:p>
            <w:pPr>
              <w:pStyle w:val="Compact"/>
            </w:pPr>
            <w:r>
              <w:t xml:space="preserve">Cache/db path</w:t>
            </w:r>
          </w:p>
        </w:tc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Compose role</w:t>
            </w:r>
          </w:p>
        </w:tc>
        <w:tc>
          <w:tcPr/>
          <w:p>
            <w:pPr>
              <w:pStyle w:val="Compact"/>
            </w:pPr>
            <w:r>
              <w:t xml:space="preserve">Windows/PowerShell notes</w:t>
            </w:r>
          </w:p>
        </w:tc>
        <w:tc>
          <w:tcPr/>
          <w:p>
            <w:pPr>
              <w:pStyle w:val="Compact"/>
            </w:pPr>
            <w:r>
              <w:t xml:space="preserve">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not found in collected official docs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target input, report output, persistent cache/db, optional exported DB bundle</w:t>
            </w:r>
          </w:p>
        </w:tc>
        <w:tc>
          <w:tcPr/>
          <w:p>
            <w:pPr>
              <w:pStyle w:val="Compact"/>
            </w:pPr>
            <w:r>
              <w:t xml:space="preserve">cache under user cache dir per docs/logs; exact path environment-specific</w:t>
            </w:r>
          </w:p>
        </w:tc>
        <w:tc>
          <w:tcPr/>
          <w:p>
            <w:pPr>
              <w:pStyle w:val="Compact"/>
            </w:pPr>
            <w:r>
              <w:t xml:space="preserve">yes, via offline/export-import workflow</w:t>
            </w:r>
          </w:p>
        </w:tc>
        <w:tc>
          <w:tcPr/>
          <w:p>
            <w:pPr>
              <w:pStyle w:val="Compact"/>
            </w:pPr>
            <w:r>
              <w:t xml:space="preserve">updater + scanner + optional mirror/export service</w:t>
            </w:r>
          </w:p>
        </w:tc>
        <w:tc>
          <w:tcPr/>
          <w:p>
            <w:pPr>
              <w:pStyle w:val="Compact"/>
            </w:pPr>
            <w:r>
              <w:t xml:space="preserve">official collected docs use POSIX shell examples; PowerShell path syntax needs experiment</w:t>
            </w:r>
          </w:p>
        </w:tc>
        <w:tc>
          <w:tcPr/>
          <w:p>
            <w:pPr>
              <w:pStyle w:val="Compact"/>
            </w:pPr>
            <w:r>
              <w:t xml:space="preserve">no first-class image workflow, weak built-in fallback, more wrapper logic needed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confirmed: Docker Hub / GHCR / AWS ECR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target input, persistent cache dir, optional Docker socket, registry creds, optional local OCI mirror access</w:t>
            </w:r>
          </w:p>
        </w:tc>
        <w:tc>
          <w:tcPr/>
          <w:p>
            <w:pPr>
              <w:pStyle w:val="Compact"/>
            </w:pPr>
            <w:r>
              <w:t xml:space="preserve">configurable via</w:t>
            </w:r>
            <w:r>
              <w:t xml:space="preserve"> </w:t>
            </w:r>
            <w:r>
              <w:rPr>
                <w:rStyle w:val="VerbatimChar"/>
              </w:rPr>
              <w:t xml:space="preserve">--cache-dir</w:t>
            </w:r>
          </w:p>
        </w:tc>
        <w:tc>
          <w:tcPr/>
          <w:p>
            <w:pPr>
              <w:pStyle w:val="Compact"/>
            </w:pPr>
            <w:r>
              <w:t xml:space="preserve">yes, via self-hosting/manual cache population/skip flags/offline-scan</w:t>
            </w:r>
          </w:p>
        </w:tc>
        <w:tc>
          <w:tcPr/>
          <w:p>
            <w:pPr>
              <w:pStyle w:val="Compact"/>
            </w:pPr>
            <w:r>
              <w:t xml:space="preserve">updater, scanner, optional server, local OCI mirror</w:t>
            </w:r>
          </w:p>
        </w:tc>
        <w:tc>
          <w:tcPr/>
          <w:p>
            <w:pPr>
              <w:pStyle w:val="Compact"/>
            </w:pPr>
            <w:r>
              <w:t xml:space="preserve">official examples are POSIX-oriented; PowerShell scripts should be prepared separately</w:t>
            </w:r>
          </w:p>
        </w:tc>
        <w:tc>
          <w:tcPr/>
          <w:p>
            <w:pPr>
              <w:pStyle w:val="Compact"/>
            </w:pPr>
            <w:r>
              <w:t xml:space="preserve">DB/scanner behavior depends on several external assets unless fully mirrored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Grype</w:t>
            </w:r>
          </w:p>
        </w:tc>
        <w:tc>
          <w:tcPr/>
          <w:p>
            <w:pPr>
              <w:pStyle w:val="Compact"/>
            </w:pPr>
            <w:r>
              <w:t xml:space="preserve">likely official, but not re-verified from installation docs in this 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target input, DB cache, optional SBOM input/output, registry creds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~/.cache/grype/db</w:t>
            </w:r>
            <w:r>
              <w:t xml:space="preserve"> </w:t>
            </w:r>
            <w:r>
              <w:t xml:space="preserve">by default</w:t>
            </w:r>
          </w:p>
        </w:tc>
        <w:tc>
          <w:tcPr/>
          <w:p>
            <w:pPr>
              <w:pStyle w:val="Compact"/>
            </w:pPr>
            <w:r>
              <w:t xml:space="preserve">partial-to-strong, via internal update URL and import/cache workflows</w:t>
            </w:r>
          </w:p>
        </w:tc>
        <w:tc>
          <w:tcPr/>
          <w:p>
            <w:pPr>
              <w:pStyle w:val="Compact"/>
            </w:pPr>
            <w:r>
              <w:t xml:space="preserve">updater + scanner + internal HTTP DB mirror</w:t>
            </w:r>
          </w:p>
        </w:tc>
        <w:tc>
          <w:tcPr/>
          <w:p>
            <w:pPr>
              <w:pStyle w:val="Compact"/>
            </w:pPr>
            <w:r>
              <w:t xml:space="preserve">official PowerShell examples were not collected; treat as requires experiment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update-url</w:t>
            </w:r>
            <w:r>
              <w:t xml:space="preserve">, sparse official mirror/import ergonomics compared with Trivy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Syft</w:t>
            </w:r>
          </w:p>
        </w:tc>
        <w:tc>
          <w:tcPr/>
          <w:p>
            <w:pPr>
              <w:pStyle w:val="Compact"/>
            </w:pPr>
            <w:r>
              <w:t xml:space="preserve">not re-verified from official install docs in this pass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target input, output SBOM, optional engine socket, registry creds</w:t>
            </w:r>
          </w:p>
        </w:tc>
        <w:tc>
          <w:tcPr/>
          <w:p>
            <w:pPr>
              <w:pStyle w:val="Compact"/>
            </w:pPr>
            <w:r>
              <w:t xml:space="preserve">no vulnerability DB cache requirement established in collected docs</w:t>
            </w:r>
          </w:p>
        </w:tc>
        <w:tc>
          <w:tcPr/>
          <w:p>
            <w:pPr>
              <w:pStyle w:val="Compact"/>
            </w:pPr>
            <w:r>
              <w:t xml:space="preserve">strong for local archives/directories/images already present locally</w:t>
            </w:r>
          </w:p>
        </w:tc>
        <w:tc>
          <w:tcPr/>
          <w:p>
            <w:pPr>
              <w:pStyle w:val="Compact"/>
            </w:pPr>
            <w:r>
              <w:t xml:space="preserve">stateless generator; no dedicated DB updater needed</w:t>
            </w:r>
          </w:p>
        </w:tc>
        <w:tc>
          <w:tcPr/>
          <w:p>
            <w:pPr>
              <w:pStyle w:val="Compact"/>
            </w:pPr>
            <w:r>
              <w:t xml:space="preserve">PowerShell-friendly in principle, but explicit host examples were not collected</w:t>
            </w:r>
          </w:p>
        </w:tc>
        <w:tc>
          <w:tcPr/>
          <w:p>
            <w:pPr>
              <w:pStyle w:val="Compact"/>
            </w:pPr>
            <w:r>
              <w:t xml:space="preserve">main risk is source ambiguity/auth/runtime dependency, not DB freshness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[46]</w:t>
              </w:r>
            </w:hyperlink>
          </w:p>
        </w:tc>
      </w:tr>
    </w:tbl>
    <w:bookmarkEnd w:id="76"/>
    <w:bookmarkStart w:id="77" w:name="fallback-and-readiness-matrix"/>
    <w:p>
      <w:pPr>
        <w:pStyle w:val="Heading3"/>
      </w:pPr>
      <w:r>
        <w:t xml:space="preserve">Fallback and readiness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Built-in fallback</w:t>
            </w:r>
          </w:p>
        </w:tc>
        <w:tc>
          <w:tcPr/>
          <w:p>
            <w:pPr>
              <w:pStyle w:val="Compact"/>
            </w:pPr>
            <w:r>
              <w:t xml:space="preserve">Configurable fallback</w:t>
            </w:r>
          </w:p>
        </w:tc>
        <w:tc>
          <w:tcPr/>
          <w:p>
            <w:pPr>
              <w:pStyle w:val="Compact"/>
            </w:pPr>
            <w:r>
              <w:t xml:space="preserve">Offline support</w:t>
            </w:r>
          </w:p>
        </w:tc>
        <w:tc>
          <w:tcPr/>
          <w:p>
            <w:pPr>
              <w:pStyle w:val="Compact"/>
            </w:pPr>
            <w:r>
              <w:t xml:space="preserve">Last-known-good</w:t>
            </w:r>
          </w:p>
        </w:tc>
        <w:tc>
          <w:tcPr/>
          <w:p>
            <w:pPr>
              <w:pStyle w:val="Compact"/>
            </w:pPr>
            <w:r>
              <w:t xml:space="preserve">Integrity validation</w:t>
            </w:r>
          </w:p>
        </w:tc>
        <w:tc>
          <w:tcPr/>
          <w:p>
            <w:pPr>
              <w:pStyle w:val="Compact"/>
            </w:pPr>
            <w:r>
              <w:t xml:space="preserve">Timeout controls</w:t>
            </w:r>
          </w:p>
        </w:tc>
        <w:tc>
          <w:tcPr/>
          <w:p>
            <w:pPr>
              <w:pStyle w:val="Compact"/>
            </w:pPr>
            <w:r>
              <w:t xml:space="preserve">Main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cve-bin-tool</w:t>
            </w:r>
          </w:p>
        </w:tc>
        <w:tc>
          <w:tcPr/>
          <w:p>
            <w:pPr>
              <w:pStyle w:val="Compact"/>
            </w:pPr>
            <w:r>
              <w:t xml:space="preserve">retrieval variants for NVD; mirror switch; disable sources</w:t>
            </w:r>
          </w:p>
        </w:tc>
        <w:tc>
          <w:tcPr/>
          <w:p>
            <w:pPr>
              <w:pStyle w:val="Compact"/>
            </w:pPr>
            <w:r>
              <w:t xml:space="preserve">wrapper/mirror/export-import outside tool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partial/unclear in collected docs; requires experiment</w:t>
            </w:r>
          </w:p>
        </w:tc>
        <w:tc>
          <w:tcPr/>
          <w:p>
            <w:pPr>
              <w:pStyle w:val="Compact"/>
            </w:pPr>
            <w:r>
              <w:t xml:space="preserve">not confirmed in collected user docs</w:t>
            </w:r>
          </w:p>
        </w:tc>
        <w:tc>
          <w:tcPr/>
          <w:p>
            <w:pPr>
              <w:pStyle w:val="Compact"/>
            </w:pPr>
            <w:r>
              <w:t xml:space="preserve">no source priority list, no multi-mirror list, no health/provenance/atomic swap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multi-repo fallback for DB/Java DB on 429/5xx; embedded checks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--db-repository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--java-db-repository</w:t>
            </w:r>
            <w:r>
              <w:t xml:space="preserve">, self-hosting, skip flags, manual cache population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partial/manual; not a strong automatic stale-cache contract in docs</w:t>
            </w:r>
          </w:p>
        </w:tc>
        <w:tc>
          <w:tcPr/>
          <w:p>
            <w:pPr>
              <w:pStyle w:val="Compact"/>
            </w:pPr>
            <w:r>
              <w:t xml:space="preserve">undocumented for DB artifacts in collected user docs</w:t>
            </w:r>
          </w:p>
        </w:tc>
        <w:tc>
          <w:tcPr/>
          <w:p>
            <w:pPr>
              <w:pStyle w:val="Compact"/>
            </w:pPr>
            <w:r>
              <w:t xml:space="preserve">global timeout present</w:t>
            </w:r>
          </w:p>
        </w:tc>
        <w:tc>
          <w:tcPr/>
          <w:p>
            <w:pPr>
              <w:pStyle w:val="Compact"/>
            </w:pPr>
            <w:r>
              <w:t xml:space="preserve">checks bundle has no multi-repo fallback; non-transient failures are not documented to try next repo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Grype</w:t>
            </w:r>
          </w:p>
        </w:tc>
        <w:tc>
          <w:tcPr/>
          <w:p>
            <w:pPr>
              <w:pStyle w:val="Compact"/>
            </w:pPr>
            <w:r>
              <w:t xml:space="preserve">validation by hash/age and bounded update behavior; single configured source</w:t>
            </w:r>
          </w:p>
        </w:tc>
        <w:tc>
          <w:tcPr/>
          <w:p>
            <w:pPr>
              <w:pStyle w:val="Compact"/>
            </w:pPr>
            <w:r>
              <w:t xml:space="preserve">internal mirror via</w:t>
            </w:r>
            <w:r>
              <w:t xml:space="preserve"> </w:t>
            </w:r>
            <w:r>
              <w:rPr>
                <w:rStyle w:val="VerbatimChar"/>
              </w:rPr>
              <w:t xml:space="preserve">update-url</w:t>
            </w:r>
          </w:p>
        </w:tc>
        <w:tc>
          <w:tcPr/>
          <w:p>
            <w:pPr>
              <w:pStyle w:val="Compact"/>
            </w:pPr>
            <w:r>
              <w:t xml:space="preserve">yes/likely via import or mirrored distribution</w:t>
            </w:r>
          </w:p>
        </w:tc>
        <w:tc>
          <w:tcPr/>
          <w:p>
            <w:pPr>
              <w:pStyle w:val="Compact"/>
            </w:pPr>
            <w:r>
              <w:t xml:space="preserve">partial/likely if valid cached DB exists, but needs experiment</w:t>
            </w:r>
          </w:p>
        </w:tc>
        <w:tc>
          <w:tcPr/>
          <w:p>
            <w:pPr>
              <w:pStyle w:val="Compact"/>
            </w:pPr>
            <w:r>
              <w:t xml:space="preserve">yes, hash validation</w:t>
            </w:r>
          </w:p>
        </w:tc>
        <w:tc>
          <w:tcPr/>
          <w:p>
            <w:pPr>
              <w:pStyle w:val="Compact"/>
            </w:pPr>
            <w:r>
              <w:t xml:space="preserve">yes, dedicated update timeouts</w:t>
            </w:r>
          </w:p>
        </w:tc>
        <w:tc>
          <w:tcPr/>
          <w:p>
            <w:pPr>
              <w:pStyle w:val="Compact"/>
            </w:pPr>
            <w:r>
              <w:t xml:space="preserve">only one update URL; no ordered fallback, no source health, no provenance log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[65]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Syft</w:t>
            </w:r>
          </w:p>
        </w:tc>
        <w:tc>
          <w:tcPr/>
          <w:p>
            <w:pPr>
              <w:pStyle w:val="Compact"/>
            </w:pPr>
            <w:r>
              <w:t xml:space="preserve">source auto-detection; can switch to explicit</w:t>
            </w:r>
            <w:r>
              <w:t xml:space="preserve"> </w:t>
            </w:r>
            <w:r>
              <w:rPr>
                <w:rStyle w:val="VerbatimChar"/>
              </w:rPr>
              <w:t xml:space="preserve">--from</w:t>
            </w:r>
          </w:p>
        </w:tc>
        <w:tc>
          <w:tcPr/>
          <w:p>
            <w:pPr>
              <w:pStyle w:val="Compact"/>
            </w:pPr>
            <w:r>
              <w:t xml:space="preserve">wrapper-defined source order and registry auth strategy</w:t>
            </w:r>
          </w:p>
        </w:tc>
        <w:tc>
          <w:tcPr/>
          <w:p>
            <w:pPr>
              <w:pStyle w:val="Compact"/>
            </w:pPr>
            <w:r>
              <w:t xml:space="preserve">yes for local targets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not applicable for vulnerability DB</w:t>
            </w:r>
          </w:p>
        </w:tc>
        <w:tc>
          <w:tcPr/>
          <w:p>
            <w:pPr>
              <w:pStyle w:val="Compact"/>
            </w:pPr>
            <w:r>
              <w:t xml:space="preserve">not researched deeply enough</w:t>
            </w:r>
          </w:p>
        </w:tc>
        <w:tc>
          <w:tcPr/>
          <w:p>
            <w:pPr>
              <w:pStyle w:val="Compact"/>
            </w:pPr>
            <w:r>
              <w:t xml:space="preserve">“fallback” mostly external to Syft because there is no advisory DB plane to heal inside the tool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[66]</w:t>
              </w:r>
            </w:hyperlink>
          </w:p>
        </w:tc>
      </w:tr>
    </w:tbl>
    <w:bookmarkEnd w:id="77"/>
    <w:bookmarkStart w:id="78" w:name="architecture-options"/>
    <w:p>
      <w:pPr>
        <w:pStyle w:val="Heading3"/>
      </w:pPr>
      <w:r>
        <w:t xml:space="preserve">Architecture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Tools 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Code changes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Reliability 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Maintenance cost</w:t>
            </w:r>
          </w:p>
        </w:tc>
        <w:tc>
          <w:tcPr/>
          <w:p>
            <w:pPr>
              <w:pStyle w:val="Compact"/>
            </w:pPr>
            <w:r>
              <w:t xml:space="preserve">Upstream compatibility</w:t>
            </w:r>
          </w:p>
        </w:tc>
        <w:tc>
          <w:tcPr/>
          <w:p>
            <w:pPr>
              <w:pStyle w:val="Compact"/>
            </w:pPr>
            <w:r>
              <w:t xml:space="preserve">Best use case</w:t>
            </w:r>
          </w:p>
        </w:tc>
        <w:tc>
          <w:tcPr/>
          <w:p>
            <w:pPr>
              <w:pStyle w:val="Compact"/>
            </w:pPr>
            <w:r>
              <w:t xml:space="preserve">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штатные возможности</w:t>
            </w:r>
          </w:p>
        </w:tc>
        <w:tc>
          <w:tcPr/>
          <w:p>
            <w:pPr>
              <w:pStyle w:val="Compact"/>
            </w:pPr>
            <w:r>
              <w:t xml:space="preserve">best for Trivy; good for Grype; partial for cve-bin-tool; sufficient for Syft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quick pilot, local CI, internet-reachable runners</w:t>
            </w:r>
          </w:p>
        </w:tc>
        <w:tc>
          <w:tcPr/>
          <w:p>
            <w:pPr>
              <w:pStyle w:val="Compact"/>
            </w:pPr>
            <w:r>
              <w:t xml:space="preserve">cve-bin-tool and Grype still have weak multi-source fallback; Trivy still depends on external assets unless mirrored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Wrapper без изменения upstream-кода</w:t>
            </w:r>
          </w:p>
        </w:tc>
        <w:tc>
          <w:tcPr/>
          <w:p>
            <w:pPr>
              <w:pStyle w:val="Compact"/>
            </w:pPr>
            <w:r>
              <w:t xml:space="preserve">all four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recommended MVP</w:t>
            </w:r>
          </w:p>
        </w:tc>
        <w:tc>
          <w:tcPr/>
          <w:p>
            <w:pPr>
              <w:pStyle w:val="Compact"/>
            </w:pPr>
            <w:r>
              <w:t xml:space="preserve">requires disciplined scripts, health state, digest/schema checks outside tools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[68]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Docker Compose pipeline</w:t>
            </w:r>
          </w:p>
        </w:tc>
        <w:tc>
          <w:tcPr/>
          <w:p>
            <w:pPr>
              <w:pStyle w:val="Compact"/>
            </w:pPr>
            <w:r>
              <w:t xml:space="preserve">all four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shared volumes, updater/scanner split, local report collector</w:t>
            </w:r>
          </w:p>
        </w:tc>
        <w:tc>
          <w:tcPr/>
          <w:p>
            <w:pPr>
              <w:pStyle w:val="Compact"/>
            </w:pPr>
            <w:r>
              <w:t xml:space="preserve">socket/auth handling and Windows host ergonomics need testing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Internal vulnerability data mirror</w:t>
            </w:r>
          </w:p>
        </w:tc>
        <w:tc>
          <w:tcPr/>
          <w:p>
            <w:pPr>
              <w:pStyle w:val="Compact"/>
            </w:pPr>
            <w:r>
              <w:t xml:space="preserve">strongest for Trivy and Grype; partial for cve-bin-tool; not applicable to Syft’s “DB updates”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for consumers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enterprise CI, air-gap, rate-limit avoidance</w:t>
            </w:r>
          </w:p>
        </w:tc>
        <w:tc>
          <w:tcPr/>
          <w:p>
            <w:pPr>
              <w:pStyle w:val="Compact"/>
            </w:pPr>
            <w:r>
              <w:t xml:space="preserve">publisher itself becomes critical component and needs its own integrity/freshness controls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[70]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Code-level fallback patches</w:t>
            </w:r>
          </w:p>
        </w:tc>
        <w:tc>
          <w:tcPr/>
          <w:p>
            <w:pPr>
              <w:pStyle w:val="Compact"/>
            </w:pPr>
            <w:r>
              <w:t xml:space="preserve">mostly cve-bin-tool; selective for Trivy/Grype; usually not needed for Syft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potentially very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when wrapper/mirror is demonstrably insufficient</w:t>
            </w:r>
          </w:p>
        </w:tc>
        <w:tc>
          <w:tcPr/>
          <w:p>
            <w:pPr>
              <w:pStyle w:val="Compact"/>
            </w:pPr>
            <w:r>
              <w:t xml:space="preserve">fork burden, drift from upstream release flow, higher test/documentation cost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[71]</w:t>
              </w:r>
            </w:hyperlink>
          </w:p>
        </w:tc>
      </w:tr>
    </w:tbl>
    <w:bookmarkEnd w:id="78"/>
    <w:bookmarkEnd w:id="79"/>
    <w:bookmarkStart w:id="80" w:name="recommended-research-conclusion"/>
    <w:p>
      <w:pPr>
        <w:pStyle w:val="Heading2"/>
      </w:pPr>
      <w:r>
        <w:t xml:space="preserve">Recommended research conclusion</w:t>
      </w:r>
    </w:p>
    <w:p>
      <w:pPr>
        <w:pStyle w:val="FirstParagraph"/>
      </w:pPr>
      <w:r>
        <w:t xml:space="preserve">Если ориентироваться на</w:t>
      </w:r>
      <w:r>
        <w:t xml:space="preserve"> </w:t>
      </w:r>
      <w:r>
        <w:rPr>
          <w:b/>
          <w:bCs/>
        </w:rPr>
        <w:t xml:space="preserve">разумный MVP</w:t>
      </w:r>
      <w:r>
        <w:t xml:space="preserve">, я бы рекомендовал такую последовательность принятия решений.</w:t>
      </w:r>
      <w:r>
        <w:br/>
      </w:r>
      <w:r>
        <w:t xml:space="preserve">Сначала принять</w:t>
      </w:r>
      <w:r>
        <w:t xml:space="preserve"> </w:t>
      </w:r>
      <w:r>
        <w:rPr>
          <w:b/>
          <w:bCs/>
        </w:rPr>
        <w:t xml:space="preserve">вариант wrapper + compose + внутренний mirror только там, где он уже нативно поддержан</w:t>
      </w:r>
      <w:r>
        <w:t xml:space="preserve">. Практически это означает: Trivy — internal OCI mirror/self-hosting как primary path; Grype — single internal HTTP update URL как primary path; Syft — stateless/pinned/source-controlled; cve-bin-tool — отдельный updater с экспортом/импортом либо локальным mirror/export pipeline. Это даёт заметный прирост надёжности без форка и без раннего погружения в upstream internals.</w:t>
      </w:r>
      <w:r>
        <w:t xml:space="preserve"> </w:t>
      </w:r>
      <w:hyperlink r:id="rId47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t xml:space="preserve">Если нужен</w:t>
      </w:r>
      <w:r>
        <w:t xml:space="preserve"> </w:t>
      </w:r>
      <w:r>
        <w:rPr>
          <w:b/>
          <w:bCs/>
        </w:rPr>
        <w:t xml:space="preserve">первый инструмент для практического старта</w:t>
      </w:r>
      <w:r>
        <w:t xml:space="preserve">, то я бы разделил ответ на два слоя.</w:t>
      </w:r>
      <w:r>
        <w:br/>
      </w:r>
      <w:r>
        <w:t xml:space="preserve">Если говорить о простоте контейнеризации — первым проще всего запускать</w:t>
      </w:r>
      <w:r>
        <w:t xml:space="preserve"> </w:t>
      </w:r>
      <w:r>
        <w:rPr>
          <w:b/>
          <w:bCs/>
        </w:rPr>
        <w:t xml:space="preserve">Syft</w:t>
      </w:r>
      <w:r>
        <w:t xml:space="preserve">, потому что у него нет отдельного vulnerability DB plane.</w:t>
      </w:r>
      <w:r>
        <w:br/>
      </w:r>
      <w:r>
        <w:t xml:space="preserve">Если говорить о задаче именно “контейнеризация + обновление баз + fallback” — первым надо брать</w:t>
      </w:r>
      <w:r>
        <w:t xml:space="preserve"> </w:t>
      </w:r>
      <w:r>
        <w:rPr>
          <w:b/>
          <w:bCs/>
        </w:rPr>
        <w:t xml:space="preserve">Trivy</w:t>
      </w:r>
      <w:r>
        <w:t xml:space="preserve">, потому что именно у него strongest native support для self-hosting и built-in fallback.</w:t>
      </w:r>
      <w:r>
        <w:br/>
      </w:r>
      <w:r>
        <w:rPr>
          <w:b/>
          <w:bCs/>
        </w:rPr>
        <w:t xml:space="preserve">Grype</w:t>
      </w:r>
      <w:r>
        <w:t xml:space="preserve"> </w:t>
      </w:r>
      <w:r>
        <w:t xml:space="preserve">логично брать вторым, чтобы сравнить “OCI-distributed multi-asset model” против “single internal distribution URL + strong local validation”.</w:t>
      </w:r>
      <w:r>
        <w:br/>
      </w:r>
      <w:r>
        <w:rPr>
          <w:b/>
          <w:bCs/>
        </w:rPr>
        <w:t xml:space="preserve">cve-bin-tool</w:t>
      </w:r>
      <w:r>
        <w:t xml:space="preserve"> </w:t>
      </w:r>
      <w:r>
        <w:t xml:space="preserve">разумно оставлять последним в MVP-цепочке, потому что у него больше всего пользы от wrapper orchestration и больше всего шансов, что позднее действительно потребуется code-level phase.</w:t>
      </w:r>
      <w:r>
        <w:t xml:space="preserve"> </w:t>
      </w:r>
      <w:hyperlink r:id="rId47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t xml:space="preserve">Что делать</w:t>
      </w:r>
      <w:r>
        <w:t xml:space="preserve"> </w:t>
      </w:r>
      <w:r>
        <w:rPr>
          <w:b/>
          <w:bCs/>
        </w:rPr>
        <w:t xml:space="preserve">без изменения кода</w:t>
      </w:r>
      <w:r>
        <w:t xml:space="preserve">.</w:t>
      </w:r>
      <w:r>
        <w:br/>
      </w:r>
      <w:r>
        <w:t xml:space="preserve">Для Trivy: separate updater container, shared read-only cache after update, внутренний OCI mirror, включённые</w:t>
      </w:r>
      <w:r>
        <w:t xml:space="preserve"> </w:t>
      </w:r>
      <w:r>
        <w:rPr>
          <w:rStyle w:val="VerbatimChar"/>
        </w:rPr>
        <w:t xml:space="preserve">--db-repository</w:t>
      </w:r>
      <w:r>
        <w:t xml:space="preserve">/</w:t>
      </w:r>
      <w:r>
        <w:rPr>
          <w:rStyle w:val="VerbatimChar"/>
        </w:rPr>
        <w:t xml:space="preserve">--java-db-repository</w:t>
      </w:r>
      <w:r>
        <w:t xml:space="preserve"> </w:t>
      </w:r>
      <w:r>
        <w:t xml:space="preserve">с сохранением default repos там, где интернет ещё разрешён, и явные offline knobs для Java/VEX.</w:t>
      </w:r>
      <w:r>
        <w:br/>
      </w:r>
      <w:r>
        <w:t xml:space="preserve">Для Grype: updater/publisher, который обновляет внутренний HTTP endpoint или локально импортирует DB в shared volume; scan containers читают только внутренний</w:t>
      </w:r>
      <w:r>
        <w:t xml:space="preserve"> </w:t>
      </w:r>
      <w:r>
        <w:rPr>
          <w:rStyle w:val="VerbatimChar"/>
        </w:rPr>
        <w:t xml:space="preserve">update-url</w:t>
      </w:r>
      <w:r>
        <w:t xml:space="preserve"> </w:t>
      </w:r>
      <w:r>
        <w:t xml:space="preserve">и используют built-in hash/age/timeouts.</w:t>
      </w:r>
      <w:r>
        <w:br/>
      </w:r>
      <w:r>
        <w:t xml:space="preserve">Для Syft: единый pinned image/binary, явный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, зафиксированный auth path и optional SBOM handoff в Grype.</w:t>
      </w:r>
      <w:r>
        <w:br/>
      </w:r>
      <w:r>
        <w:t xml:space="preserve">Для cve-bin-tool: wrapper image, update stage отдельно от scan stage, persist cache/export bundle, и максимально явная политика использования зеркала или импортированной базы.</w:t>
      </w:r>
      <w:r>
        <w:t xml:space="preserve"> </w:t>
      </w:r>
      <w:hyperlink r:id="rId21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t xml:space="preserve">Что оставить на</w:t>
      </w:r>
      <w:r>
        <w:t xml:space="preserve"> </w:t>
      </w:r>
      <w:r>
        <w:rPr>
          <w:b/>
          <w:bCs/>
        </w:rPr>
        <w:t xml:space="preserve">code-level phase</w:t>
      </w:r>
      <w:r>
        <w:t xml:space="preserve">.</w:t>
      </w:r>
      <w:r>
        <w:br/>
      </w:r>
      <w:r>
        <w:t xml:space="preserve">Для cve-bin-tool: source priority, multi-mirror list, source health reporting, atomic cache activation и, возможно, richer provenance around source selection.</w:t>
      </w:r>
      <w:r>
        <w:br/>
      </w:r>
      <w:r>
        <w:t xml:space="preserve">Для Trivy: fallback на non-transient download failures, richer source health/provenance, отдельный checks-bundle prefetch workflow.</w:t>
      </w:r>
      <w:r>
        <w:br/>
      </w:r>
      <w:r>
        <w:t xml:space="preserve">Для Grype: multi-URL update source list, explicit last-known-good state transitions, source provenance and activation logs.</w:t>
      </w:r>
      <w:r>
        <w:br/>
      </w:r>
      <w:r>
        <w:t xml:space="preserve">Для Syft: на текущей evidence base code-level phase по теме “обновления баз” не выглядит целесообразной.</w:t>
      </w:r>
      <w:r>
        <w:t xml:space="preserve"> </w:t>
      </w:r>
      <w:hyperlink r:id="rId23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t xml:space="preserve">Какие эксперименты нужны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формулирования следующего Codex-prompts.</w:t>
      </w:r>
      <w:r>
        <w:br/>
      </w:r>
      <w:r>
        <w:t xml:space="preserve">Нужно воспроизвести не функциональность сканирования как таковую, а именно отказоустойчивость: timeout на primary source, HTTP 429, HTTP 5xx, повреждённая БД, просроченная БД, запуск со stale cache, и cold-start air-gap bootstrap. Для Trivy и Grype это должно стать первым раундом практической валидации; для cve-bin-tool — вторым, уже после обвязки export/import or mirror wrapper; для Syft — вместо DB failures нужно проверять source selection и registry auth behaviors.</w:t>
      </w:r>
      <w:r>
        <w:t xml:space="preserve"> </w:t>
      </w:r>
      <w:hyperlink r:id="rId21">
        <w:r>
          <w:rPr>
            <w:rStyle w:val="Hyperlink"/>
          </w:rPr>
          <w:t xml:space="preserve">[76]</w:t>
        </w:r>
      </w:hyperlink>
    </w:p>
    <w:bookmarkEnd w:id="80"/>
    <w:bookmarkStart w:id="90" w:name="материал-для-следующего-codex-промпта"/>
    <w:p>
      <w:pPr>
        <w:pStyle w:val="Heading2"/>
      </w:pPr>
      <w:r>
        <w:t xml:space="preserve">Материал для следующего Codex-промпта</w:t>
      </w:r>
    </w:p>
    <w:bookmarkStart w:id="81" w:name="confirmed-facts"/>
    <w:p>
      <w:pPr>
        <w:pStyle w:val="Heading3"/>
      </w:pPr>
      <w:r>
        <w:t xml:space="preserve">Confirmed facts</w:t>
      </w:r>
    </w:p>
    <w:p>
      <w:pPr>
        <w:pStyle w:val="Compact"/>
        <w:numPr>
          <w:ilvl w:val="0"/>
          <w:numId w:val="1001"/>
        </w:numPr>
      </w:pPr>
      <w:r>
        <w:t xml:space="preserve">cve-bin-tool агрегирует несколько data layers (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EPSS</w:t>
      </w:r>
      <w:r>
        <w:t xml:space="preserve">,</w:t>
      </w:r>
      <w:r>
        <w:t xml:space="preserve"> </w:t>
      </w:r>
      <w:r>
        <w:rPr>
          <w:rStyle w:val="VerbatimChar"/>
        </w:rPr>
        <w:t xml:space="preserve">GAD</w:t>
      </w:r>
      <w:r>
        <w:t xml:space="preserve">,</w:t>
      </w:r>
      <w:r>
        <w:t xml:space="preserve"> </w:t>
      </w:r>
      <w:r>
        <w:rPr>
          <w:rStyle w:val="VerbatimChar"/>
        </w:rPr>
        <w:t xml:space="preserve">NVD</w:t>
      </w:r>
      <w:r>
        <w:t xml:space="preserve">,</w:t>
      </w:r>
      <w:r>
        <w:t xml:space="preserve"> </w:t>
      </w:r>
      <w:r>
        <w:rPr>
          <w:rStyle w:val="VerbatimChar"/>
        </w:rPr>
        <w:t xml:space="preserve">OSV</w:t>
      </w:r>
      <w:r>
        <w:t xml:space="preserve">,</w:t>
      </w:r>
      <w:r>
        <w:t xml:space="preserve"> </w:t>
      </w:r>
      <w:r>
        <w:rPr>
          <w:rStyle w:val="VerbatimChar"/>
        </w:rPr>
        <w:t xml:space="preserve">PURL2CPE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REDHAT</w:t>
      </w:r>
      <w:r>
        <w:t xml:space="preserve">,</w:t>
      </w:r>
      <w:r>
        <w:t xml:space="preserve"> </w:t>
      </w:r>
      <w:r>
        <w:rPr>
          <w:rStyle w:val="VerbatimChar"/>
        </w:rPr>
        <w:t xml:space="preserve">RSD</w:t>
      </w:r>
      <w:r>
        <w:t xml:space="preserve">), умеет отключать data sources, имеет NVD retrieval variants, offline guide и documented extension points через</w:t>
      </w:r>
      <w:r>
        <w:t xml:space="preserve"> </w:t>
      </w:r>
      <w:r>
        <w:rPr>
          <w:rStyle w:val="VerbatimChar"/>
        </w:rPr>
        <w:t xml:space="preserve">data_sources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и при необходимости</w:t>
      </w:r>
      <w:r>
        <w:t xml:space="preserve"> </w:t>
      </w:r>
      <w:r>
        <w:rPr>
          <w:rStyle w:val="VerbatimChar"/>
        </w:rPr>
        <w:t xml:space="preserve">cvedb.py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[77]</w:t>
        </w:r>
      </w:hyperlink>
    </w:p>
    <w:p>
      <w:pPr>
        <w:pStyle w:val="Compact"/>
        <w:numPr>
          <w:ilvl w:val="0"/>
          <w:numId w:val="1001"/>
        </w:numPr>
      </w:pPr>
      <w:r>
        <w:t xml:space="preserve">Trivy использует три внешних security assets (</w:t>
      </w:r>
      <w:r>
        <w:rPr>
          <w:rStyle w:val="VerbatimChar"/>
        </w:rPr>
        <w:t xml:space="preserve">trivy-db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trivy-java-db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trivy-checks</w:t>
      </w:r>
      <w:r>
        <w:t xml:space="preserve">), поддерживает OCI self-hosting, multiple</w:t>
      </w:r>
      <w:r>
        <w:t xml:space="preserve"> </w:t>
      </w:r>
      <w:r>
        <w:rPr>
          <w:rStyle w:val="VerbatimChar"/>
        </w:rPr>
        <w:t xml:space="preserve">db-repository</w:t>
      </w:r>
      <w:r>
        <w:t xml:space="preserve">/</w:t>
      </w:r>
      <w:r>
        <w:rPr>
          <w:rStyle w:val="VerbatimChar"/>
        </w:rPr>
        <w:t xml:space="preserve">java-db-repository</w:t>
      </w:r>
      <w:r>
        <w:t xml:space="preserve"> </w:t>
      </w:r>
      <w:r>
        <w:t xml:space="preserve">fallback на transient errors, manual cache population и embedded checks fallback.</w:t>
      </w:r>
      <w:r>
        <w:t xml:space="preserve"> </w:t>
      </w:r>
      <w:hyperlink r:id="rId21">
        <w:r>
          <w:rPr>
            <w:rStyle w:val="Hyperlink"/>
          </w:rPr>
          <w:t xml:space="preserve">[78]</w:t>
        </w:r>
      </w:hyperlink>
    </w:p>
    <w:p>
      <w:pPr>
        <w:pStyle w:val="Compact"/>
        <w:numPr>
          <w:ilvl w:val="0"/>
          <w:numId w:val="1001"/>
        </w:numPr>
      </w:pPr>
      <w:r>
        <w:t xml:space="preserve">Grype имеет single configurable</w:t>
      </w:r>
      <w:r>
        <w:t xml:space="preserve"> </w:t>
      </w:r>
      <w:r>
        <w:rPr>
          <w:rStyle w:val="VerbatimChar"/>
        </w:rPr>
        <w:t xml:space="preserve">db.update-url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validate-by-hash-on-start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max-allowed-built-age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require-update-check</w:t>
      </w:r>
      <w:r>
        <w:t xml:space="preserve">, dedicated timeouts и multi-schema builder architecture через</w:t>
      </w:r>
      <w:r>
        <w:t xml:space="preserve"> </w:t>
      </w:r>
      <w:r>
        <w:rPr>
          <w:rStyle w:val="VerbatimChar"/>
        </w:rPr>
        <w:t xml:space="preserve">grype-db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vunnel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01"/>
        </w:numPr>
      </w:pPr>
      <w:r>
        <w:t xml:space="preserve">Syft — это source/catalog/format tool для SBOM generation; он поддерживает контейнерные runtime sources, registry, архивы, директории и файлы, а интеграция с Grype официально предусмотрена.</w:t>
      </w:r>
      <w:r>
        <w:t xml:space="preserve"> </w:t>
      </w:r>
      <w:hyperlink r:id="rId34">
        <w:r>
          <w:rPr>
            <w:rStyle w:val="Hyperlink"/>
          </w:rPr>
          <w:t xml:space="preserve">[79]</w:t>
        </w:r>
      </w:hyperlink>
    </w:p>
    <w:bookmarkEnd w:id="81"/>
    <w:bookmarkStart w:id="82" w:name="selected-architecture"/>
    <w:p>
      <w:pPr>
        <w:pStyle w:val="Heading3"/>
      </w:pPr>
      <w:r>
        <w:t xml:space="preserve">Selected architecture</w:t>
      </w:r>
    </w:p>
    <w:p>
      <w:pPr>
        <w:pStyle w:val="FirstParagraph"/>
      </w:pPr>
      <w:r>
        <w:t xml:space="preserve">Для первого Codex-этапа стоит выбрать</w:t>
      </w:r>
      <w:r>
        <w:t xml:space="preserve"> </w:t>
      </w:r>
      <w:r>
        <w:rPr>
          <w:b/>
          <w:bCs/>
        </w:rPr>
        <w:t xml:space="preserve">вариант B/C как основной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вариант D как целевое усиление</w:t>
      </w:r>
      <w:r>
        <w:t xml:space="preserve">:</w:t>
      </w:r>
      <w:r>
        <w:br/>
      </w:r>
      <w:r>
        <w:t xml:space="preserve">единый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pipeline с отдельными сервисами updater/scanner/report-collector;</w:t>
      </w:r>
      <w:r>
        <w:br/>
      </w:r>
      <w:r>
        <w:t xml:space="preserve">Trivy получает внутренний OCI mirror или pre-populated cache;</w:t>
      </w:r>
      <w:r>
        <w:br/>
      </w:r>
      <w:r>
        <w:t xml:space="preserve">Grype получает внутренний HTTP DB endpoint или подготовленный DB cache;</w:t>
      </w:r>
      <w:r>
        <w:br/>
      </w:r>
      <w:r>
        <w:t xml:space="preserve">Syft работает как stateless generator SBOM;</w:t>
      </w:r>
      <w:r>
        <w:br/>
      </w:r>
      <w:r>
        <w:t xml:space="preserve">cve-bin-tool работает через wrapper image и отдельный update/export-import stage.</w:t>
      </w:r>
      <w:r>
        <w:br/>
      </w:r>
      <w:r>
        <w:t xml:space="preserve">Code-level changes на этом этапе не выбирать как default path.</w:t>
      </w:r>
      <w:r>
        <w:t xml:space="preserve"> </w:t>
      </w:r>
      <w:hyperlink r:id="rId47">
        <w:r>
          <w:rPr>
            <w:rStyle w:val="Hyperlink"/>
          </w:rPr>
          <w:t xml:space="preserve">[80]</w:t>
        </w:r>
      </w:hyperlink>
    </w:p>
    <w:bookmarkEnd w:id="82"/>
    <w:bookmarkStart w:id="84" w:name="files-likely-to-inspect"/>
    <w:p>
      <w:pPr>
        <w:pStyle w:val="Heading3"/>
      </w:pPr>
      <w:r>
        <w:t xml:space="preserve">Files likely to inspect</w:t>
      </w:r>
    </w:p>
    <w:p>
      <w:pPr>
        <w:pStyle w:val="FirstParagraph"/>
      </w:pPr>
      <w:r>
        <w:t xml:space="preserve">Для cve-bin-tool:</w:t>
      </w:r>
      <w:r>
        <w:br/>
      </w:r>
      <w:r>
        <w:rPr>
          <w:rStyle w:val="VerbatimChar"/>
        </w:rPr>
        <w:t xml:space="preserve">cve_bin_tool/data_sources/__init__.py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cve_bin_tool/cli.py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cve_bin_tool/cvedb.py</w:t>
      </w:r>
      <w:r>
        <w:t xml:space="preserve">, offline/how-to docs, и места, где обрабатываются</w:t>
      </w:r>
      <w:r>
        <w:t xml:space="preserve"> </w:t>
      </w:r>
      <w:r>
        <w:rPr>
          <w:rStyle w:val="VerbatimChar"/>
        </w:rPr>
        <w:t xml:space="preserve">--use-mirror</w:t>
      </w:r>
      <w:r>
        <w:t xml:space="preserve">, импорт/экспорт и update schedule.</w:t>
      </w:r>
      <w:r>
        <w:t xml:space="preserve"> </w:t>
      </w:r>
      <w:hyperlink r:id="rId83">
        <w:r>
          <w:rPr>
            <w:rStyle w:val="Hyperlink"/>
          </w:rPr>
          <w:t xml:space="preserve">[81]</w:t>
        </w:r>
      </w:hyperlink>
    </w:p>
    <w:p>
      <w:pPr>
        <w:pStyle w:val="BodyText"/>
      </w:pPr>
      <w:r>
        <w:t xml:space="preserve">Для Trivy:</w:t>
      </w:r>
      <w:r>
        <w:br/>
      </w:r>
      <w:r>
        <w:t xml:space="preserve">docs по</w:t>
      </w:r>
      <w:r>
        <w:t xml:space="preserve"> </w:t>
      </w:r>
      <w:r>
        <w:rPr>
          <w:rStyle w:val="VerbatimChar"/>
        </w:rPr>
        <w:t xml:space="preserve">configuration/db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advanced/self-hosting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advanced/air-gap</w:t>
      </w:r>
      <w:r>
        <w:t xml:space="preserve">, config schema, а затем — в code phase — цепочка</w:t>
      </w:r>
      <w:r>
        <w:t xml:space="preserve"> </w:t>
      </w:r>
      <w:r>
        <w:rPr>
          <w:rStyle w:val="VerbatimChar"/>
        </w:rPr>
        <w:t xml:space="preserve">vuln-list-update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vuln-list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trivy-db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[82]</w:t>
        </w:r>
      </w:hyperlink>
    </w:p>
    <w:p>
      <w:pPr>
        <w:pStyle w:val="BodyText"/>
      </w:pPr>
      <w:r>
        <w:t xml:space="preserve">Для Grype:</w:t>
      </w:r>
      <w:r>
        <w:br/>
      </w:r>
      <w:r>
        <w:t xml:space="preserve">official config reference, architecture docs по</w:t>
      </w:r>
      <w:r>
        <w:t xml:space="preserve"> </w:t>
      </w:r>
      <w:r>
        <w:rPr>
          <w:rStyle w:val="VerbatimChar"/>
        </w:rPr>
        <w:t xml:space="preserve">grype-db</w:t>
      </w:r>
      <w:r>
        <w:t xml:space="preserve">, provider layer в</w:t>
      </w:r>
      <w:r>
        <w:t xml:space="preserve"> </w:t>
      </w:r>
      <w:r>
        <w:rPr>
          <w:rStyle w:val="VerbatimChar"/>
        </w:rPr>
        <w:t xml:space="preserve">vunnel</w:t>
      </w:r>
      <w:r>
        <w:t xml:space="preserve">, и issue context around URL migration/import behavior.</w:t>
      </w:r>
      <w:r>
        <w:t xml:space="preserve"> </w:t>
      </w:r>
      <w:hyperlink r:id="rId31">
        <w:r>
          <w:rPr>
            <w:rStyle w:val="Hyperlink"/>
          </w:rPr>
          <w:t xml:space="preserve">[83]</w:t>
        </w:r>
      </w:hyperlink>
    </w:p>
    <w:p>
      <w:pPr>
        <w:pStyle w:val="BodyText"/>
      </w:pPr>
      <w:r>
        <w:t xml:space="preserve">Для Syft:</w:t>
      </w:r>
      <w:r>
        <w:br/>
      </w:r>
      <w:r>
        <w:rPr>
          <w:rStyle w:val="VerbatimChar"/>
        </w:rPr>
        <w:t xml:space="preserve">Supported Scan Targets</w:t>
      </w:r>
      <w:r>
        <w:t xml:space="preserve">, config reference, private registry docs, SBOM generation docs и architecture docs вокруг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[84]</w:t>
        </w:r>
      </w:hyperlink>
    </w:p>
    <w:bookmarkEnd w:id="84"/>
    <w:bookmarkStart w:id="85" w:name="commands-to-run"/>
    <w:p>
      <w:pPr>
        <w:pStyle w:val="Heading3"/>
      </w:pPr>
      <w:r>
        <w:t xml:space="preserve">Commands to run</w:t>
      </w:r>
    </w:p>
    <w:p>
      <w:pPr>
        <w:pStyle w:val="FirstParagraph"/>
      </w:pPr>
      <w:r>
        <w:t xml:space="preserve">Будущему Codex имеет смысл готовить не Dockerfiles, а verification commands и experiment matrix. Минимальный набор опыта должен покрывать такие сценарии:</w:t>
      </w:r>
      <w:r>
        <w:br/>
      </w:r>
      <w:r>
        <w:rPr>
          <w:rStyle w:val="VerbatimChar"/>
        </w:rPr>
        <w:t xml:space="preserve">download/update only</w:t>
      </w:r>
      <w:r>
        <w:t xml:space="preserve"> </w:t>
      </w:r>
      <w:r>
        <w:t xml:space="preserve">для Trivy и Grype, затем отдельный scan из уже прогретого cache; это проверяет разделение update/scan.</w:t>
      </w:r>
      <w:r>
        <w:t xml:space="preserve"> </w:t>
      </w:r>
      <w:hyperlink r:id="rId21">
        <w:r>
          <w:rPr>
            <w:rStyle w:val="Hyperlink"/>
          </w:rPr>
          <w:t xml:space="preserve">[85]</w:t>
        </w:r>
      </w:hyperlink>
      <w:r>
        <w:br/>
      </w:r>
      <w:r>
        <w:t xml:space="preserve">явный</w:t>
      </w:r>
      <w:r>
        <w:t xml:space="preserve"> </w:t>
      </w:r>
      <w:r>
        <w:rPr>
          <w:rStyle w:val="VerbatimChar"/>
        </w:rPr>
        <w:t xml:space="preserve">--from 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--from docker-archive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--from oci-archive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--from dir</w:t>
      </w:r>
      <w:r>
        <w:t xml:space="preserve"> </w:t>
      </w:r>
      <w:r>
        <w:t xml:space="preserve">для Syft и Grype; это проверяет воспроизводимость scan target resolution.</w:t>
      </w:r>
      <w:r>
        <w:t xml:space="preserve"> </w:t>
      </w:r>
      <w:hyperlink r:id="rId33">
        <w:r>
          <w:rPr>
            <w:rStyle w:val="Hyperlink"/>
          </w:rPr>
          <w:t xml:space="preserve">[86]</w:t>
        </w:r>
      </w:hyperlink>
      <w:r>
        <w:br/>
      </w:r>
      <w:r>
        <w:t xml:space="preserve">запуск cve-bin-tool в контейнере с persistent cache volume и отдельной offline bootstrap фазой.</w:t>
      </w:r>
      <w:r>
        <w:t xml:space="preserve"> </w:t>
      </w:r>
      <w:hyperlink r:id="rId25">
        <w:r>
          <w:rPr>
            <w:rStyle w:val="Hyperlink"/>
          </w:rPr>
          <w:t xml:space="preserve">[87]</w:t>
        </w:r>
      </w:hyperlink>
      <w:r>
        <w:br/>
      </w:r>
      <w:r>
        <w:t xml:space="preserve">Trivy с</w:t>
      </w:r>
      <w:r>
        <w:t xml:space="preserve"> </w:t>
      </w:r>
      <w:r>
        <w:rPr>
          <w:rStyle w:val="VerbatimChar"/>
        </w:rPr>
        <w:t xml:space="preserve">--skip-db-update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--skip-java-db-update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--skip-check-update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--offline-scan</w:t>
      </w:r>
      <w:r>
        <w:t xml:space="preserve"> </w:t>
      </w:r>
      <w:r>
        <w:t xml:space="preserve">и self-hosted repositories; это проверяет truly restricted-network mode.</w:t>
      </w:r>
      <w:r>
        <w:t xml:space="preserve"> </w:t>
      </w:r>
      <w:hyperlink r:id="rId21">
        <w:r>
          <w:rPr>
            <w:rStyle w:val="Hyperlink"/>
          </w:rPr>
          <w:t xml:space="preserve">[88]</w:t>
        </w:r>
      </w:hyperlink>
      <w:r>
        <w:br/>
      </w:r>
      <w:r>
        <w:t xml:space="preserve">Grype с внутренним</w:t>
      </w:r>
      <w:r>
        <w:t xml:space="preserve"> </w:t>
      </w:r>
      <w:r>
        <w:rPr>
          <w:rStyle w:val="VerbatimChar"/>
        </w:rPr>
        <w:t xml:space="preserve">GRYPE_DB_UPDATE_URL</w:t>
      </w:r>
      <w:r>
        <w:t xml:space="preserve">, различными</w:t>
      </w:r>
      <w:r>
        <w:t xml:space="preserve"> </w:t>
      </w:r>
      <w:r>
        <w:rPr>
          <w:rStyle w:val="VerbatimChar"/>
        </w:rPr>
        <w:t xml:space="preserve">validate-*</w:t>
      </w:r>
      <w:r>
        <w:t xml:space="preserve"> </w:t>
      </w:r>
      <w:r>
        <w:t xml:space="preserve">и искусственно просроченной/подменённой БД; это проверяет LKG-like behavior и fail-open/fail-closed semantics.</w:t>
      </w:r>
      <w:r>
        <w:t xml:space="preserve"> </w:t>
      </w:r>
      <w:hyperlink r:id="rId31">
        <w:r>
          <w:rPr>
            <w:rStyle w:val="Hyperlink"/>
          </w:rPr>
          <w:t xml:space="preserve">[56]</w:t>
        </w:r>
      </w:hyperlink>
    </w:p>
    <w:bookmarkEnd w:id="85"/>
    <w:bookmarkStart w:id="87" w:name="experiments-to-perform"/>
    <w:p>
      <w:pPr>
        <w:pStyle w:val="Heading3"/>
      </w:pPr>
      <w:r>
        <w:t xml:space="preserve">Experiments to perform</w:t>
      </w:r>
    </w:p>
    <w:p>
      <w:pPr>
        <w:pStyle w:val="FirstParagraph"/>
      </w:pPr>
      <w:r>
        <w:t xml:space="preserve">Нужен небольшой, но жёсткий экспериментальный протокол:</w:t>
      </w:r>
      <w:r>
        <w:br/>
      </w:r>
      <w:r>
        <w:t xml:space="preserve">primary source timeout;</w:t>
      </w:r>
      <w:r>
        <w:br/>
      </w:r>
      <w:r>
        <w:t xml:space="preserve">HTTP 429;</w:t>
      </w:r>
      <w:r>
        <w:br/>
      </w:r>
      <w:r>
        <w:t xml:space="preserve">HTTP 5xx;</w:t>
      </w:r>
      <w:r>
        <w:br/>
      </w:r>
      <w:r>
        <w:t xml:space="preserve">битая БД/архив;</w:t>
      </w:r>
      <w:r>
        <w:br/>
      </w:r>
      <w:r>
        <w:t xml:space="preserve">БД старше policy age;</w:t>
      </w:r>
      <w:r>
        <w:br/>
      </w:r>
      <w:r>
        <w:t xml:space="preserve">scan при полном отсутствии сети, но с заранее подготовленным cache;</w:t>
      </w:r>
      <w:r>
        <w:br/>
      </w:r>
      <w:r>
        <w:t xml:space="preserve">cold-start air-gap bootstrap;</w:t>
      </w:r>
      <w:r>
        <w:br/>
      </w:r>
      <w:r>
        <w:t xml:space="preserve">два параллельных scanner-контейнера на одном shared cache volume;</w:t>
      </w:r>
      <w:r>
        <w:br/>
      </w:r>
      <w:r>
        <w:t xml:space="preserve">поведение при использовании локального registry mirror и при его отказе.</w:t>
      </w:r>
      <w:r>
        <w:br/>
      </w:r>
      <w:r>
        <w:t xml:space="preserve">Особенно важно проверить, используют ли инструменты stale cache предсказуемо или неожиданно падают после неудачного update attempt. Для Trivy и Grype это критично; для cve-bin-tool — вероятно, именно это и покажет, нужен ли форк; для Syft — акцент на source selection/auth, а не на DB freshness.</w:t>
      </w:r>
      <w:r>
        <w:t xml:space="preserve"> </w:t>
      </w:r>
      <w:hyperlink r:id="rId86">
        <w:r>
          <w:rPr>
            <w:rStyle w:val="Hyperlink"/>
          </w:rPr>
          <w:t xml:space="preserve">[89]</w:t>
        </w:r>
      </w:hyperlink>
    </w:p>
    <w:bookmarkEnd w:id="87"/>
    <w:bookmarkStart w:id="88" w:name="risks"/>
    <w:p>
      <w:pPr>
        <w:pStyle w:val="Heading3"/>
      </w:pPr>
      <w:r>
        <w:t xml:space="preserve">Risks</w:t>
      </w:r>
    </w:p>
    <w:p>
      <w:pPr>
        <w:pStyle w:val="FirstParagraph"/>
      </w:pPr>
      <w:r>
        <w:t xml:space="preserve">Главные риски для следующего этапа такие.</w:t>
      </w:r>
      <w:r>
        <w:br/>
      </w:r>
      <w:r>
        <w:t xml:space="preserve">У Trivy — зависимость не от одной БД, а от нескольких внешних assets и дополнительных network calls вроде VEX Hub/Maven; при неполном mirror вы получите “почти офлайн”, а не настоящий offline.</w:t>
      </w:r>
      <w:r>
        <w:t xml:space="preserve"> </w:t>
      </w:r>
      <w:hyperlink r:id="rId29">
        <w:r>
          <w:rPr>
            <w:rStyle w:val="Hyperlink"/>
          </w:rPr>
          <w:t xml:space="preserve">[90]</w:t>
        </w:r>
      </w:hyperlink>
      <w:r>
        <w:br/>
      </w:r>
      <w:r>
        <w:t xml:space="preserve">У Grype — single update URL и migration-sensitive distribution contract; proxy hacks вокруг legacy listing URLs будут хрупкими.</w:t>
      </w:r>
      <w:r>
        <w:t xml:space="preserve"> </w:t>
      </w:r>
      <w:hyperlink r:id="rId31">
        <w:r>
          <w:rPr>
            <w:rStyle w:val="Hyperlink"/>
          </w:rPr>
          <w:t xml:space="preserve">[91]</w:t>
        </w:r>
      </w:hyperlink>
      <w:r>
        <w:br/>
      </w:r>
      <w:r>
        <w:t xml:space="preserve">У cve-bin-tool — отсутствие подтверждённого first-class container packaging и менее зрелая встроенная fallback-модель.</w:t>
      </w:r>
      <w:r>
        <w:t xml:space="preserve"> </w:t>
      </w:r>
      <w:hyperlink r:id="rId25">
        <w:r>
          <w:rPr>
            <w:rStyle w:val="Hyperlink"/>
          </w:rPr>
          <w:t xml:space="preserve">[92]</w:t>
        </w:r>
      </w:hyperlink>
      <w:r>
        <w:br/>
      </w:r>
      <w:r>
        <w:t xml:space="preserve">У Syft — риск лежит не в БД, а в неоднозначности source acquisition и registry auth, особенно в контейнерном окружении без daemon socket.</w:t>
      </w:r>
      <w:r>
        <w:t xml:space="preserve"> </w:t>
      </w:r>
      <w:hyperlink r:id="rId33">
        <w:r>
          <w:rPr>
            <w:rStyle w:val="Hyperlink"/>
          </w:rPr>
          <w:t xml:space="preserve">[66]</w:t>
        </w:r>
      </w:hyperlink>
      <w:r>
        <w:br/>
      </w:r>
      <w:r>
        <w:t xml:space="preserve">Для всех четырёх — отдельный supply-chain риск в неподконтрольных внешних distribution points; отсюда рекомендация pinning, signature/digest verification там, где инструмент это допускает организационно. Для Trivy это особенно актуально после официального advisory 2026 года.</w:t>
      </w:r>
      <w:r>
        <w:t xml:space="preserve"> </w:t>
      </w:r>
      <w:hyperlink r:id="rId50">
        <w:r>
          <w:rPr>
            <w:rStyle w:val="Hyperlink"/>
          </w:rPr>
          <w:t xml:space="preserve">[93]</w:t>
        </w:r>
      </w:hyperlink>
    </w:p>
    <w:bookmarkEnd w:id="88"/>
    <w:bookmarkStart w:id="89" w:name="open-questions-for-the-user"/>
    <w:p>
      <w:pPr>
        <w:pStyle w:val="Heading3"/>
      </w:pPr>
      <w:r>
        <w:t xml:space="preserve">Open questions for the user</w:t>
      </w:r>
    </w:p>
    <w:p>
      <w:pPr>
        <w:pStyle w:val="FirstParagraph"/>
      </w:pPr>
      <w:r>
        <w:t xml:space="preserve">Перед Codex-реализацией нужно заранее зафиксировать ответы на следующие вопросы.</w:t>
      </w:r>
      <w:r>
        <w:br/>
      </w:r>
      <w:r>
        <w:t xml:space="preserve">Есть ли уже локальный проект/репозиторий, в который нужно встраивать compose/wrapper orchestration, или требуется исследовательский prototype с нуля?</w:t>
      </w:r>
      <w:r>
        <w:br/>
      </w:r>
      <w:r>
        <w:t xml:space="preserve">Где должны храниться артефакты: shared volume, локальный HTTP server, OCI registry, object storage, артефактный менеджер?</w:t>
      </w:r>
      <w:r>
        <w:br/>
      </w:r>
      <w:r>
        <w:t xml:space="preserve">Какие инструменты приоритетнее: Trivy/Grype как scanners с update plane, или нужен общий MVP сразу для всех четырёх?</w:t>
      </w:r>
      <w:r>
        <w:br/>
      </w:r>
      <w:r>
        <w:t xml:space="preserve">Нужен ли</w:t>
      </w:r>
      <w:r>
        <w:t xml:space="preserve"> </w:t>
      </w:r>
      <w:r>
        <w:rPr>
          <w:b/>
          <w:bCs/>
        </w:rPr>
        <w:t xml:space="preserve">no-code wrapper MVP</w:t>
      </w:r>
      <w:r>
        <w:t xml:space="preserve"> </w:t>
      </w:r>
      <w:r>
        <w:t xml:space="preserve">как обязательный первый шаг, или уже заранее допускается fork/code-level fallback?</w:t>
      </w:r>
      <w:r>
        <w:br/>
      </w:r>
      <w:r>
        <w:t xml:space="preserve">Какие ограничения по сети существуют: полный air-gap, частично разрешённые registries, внутренний proxy, rate-limited GitHub/GHCR, недоступный Docker socket?</w:t>
      </w:r>
      <w:r>
        <w:br/>
      </w:r>
      <w:r>
        <w:t xml:space="preserve">Есть ли уже локальный OCI registry или HTTP mirror, который допустимо использовать как internal source of truth?</w:t>
      </w:r>
      <w:r>
        <w:br/>
      </w:r>
      <w:r>
        <w:t xml:space="preserve">Нужен ли строго воспроизводимый scan result workflow по pinned DB/assets, или достаточно “best effort latest available” внутри контролируемого окна обновления?</w:t>
      </w:r>
      <w:r>
        <w:br/>
      </w:r>
      <w:r>
        <w:t xml:space="preserve">Нужны ли отдельные сценарии для Windows host / Docker Desktop / PowerShell, чтобы Codex сразу готовил cross-platform wrapper scripts, а не только Linux-first orchestration?</w:t>
      </w:r>
      <w:r>
        <w:t xml:space="preserve"> </w:t>
      </w:r>
      <w:hyperlink r:id="rId47">
        <w:r>
          <w:rPr>
            <w:rStyle w:val="Hyperlink"/>
          </w:rPr>
          <w:t xml:space="preserve">[94]</w:t>
        </w:r>
      </w:hyperlink>
    </w:p>
    <w:bookmarkEnd w:id="89"/>
    <w:bookmarkEnd w:id="90"/>
    <w:bookmarkEnd w:id="91"/>
    <w:bookmarkEnd w:id="92"/>
    <w:p>
      <w:r>
        <w:pict>
          <v:rect style="width:0;height:1.5pt" o:hralign="center" o:hrstd="t" o:hr="t"/>
        </w:pict>
      </w:r>
    </w:p>
    <w:bookmarkStart w:id="9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  <w:r>
        <w:t xml:space="preserve"> </w:t>
      </w:r>
      <w:hyperlink r:id="rId21">
        <w:r>
          <w:rPr>
            <w:rStyle w:val="Hyperlink"/>
          </w:rPr>
          <w:t xml:space="preserve">[64]</w:t>
        </w:r>
      </w:hyperlink>
      <w:r>
        <w:t xml:space="preserve"> </w:t>
      </w:r>
      <w:hyperlink r:id="rId21">
        <w:r>
          <w:rPr>
            <w:rStyle w:val="Hyperlink"/>
          </w:rPr>
          <w:t xml:space="preserve">[67]</w:t>
        </w:r>
      </w:hyperlink>
      <w:r>
        <w:t xml:space="preserve"> </w:t>
      </w:r>
      <w:hyperlink r:id="rId21">
        <w:r>
          <w:rPr>
            <w:rStyle w:val="Hyperlink"/>
          </w:rPr>
          <w:t xml:space="preserve">[74]</w:t>
        </w:r>
      </w:hyperlink>
      <w:r>
        <w:t xml:space="preserve"> </w:t>
      </w:r>
      <w:hyperlink r:id="rId21">
        <w:r>
          <w:rPr>
            <w:rStyle w:val="Hyperlink"/>
          </w:rPr>
          <w:t xml:space="preserve">[76]</w:t>
        </w:r>
      </w:hyperlink>
      <w:r>
        <w:t xml:space="preserve"> </w:t>
      </w:r>
      <w:hyperlink r:id="rId21">
        <w:r>
          <w:rPr>
            <w:rStyle w:val="Hyperlink"/>
          </w:rPr>
          <w:t xml:space="preserve">[78]</w:t>
        </w:r>
      </w:hyperlink>
      <w:r>
        <w:t xml:space="preserve"> </w:t>
      </w:r>
      <w:hyperlink r:id="rId21">
        <w:r>
          <w:rPr>
            <w:rStyle w:val="Hyperlink"/>
          </w:rPr>
          <w:t xml:space="preserve">[82]</w:t>
        </w:r>
      </w:hyperlink>
      <w:r>
        <w:t xml:space="preserve"> </w:t>
      </w:r>
      <w:hyperlink r:id="rId21">
        <w:r>
          <w:rPr>
            <w:rStyle w:val="Hyperlink"/>
          </w:rPr>
          <w:t xml:space="preserve">[85]</w:t>
        </w:r>
      </w:hyperlink>
      <w:r>
        <w:t xml:space="preserve"> </w:t>
      </w:r>
      <w:hyperlink r:id="rId21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https://trivy.dev/docs/latest/guide/configuration/db/</w:t>
      </w:r>
    </w:p>
    <w:p>
      <w:pPr>
        <w:pStyle w:val="BodyText"/>
      </w:pPr>
      <w:hyperlink r:id="rId21">
        <w:r>
          <w:rPr>
            <w:rStyle w:val="Hyperlink"/>
          </w:rPr>
          <w:t xml:space="preserve">https://trivy.dev/docs/latest/guide/configuration/db/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https://trivy.dev/docs/latest/references/modes/client-server/</w:t>
      </w:r>
    </w:p>
    <w:p>
      <w:pPr>
        <w:pStyle w:val="BodyText"/>
      </w:pPr>
      <w:hyperlink r:id="rId22">
        <w:r>
          <w:rPr>
            <w:rStyle w:val="Hyperlink"/>
          </w:rPr>
          <w:t xml:space="preserve">https://trivy.dev/docs/latest/references/modes/client-server/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t xml:space="preserve"> </w:t>
      </w:r>
      <w:hyperlink r:id="rId23">
        <w:r>
          <w:rPr>
            <w:rStyle w:val="Hyperlink"/>
          </w:rPr>
          <w:t xml:space="preserve">[71]</w:t>
        </w:r>
      </w:hyperlink>
      <w:r>
        <w:t xml:space="preserve"> </w:t>
      </w:r>
      <w:hyperlink r:id="rId23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Adding a new data source to cve-bin-tool — CVE Binary Tool 3.4.1 documentation</w:t>
      </w:r>
    </w:p>
    <w:p>
      <w:pPr>
        <w:pStyle w:val="BodyText"/>
      </w:pPr>
      <w:hyperlink r:id="rId23">
        <w:r>
          <w:rPr>
            <w:rStyle w:val="Hyperlink"/>
          </w:rPr>
          <w:t xml:space="preserve">https://cve-bin-tool.readthedocs.io/en/latest/sources.html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  <w:r>
        <w:t xml:space="preserve"> </w:t>
      </w:r>
      <w:hyperlink r:id="rId25">
        <w:r>
          <w:rPr>
            <w:rStyle w:val="Hyperlink"/>
          </w:rPr>
          <w:t xml:space="preserve">[60]</w:t>
        </w:r>
      </w:hyperlink>
      <w:r>
        <w:t xml:space="preserve"> </w:t>
      </w:r>
      <w:hyperlink r:id="rId25">
        <w:r>
          <w:rPr>
            <w:rStyle w:val="Hyperlink"/>
          </w:rPr>
          <w:t xml:space="preserve">[87]</w:t>
        </w:r>
      </w:hyperlink>
      <w:r>
        <w:t xml:space="preserve"> </w:t>
      </w:r>
      <w:hyperlink r:id="rId25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How to scan a docker image? — CVE Binary Tool 3.4.1 documentation</w:t>
      </w:r>
    </w:p>
    <w:p>
      <w:pPr>
        <w:pStyle w:val="BodyText"/>
      </w:pPr>
      <w:hyperlink r:id="rId25">
        <w:r>
          <w:rPr>
            <w:rStyle w:val="Hyperlink"/>
          </w:rPr>
          <w:t xml:space="preserve">https://cve-bin-tool.readthedocs.io/en/latest/how_to_guides/scan_docker_image.html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[26]</w:t>
        </w:r>
      </w:hyperlink>
      <w:r>
        <w:t xml:space="preserve"> </w:t>
      </w:r>
      <w:hyperlink r:id="rId26">
        <w:r>
          <w:rPr>
            <w:rStyle w:val="Hyperlink"/>
          </w:rPr>
          <w:t xml:space="preserve">[50]</w:t>
        </w:r>
      </w:hyperlink>
      <w:r>
        <w:t xml:space="preserve"> </w:t>
      </w:r>
      <w:hyperlink r:id="rId26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https://trivy.dev/docs/latest/configuration/db/</w:t>
      </w:r>
    </w:p>
    <w:p>
      <w:pPr>
        <w:pStyle w:val="BodyText"/>
      </w:pPr>
      <w:hyperlink r:id="rId26">
        <w:r>
          <w:rPr>
            <w:rStyle w:val="Hyperlink"/>
          </w:rPr>
          <w:t xml:space="preserve">https://trivy.dev/docs/latest/configuration/db/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[36]</w:t>
        </w:r>
      </w:hyperlink>
      <w:r>
        <w:t xml:space="preserve"> </w:t>
      </w:r>
      <w:hyperlink r:id="rId27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https://github.com/anchore/vunnel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https://github.com/anchore/vunnel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CVE Binary Tool User Manual</w:t>
      </w:r>
    </w:p>
    <w:p>
      <w:pPr>
        <w:pStyle w:val="BodyText"/>
      </w:pPr>
      <w:hyperlink r:id="rId28">
        <w:r>
          <w:rPr>
            <w:rStyle w:val="Hyperlink"/>
          </w:rPr>
          <w:t xml:space="preserve">https://cve-bin-tool.readthedocs.io/en/latest/MANUAL.html?utm_source=chatgpt.com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[32]</w:t>
        </w:r>
      </w:hyperlink>
      <w:r>
        <w:t xml:space="preserve"> </w:t>
      </w:r>
      <w:hyperlink r:id="rId29">
        <w:r>
          <w:rPr>
            <w:rStyle w:val="Hyperlink"/>
          </w:rPr>
          <w:t xml:space="preserve">[54]</w:t>
        </w:r>
      </w:hyperlink>
      <w:r>
        <w:t xml:space="preserve"> </w:t>
      </w:r>
      <w:hyperlink r:id="rId29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https://trivy.dev/docs/latest/advanced/air-gap/</w:t>
      </w:r>
    </w:p>
    <w:p>
      <w:pPr>
        <w:pStyle w:val="BodyText"/>
      </w:pPr>
      <w:hyperlink r:id="rId29">
        <w:r>
          <w:rPr>
            <w:rStyle w:val="Hyperlink"/>
          </w:rPr>
          <w:t xml:space="preserve">https://trivy.dev/docs/latest/advanced/air-gap/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[19]</w:t>
        </w:r>
      </w:hyperlink>
      <w:r>
        <w:t xml:space="preserve"> </w:t>
      </w:r>
      <w:hyperlink r:id="rId30">
        <w:r>
          <w:rPr>
            <w:rStyle w:val="Hyperlink"/>
          </w:rPr>
          <w:t xml:space="preserve">[20]</w:t>
        </w:r>
      </w:hyperlink>
      <w:r>
        <w:t xml:space="preserve"> </w:t>
      </w:r>
      <w:hyperlink r:id="rId30">
        <w:r>
          <w:rPr>
            <w:rStyle w:val="Hyperlink"/>
          </w:rPr>
          <w:t xml:space="preserve">[23]</w:t>
        </w:r>
      </w:hyperlink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  <w:r>
        <w:t xml:space="preserve"> </w:t>
      </w:r>
      <w:hyperlink r:id="rId30">
        <w:r>
          <w:rPr>
            <w:rStyle w:val="Hyperlink"/>
          </w:rPr>
          <w:t xml:space="preserve">[63]</w:t>
        </w:r>
      </w:hyperlink>
      <w:r>
        <w:t xml:space="preserve"> </w:t>
      </w:r>
      <w:hyperlink r:id="rId30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CVE Binary Tool User Manual — CVE Binary Tool 3.4.1 documentation</w:t>
      </w:r>
    </w:p>
    <w:p>
      <w:pPr>
        <w:pStyle w:val="BodyText"/>
      </w:pPr>
      <w:hyperlink r:id="rId30">
        <w:r>
          <w:rPr>
            <w:rStyle w:val="Hyperlink"/>
          </w:rPr>
          <w:t xml:space="preserve">https://cve-bin-tool.readthedocs.io/en/latest/MANUAL.html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hyperlink r:id="rId31">
        <w:r>
          <w:rPr>
            <w:rStyle w:val="Hyperlink"/>
          </w:rPr>
          <w:t xml:space="preserve">[38]</w:t>
        </w:r>
      </w:hyperlink>
      <w:r>
        <w:t xml:space="preserve"> </w:t>
      </w:r>
      <w:hyperlink r:id="rId31">
        <w:r>
          <w:rPr>
            <w:rStyle w:val="Hyperlink"/>
          </w:rPr>
          <w:t xml:space="preserve">[41]</w:t>
        </w:r>
      </w:hyperlink>
      <w:r>
        <w:t xml:space="preserve"> </w:t>
      </w:r>
      <w:hyperlink r:id="rId31">
        <w:r>
          <w:rPr>
            <w:rStyle w:val="Hyperlink"/>
          </w:rPr>
          <w:t xml:space="preserve">[56]</w:t>
        </w:r>
      </w:hyperlink>
      <w:r>
        <w:t xml:space="preserve"> </w:t>
      </w:r>
      <w:hyperlink r:id="rId31">
        <w:r>
          <w:rPr>
            <w:rStyle w:val="Hyperlink"/>
          </w:rPr>
          <w:t xml:space="preserve">[62]</w:t>
        </w:r>
      </w:hyperlink>
      <w:r>
        <w:t xml:space="preserve"> </w:t>
      </w:r>
      <w:hyperlink r:id="rId31">
        <w:r>
          <w:rPr>
            <w:rStyle w:val="Hyperlink"/>
          </w:rPr>
          <w:t xml:space="preserve">[65]</w:t>
        </w:r>
      </w:hyperlink>
      <w:r>
        <w:t xml:space="preserve"> </w:t>
      </w:r>
      <w:hyperlink r:id="rId31">
        <w:r>
          <w:rPr>
            <w:rStyle w:val="Hyperlink"/>
          </w:rPr>
          <w:t xml:space="preserve">[83]</w:t>
        </w:r>
      </w:hyperlink>
      <w:r>
        <w:t xml:space="preserve"> </w:t>
      </w:r>
      <w:hyperlink r:id="rId31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https://oss.anchore.com/docs/reference/grype/configuration/</w:t>
      </w:r>
    </w:p>
    <w:p>
      <w:pPr>
        <w:pStyle w:val="BodyText"/>
      </w:pPr>
      <w:hyperlink r:id="rId31">
        <w:r>
          <w:rPr>
            <w:rStyle w:val="Hyperlink"/>
          </w:rPr>
          <w:t xml:space="preserve">https://oss.anchore.com/docs/reference/grype/configuration/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hyperlink r:id="rId32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https://oss.anchore.com/docs/architecture/grype-db/</w:t>
      </w:r>
    </w:p>
    <w:p>
      <w:pPr>
        <w:pStyle w:val="BodyText"/>
      </w:pPr>
      <w:hyperlink r:id="rId32">
        <w:r>
          <w:rPr>
            <w:rStyle w:val="Hyperlink"/>
          </w:rPr>
          <w:t xml:space="preserve">https://oss.anchore.com/docs/architecture/grype-db/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[17]</w:t>
        </w:r>
      </w:hyperlink>
      <w:r>
        <w:t xml:space="preserve"> </w:t>
      </w:r>
      <w:hyperlink r:id="rId33">
        <w:r>
          <w:rPr>
            <w:rStyle w:val="Hyperlink"/>
          </w:rPr>
          <w:t xml:space="preserve">[42]</w:t>
        </w:r>
      </w:hyperlink>
      <w:r>
        <w:t xml:space="preserve"> </w:t>
      </w:r>
      <w:hyperlink r:id="rId33">
        <w:r>
          <w:rPr>
            <w:rStyle w:val="Hyperlink"/>
          </w:rPr>
          <w:t xml:space="preserve">[46]</w:t>
        </w:r>
      </w:hyperlink>
      <w:r>
        <w:t xml:space="preserve"> </w:t>
      </w:r>
      <w:hyperlink r:id="rId33">
        <w:r>
          <w:rPr>
            <w:rStyle w:val="Hyperlink"/>
          </w:rPr>
          <w:t xml:space="preserve">[58]</w:t>
        </w:r>
      </w:hyperlink>
      <w:r>
        <w:t xml:space="preserve"> </w:t>
      </w:r>
      <w:hyperlink r:id="rId33">
        <w:r>
          <w:rPr>
            <w:rStyle w:val="Hyperlink"/>
          </w:rPr>
          <w:t xml:space="preserve">[66]</w:t>
        </w:r>
      </w:hyperlink>
      <w:r>
        <w:t xml:space="preserve"> </w:t>
      </w:r>
      <w:hyperlink r:id="rId33">
        <w:r>
          <w:rPr>
            <w:rStyle w:val="Hyperlink"/>
          </w:rPr>
          <w:t xml:space="preserve">[84]</w:t>
        </w:r>
      </w:hyperlink>
      <w:r>
        <w:t xml:space="preserve"> </w:t>
      </w:r>
      <w:hyperlink r:id="rId33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https://oss.anchore.com/docs/guides/sbom/scan-targets/</w:t>
      </w:r>
    </w:p>
    <w:p>
      <w:pPr>
        <w:pStyle w:val="BodyText"/>
      </w:pPr>
      <w:hyperlink r:id="rId33">
        <w:r>
          <w:rPr>
            <w:rStyle w:val="Hyperlink"/>
          </w:rPr>
          <w:t xml:space="preserve">https://oss.anchore.com/docs/guides/sbom/scan-targets/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4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https://oss.anchore.com/docs/architecture/syft/</w:t>
      </w:r>
    </w:p>
    <w:p>
      <w:pPr>
        <w:pStyle w:val="BodyText"/>
      </w:pPr>
      <w:hyperlink r:id="rId34">
        <w:r>
          <w:rPr>
            <w:rStyle w:val="Hyperlink"/>
          </w:rPr>
          <w:t xml:space="preserve">https://oss.anchore.com/docs/architecture/syft/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How do I use CVE Binary Tool in an offline environment?</w:t>
      </w:r>
    </w:p>
    <w:p>
      <w:pPr>
        <w:pStyle w:val="BodyText"/>
      </w:pPr>
      <w:hyperlink r:id="rId38">
        <w:r>
          <w:rPr>
            <w:rStyle w:val="Hyperlink"/>
          </w:rPr>
          <w:t xml:space="preserve">https://cve-bin-tool.readthedocs.io/en/latest/how_to_guides/offline.html?utm_source=chatgpt.com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https://github.com/aquasecurity/trivy-db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https://github.com/aquasecurity/trivy-db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https://trivy.dev/docs/latest/community/contribute/vulnerability-database/add-vulnerability-source/</w:t>
      </w:r>
    </w:p>
    <w:p>
      <w:pPr>
        <w:pStyle w:val="BodyText"/>
      </w:pPr>
      <w:hyperlink r:id="rId44">
        <w:r>
          <w:rPr>
            <w:rStyle w:val="Hyperlink"/>
          </w:rPr>
          <w:t xml:space="preserve">https://trivy.dev/docs/latest/community/contribute/vulnerability-database/add-vulnerability-source/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[29]</w:t>
        </w:r>
      </w:hyperlink>
      <w:r>
        <w:t xml:space="preserve"> </w:t>
      </w:r>
      <w:hyperlink r:id="rId46">
        <w:r>
          <w:rPr>
            <w:rStyle w:val="Hyperlink"/>
          </w:rPr>
          <w:t xml:space="preserve">[61]</w:t>
        </w:r>
      </w:hyperlink>
      <w:r>
        <w:t xml:space="preserve"> </w:t>
      </w:r>
      <w:hyperlink r:id="rId46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https://trivy.dev/docs/latest/getting-started/installation/</w:t>
      </w:r>
    </w:p>
    <w:p>
      <w:pPr>
        <w:pStyle w:val="BodyText"/>
      </w:pPr>
      <w:hyperlink r:id="rId46">
        <w:r>
          <w:rPr>
            <w:rStyle w:val="Hyperlink"/>
          </w:rPr>
          <w:t xml:space="preserve">https://trivy.dev/docs/latest/getting-started/installation/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[30]</w:t>
        </w:r>
      </w:hyperlink>
      <w:r>
        <w:t xml:space="preserve"> </w:t>
      </w:r>
      <w:hyperlink r:id="rId47">
        <w:r>
          <w:rPr>
            <w:rStyle w:val="Hyperlink"/>
          </w:rPr>
          <w:t xml:space="preserve">[68]</w:t>
        </w:r>
      </w:hyperlink>
      <w:r>
        <w:t xml:space="preserve"> </w:t>
      </w:r>
      <w:hyperlink r:id="rId47">
        <w:r>
          <w:rPr>
            <w:rStyle w:val="Hyperlink"/>
          </w:rPr>
          <w:t xml:space="preserve">[70]</w:t>
        </w:r>
      </w:hyperlink>
      <w:r>
        <w:t xml:space="preserve"> </w:t>
      </w:r>
      <w:hyperlink r:id="rId47">
        <w:r>
          <w:rPr>
            <w:rStyle w:val="Hyperlink"/>
          </w:rPr>
          <w:t xml:space="preserve">[72]</w:t>
        </w:r>
      </w:hyperlink>
      <w:r>
        <w:t xml:space="preserve"> </w:t>
      </w:r>
      <w:hyperlink r:id="rId47">
        <w:r>
          <w:rPr>
            <w:rStyle w:val="Hyperlink"/>
          </w:rPr>
          <w:t xml:space="preserve">[73]</w:t>
        </w:r>
      </w:hyperlink>
      <w:r>
        <w:t xml:space="preserve"> </w:t>
      </w:r>
      <w:hyperlink r:id="rId47">
        <w:r>
          <w:rPr>
            <w:rStyle w:val="Hyperlink"/>
          </w:rPr>
          <w:t xml:space="preserve">[80]</w:t>
        </w:r>
      </w:hyperlink>
      <w:r>
        <w:t xml:space="preserve"> </w:t>
      </w:r>
      <w:hyperlink r:id="rId47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https://trivy.dev/docs/latest/advanced/self-hosting/</w:t>
      </w:r>
    </w:p>
    <w:p>
      <w:pPr>
        <w:pStyle w:val="BodyText"/>
      </w:pPr>
      <w:hyperlink r:id="rId47">
        <w:r>
          <w:rPr>
            <w:rStyle w:val="Hyperlink"/>
          </w:rPr>
          <w:t xml:space="preserve">https://trivy.dev/docs/latest/advanced/self-hosting/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[33]</w:t>
        </w:r>
      </w:hyperlink>
      <w:r>
        <w:t xml:space="preserve"> </w:t>
      </w:r>
      <w:hyperlink r:id="rId50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https://github.com/aquasecurity/trivy/blob/main/docs/getting-started/signature-verification.md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https://github.com/aquasecurity/trivy/blob/main/docs/getting-started/signature-verification.md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https://oss.anchore.com/docs/guides/vulnerability/scan-targets/</w:t>
      </w:r>
    </w:p>
    <w:p>
      <w:pPr>
        <w:pStyle w:val="BodyText"/>
      </w:pPr>
      <w:hyperlink r:id="rId55">
        <w:r>
          <w:rPr>
            <w:rStyle w:val="Hyperlink"/>
          </w:rPr>
          <w:t xml:space="preserve">https://oss.anchore.com/docs/guides/vulnerability/scan-targets/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https://github.com/anchore/grype/issues/2507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https://github.com/anchore/grype/issues/2507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https://github.com/anchore/grype/issues/2927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https://github.com/anchore/grype/issues/2927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63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https://oss.anchore.com/docs/guides/sbom/</w:t>
      </w:r>
    </w:p>
    <w:p>
      <w:pPr>
        <w:pStyle w:val="BodyText"/>
      </w:pPr>
      <w:hyperlink r:id="rId63">
        <w:r>
          <w:rPr>
            <w:rStyle w:val="Hyperlink"/>
          </w:rPr>
          <w:t xml:space="preserve">https://oss.anchore.com/docs/guides/sbom/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https://oss.anchore.com/docs/guides/private-registries/</w:t>
      </w:r>
    </w:p>
    <w:p>
      <w:pPr>
        <w:pStyle w:val="BodyText"/>
      </w:pPr>
      <w:hyperlink r:id="rId65">
        <w:r>
          <w:rPr>
            <w:rStyle w:val="Hyperlink"/>
          </w:rPr>
          <w:t xml:space="preserve">https://oss.anchore.com/docs/guides/private-registries/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https://github.com/anchore/syft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https://github.com/anchore/syft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ossf/cve-bin-tool: The CVE Binary Tool ...</w:t>
      </w:r>
    </w:p>
    <w:p>
      <w:pPr>
        <w:pStyle w:val="BodyText"/>
      </w:pPr>
      <w:hyperlink r:id="rId70">
        <w:r>
          <w:rPr>
            <w:rStyle w:val="Hyperlink"/>
          </w:rPr>
          <w:t xml:space="preserve">https://github.com/ossf/cve-bin-tool?utm_source=chatgpt.com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CVE Binary Tool User Manual</w:t>
      </w:r>
    </w:p>
    <w:p>
      <w:pPr>
        <w:pStyle w:val="BodyText"/>
      </w:pPr>
      <w:hyperlink r:id="rId71">
        <w:r>
          <w:rPr>
            <w:rStyle w:val="Hyperlink"/>
          </w:rPr>
          <w:t xml:space="preserve">https://github.com/ossf/cve-bin-tool/blob/main/doc/MANUAL.md?utm_source=chatgpt.com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https://github.com/aquasecurity/trivy-java-db/blob/main/README.md</w:t>
      </w:r>
    </w:p>
    <w:p>
      <w:pPr>
        <w:pStyle w:val="BodyText"/>
      </w:pPr>
      <w:hyperlink r:id="rId72">
        <w:r>
          <w:rPr>
            <w:rStyle w:val="Hyperlink"/>
          </w:rPr>
          <w:t xml:space="preserve">https://github.com/aquasecurity/trivy-java-db/blob/main/README.md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https://trivy.dev/docs/latest/community/contribute/vulnerability-database/overview/</w:t>
      </w:r>
    </w:p>
    <w:p>
      <w:pPr>
        <w:pStyle w:val="BodyText"/>
      </w:pPr>
      <w:hyperlink r:id="rId73">
        <w:r>
          <w:rPr>
            <w:rStyle w:val="Hyperlink"/>
          </w:rPr>
          <w:t xml:space="preserve">https://trivy.dev/docs/latest/community/contribute/vulnerability-database/overview/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https://trivy.dev/docs/latest/coverage/language/java/</w:t>
      </w:r>
    </w:p>
    <w:p>
      <w:pPr>
        <w:pStyle w:val="BodyText"/>
      </w:pPr>
      <w:hyperlink r:id="rId74">
        <w:r>
          <w:rPr>
            <w:rStyle w:val="Hyperlink"/>
          </w:rPr>
          <w:t xml:space="preserve">https://trivy.dev/docs/latest/coverage/language/java/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cve-bin-tool/cve_bin_tool/data_sources/__init__.py at main · ossf/cve-bin-tool · GitHub</w:t>
      </w:r>
    </w:p>
    <w:p>
      <w:pPr>
        <w:pStyle w:val="BodyText"/>
      </w:pPr>
      <w:hyperlink r:id="rId83">
        <w:r>
          <w:rPr>
            <w:rStyle w:val="Hyperlink"/>
          </w:rPr>
          <w:t xml:space="preserve">https://github.com/ossf/cve-bin-tool/blob/main/cve_bin_tool/data_sources/__init__.py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https://trivy.dev/docs/latest/configuration/cache/</w:t>
      </w:r>
    </w:p>
    <w:p>
      <w:pPr>
        <w:pStyle w:val="BodyText"/>
      </w:pPr>
      <w:hyperlink r:id="rId86">
        <w:r>
          <w:rPr>
            <w:rStyle w:val="Hyperlink"/>
          </w:rPr>
          <w:t xml:space="preserve">https://trivy.dev/docs/latest/configuration/cache/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cve-bin-tool.readthedocs.io/en/latest/MANUAL.html" TargetMode="External" /><Relationship Type="http://schemas.openxmlformats.org/officeDocument/2006/relationships/hyperlink" Id="rId28" Target="https://cve-bin-tool.readthedocs.io/en/latest/MANUAL.html?utm_source=chatgpt.com" TargetMode="External" /><Relationship Type="http://schemas.openxmlformats.org/officeDocument/2006/relationships/hyperlink" Id="rId38" Target="https://cve-bin-tool.readthedocs.io/en/latest/how_to_guides/offline.html?utm_source=chatgpt.com" TargetMode="External" /><Relationship Type="http://schemas.openxmlformats.org/officeDocument/2006/relationships/hyperlink" Id="rId25" Target="https://cve-bin-tool.readthedocs.io/en/latest/how_to_guides/scan_docker_image.html" TargetMode="External" /><Relationship Type="http://schemas.openxmlformats.org/officeDocument/2006/relationships/hyperlink" Id="rId23" Target="https://cve-bin-tool.readthedocs.io/en/latest/sources.html" TargetMode="External" /><Relationship Type="http://schemas.openxmlformats.org/officeDocument/2006/relationships/hyperlink" Id="rId56" Target="https://github.com/anchore/grype/issues/2507" TargetMode="External" /><Relationship Type="http://schemas.openxmlformats.org/officeDocument/2006/relationships/hyperlink" Id="rId58" Target="https://github.com/anchore/grype/issues/2927" TargetMode="External" /><Relationship Type="http://schemas.openxmlformats.org/officeDocument/2006/relationships/hyperlink" Id="rId66" Target="https://github.com/anchore/syft" TargetMode="External" /><Relationship Type="http://schemas.openxmlformats.org/officeDocument/2006/relationships/hyperlink" Id="rId27" Target="https://github.com/anchore/vunnel" TargetMode="External" /><Relationship Type="http://schemas.openxmlformats.org/officeDocument/2006/relationships/hyperlink" Id="rId43" Target="https://github.com/aquasecurity/trivy-db" TargetMode="External" /><Relationship Type="http://schemas.openxmlformats.org/officeDocument/2006/relationships/hyperlink" Id="rId72" Target="https://github.com/aquasecurity/trivy-java-db/blob/main/README.md" TargetMode="External" /><Relationship Type="http://schemas.openxmlformats.org/officeDocument/2006/relationships/hyperlink" Id="rId50" Target="https://github.com/aquasecurity/trivy/blob/main/docs/getting-started/signature-verification.md" TargetMode="External" /><Relationship Type="http://schemas.openxmlformats.org/officeDocument/2006/relationships/hyperlink" Id="rId83" Target="https://github.com/ossf/cve-bin-tool/blob/main/cve_bin_tool/data_sources/__init__.py" TargetMode="External" /><Relationship Type="http://schemas.openxmlformats.org/officeDocument/2006/relationships/hyperlink" Id="rId71" Target="https://github.com/ossf/cve-bin-tool/blob/main/doc/MANUAL.md?utm_source=chatgpt.com" TargetMode="External" /><Relationship Type="http://schemas.openxmlformats.org/officeDocument/2006/relationships/hyperlink" Id="rId70" Target="https://github.com/ossf/cve-bin-tool?utm_source=chatgpt.com" TargetMode="External" /><Relationship Type="http://schemas.openxmlformats.org/officeDocument/2006/relationships/hyperlink" Id="rId32" Target="https://oss.anchore.com/docs/architecture/grype-db/" TargetMode="External" /><Relationship Type="http://schemas.openxmlformats.org/officeDocument/2006/relationships/hyperlink" Id="rId34" Target="https://oss.anchore.com/docs/architecture/syft/" TargetMode="External" /><Relationship Type="http://schemas.openxmlformats.org/officeDocument/2006/relationships/hyperlink" Id="rId65" Target="https://oss.anchore.com/docs/guides/private-registries/" TargetMode="External" /><Relationship Type="http://schemas.openxmlformats.org/officeDocument/2006/relationships/hyperlink" Id="rId63" Target="https://oss.anchore.com/docs/guides/sbom/" TargetMode="External" /><Relationship Type="http://schemas.openxmlformats.org/officeDocument/2006/relationships/hyperlink" Id="rId33" Target="https://oss.anchore.com/docs/guides/sbom/scan-targets/" TargetMode="External" /><Relationship Type="http://schemas.openxmlformats.org/officeDocument/2006/relationships/hyperlink" Id="rId55" Target="https://oss.anchore.com/docs/guides/vulnerability/scan-targets/" TargetMode="External" /><Relationship Type="http://schemas.openxmlformats.org/officeDocument/2006/relationships/hyperlink" Id="rId31" Target="https://oss.anchore.com/docs/reference/grype/configuration/" TargetMode="External" /><Relationship Type="http://schemas.openxmlformats.org/officeDocument/2006/relationships/hyperlink" Id="rId29" Target="https://trivy.dev/docs/latest/advanced/air-gap/" TargetMode="External" /><Relationship Type="http://schemas.openxmlformats.org/officeDocument/2006/relationships/hyperlink" Id="rId47" Target="https://trivy.dev/docs/latest/advanced/self-hosting/" TargetMode="External" /><Relationship Type="http://schemas.openxmlformats.org/officeDocument/2006/relationships/hyperlink" Id="rId44" Target="https://trivy.dev/docs/latest/community/contribute/vulnerability-database/add-vulnerability-source/" TargetMode="External" /><Relationship Type="http://schemas.openxmlformats.org/officeDocument/2006/relationships/hyperlink" Id="rId73" Target="https://trivy.dev/docs/latest/community/contribute/vulnerability-database/overview/" TargetMode="External" /><Relationship Type="http://schemas.openxmlformats.org/officeDocument/2006/relationships/hyperlink" Id="rId86" Target="https://trivy.dev/docs/latest/configuration/cache/" TargetMode="External" /><Relationship Type="http://schemas.openxmlformats.org/officeDocument/2006/relationships/hyperlink" Id="rId26" Target="https://trivy.dev/docs/latest/configuration/db/" TargetMode="External" /><Relationship Type="http://schemas.openxmlformats.org/officeDocument/2006/relationships/hyperlink" Id="rId74" Target="https://trivy.dev/docs/latest/coverage/language/java/" TargetMode="External" /><Relationship Type="http://schemas.openxmlformats.org/officeDocument/2006/relationships/hyperlink" Id="rId46" Target="https://trivy.dev/docs/latest/getting-started/installation/" TargetMode="External" /><Relationship Type="http://schemas.openxmlformats.org/officeDocument/2006/relationships/hyperlink" Id="rId21" Target="https://trivy.dev/docs/latest/guide/configuration/db/" TargetMode="External" /><Relationship Type="http://schemas.openxmlformats.org/officeDocument/2006/relationships/hyperlink" Id="rId22" Target="https://trivy.dev/docs/latest/references/modes/client-serv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cve-bin-tool.readthedocs.io/en/latest/MANUAL.html" TargetMode="External" /><Relationship Type="http://schemas.openxmlformats.org/officeDocument/2006/relationships/hyperlink" Id="rId28" Target="https://cve-bin-tool.readthedocs.io/en/latest/MANUAL.html?utm_source=chatgpt.com" TargetMode="External" /><Relationship Type="http://schemas.openxmlformats.org/officeDocument/2006/relationships/hyperlink" Id="rId38" Target="https://cve-bin-tool.readthedocs.io/en/latest/how_to_guides/offline.html?utm_source=chatgpt.com" TargetMode="External" /><Relationship Type="http://schemas.openxmlformats.org/officeDocument/2006/relationships/hyperlink" Id="rId25" Target="https://cve-bin-tool.readthedocs.io/en/latest/how_to_guides/scan_docker_image.html" TargetMode="External" /><Relationship Type="http://schemas.openxmlformats.org/officeDocument/2006/relationships/hyperlink" Id="rId23" Target="https://cve-bin-tool.readthedocs.io/en/latest/sources.html" TargetMode="External" /><Relationship Type="http://schemas.openxmlformats.org/officeDocument/2006/relationships/hyperlink" Id="rId56" Target="https://github.com/anchore/grype/issues/2507" TargetMode="External" /><Relationship Type="http://schemas.openxmlformats.org/officeDocument/2006/relationships/hyperlink" Id="rId58" Target="https://github.com/anchore/grype/issues/2927" TargetMode="External" /><Relationship Type="http://schemas.openxmlformats.org/officeDocument/2006/relationships/hyperlink" Id="rId66" Target="https://github.com/anchore/syft" TargetMode="External" /><Relationship Type="http://schemas.openxmlformats.org/officeDocument/2006/relationships/hyperlink" Id="rId27" Target="https://github.com/anchore/vunnel" TargetMode="External" /><Relationship Type="http://schemas.openxmlformats.org/officeDocument/2006/relationships/hyperlink" Id="rId43" Target="https://github.com/aquasecurity/trivy-db" TargetMode="External" /><Relationship Type="http://schemas.openxmlformats.org/officeDocument/2006/relationships/hyperlink" Id="rId72" Target="https://github.com/aquasecurity/trivy-java-db/blob/main/README.md" TargetMode="External" /><Relationship Type="http://schemas.openxmlformats.org/officeDocument/2006/relationships/hyperlink" Id="rId50" Target="https://github.com/aquasecurity/trivy/blob/main/docs/getting-started/signature-verification.md" TargetMode="External" /><Relationship Type="http://schemas.openxmlformats.org/officeDocument/2006/relationships/hyperlink" Id="rId83" Target="https://github.com/ossf/cve-bin-tool/blob/main/cve_bin_tool/data_sources/__init__.py" TargetMode="External" /><Relationship Type="http://schemas.openxmlformats.org/officeDocument/2006/relationships/hyperlink" Id="rId71" Target="https://github.com/ossf/cve-bin-tool/blob/main/doc/MANUAL.md?utm_source=chatgpt.com" TargetMode="External" /><Relationship Type="http://schemas.openxmlformats.org/officeDocument/2006/relationships/hyperlink" Id="rId70" Target="https://github.com/ossf/cve-bin-tool?utm_source=chatgpt.com" TargetMode="External" /><Relationship Type="http://schemas.openxmlformats.org/officeDocument/2006/relationships/hyperlink" Id="rId32" Target="https://oss.anchore.com/docs/architecture/grype-db/" TargetMode="External" /><Relationship Type="http://schemas.openxmlformats.org/officeDocument/2006/relationships/hyperlink" Id="rId34" Target="https://oss.anchore.com/docs/architecture/syft/" TargetMode="External" /><Relationship Type="http://schemas.openxmlformats.org/officeDocument/2006/relationships/hyperlink" Id="rId65" Target="https://oss.anchore.com/docs/guides/private-registries/" TargetMode="External" /><Relationship Type="http://schemas.openxmlformats.org/officeDocument/2006/relationships/hyperlink" Id="rId63" Target="https://oss.anchore.com/docs/guides/sbom/" TargetMode="External" /><Relationship Type="http://schemas.openxmlformats.org/officeDocument/2006/relationships/hyperlink" Id="rId33" Target="https://oss.anchore.com/docs/guides/sbom/scan-targets/" TargetMode="External" /><Relationship Type="http://schemas.openxmlformats.org/officeDocument/2006/relationships/hyperlink" Id="rId55" Target="https://oss.anchore.com/docs/guides/vulnerability/scan-targets/" TargetMode="External" /><Relationship Type="http://schemas.openxmlformats.org/officeDocument/2006/relationships/hyperlink" Id="rId31" Target="https://oss.anchore.com/docs/reference/grype/configuration/" TargetMode="External" /><Relationship Type="http://schemas.openxmlformats.org/officeDocument/2006/relationships/hyperlink" Id="rId29" Target="https://trivy.dev/docs/latest/advanced/air-gap/" TargetMode="External" /><Relationship Type="http://schemas.openxmlformats.org/officeDocument/2006/relationships/hyperlink" Id="rId47" Target="https://trivy.dev/docs/latest/advanced/self-hosting/" TargetMode="External" /><Relationship Type="http://schemas.openxmlformats.org/officeDocument/2006/relationships/hyperlink" Id="rId44" Target="https://trivy.dev/docs/latest/community/contribute/vulnerability-database/add-vulnerability-source/" TargetMode="External" /><Relationship Type="http://schemas.openxmlformats.org/officeDocument/2006/relationships/hyperlink" Id="rId73" Target="https://trivy.dev/docs/latest/community/contribute/vulnerability-database/overview/" TargetMode="External" /><Relationship Type="http://schemas.openxmlformats.org/officeDocument/2006/relationships/hyperlink" Id="rId86" Target="https://trivy.dev/docs/latest/configuration/cache/" TargetMode="External" /><Relationship Type="http://schemas.openxmlformats.org/officeDocument/2006/relationships/hyperlink" Id="rId26" Target="https://trivy.dev/docs/latest/configuration/db/" TargetMode="External" /><Relationship Type="http://schemas.openxmlformats.org/officeDocument/2006/relationships/hyperlink" Id="rId74" Target="https://trivy.dev/docs/latest/coverage/language/java/" TargetMode="External" /><Relationship Type="http://schemas.openxmlformats.org/officeDocument/2006/relationships/hyperlink" Id="rId46" Target="https://trivy.dev/docs/latest/getting-started/installation/" TargetMode="External" /><Relationship Type="http://schemas.openxmlformats.org/officeDocument/2006/relationships/hyperlink" Id="rId21" Target="https://trivy.dev/docs/latest/guide/configuration/db/" TargetMode="External" /><Relationship Type="http://schemas.openxmlformats.org/officeDocument/2006/relationships/hyperlink" Id="rId22" Target="https://trivy.dev/docs/latest/references/modes/client-serv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2026-05-13T11:26:19Z</dcterms:created>
  <dcterms:modified xsi:type="dcterms:W3CDTF">2026-05-13T11:26:19Z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