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41E0" w14:textId="77777777" w:rsidR="00414E8D" w:rsidRDefault="00414E8D">
      <w:pPr>
        <w:shd w:val="clear" w:color="auto" w:fill="0D2B55"/>
      </w:pPr>
    </w:p>
    <w:p w14:paraId="15352F1B" w14:textId="77777777" w:rsidR="00414E8D" w:rsidRDefault="00000000">
      <w:pPr>
        <w:shd w:val="clear" w:color="auto" w:fill="0D2B55"/>
        <w:spacing w:before="1000" w:after="120"/>
        <w:jc w:val="center"/>
      </w:pPr>
      <w:r>
        <w:rPr>
          <w:b/>
          <w:bCs/>
          <w:color w:val="FFFFFF"/>
          <w:sz w:val="56"/>
          <w:szCs w:val="56"/>
        </w:rPr>
        <w:t>SOP-GUARD PRO</w:t>
      </w:r>
    </w:p>
    <w:p w14:paraId="345CD4AF" w14:textId="77777777" w:rsidR="00414E8D" w:rsidRDefault="00000000">
      <w:pPr>
        <w:shd w:val="clear" w:color="auto" w:fill="0D2B55"/>
        <w:spacing w:after="120"/>
        <w:jc w:val="center"/>
      </w:pPr>
      <w:r>
        <w:rPr>
          <w:color w:val="00C2A8"/>
          <w:sz w:val="36"/>
          <w:szCs w:val="36"/>
        </w:rPr>
        <w:t>Why We Built Version 2</w:t>
      </w:r>
    </w:p>
    <w:p w14:paraId="6858080D" w14:textId="77777777" w:rsidR="00414E8D" w:rsidRDefault="00000000">
      <w:pPr>
        <w:shd w:val="clear" w:color="auto" w:fill="0D2B55"/>
        <w:spacing w:after="120"/>
        <w:jc w:val="center"/>
      </w:pPr>
      <w:r>
        <w:rPr>
          <w:i/>
          <w:iCs/>
          <w:color w:val="8899AA"/>
          <w:sz w:val="22"/>
          <w:szCs w:val="22"/>
        </w:rPr>
        <w:t>A Design Retrospective &amp; Version Rationale</w:t>
      </w:r>
    </w:p>
    <w:p w14:paraId="1439C9B2" w14:textId="598E4CA3" w:rsidR="00414E8D" w:rsidRDefault="00000000">
      <w:pPr>
        <w:shd w:val="clear" w:color="auto" w:fill="0D2B55"/>
        <w:spacing w:before="80" w:after="1400"/>
        <w:jc w:val="center"/>
      </w:pPr>
      <w:r>
        <w:rPr>
          <w:color w:val="6677AA"/>
        </w:rPr>
        <w:t>Covers: The flaws of v1· The decision to rebuild· Every change made in v2</w:t>
      </w:r>
    </w:p>
    <w:p w14:paraId="07FB6585" w14:textId="77777777" w:rsidR="00414E8D" w:rsidRDefault="00414E8D">
      <w:pPr>
        <w:shd w:val="clear" w:color="auto" w:fill="00C2A8"/>
      </w:pPr>
    </w:p>
    <w:p w14:paraId="5272471A" w14:textId="77777777" w:rsidR="00414E8D" w:rsidRDefault="00000000">
      <w:r>
        <w:br w:type="page"/>
      </w:r>
    </w:p>
    <w:p w14:paraId="051E9B99" w14:textId="39335151" w:rsidR="00414E8D" w:rsidRDefault="00000000">
      <w:pPr>
        <w:pStyle w:val="Heading1"/>
        <w:pBdr>
          <w:bottom w:val="single" w:sz="10" w:space="0" w:color="00C2A8"/>
        </w:pBdr>
        <w:shd w:val="clear" w:color="auto" w:fill="0D2B55"/>
      </w:pPr>
      <w:r>
        <w:lastRenderedPageBreak/>
        <w:t>Introduction</w:t>
      </w:r>
      <w:r w:rsidR="00771415">
        <w:t xml:space="preserve"> to the rationale</w:t>
      </w:r>
    </w:p>
    <w:p w14:paraId="0243E652" w14:textId="77777777" w:rsidR="00414E8D" w:rsidRDefault="00414E8D">
      <w:pPr>
        <w:spacing w:after="80"/>
      </w:pPr>
    </w:p>
    <w:p w14:paraId="01E791F0" w14:textId="77777777" w:rsidR="00414E8D" w:rsidRDefault="00000000">
      <w:pPr>
        <w:spacing w:after="120"/>
      </w:pPr>
      <w:r>
        <w:t>Version 1 of SOP-Guard Pro was built, tested, and demoed. It worked. The approval flow ran end to end. Change Controls fired. The Pulse delivered real-time notifications. Workers could only see Active SOPs. The database schema was migrated and running. By the usual definition of a working prototype, v1 was a success.</w:t>
      </w:r>
    </w:p>
    <w:p w14:paraId="2BD655DE" w14:textId="77777777" w:rsidR="00414E8D" w:rsidRDefault="00414E8D">
      <w:pPr>
        <w:spacing w:after="80"/>
      </w:pPr>
    </w:p>
    <w:p w14:paraId="58A90088" w14:textId="77777777" w:rsidR="00414E8D" w:rsidRDefault="00000000">
      <w:pPr>
        <w:spacing w:after="120"/>
      </w:pPr>
      <w:r>
        <w:t>But as the build progressed and the system was put under real scrutiny — asking it to do things real industrial teams actually do — a pattern emerged. Decisions that had seemed reasonable at the design stage were creating compounding problems at the implementation stage. Individual workarounds were being added to patch around flaws in the underlying model, rather than addressing the model itself.</w:t>
      </w:r>
    </w:p>
    <w:p w14:paraId="66864043" w14:textId="77777777" w:rsidR="00414E8D" w:rsidRDefault="00414E8D">
      <w:pPr>
        <w:spacing w:after="80"/>
      </w:pPr>
    </w:p>
    <w:p w14:paraId="475C48E5" w14:textId="77777777" w:rsidR="00414E8D" w:rsidRDefault="00000000">
      <w:pPr>
        <w:spacing w:after="120"/>
      </w:pPr>
      <w:r>
        <w:t>Version 2 is not a cosmetic update. It is a deliberate architectural rebuild, driven by a clear diagnosis of what was wrong in v1 and a specific set of design changes to fix it. This document records that diagnosis and those changes — in plain terms, without softening.</w:t>
      </w:r>
    </w:p>
    <w:p w14:paraId="3A654B04" w14:textId="77777777" w:rsidR="00414E8D" w:rsidRDefault="00414E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414E8D" w14:paraId="11B8951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0C2A8"/>
          </w:tcPr>
          <w:p w14:paraId="5AFB996A" w14:textId="77777777" w:rsidR="00414E8D" w:rsidRDefault="00414E8D"/>
        </w:tc>
        <w:tc>
          <w:tcPr>
            <w:tcW w:w="9160" w:type="dxa"/>
            <w:tcBorders>
              <w:top w:val="none" w:sz="0" w:space="0" w:color="FFFFFF"/>
              <w:left w:val="none" w:sz="0" w:space="0" w:color="FFFFFF"/>
              <w:bottom w:val="none" w:sz="0" w:space="0" w:color="FFFFFF"/>
              <w:right w:val="none" w:sz="0" w:space="0" w:color="FFFFFF"/>
            </w:tcBorders>
            <w:shd w:val="clear" w:color="auto" w:fill="E6FAF8"/>
            <w:tcMar>
              <w:top w:w="120" w:type="dxa"/>
              <w:left w:w="200" w:type="dxa"/>
              <w:bottom w:w="120" w:type="dxa"/>
              <w:right w:w="160" w:type="dxa"/>
            </w:tcMar>
          </w:tcPr>
          <w:p w14:paraId="013963DC" w14:textId="77777777" w:rsidR="00414E8D" w:rsidRDefault="00000000">
            <w:r>
              <w:rPr>
                <w:i/>
                <w:iCs/>
              </w:rPr>
              <w:t>The goal of this document is to be honest about v1's shortcomings, clear about what drove the decision to rebuild, and precise about what is different in v2 and why those differences matter.</w:t>
            </w:r>
          </w:p>
        </w:tc>
      </w:tr>
    </w:tbl>
    <w:p w14:paraId="713B4BBF" w14:textId="77777777" w:rsidR="00414E8D" w:rsidRDefault="00414E8D">
      <w:pPr>
        <w:spacing w:after="200"/>
      </w:pPr>
    </w:p>
    <w:p w14:paraId="0AD5C7ED" w14:textId="77777777" w:rsidR="00414E8D" w:rsidRDefault="00414E8D">
      <w:pPr>
        <w:pBdr>
          <w:bottom w:val="single" w:sz="4" w:space="0" w:color="E2E8F0"/>
        </w:pBdr>
        <w:spacing w:before="200" w:after="200"/>
      </w:pPr>
    </w:p>
    <w:p w14:paraId="46638FC3" w14:textId="77777777" w:rsidR="00414E8D" w:rsidRDefault="00000000">
      <w:r>
        <w:br w:type="page"/>
      </w:r>
    </w:p>
    <w:p w14:paraId="748EFC4F" w14:textId="77777777" w:rsidR="00414E8D" w:rsidRDefault="00000000">
      <w:pPr>
        <w:pStyle w:val="Heading1"/>
        <w:pBdr>
          <w:bottom w:val="single" w:sz="10" w:space="0" w:color="00C2A8"/>
        </w:pBdr>
        <w:shd w:val="clear" w:color="auto" w:fill="0D2B55"/>
      </w:pPr>
      <w:r>
        <w:lastRenderedPageBreak/>
        <w:t>Part One — The Flaws of Version 1</w:t>
      </w:r>
    </w:p>
    <w:p w14:paraId="2C72660D" w14:textId="77777777" w:rsidR="00414E8D" w:rsidRDefault="00414E8D">
      <w:pPr>
        <w:spacing w:after="80"/>
      </w:pPr>
    </w:p>
    <w:p w14:paraId="3BC1C43C" w14:textId="77777777" w:rsidR="00414E8D" w:rsidRDefault="00000000">
      <w:pPr>
        <w:spacing w:after="120"/>
      </w:pPr>
      <w:r>
        <w:t>The following eight flaws are specific, concrete problems identified during and after the v1 build. They are not hypothetical. Each one was encountered in practice.</w:t>
      </w:r>
    </w:p>
    <w:p w14:paraId="1391FE87" w14:textId="77777777" w:rsidR="00414E8D" w:rsidRDefault="00414E8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632B2A32"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62DE3484" w14:textId="77777777" w:rsidR="00414E8D" w:rsidRDefault="00000000">
            <w:pPr>
              <w:spacing w:after="80"/>
            </w:pPr>
            <w:r>
              <w:rPr>
                <w:b/>
                <w:bCs/>
                <w:color w:val="DC2626"/>
                <w:sz w:val="18"/>
                <w:szCs w:val="18"/>
              </w:rPr>
              <w:t xml:space="preserve">FLAW 01  </w:t>
            </w:r>
            <w:r>
              <w:rPr>
                <w:b/>
                <w:bCs/>
                <w:color w:val="991B1B"/>
              </w:rPr>
              <w:t>The Tree-Node Architecture Created Rigid, Structural Department Walls</w:t>
            </w:r>
          </w:p>
          <w:p w14:paraId="0191A3FE" w14:textId="77777777" w:rsidR="00414E8D" w:rsidRDefault="00000000">
            <w:pPr>
              <w:spacing w:after="80"/>
            </w:pPr>
            <w:r>
              <w:rPr>
                <w:sz w:val="19"/>
                <w:szCs w:val="19"/>
              </w:rPr>
              <w:t>In v1, every SOP and every piece of equipment belonged to a single department node in a tree structure. A department was not just a label — it was a structural location in the data model. SOPs lived inside departments the same way files live inside folders. This seemed natural at first. It matched the org-chart mental model most people bring to these systems.</w:t>
            </w:r>
          </w:p>
          <w:p w14:paraId="4B4CFA4D" w14:textId="77777777" w:rsidR="00414E8D" w:rsidRDefault="00000000">
            <w:r>
              <w:rPr>
                <w:b/>
                <w:bCs/>
                <w:color w:val="DC2626"/>
                <w:sz w:val="18"/>
                <w:szCs w:val="18"/>
              </w:rPr>
              <w:t xml:space="preserve">Impact:  </w:t>
            </w:r>
            <w:r>
              <w:rPr>
                <w:i/>
                <w:iCs/>
                <w:color w:val="991B1B"/>
                <w:sz w:val="18"/>
                <w:szCs w:val="18"/>
              </w:rPr>
              <w:t>Real industrial organisations do not work this way. SOPs regularly cross departmental lines. A safety procedure for a piece of equipment in Engineering might also govern how the Maintenance team services it. A quality control SOP written by QA might be the operative procedure for the Logistics team. In v1, there was no clean way to handle this. A SOP could only have one parent node. The only workarounds were to duplicate the SOP across departments (creating version drift), or to assign it arbitrarily to one department and hope the other department could find it. Both were bad answers.</w:t>
            </w:r>
          </w:p>
        </w:tc>
      </w:tr>
    </w:tbl>
    <w:p w14:paraId="09FEBDBF"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6B77BB86"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0CC20C5A" w14:textId="77777777" w:rsidR="00414E8D" w:rsidRDefault="00000000">
            <w:pPr>
              <w:spacing w:after="80"/>
            </w:pPr>
            <w:r>
              <w:rPr>
                <w:b/>
                <w:bCs/>
                <w:color w:val="DC2626"/>
                <w:sz w:val="18"/>
                <w:szCs w:val="18"/>
              </w:rPr>
              <w:t xml:space="preserve">FLAW 02  </w:t>
            </w:r>
            <w:r>
              <w:rPr>
                <w:b/>
                <w:bCs/>
                <w:color w:val="991B1B"/>
              </w:rPr>
              <w:t>QA Global Visibility Was an Architectural Bypass, Not a Design Decision</w:t>
            </w:r>
          </w:p>
          <w:p w14:paraId="0B608282" w14:textId="77777777" w:rsidR="00414E8D" w:rsidRDefault="00000000">
            <w:pPr>
              <w:spacing w:after="80"/>
            </w:pPr>
            <w:r>
              <w:rPr>
                <w:sz w:val="19"/>
                <w:szCs w:val="19"/>
              </w:rPr>
              <w:t>In v1, QA needed to see all SOPs across all departments — this is the core function of a QA team. But because access was determined by which department node you belonged to, giving QA cross-department visibility required a special exception hardcoded into the architecture. The QA department was not just a department — it was a privileged structural node with a bypass that allowed it to traverse the tree.</w:t>
            </w:r>
          </w:p>
          <w:p w14:paraId="107B7658" w14:textId="77777777" w:rsidR="00414E8D" w:rsidRDefault="00000000">
            <w:r>
              <w:rPr>
                <w:b/>
                <w:bCs/>
                <w:color w:val="DC2626"/>
                <w:sz w:val="18"/>
                <w:szCs w:val="18"/>
              </w:rPr>
              <w:t xml:space="preserve">Impact:  </w:t>
            </w:r>
            <w:r>
              <w:rPr>
                <w:i/>
                <w:iCs/>
                <w:color w:val="991B1B"/>
                <w:sz w:val="18"/>
                <w:szCs w:val="18"/>
              </w:rPr>
              <w:t>This made QA a brittle special case. It was not a natural expression of the model — it was a patch on top of the model. Every time a new department was added, the QA exception had to account for it. Every time the QA approval logic was touched, the fact that QA was architecturally different from every other department added complexity. The model had one set of rules, and then a separate set of rules for QA. That is a design smell.</w:t>
            </w:r>
          </w:p>
        </w:tc>
      </w:tr>
    </w:tbl>
    <w:p w14:paraId="6B61EE4D"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54C9D807"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26FFEC19" w14:textId="77777777" w:rsidR="00414E8D" w:rsidRDefault="00000000">
            <w:pPr>
              <w:spacing w:after="80"/>
            </w:pPr>
            <w:r>
              <w:rPr>
                <w:b/>
                <w:bCs/>
                <w:color w:val="DC2626"/>
                <w:sz w:val="18"/>
                <w:szCs w:val="18"/>
              </w:rPr>
              <w:t xml:space="preserve">FLAW 03  </w:t>
            </w:r>
            <w:r>
              <w:rPr>
                <w:b/>
                <w:bCs/>
                <w:color w:val="991B1B"/>
              </w:rPr>
              <w:t>Departments Were Spaces, Not Attributes — Every New Department Was a New Build Task</w:t>
            </w:r>
          </w:p>
          <w:p w14:paraId="431132C1" w14:textId="77777777" w:rsidR="00414E8D" w:rsidRDefault="00000000">
            <w:pPr>
              <w:spacing w:after="80"/>
            </w:pPr>
            <w:r>
              <w:rPr>
                <w:sz w:val="19"/>
                <w:szCs w:val="19"/>
              </w:rPr>
              <w:t>In v1, a department was a full structural node in the application. Adding a new department meant creating the node in the database, building the department page, adding it to the sidebar navigation, wiring up the data queries that scoped to that department, and ensuring QA's cross-department visibility included the new node.</w:t>
            </w:r>
          </w:p>
          <w:p w14:paraId="05D4EE62" w14:textId="77777777" w:rsidR="00414E8D" w:rsidRDefault="00000000">
            <w:r>
              <w:rPr>
                <w:b/>
                <w:bCs/>
                <w:color w:val="DC2626"/>
                <w:sz w:val="18"/>
                <w:szCs w:val="18"/>
              </w:rPr>
              <w:t xml:space="preserve">Impact:  </w:t>
            </w:r>
            <w:r>
              <w:rPr>
                <w:i/>
                <w:iCs/>
                <w:color w:val="991B1B"/>
                <w:sz w:val="18"/>
                <w:szCs w:val="18"/>
              </w:rPr>
              <w:t>This made the system rigid at exactly the point where it needs to be flexible. An organisation's department structure changes. Teams are added. Teams are merged. Teams are renamed. In v1, any of these changes required a developer and a meaningful chunk of work. A system designed to serve industrial organisations — where operational structure changes with business needs — cannot be that difficult to update.</w:t>
            </w:r>
          </w:p>
        </w:tc>
      </w:tr>
    </w:tbl>
    <w:p w14:paraId="5E7167BF"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41A4F3D5"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3FA5F71C" w14:textId="77777777" w:rsidR="00414E8D" w:rsidRDefault="00000000">
            <w:pPr>
              <w:spacing w:after="80"/>
            </w:pPr>
            <w:r>
              <w:rPr>
                <w:b/>
                <w:bCs/>
                <w:color w:val="DC2626"/>
                <w:sz w:val="18"/>
                <w:szCs w:val="18"/>
              </w:rPr>
              <w:t xml:space="preserve">FLAW 04  </w:t>
            </w:r>
            <w:r>
              <w:rPr>
                <w:b/>
                <w:bCs/>
                <w:color w:val="991B1B"/>
              </w:rPr>
              <w:t>The Role System Was Too Flat — Admin Was Ambiguous</w:t>
            </w:r>
          </w:p>
          <w:p w14:paraId="5D05B627" w14:textId="77777777" w:rsidR="00414E8D" w:rsidRDefault="00000000">
            <w:pPr>
              <w:spacing w:after="80"/>
            </w:pPr>
            <w:r>
              <w:rPr>
                <w:sz w:val="19"/>
                <w:szCs w:val="19"/>
              </w:rPr>
              <w:t>In v1, the role system had three tiers: Admin, Manager, and Worker. The intent was that Admin was the top tier, Manager was the operational power user, and Worker was the floor-level user. But in practice, Admin was ambiguous. Did an Admin have Manager-level operational permissions? Could they sign Change Controls? Could they submit SOPs? The model did not answer this clearly, which meant the implementation had to make arbitrary choices.</w:t>
            </w:r>
          </w:p>
          <w:p w14:paraId="3F29CCDC" w14:textId="77777777" w:rsidR="00414E8D" w:rsidRDefault="00000000">
            <w:r>
              <w:rPr>
                <w:b/>
                <w:bCs/>
                <w:color w:val="DC2626"/>
                <w:sz w:val="18"/>
                <w:szCs w:val="18"/>
              </w:rPr>
              <w:t xml:space="preserve">Impact:  </w:t>
            </w:r>
            <w:r>
              <w:rPr>
                <w:i/>
                <w:iCs/>
                <w:color w:val="991B1B"/>
                <w:sz w:val="18"/>
                <w:szCs w:val="18"/>
              </w:rPr>
              <w:t xml:space="preserve">The deeper problem was that Admin was treated as a separate role rather than an elevated flag. In real organisations, the person who administers the system (creating users, managing departments, viewing all logs) is often </w:t>
            </w:r>
            <w:r>
              <w:rPr>
                <w:i/>
                <w:iCs/>
                <w:color w:val="991B1B"/>
                <w:sz w:val="18"/>
                <w:szCs w:val="18"/>
              </w:rPr>
              <w:lastRenderedPageBreak/>
              <w:t>also an operational Manager who signs documents. v1 had no way to express "Admin who is also a Manager." You were one or the other.</w:t>
            </w:r>
          </w:p>
        </w:tc>
      </w:tr>
    </w:tbl>
    <w:p w14:paraId="702AF909"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241945BD"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3BA0B320" w14:textId="77777777" w:rsidR="00414E8D" w:rsidRDefault="00000000">
            <w:pPr>
              <w:spacing w:after="80"/>
            </w:pPr>
            <w:r>
              <w:rPr>
                <w:b/>
                <w:bCs/>
                <w:color w:val="DC2626"/>
                <w:sz w:val="18"/>
                <w:szCs w:val="18"/>
              </w:rPr>
              <w:t xml:space="preserve">FLAW 05  </w:t>
            </w:r>
            <w:r>
              <w:rPr>
                <w:b/>
                <w:bCs/>
                <w:color w:val="991B1B"/>
              </w:rPr>
              <w:t>The Notice System, Alerts, and To-Dos Were Three Separate Systems Doing One Job</w:t>
            </w:r>
          </w:p>
          <w:p w14:paraId="1F0498FC" w14:textId="77777777" w:rsidR="00414E8D" w:rsidRDefault="00000000">
            <w:pPr>
              <w:spacing w:after="80"/>
            </w:pPr>
            <w:r>
              <w:rPr>
                <w:sz w:val="19"/>
                <w:szCs w:val="19"/>
              </w:rPr>
              <w:t>In v1, the notification and communication layer was fragmented across three separate systems: a Notice module with its own tables (notices, notice_recipients, notice_acknowledgements), a separate alert delivery mechanism for PM and approval events, and a personal to-do feature. These three systems were all doing essentially the same thing — delivering a time-sensitive item to a specific person that required their attention — but they were built as completely separate pieces of infrastructure.</w:t>
            </w:r>
          </w:p>
          <w:p w14:paraId="0E6DC488" w14:textId="77777777" w:rsidR="00414E8D" w:rsidRDefault="00000000">
            <w:r>
              <w:rPr>
                <w:b/>
                <w:bCs/>
                <w:color w:val="DC2626"/>
                <w:sz w:val="18"/>
                <w:szCs w:val="18"/>
              </w:rPr>
              <w:t xml:space="preserve">Impact:  </w:t>
            </w:r>
            <w:r>
              <w:rPr>
                <w:i/>
                <w:iCs/>
                <w:color w:val="991B1B"/>
                <w:sz w:val="18"/>
                <w:szCs w:val="18"/>
              </w:rPr>
              <w:t>This created three problems. First, maintenance overhead: three tables, three query patterns, three UI components doing one conceptual job. Second, UX inconsistency: a notice looked and behaved differently from an approval alert, which looked and behaved differently from a PM reminder, even though the user's experience of all three was "something needs my attention." Third, extending the system meant deciding which of the three systems a new notification type belonged to — a question that had no clear answer.</w:t>
            </w:r>
          </w:p>
        </w:tc>
      </w:tr>
    </w:tbl>
    <w:p w14:paraId="78951D34"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5365D633"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0B8E40EA" w14:textId="77777777" w:rsidR="00414E8D" w:rsidRDefault="00000000">
            <w:pPr>
              <w:spacing w:after="80"/>
            </w:pPr>
            <w:r>
              <w:rPr>
                <w:b/>
                <w:bCs/>
                <w:color w:val="DC2626"/>
                <w:sz w:val="18"/>
                <w:szCs w:val="18"/>
              </w:rPr>
              <w:t xml:space="preserve">FLAW 06  </w:t>
            </w:r>
            <w:r>
              <w:rPr>
                <w:b/>
                <w:bCs/>
                <w:color w:val="991B1B"/>
              </w:rPr>
              <w:t>The Pulse Was Architecturally Correct But Conceptually Incomplete</w:t>
            </w:r>
          </w:p>
          <w:p w14:paraId="6B5D0F92" w14:textId="77777777" w:rsidR="00414E8D" w:rsidRDefault="00000000">
            <w:pPr>
              <w:spacing w:after="80"/>
            </w:pPr>
            <w:r>
              <w:rPr>
                <w:sz w:val="19"/>
                <w:szCs w:val="19"/>
              </w:rPr>
              <w:t>The Pulse in v1 was the right idea — a fixed real-time sidebar that served as the user's primary work interface. But because the notification layer was fragmented (Flaw 05), the Pulse was pulling from multiple sources using multiple subscriptions and multiple rendering logic paths. It was a unified UI wrapper around a fragmented data model.</w:t>
            </w:r>
          </w:p>
          <w:p w14:paraId="6C2B4793" w14:textId="77777777" w:rsidR="00414E8D" w:rsidRDefault="00000000">
            <w:r>
              <w:rPr>
                <w:b/>
                <w:bCs/>
                <w:color w:val="DC2626"/>
                <w:sz w:val="18"/>
                <w:szCs w:val="18"/>
              </w:rPr>
              <w:t xml:space="preserve">Impact:  </w:t>
            </w:r>
            <w:r>
              <w:rPr>
                <w:i/>
                <w:iCs/>
                <w:color w:val="991B1B"/>
                <w:sz w:val="18"/>
                <w:szCs w:val="18"/>
              </w:rPr>
              <w:t>This meant the Pulse was harder to reason about than it should have been. Adding a new item type required touching multiple places: the source table, the delivery logic, and the Pulse renderer. More importantly, the notice system was treated as a separate module from the Pulse — you "sent a notice" somewhere else, and it "appeared" in the Pulse. The connection was implicit, not architectural. The notice composer and the Pulse feed should have been the same system.</w:t>
            </w:r>
          </w:p>
        </w:tc>
      </w:tr>
    </w:tbl>
    <w:p w14:paraId="04D74FDA"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73712560"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531F1232" w14:textId="77777777" w:rsidR="00414E8D" w:rsidRDefault="00000000">
            <w:pPr>
              <w:spacing w:after="80"/>
            </w:pPr>
            <w:r>
              <w:rPr>
                <w:b/>
                <w:bCs/>
                <w:color w:val="DC2626"/>
                <w:sz w:val="18"/>
                <w:szCs w:val="18"/>
              </w:rPr>
              <w:t xml:space="preserve">FLAW 07  </w:t>
            </w:r>
            <w:r>
              <w:rPr>
                <w:b/>
                <w:bCs/>
                <w:color w:val="991B1B"/>
              </w:rPr>
              <w:t>Cross-Department SOPs Had No Solution</w:t>
            </w:r>
          </w:p>
          <w:p w14:paraId="6A09E440" w14:textId="77777777" w:rsidR="00414E8D" w:rsidRDefault="00000000">
            <w:pPr>
              <w:spacing w:after="80"/>
            </w:pPr>
            <w:r>
              <w:rPr>
                <w:sz w:val="19"/>
                <w:szCs w:val="19"/>
              </w:rPr>
              <w:t>As a direct consequence of Flaw 01 (the tree-node model), the system had no answer for SOPs that legitimately belonged to more than one department. This is not an edge case in industrial environments — cross-functional procedures are common. Equipment maintained by both Engineering and Maintenance. Safety protocols that apply across all departments. Quality procedures that QA writes but all departments must follow.</w:t>
            </w:r>
          </w:p>
          <w:p w14:paraId="18864E28" w14:textId="77777777" w:rsidR="00414E8D" w:rsidRDefault="00000000">
            <w:r>
              <w:rPr>
                <w:b/>
                <w:bCs/>
                <w:color w:val="DC2626"/>
                <w:sz w:val="18"/>
                <w:szCs w:val="18"/>
              </w:rPr>
              <w:t xml:space="preserve">Impact:  </w:t>
            </w:r>
            <w:r>
              <w:rPr>
                <w:i/>
                <w:iCs/>
                <w:color w:val="991B1B"/>
                <w:sz w:val="18"/>
                <w:szCs w:val="18"/>
              </w:rPr>
              <w:t>In v1, the only option was to pick one department as the owner and accept that the SOP would not naturally surface for other departments that needed it. Any workaround — duplicating the SOP, creating a special "All Departments" department, manually notifying other departments every time the SOP was updated — created new problems without solving the underlying one.</w:t>
            </w:r>
          </w:p>
        </w:tc>
      </w:tr>
    </w:tbl>
    <w:p w14:paraId="56B3D3B4"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156CEA97" w14:textId="77777777">
        <w:tblPrEx>
          <w:tblCellMar>
            <w:top w:w="0" w:type="dxa"/>
            <w:bottom w:w="0" w:type="dxa"/>
          </w:tblCellMar>
        </w:tblPrEx>
        <w:tc>
          <w:tcPr>
            <w:tcW w:w="9360" w:type="dxa"/>
            <w:tcBorders>
              <w:top w:val="single" w:sz="6" w:space="0" w:color="DC2626"/>
              <w:left w:val="single" w:sz="6" w:space="0" w:color="DC2626"/>
              <w:bottom w:val="single" w:sz="6" w:space="0" w:color="DC2626"/>
              <w:right w:val="single" w:sz="6" w:space="0" w:color="DC2626"/>
            </w:tcBorders>
            <w:shd w:val="clear" w:color="auto" w:fill="FEF2F2"/>
            <w:tcMar>
              <w:top w:w="100" w:type="dxa"/>
              <w:left w:w="200" w:type="dxa"/>
              <w:bottom w:w="100" w:type="dxa"/>
              <w:right w:w="200" w:type="dxa"/>
            </w:tcMar>
          </w:tcPr>
          <w:p w14:paraId="4BCD75BC" w14:textId="77777777" w:rsidR="00414E8D" w:rsidRDefault="00000000">
            <w:pPr>
              <w:spacing w:after="80"/>
            </w:pPr>
            <w:r>
              <w:rPr>
                <w:b/>
                <w:bCs/>
                <w:color w:val="DC2626"/>
                <w:sz w:val="18"/>
                <w:szCs w:val="18"/>
              </w:rPr>
              <w:t xml:space="preserve">FLAW 08  </w:t>
            </w:r>
            <w:r>
              <w:rPr>
                <w:b/>
                <w:bCs/>
                <w:color w:val="991B1B"/>
              </w:rPr>
              <w:t>The Department Page Model Would Not Scale</w:t>
            </w:r>
          </w:p>
          <w:p w14:paraId="242A82DE" w14:textId="77777777" w:rsidR="00414E8D" w:rsidRDefault="00000000">
            <w:pPr>
              <w:spacing w:after="80"/>
            </w:pPr>
            <w:r>
              <w:rPr>
                <w:sz w:val="19"/>
                <w:szCs w:val="19"/>
              </w:rPr>
              <w:t>v1 was designed with dedicated department pages — each department had its own page with its own tabs, its own SOP list filtered to that department, its own equipment view. This seemed like a clean separation. In practice, it meant the application's navigation and page structure was coupled to the organisation's department list.</w:t>
            </w:r>
          </w:p>
          <w:p w14:paraId="0DEB42C3" w14:textId="77777777" w:rsidR="00414E8D" w:rsidRDefault="00000000">
            <w:r>
              <w:rPr>
                <w:b/>
                <w:bCs/>
                <w:color w:val="DC2626"/>
                <w:sz w:val="18"/>
                <w:szCs w:val="18"/>
              </w:rPr>
              <w:t xml:space="preserve">Impact:  </w:t>
            </w:r>
            <w:r>
              <w:rPr>
                <w:i/>
                <w:iCs/>
                <w:color w:val="991B1B"/>
                <w:sz w:val="18"/>
                <w:szCs w:val="18"/>
              </w:rPr>
              <w:t>This does not scale cleanly. An organisation with fifteen departments would have fifteen department pages. The sidebar would become unwieldy. QA, needing to see all departments, would have to navigate between fifteen pages rather than working from a single centralised view. And every time a department was added or renamed, the navigation structure had to be updated. The page model was trying to replicate the physical org-chart in the UI — a metaphor that works on paper but creates friction in software.</w:t>
            </w:r>
          </w:p>
        </w:tc>
      </w:tr>
    </w:tbl>
    <w:p w14:paraId="0E705BBB" w14:textId="77777777" w:rsidR="00414E8D" w:rsidRDefault="00414E8D">
      <w:pPr>
        <w:spacing w:after="200"/>
      </w:pPr>
    </w:p>
    <w:p w14:paraId="077BC33E" w14:textId="77777777" w:rsidR="00414E8D" w:rsidRDefault="00414E8D">
      <w:pPr>
        <w:pBdr>
          <w:bottom w:val="single" w:sz="4" w:space="0" w:color="E2E8F0"/>
        </w:pBdr>
        <w:spacing w:before="200" w:after="200"/>
      </w:pPr>
    </w:p>
    <w:p w14:paraId="31FDDEBE" w14:textId="77777777" w:rsidR="00414E8D" w:rsidRDefault="00000000">
      <w:r>
        <w:br w:type="page"/>
      </w:r>
    </w:p>
    <w:p w14:paraId="7356E1DB" w14:textId="77777777" w:rsidR="00414E8D" w:rsidRDefault="00000000">
      <w:pPr>
        <w:pStyle w:val="Heading1"/>
        <w:pBdr>
          <w:bottom w:val="single" w:sz="10" w:space="0" w:color="00C2A8"/>
        </w:pBdr>
        <w:shd w:val="clear" w:color="auto" w:fill="0D2B55"/>
      </w:pPr>
      <w:r>
        <w:lastRenderedPageBreak/>
        <w:t>Part Two — The Decision to Rebuild</w:t>
      </w:r>
    </w:p>
    <w:p w14:paraId="67238FA8" w14:textId="77777777" w:rsidR="00414E8D" w:rsidRDefault="00414E8D">
      <w:pPr>
        <w:spacing w:after="80"/>
      </w:pPr>
    </w:p>
    <w:p w14:paraId="5A4B1F09" w14:textId="77777777" w:rsidR="00414E8D" w:rsidRDefault="00000000">
      <w:pPr>
        <w:spacing w:after="120"/>
      </w:pPr>
      <w:r>
        <w:t>After mapping the eight flaws above, the question was: patch v1, or rebuild with a corrected model?</w:t>
      </w:r>
    </w:p>
    <w:p w14:paraId="0EF2718B" w14:textId="77777777" w:rsidR="00414E8D" w:rsidRDefault="00414E8D">
      <w:pPr>
        <w:spacing w:after="80"/>
      </w:pPr>
    </w:p>
    <w:p w14:paraId="05FA89BD" w14:textId="77777777" w:rsidR="00414E8D" w:rsidRDefault="00000000">
      <w:pPr>
        <w:spacing w:after="120"/>
      </w:pPr>
      <w:r>
        <w:t>The case for patching v1 was pragmatic. A working codebase existed. The schema was live. The approval flow was functional. Patching would preserve that work.</w:t>
      </w:r>
    </w:p>
    <w:p w14:paraId="7782B986" w14:textId="77777777" w:rsidR="00414E8D" w:rsidRDefault="00414E8D">
      <w:pPr>
        <w:spacing w:after="80"/>
      </w:pPr>
    </w:p>
    <w:p w14:paraId="6D144DC7" w14:textId="77777777" w:rsidR="00414E8D" w:rsidRDefault="00000000">
      <w:pPr>
        <w:spacing w:after="120"/>
      </w:pPr>
      <w:r>
        <w:t>The case for rebuilding was structural. Flaws 01, 02, and 03 were not implementation bugs — they were consequences of a fundamental architectural decision: making the department a structural tree node. Patching around them would have meant adding more special cases on top of an already special-cased model. The QA bypass would get more complex. The department page model would get more exceptions. The notification fragmentation would get more tables.</w:t>
      </w:r>
    </w:p>
    <w:p w14:paraId="3EF8AE20" w14:textId="77777777" w:rsidR="00414E8D" w:rsidRDefault="00414E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414E8D" w14:paraId="7F1D077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D97706"/>
          </w:tcPr>
          <w:p w14:paraId="653CCB94" w14:textId="77777777" w:rsidR="00414E8D" w:rsidRDefault="00414E8D"/>
        </w:tc>
        <w:tc>
          <w:tcPr>
            <w:tcW w:w="916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160" w:type="dxa"/>
            </w:tcMar>
          </w:tcPr>
          <w:p w14:paraId="685AD151" w14:textId="77777777" w:rsidR="00414E8D" w:rsidRDefault="00000000">
            <w:r>
              <w:rPr>
                <w:i/>
                <w:iCs/>
              </w:rPr>
              <w:t>The decision came down to a simple question: are the flaws in how we built the thing, or in how we designed the thing? The answer was clear. The flaws were in the design. Patching an implementation built on a flawed design produces a more complicated version of the same flawed system.</w:t>
            </w:r>
          </w:p>
        </w:tc>
      </w:tr>
    </w:tbl>
    <w:p w14:paraId="17B511F1" w14:textId="77777777" w:rsidR="00414E8D" w:rsidRDefault="00414E8D">
      <w:pPr>
        <w:spacing w:after="160"/>
      </w:pPr>
    </w:p>
    <w:p w14:paraId="187E01A0" w14:textId="77777777" w:rsidR="00414E8D" w:rsidRDefault="00000000">
      <w:pPr>
        <w:spacing w:after="120"/>
      </w:pPr>
      <w:r>
        <w:t>Version 2 was chosen because three specific architectural changes — flattening the department model, unifying the identity system, and consolidating the notification layer — would fix all eight flaws simultaneously. Not patch them. Fix them.</w:t>
      </w:r>
    </w:p>
    <w:p w14:paraId="35111E02" w14:textId="77777777" w:rsidR="00414E8D" w:rsidRDefault="00414E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414E8D" w14:paraId="137BD0FF" w14:textId="77777777">
        <w:tblPrEx>
          <w:tblCellMar>
            <w:top w:w="0" w:type="dxa"/>
            <w:bottom w:w="0" w:type="dxa"/>
          </w:tblCellMar>
        </w:tblPrEx>
        <w:trPr>
          <w:tblHeader/>
        </w:trPr>
        <w:tc>
          <w:tcPr>
            <w:tcW w:w="280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6CB9061F" w14:textId="77777777" w:rsidR="00414E8D" w:rsidRDefault="00000000">
            <w:pPr>
              <w:jc w:val="center"/>
            </w:pPr>
            <w:r>
              <w:rPr>
                <w:b/>
                <w:bCs/>
                <w:color w:val="FFFFFF"/>
                <w:sz w:val="18"/>
                <w:szCs w:val="18"/>
              </w:rPr>
              <w:t>v1 Flaw</w:t>
            </w:r>
          </w:p>
        </w:tc>
        <w:tc>
          <w:tcPr>
            <w:tcW w:w="280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112CB379" w14:textId="77777777" w:rsidR="00414E8D" w:rsidRDefault="00000000">
            <w:pPr>
              <w:jc w:val="center"/>
            </w:pPr>
            <w:r>
              <w:rPr>
                <w:b/>
                <w:bCs/>
                <w:color w:val="FFFFFF"/>
                <w:sz w:val="18"/>
                <w:szCs w:val="18"/>
              </w:rPr>
              <w:t>Root Cause</w:t>
            </w:r>
          </w:p>
        </w:tc>
        <w:tc>
          <w:tcPr>
            <w:tcW w:w="376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7AEDE51F" w14:textId="77777777" w:rsidR="00414E8D" w:rsidRDefault="00000000">
            <w:pPr>
              <w:jc w:val="center"/>
            </w:pPr>
            <w:r>
              <w:rPr>
                <w:b/>
                <w:bCs/>
                <w:color w:val="FFFFFF"/>
                <w:sz w:val="18"/>
                <w:szCs w:val="18"/>
              </w:rPr>
              <w:t>Fixed By in v2</w:t>
            </w:r>
          </w:p>
        </w:tc>
      </w:tr>
      <w:tr w:rsidR="00414E8D" w14:paraId="30D37D65"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100D8E7F" w14:textId="77777777" w:rsidR="00414E8D" w:rsidRDefault="00000000">
            <w:r>
              <w:rPr>
                <w:sz w:val="18"/>
                <w:szCs w:val="18"/>
              </w:rPr>
              <w:t>01 — Rigid department walls</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73205907" w14:textId="77777777" w:rsidR="00414E8D" w:rsidRDefault="00000000">
            <w:r>
              <w:rPr>
                <w:sz w:val="18"/>
                <w:szCs w:val="18"/>
              </w:rPr>
              <w:t>Tree-node architecture</w:t>
            </w:r>
          </w:p>
        </w:tc>
        <w:tc>
          <w:tcPr>
            <w:tcW w:w="3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3B0458E8" w14:textId="77777777" w:rsidR="00414E8D" w:rsidRDefault="00000000">
            <w:r>
              <w:rPr>
                <w:sz w:val="18"/>
                <w:szCs w:val="18"/>
              </w:rPr>
              <w:t>Star-centralized model. Departments are tags, not nodes.</w:t>
            </w:r>
          </w:p>
        </w:tc>
      </w:tr>
      <w:tr w:rsidR="00414E8D" w14:paraId="4E82B73D"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3C7E5F9D" w14:textId="77777777" w:rsidR="00414E8D" w:rsidRDefault="00000000">
            <w:r>
              <w:rPr>
                <w:sz w:val="18"/>
                <w:szCs w:val="18"/>
              </w:rPr>
              <w:t>02 — QA as architectural bypass</w:t>
            </w:r>
          </w:p>
        </w:tc>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726CE4B" w14:textId="77777777" w:rsidR="00414E8D" w:rsidRDefault="00000000">
            <w:r>
              <w:rPr>
                <w:sz w:val="18"/>
                <w:szCs w:val="18"/>
              </w:rPr>
              <w:t>Access determined by tree position</w:t>
            </w:r>
          </w:p>
        </w:tc>
        <w:tc>
          <w:tcPr>
            <w:tcW w:w="3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06C4FF4C" w14:textId="77777777" w:rsidR="00414E8D" w:rsidRDefault="00000000">
            <w:r>
              <w:rPr>
                <w:sz w:val="18"/>
                <w:szCs w:val="18"/>
              </w:rPr>
              <w:t>Access determined by identity attributes. QA tag = no dept filter applied. Natural, not exceptional.</w:t>
            </w:r>
          </w:p>
        </w:tc>
      </w:tr>
      <w:tr w:rsidR="00414E8D" w14:paraId="33CD1CA3"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7BC7495" w14:textId="77777777" w:rsidR="00414E8D" w:rsidRDefault="00000000">
            <w:r>
              <w:rPr>
                <w:sz w:val="18"/>
                <w:szCs w:val="18"/>
              </w:rPr>
              <w:t>03 — Departments are build tasks</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63D12E4D" w14:textId="77777777" w:rsidR="00414E8D" w:rsidRDefault="00000000">
            <w:r>
              <w:rPr>
                <w:sz w:val="18"/>
                <w:szCs w:val="18"/>
              </w:rPr>
              <w:t>Department = structural node requiring pages and nav</w:t>
            </w:r>
          </w:p>
        </w:tc>
        <w:tc>
          <w:tcPr>
            <w:tcW w:w="3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6AEA2653" w14:textId="77777777" w:rsidR="00414E8D" w:rsidRDefault="00000000">
            <w:r>
              <w:rPr>
                <w:sz w:val="18"/>
                <w:szCs w:val="18"/>
              </w:rPr>
              <w:t>Department = a string in a reference table. One row insert. No pages, no nav changes.</w:t>
            </w:r>
          </w:p>
        </w:tc>
      </w:tr>
      <w:tr w:rsidR="00414E8D" w14:paraId="5C6C9038"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ED07500" w14:textId="77777777" w:rsidR="00414E8D" w:rsidRDefault="00000000">
            <w:r>
              <w:rPr>
                <w:sz w:val="18"/>
                <w:szCs w:val="18"/>
              </w:rPr>
              <w:t>04 — Admin role ambiguity</w:t>
            </w:r>
          </w:p>
        </w:tc>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7E256E64" w14:textId="77777777" w:rsidR="00414E8D" w:rsidRDefault="00000000">
            <w:r>
              <w:rPr>
                <w:sz w:val="18"/>
                <w:szCs w:val="18"/>
              </w:rPr>
              <w:t>Admin treated as a separate role, not a flag</w:t>
            </w:r>
          </w:p>
        </w:tc>
        <w:tc>
          <w:tcPr>
            <w:tcW w:w="3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7D08FA05" w14:textId="77777777" w:rsidR="00414E8D" w:rsidRDefault="00000000">
            <w:r>
              <w:rPr>
                <w:sz w:val="18"/>
                <w:szCs w:val="18"/>
              </w:rPr>
              <w:t>is_admin is a boolean flag. Sits on top of role. Admin+Manager is a valid, clean identity.</w:t>
            </w:r>
          </w:p>
        </w:tc>
      </w:tr>
      <w:tr w:rsidR="00414E8D" w14:paraId="630FA720"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4BE59EAB" w14:textId="77777777" w:rsidR="00414E8D" w:rsidRDefault="00000000">
            <w:r>
              <w:rPr>
                <w:sz w:val="18"/>
                <w:szCs w:val="18"/>
              </w:rPr>
              <w:t>05 — Fragmented notification layer</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4304D64B" w14:textId="77777777" w:rsidR="00414E8D" w:rsidRDefault="00000000">
            <w:r>
              <w:rPr>
                <w:sz w:val="18"/>
                <w:szCs w:val="18"/>
              </w:rPr>
              <w:t>Three separate systems for one job</w:t>
            </w:r>
          </w:p>
        </w:tc>
        <w:tc>
          <w:tcPr>
            <w:tcW w:w="3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2B9DE2B9" w14:textId="77777777" w:rsidR="00414E8D" w:rsidRDefault="00000000">
            <w:r>
              <w:rPr>
                <w:sz w:val="18"/>
                <w:szCs w:val="18"/>
              </w:rPr>
              <w:t>pulse_items: one table, one subscription, type tag drives rendering. One system.</w:t>
            </w:r>
          </w:p>
        </w:tc>
      </w:tr>
      <w:tr w:rsidR="00414E8D" w14:paraId="0A9DF359"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6A8B613F" w14:textId="77777777" w:rsidR="00414E8D" w:rsidRDefault="00000000">
            <w:r>
              <w:rPr>
                <w:sz w:val="18"/>
                <w:szCs w:val="18"/>
              </w:rPr>
              <w:t>06 — Pulse over fragmented data</w:t>
            </w:r>
          </w:p>
        </w:tc>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001E99F0" w14:textId="77777777" w:rsidR="00414E8D" w:rsidRDefault="00000000">
            <w:r>
              <w:rPr>
                <w:sz w:val="18"/>
                <w:szCs w:val="18"/>
              </w:rPr>
              <w:t>Pulse was UI wrapper over fragmented model</w:t>
            </w:r>
          </w:p>
        </w:tc>
        <w:tc>
          <w:tcPr>
            <w:tcW w:w="3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31043CD1" w14:textId="77777777" w:rsidR="00414E8D" w:rsidRDefault="00000000">
            <w:r>
              <w:rPr>
                <w:sz w:val="18"/>
                <w:szCs w:val="18"/>
              </w:rPr>
              <w:t>Pulse and the notice composer are the same system. pulse_items is the data model.</w:t>
            </w:r>
          </w:p>
        </w:tc>
      </w:tr>
      <w:tr w:rsidR="00414E8D" w14:paraId="06A5F5E1"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688D61E4" w14:textId="77777777" w:rsidR="00414E8D" w:rsidRDefault="00000000">
            <w:r>
              <w:rPr>
                <w:sz w:val="18"/>
                <w:szCs w:val="18"/>
              </w:rPr>
              <w:t>07 — No cross-dept SOP solution</w:t>
            </w:r>
          </w:p>
        </w:tc>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12F14963" w14:textId="77777777" w:rsidR="00414E8D" w:rsidRDefault="00000000">
            <w:r>
              <w:rPr>
                <w:sz w:val="18"/>
                <w:szCs w:val="18"/>
              </w:rPr>
              <w:t>SOP could only belong to one tree node</w:t>
            </w:r>
          </w:p>
        </w:tc>
        <w:tc>
          <w:tcPr>
            <w:tcW w:w="3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4D992179" w14:textId="77777777" w:rsidR="00414E8D" w:rsidRDefault="00000000">
            <w:r>
              <w:rPr>
                <w:sz w:val="18"/>
                <w:szCs w:val="18"/>
              </w:rPr>
              <w:t>sops.secondary_departments is a text array. A SOP can be tagged to multiple departments cleanly.</w:t>
            </w:r>
          </w:p>
        </w:tc>
      </w:tr>
      <w:tr w:rsidR="00414E8D" w14:paraId="71EDB1DA" w14:textId="77777777">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27D660D4" w14:textId="77777777" w:rsidR="00414E8D" w:rsidRDefault="00000000">
            <w:r>
              <w:rPr>
                <w:sz w:val="18"/>
                <w:szCs w:val="18"/>
              </w:rPr>
              <w:t>08 — Dept page model does not scale</w:t>
            </w:r>
          </w:p>
        </w:tc>
        <w:tc>
          <w:tcPr>
            <w:tcW w:w="28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664D5F4F" w14:textId="77777777" w:rsidR="00414E8D" w:rsidRDefault="00000000">
            <w:r>
              <w:rPr>
                <w:sz w:val="18"/>
                <w:szCs w:val="18"/>
              </w:rPr>
              <w:t>Navigation coupled to department list</w:t>
            </w:r>
          </w:p>
        </w:tc>
        <w:tc>
          <w:tcPr>
            <w:tcW w:w="37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414E3FAD" w14:textId="77777777" w:rsidR="00414E8D" w:rsidRDefault="00000000">
            <w:r>
              <w:rPr>
                <w:sz w:val="18"/>
                <w:szCs w:val="18"/>
              </w:rPr>
              <w:t>No department pages. Two central hubs (Library, Equipment). Department is a filter, not a destination.</w:t>
            </w:r>
          </w:p>
        </w:tc>
      </w:tr>
    </w:tbl>
    <w:p w14:paraId="46CCE883" w14:textId="77777777" w:rsidR="00414E8D" w:rsidRDefault="00414E8D">
      <w:pPr>
        <w:spacing w:after="200"/>
      </w:pPr>
    </w:p>
    <w:p w14:paraId="3E00CE38" w14:textId="77777777" w:rsidR="00414E8D" w:rsidRDefault="00414E8D">
      <w:pPr>
        <w:pBdr>
          <w:bottom w:val="single" w:sz="4" w:space="0" w:color="E2E8F0"/>
        </w:pBdr>
        <w:spacing w:before="200" w:after="200"/>
      </w:pPr>
    </w:p>
    <w:p w14:paraId="3FF41203" w14:textId="77777777" w:rsidR="00414E8D" w:rsidRDefault="00000000">
      <w:r>
        <w:br w:type="page"/>
      </w:r>
    </w:p>
    <w:p w14:paraId="1163C480" w14:textId="77777777" w:rsidR="00414E8D" w:rsidRDefault="00000000">
      <w:pPr>
        <w:pStyle w:val="Heading1"/>
        <w:pBdr>
          <w:bottom w:val="single" w:sz="10" w:space="0" w:color="00C2A8"/>
        </w:pBdr>
        <w:shd w:val="clear" w:color="auto" w:fill="0D2B55"/>
      </w:pPr>
      <w:r>
        <w:lastRenderedPageBreak/>
        <w:t>Part Three — What Changed in Version 2</w:t>
      </w:r>
    </w:p>
    <w:p w14:paraId="3B7619F3" w14:textId="77777777" w:rsidR="00414E8D" w:rsidRDefault="00414E8D">
      <w:pPr>
        <w:spacing w:after="80"/>
      </w:pPr>
    </w:p>
    <w:p w14:paraId="3CCE42A3" w14:textId="77777777" w:rsidR="00414E8D" w:rsidRDefault="00000000">
      <w:pPr>
        <w:spacing w:after="120"/>
      </w:pPr>
      <w:r>
        <w:t>The following ten changes represent every meaningful architectural and design difference between v1 and v2. Each one traces directly to a flaw identified in Part One.</w:t>
      </w:r>
    </w:p>
    <w:p w14:paraId="4FDF4C5E" w14:textId="77777777" w:rsidR="00414E8D" w:rsidRDefault="00414E8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0A6415D9"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4481943B" w14:textId="77777777" w:rsidR="00414E8D" w:rsidRDefault="00000000">
            <w:pPr>
              <w:spacing w:after="80"/>
            </w:pPr>
            <w:r>
              <w:rPr>
                <w:b/>
                <w:bCs/>
                <w:color w:val="00C2A8"/>
                <w:sz w:val="18"/>
                <w:szCs w:val="18"/>
              </w:rPr>
              <w:t xml:space="preserve">CHANGE 01  </w:t>
            </w:r>
            <w:r>
              <w:rPr>
                <w:b/>
                <w:bCs/>
                <w:color w:val="0D2B55"/>
              </w:rPr>
              <w:t>Architecture: Tree-Node → Star-Centralized</w:t>
            </w:r>
          </w:p>
          <w:p w14:paraId="3A206C5B" w14:textId="77777777" w:rsidR="00414E8D" w:rsidRDefault="00000000">
            <w:pPr>
              <w:spacing w:after="80"/>
            </w:pPr>
            <w:r>
              <w:rPr>
                <w:sz w:val="19"/>
                <w:szCs w:val="19"/>
              </w:rPr>
              <w:t>In v1, every resource was a child of a department node. Access flowed through the tree. In v2, the SOP Library and the Equipment Registry are two independent central hubs. Every other module — approvals, change control, PM planner, calendar, pulse, reports — connects directly to one of these hubs. Nothing connects through a shared branch. Department is no longer a location in a graph; it is an attribute on a person and a tag on a resource.</w:t>
            </w:r>
          </w:p>
          <w:p w14:paraId="08E9BF7F" w14:textId="77777777" w:rsidR="00414E8D" w:rsidRDefault="00000000">
            <w:r>
              <w:rPr>
                <w:b/>
                <w:bCs/>
                <w:color w:val="007A6A"/>
                <w:sz w:val="18"/>
                <w:szCs w:val="18"/>
              </w:rPr>
              <w:t xml:space="preserve">Result:  </w:t>
            </w:r>
            <w:r>
              <w:rPr>
                <w:i/>
                <w:iCs/>
                <w:color w:val="064E3B"/>
                <w:sz w:val="18"/>
                <w:szCs w:val="18"/>
              </w:rPr>
              <w:t>The application no longer has department pages, department navigation, or department-specific data structures. It has two hubs and a flat identity model. Every cross-department edge case that existed in v1 disappears because the concept of "a resource living inside a department" no longer exists.</w:t>
            </w:r>
          </w:p>
        </w:tc>
      </w:tr>
    </w:tbl>
    <w:p w14:paraId="3CA6EDD7"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1783E42C"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6AFF19EF" w14:textId="77777777" w:rsidR="00414E8D" w:rsidRDefault="00000000">
            <w:pPr>
              <w:spacing w:after="80"/>
            </w:pPr>
            <w:r>
              <w:rPr>
                <w:b/>
                <w:bCs/>
                <w:color w:val="00C2A8"/>
                <w:sz w:val="18"/>
                <w:szCs w:val="18"/>
              </w:rPr>
              <w:t xml:space="preserve">CHANGE 02  </w:t>
            </w:r>
            <w:r>
              <w:rPr>
                <w:b/>
                <w:bCs/>
                <w:color w:val="0D2B55"/>
              </w:rPr>
              <w:t>Identity Model: Three Separate Roles → Two Attributes + One Flag</w:t>
            </w:r>
          </w:p>
          <w:p w14:paraId="5792D4F1" w14:textId="77777777" w:rsidR="00414E8D" w:rsidRDefault="00000000">
            <w:pPr>
              <w:spacing w:after="80"/>
            </w:pPr>
            <w:r>
              <w:rPr>
                <w:sz w:val="19"/>
                <w:szCs w:val="19"/>
              </w:rPr>
              <w:t>In v1, a user had one of three roles: Admin, Manager, or Worker. The roles were mutually exclusive and the boundaries between them — especially between Admin and Manager — were unclear. In v2, a user has a role (manager or employee), a department tag (one value from the departments reference table), and an is_admin boolean flag. These three attributes combine freely.</w:t>
            </w:r>
          </w:p>
          <w:p w14:paraId="370009C7" w14:textId="77777777" w:rsidR="00414E8D" w:rsidRDefault="00000000">
            <w:r>
              <w:rPr>
                <w:b/>
                <w:bCs/>
                <w:color w:val="007A6A"/>
                <w:sz w:val="18"/>
                <w:szCs w:val="18"/>
              </w:rPr>
              <w:t xml:space="preserve">Result:  </w:t>
            </w:r>
            <w:r>
              <w:rPr>
                <w:i/>
                <w:iCs/>
                <w:color w:val="064E3B"/>
                <w:sz w:val="18"/>
                <w:szCs w:val="18"/>
              </w:rPr>
              <w:t>Admin+Manager is now a clean, first-class identity. So is QA+Manager, QA+Admin+Manager, and any other combination the organisation needs. The permission system is fully composable from three orthogonal attributes rather than being a list of named tiers with fuzzy boundaries.</w:t>
            </w:r>
          </w:p>
        </w:tc>
      </w:tr>
    </w:tbl>
    <w:p w14:paraId="39D52D66"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2197F2D2"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423B6B7C" w14:textId="77777777" w:rsidR="00414E8D" w:rsidRDefault="00000000">
            <w:pPr>
              <w:spacing w:after="80"/>
            </w:pPr>
            <w:r>
              <w:rPr>
                <w:b/>
                <w:bCs/>
                <w:color w:val="00C2A8"/>
                <w:sz w:val="18"/>
                <w:szCs w:val="18"/>
              </w:rPr>
              <w:t xml:space="preserve">CHANGE 03  </w:t>
            </w:r>
            <w:r>
              <w:rPr>
                <w:b/>
                <w:bCs/>
                <w:color w:val="0D2B55"/>
              </w:rPr>
              <w:t>Department: Structural Node → Profile Attribute</w:t>
            </w:r>
          </w:p>
          <w:p w14:paraId="7C974E2F" w14:textId="77777777" w:rsidR="00414E8D" w:rsidRDefault="00000000">
            <w:pPr>
              <w:spacing w:after="80"/>
            </w:pPr>
            <w:r>
              <w:rPr>
                <w:sz w:val="19"/>
                <w:szCs w:val="19"/>
              </w:rPr>
              <w:t>In v1, a department was a row in a departments table that acted as a structural parent node for SOPs, equipment, users, and pages. In v2, a department is a text value on the profiles table — a tag that says which team this person belongs to. The departments table still exists, but only as a reference list (a lookup of valid department name values). It has no structural role.</w:t>
            </w:r>
          </w:p>
          <w:p w14:paraId="539F4E9E" w14:textId="77777777" w:rsidR="00414E8D" w:rsidRDefault="00000000">
            <w:r>
              <w:rPr>
                <w:b/>
                <w:bCs/>
                <w:color w:val="007A6A"/>
                <w:sz w:val="18"/>
                <w:szCs w:val="18"/>
              </w:rPr>
              <w:t xml:space="preserve">Result:  </w:t>
            </w:r>
            <w:r>
              <w:rPr>
                <w:i/>
                <w:iCs/>
                <w:color w:val="064E3B"/>
                <w:sz w:val="18"/>
                <w:szCs w:val="18"/>
              </w:rPr>
              <w:t>Adding a new department in v2 is one row insert into the reference table. It requires no schema migration, no new pages, no navigation changes. Renaming a department requires one UPDATE to the reference table and a corresponding UPDATE to any affected profiles. This is the operational flexibility the system needed.</w:t>
            </w:r>
          </w:p>
        </w:tc>
      </w:tr>
    </w:tbl>
    <w:p w14:paraId="5D4B1996"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4CEDD788"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25216B48" w14:textId="77777777" w:rsidR="00414E8D" w:rsidRDefault="00000000">
            <w:pPr>
              <w:spacing w:after="80"/>
            </w:pPr>
            <w:r>
              <w:rPr>
                <w:b/>
                <w:bCs/>
                <w:color w:val="00C2A8"/>
                <w:sz w:val="18"/>
                <w:szCs w:val="18"/>
              </w:rPr>
              <w:t xml:space="preserve">CHANGE 04  </w:t>
            </w:r>
            <w:r>
              <w:rPr>
                <w:b/>
                <w:bCs/>
                <w:color w:val="0D2B55"/>
              </w:rPr>
              <w:t>QA Visibility: Architectural Exception → Natural Attribute Outcome</w:t>
            </w:r>
          </w:p>
          <w:p w14:paraId="0E1D7031" w14:textId="77777777" w:rsidR="00414E8D" w:rsidRDefault="00000000">
            <w:pPr>
              <w:spacing w:after="80"/>
            </w:pPr>
            <w:r>
              <w:rPr>
                <w:sz w:val="19"/>
                <w:szCs w:val="19"/>
              </w:rPr>
              <w:t>In v1, QA global visibility was a hardcoded exception — a special architectural bypass grafted onto the tree model. In v2, it is the natural result of the identity model. Every non-QA user's query against the Library or Equipment Registry has an implicit WHERE department = own_dept filter applied by the RLS policy. QA users have the same RLS policies, except their policy has no department filter. That is it. No bypass, no special case, no exceptional code path.</w:t>
            </w:r>
          </w:p>
          <w:p w14:paraId="1A65C2C6" w14:textId="77777777" w:rsidR="00414E8D" w:rsidRDefault="00000000">
            <w:r>
              <w:rPr>
                <w:b/>
                <w:bCs/>
                <w:color w:val="007A6A"/>
                <w:sz w:val="18"/>
                <w:szCs w:val="18"/>
              </w:rPr>
              <w:t xml:space="preserve">Result:  </w:t>
            </w:r>
            <w:r>
              <w:rPr>
                <w:i/>
                <w:iCs/>
                <w:color w:val="064E3B"/>
                <w:sz w:val="18"/>
                <w:szCs w:val="18"/>
              </w:rPr>
              <w:t>QA global visibility is now a first-class expression of the identity model, not a patch on top of it. If the QA department is ever renamed or restructured, the visibility logic does not break — because it is based on the is_qa() database function, not on a hardcoded department name.</w:t>
            </w:r>
          </w:p>
        </w:tc>
      </w:tr>
    </w:tbl>
    <w:p w14:paraId="5B725FAF"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5BEA11A0"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4DCDB043" w14:textId="77777777" w:rsidR="00414E8D" w:rsidRDefault="00000000">
            <w:pPr>
              <w:spacing w:after="80"/>
            </w:pPr>
            <w:r>
              <w:rPr>
                <w:b/>
                <w:bCs/>
                <w:color w:val="00C2A8"/>
                <w:sz w:val="18"/>
                <w:szCs w:val="18"/>
              </w:rPr>
              <w:lastRenderedPageBreak/>
              <w:t xml:space="preserve">CHANGE 05  </w:t>
            </w:r>
            <w:r>
              <w:rPr>
                <w:b/>
                <w:bCs/>
                <w:color w:val="0D2B55"/>
              </w:rPr>
              <w:t>Cross-Department SOPs: No Solution → Native Support</w:t>
            </w:r>
          </w:p>
          <w:p w14:paraId="66EFE58F" w14:textId="77777777" w:rsidR="00414E8D" w:rsidRDefault="00000000">
            <w:pPr>
              <w:spacing w:after="80"/>
            </w:pPr>
            <w:r>
              <w:rPr>
                <w:sz w:val="19"/>
                <w:szCs w:val="19"/>
              </w:rPr>
              <w:t>In v1, a SOP could belong to exactly one department. There was no first-class way to express a SOP that applied to multiple departments. In v2, the sops table has a primary department field (for RLS filtering and primary ownership) and a secondary_departments text array. A SOP can be tagged to any number of additional departments. The RLS policy for employee-level access checks both: the employee sees the SOP if their department matches the primary OR appears in the secondary array.</w:t>
            </w:r>
          </w:p>
          <w:p w14:paraId="1C469C62" w14:textId="77777777" w:rsidR="00414E8D" w:rsidRDefault="00000000">
            <w:r>
              <w:rPr>
                <w:b/>
                <w:bCs/>
                <w:color w:val="007A6A"/>
                <w:sz w:val="18"/>
                <w:szCs w:val="18"/>
              </w:rPr>
              <w:t xml:space="preserve">Result:  </w:t>
            </w:r>
            <w:r>
              <w:rPr>
                <w:i/>
                <w:iCs/>
                <w:color w:val="064E3B"/>
                <w:sz w:val="18"/>
                <w:szCs w:val="18"/>
              </w:rPr>
              <w:t>Cross-departmental SOPs are now native to the data model. No duplicates, no workarounds, no ambiguity about which version is current. One SOP, multiple department tags, single source of truth.</w:t>
            </w:r>
          </w:p>
        </w:tc>
      </w:tr>
    </w:tbl>
    <w:p w14:paraId="3DB2FF8A"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494B7D57"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170237DD" w14:textId="77777777" w:rsidR="00414E8D" w:rsidRDefault="00000000">
            <w:pPr>
              <w:spacing w:after="80"/>
            </w:pPr>
            <w:r>
              <w:rPr>
                <w:b/>
                <w:bCs/>
                <w:color w:val="00C2A8"/>
                <w:sz w:val="18"/>
                <w:szCs w:val="18"/>
              </w:rPr>
              <w:t xml:space="preserve">CHANGE 06  </w:t>
            </w:r>
            <w:r>
              <w:rPr>
                <w:b/>
                <w:bCs/>
                <w:color w:val="0D2B55"/>
              </w:rPr>
              <w:t>Notification Layer: Three Fragmented Systems → One Unified Table</w:t>
            </w:r>
          </w:p>
          <w:p w14:paraId="4B25CDE2" w14:textId="77777777" w:rsidR="00414E8D" w:rsidRDefault="00000000">
            <w:pPr>
              <w:spacing w:after="80"/>
            </w:pPr>
            <w:r>
              <w:rPr>
                <w:sz w:val="19"/>
                <w:szCs w:val="19"/>
              </w:rPr>
              <w:t>In v1, the notification and communication layer was split across three tables (notices, notice_recipients, notice_acknowledgements) for user-to-user messages, plus separate alert delivery for approval events and PM reminders, plus a to-do feature. In v2, all of these are a single pulse_items table. Every item — a notice from a colleague, a QA approval request, a Change Control signature needed, a PM due date, a personal to-do — is a row in pulse_items with a type tag that drives how it renders.</w:t>
            </w:r>
          </w:p>
          <w:p w14:paraId="04584493" w14:textId="77777777" w:rsidR="00414E8D" w:rsidRDefault="00000000">
            <w:r>
              <w:rPr>
                <w:b/>
                <w:bCs/>
                <w:color w:val="007A6A"/>
                <w:sz w:val="18"/>
                <w:szCs w:val="18"/>
              </w:rPr>
              <w:t xml:space="preserve">Result:  </w:t>
            </w:r>
            <w:r>
              <w:rPr>
                <w:i/>
                <w:iCs/>
                <w:color w:val="064E3B"/>
                <w:sz w:val="18"/>
                <w:szCs w:val="18"/>
              </w:rPr>
              <w:t>Three tables, multiple query patterns, and three UI component chains are replaced by one table, one Realtime subscription, and one component with a type → renderer map. Adding a new notification type in the future means adding a type value and a renderer. Not a new table, not a new API route, not a new UI component chain.</w:t>
            </w:r>
          </w:p>
        </w:tc>
      </w:tr>
    </w:tbl>
    <w:p w14:paraId="70144673"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0D321C09"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54DF8D6E" w14:textId="77777777" w:rsidR="00414E8D" w:rsidRDefault="00000000">
            <w:pPr>
              <w:spacing w:after="80"/>
            </w:pPr>
            <w:r>
              <w:rPr>
                <w:b/>
                <w:bCs/>
                <w:color w:val="00C2A8"/>
                <w:sz w:val="18"/>
                <w:szCs w:val="18"/>
              </w:rPr>
              <w:t xml:space="preserve">CHANGE 07  </w:t>
            </w:r>
            <w:r>
              <w:rPr>
                <w:b/>
                <w:bCs/>
                <w:color w:val="0D2B55"/>
              </w:rPr>
              <w:t>Notice System: Standalone Module → Pulse-Native Chat</w:t>
            </w:r>
          </w:p>
          <w:p w14:paraId="1F41A548" w14:textId="77777777" w:rsidR="00414E8D" w:rsidRDefault="00000000">
            <w:pPr>
              <w:spacing w:after="80"/>
            </w:pPr>
            <w:r>
              <w:rPr>
                <w:sz w:val="19"/>
                <w:szCs w:val="19"/>
              </w:rPr>
              <w:t>In v1, the notice system was a separate module. Users went to one place to send a notice; the notice appeared somewhere else (The Pulse). The connection was implicit. In v2, there is no notice module. The Pulse IS the communication system. The "Send Notice" composer is part of the Pulse panel. A sent notice creates pulse_items rows (one per recipient) with type = notice. Recipients see it in the same feed alongside their PM alerts and approval requests.</w:t>
            </w:r>
          </w:p>
          <w:p w14:paraId="346E7959" w14:textId="77777777" w:rsidR="00414E8D" w:rsidRDefault="00000000">
            <w:r>
              <w:rPr>
                <w:b/>
                <w:bCs/>
                <w:color w:val="007A6A"/>
                <w:sz w:val="18"/>
                <w:szCs w:val="18"/>
              </w:rPr>
              <w:t xml:space="preserve">Result:  </w:t>
            </w:r>
            <w:r>
              <w:rPr>
                <w:i/>
                <w:iCs/>
                <w:color w:val="064E3B"/>
                <w:sz w:val="18"/>
                <w:szCs w:val="18"/>
              </w:rPr>
              <w:t>Notices in v2 are threaded — replies create new pulse_items rows with a parent_id. This gives a lightweight in-app chat feel without building a separate chat system. The notice is just a tagged item in the unified feed, not a module with its own architecture.</w:t>
            </w:r>
          </w:p>
        </w:tc>
      </w:tr>
    </w:tbl>
    <w:p w14:paraId="566A2A6F"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5740CC27"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41EAC1C3" w14:textId="77777777" w:rsidR="00414E8D" w:rsidRDefault="00000000">
            <w:pPr>
              <w:spacing w:after="80"/>
            </w:pPr>
            <w:r>
              <w:rPr>
                <w:b/>
                <w:bCs/>
                <w:color w:val="00C2A8"/>
                <w:sz w:val="18"/>
                <w:szCs w:val="18"/>
              </w:rPr>
              <w:t xml:space="preserve">CHANGE 08  </w:t>
            </w:r>
            <w:r>
              <w:rPr>
                <w:b/>
                <w:bCs/>
                <w:color w:val="0D2B55"/>
              </w:rPr>
              <w:t>Application Navigation: Department-Centric → Hub-Centric</w:t>
            </w:r>
          </w:p>
          <w:p w14:paraId="66181CB8" w14:textId="77777777" w:rsidR="00414E8D" w:rsidRDefault="00000000">
            <w:pPr>
              <w:spacing w:after="80"/>
            </w:pPr>
            <w:r>
              <w:rPr>
                <w:sz w:val="19"/>
                <w:szCs w:val="19"/>
              </w:rPr>
              <w:t>In v1, the sidebar and navigation structure was organised around departments. The primary navigation items were department pages. In v2, the primary navigation items are the two central hubs — the SOP Library and the Equipment Registry — plus supporting modules (Dashboard, Calendar, Reports). There are no department pages in the navigation. Department is a filter applied within the Library and Registry, not a destination you navigate to.</w:t>
            </w:r>
          </w:p>
          <w:p w14:paraId="4612B89A" w14:textId="77777777" w:rsidR="00414E8D" w:rsidRDefault="00000000">
            <w:r>
              <w:rPr>
                <w:b/>
                <w:bCs/>
                <w:color w:val="007A6A"/>
                <w:sz w:val="18"/>
                <w:szCs w:val="18"/>
              </w:rPr>
              <w:t xml:space="preserve">Result:  </w:t>
            </w:r>
            <w:r>
              <w:rPr>
                <w:i/>
                <w:iCs/>
                <w:color w:val="064E3B"/>
                <w:sz w:val="18"/>
                <w:szCs w:val="18"/>
              </w:rPr>
              <w:t>The navigation is now stable. It does not change when departments are added or reorganised. The sidebar has the same structure for a two-department organisation as it does for a fifteen-department one. QA users no longer need to navigate between department pages to see cross-department data — they work from the central Library with no department filter applied.</w:t>
            </w:r>
          </w:p>
        </w:tc>
      </w:tr>
    </w:tbl>
    <w:p w14:paraId="6BE4D6B2"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13B1B6EB"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450D6566" w14:textId="77777777" w:rsidR="00414E8D" w:rsidRDefault="00000000">
            <w:pPr>
              <w:spacing w:after="80"/>
            </w:pPr>
            <w:r>
              <w:rPr>
                <w:b/>
                <w:bCs/>
                <w:color w:val="00C2A8"/>
                <w:sz w:val="18"/>
                <w:szCs w:val="18"/>
              </w:rPr>
              <w:t xml:space="preserve">CHANGE 09  </w:t>
            </w:r>
            <w:r>
              <w:rPr>
                <w:b/>
                <w:bCs/>
                <w:color w:val="0D2B55"/>
              </w:rPr>
              <w:t>Schema: 14 Tables with Structural Departments → 14 Tables with Flat Identity</w:t>
            </w:r>
          </w:p>
          <w:p w14:paraId="2DF7C1EA" w14:textId="77777777" w:rsidR="00414E8D" w:rsidRDefault="00000000">
            <w:pPr>
              <w:spacing w:after="80"/>
            </w:pPr>
            <w:r>
              <w:rPr>
                <w:sz w:val="19"/>
                <w:szCs w:val="19"/>
              </w:rPr>
              <w:t>The table count is similar between v1 and v2, but the purpose and relationships of several key tables changed fundamentally. The departments table lost its role as a structural parent node and became a reference list. The profiles table gained the department tag and the is_admin flag, replacing the need for a user-to-department join table. Three notice tables were replaced by one pulse_items table. The sops table gained secondary_departments to support cross-dept tagging.</w:t>
            </w:r>
          </w:p>
          <w:p w14:paraId="14D6E8E8" w14:textId="77777777" w:rsidR="00414E8D" w:rsidRDefault="00000000">
            <w:r>
              <w:rPr>
                <w:b/>
                <w:bCs/>
                <w:color w:val="007A6A"/>
                <w:sz w:val="18"/>
                <w:szCs w:val="18"/>
              </w:rPr>
              <w:lastRenderedPageBreak/>
              <w:t xml:space="preserve">Result:  </w:t>
            </w:r>
            <w:r>
              <w:rPr>
                <w:i/>
                <w:iCs/>
                <w:color w:val="064E3B"/>
                <w:sz w:val="18"/>
                <w:szCs w:val="18"/>
              </w:rPr>
              <w:t>The schema is simpler to reason about. There are no hierarchical relationships to traverse. Every table either contains data (sops, equipment, profiles) or records events (pulse_items, audit_log, signature_certificates). The RLS policies are cleaner because access is determined by reading two columns on the profiles table, not by traversing a tree.</w:t>
            </w:r>
          </w:p>
        </w:tc>
      </w:tr>
    </w:tbl>
    <w:p w14:paraId="23C31669"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14E8D" w14:paraId="5A761CA5" w14:textId="77777777">
        <w:tblPrEx>
          <w:tblCellMar>
            <w:top w:w="0" w:type="dxa"/>
            <w:bottom w:w="0" w:type="dxa"/>
          </w:tblCellMar>
        </w:tblPrEx>
        <w:tc>
          <w:tcPr>
            <w:tcW w:w="9360" w:type="dxa"/>
            <w:tcBorders>
              <w:top w:val="single" w:sz="6" w:space="0" w:color="00C2A8"/>
              <w:left w:val="single" w:sz="6" w:space="0" w:color="00C2A8"/>
              <w:bottom w:val="single" w:sz="6" w:space="0" w:color="00C2A8"/>
              <w:right w:val="single" w:sz="6" w:space="0" w:color="00C2A8"/>
            </w:tcBorders>
            <w:shd w:val="clear" w:color="auto" w:fill="E6FAF8"/>
            <w:tcMar>
              <w:top w:w="100" w:type="dxa"/>
              <w:left w:w="200" w:type="dxa"/>
              <w:bottom w:w="100" w:type="dxa"/>
              <w:right w:w="200" w:type="dxa"/>
            </w:tcMar>
          </w:tcPr>
          <w:p w14:paraId="0E3F8719" w14:textId="77777777" w:rsidR="00414E8D" w:rsidRDefault="00000000">
            <w:pPr>
              <w:spacing w:after="80"/>
            </w:pPr>
            <w:r>
              <w:rPr>
                <w:b/>
                <w:bCs/>
                <w:color w:val="00C2A8"/>
                <w:sz w:val="18"/>
                <w:szCs w:val="18"/>
              </w:rPr>
              <w:t xml:space="preserve">CHANGE 10  </w:t>
            </w:r>
            <w:r>
              <w:rPr>
                <w:b/>
                <w:bCs/>
                <w:color w:val="0D2B55"/>
              </w:rPr>
              <w:t>RLS Policies: Tree Traversal → Attribute Comparison</w:t>
            </w:r>
          </w:p>
          <w:p w14:paraId="362E9277" w14:textId="77777777" w:rsidR="00414E8D" w:rsidRDefault="00000000">
            <w:pPr>
              <w:spacing w:after="80"/>
            </w:pPr>
            <w:r>
              <w:rPr>
                <w:sz w:val="19"/>
                <w:szCs w:val="19"/>
              </w:rPr>
              <w:t>In v1, many RLS policies required joining through the department tree to determine if a user had access to a resource. A SOP access check required: does this user's profile reference a department node that is the parent of this SOP's department node — or is there a QA bypass active? In v2, the same check is: does this user's department tag match the SOP's department tag, or does it appear in the SOP's secondary_departments array? For QA: is the is_qa_manager() function true?</w:t>
            </w:r>
          </w:p>
          <w:p w14:paraId="33B5A48A" w14:textId="77777777" w:rsidR="00414E8D" w:rsidRDefault="00000000">
            <w:r>
              <w:rPr>
                <w:b/>
                <w:bCs/>
                <w:color w:val="007A6A"/>
                <w:sz w:val="18"/>
                <w:szCs w:val="18"/>
              </w:rPr>
              <w:t xml:space="preserve">Result:  </w:t>
            </w:r>
            <w:r>
              <w:rPr>
                <w:i/>
                <w:iCs/>
                <w:color w:val="064E3B"/>
                <w:sz w:val="18"/>
                <w:szCs w:val="18"/>
              </w:rPr>
              <w:t>Simpler RLS policies are not just a developer convenience — they are a security improvement. A policy that is easy to read is easy to audit. A policy that is hard to read is easy to get wrong. v2's access control logic can be understood by reading two or three column comparisons. v1's required understanding a tree traversal with a special-case bypass. The security model is now as simple as it can possibly be while still being complete.</w:t>
            </w:r>
          </w:p>
        </w:tc>
      </w:tr>
    </w:tbl>
    <w:p w14:paraId="0035CFF8" w14:textId="77777777" w:rsidR="00414E8D" w:rsidRDefault="00414E8D">
      <w:pPr>
        <w:spacing w:after="200"/>
      </w:pPr>
    </w:p>
    <w:p w14:paraId="2B781165" w14:textId="77777777" w:rsidR="00414E8D" w:rsidRDefault="00414E8D">
      <w:pPr>
        <w:pBdr>
          <w:bottom w:val="single" w:sz="4" w:space="0" w:color="E2E8F0"/>
        </w:pBdr>
        <w:spacing w:before="200" w:after="200"/>
      </w:pPr>
    </w:p>
    <w:p w14:paraId="3840214A" w14:textId="77777777" w:rsidR="00414E8D" w:rsidRDefault="00000000">
      <w:r>
        <w:br w:type="page"/>
      </w:r>
    </w:p>
    <w:p w14:paraId="0F49F4B2" w14:textId="77777777" w:rsidR="00414E8D" w:rsidRDefault="00000000">
      <w:pPr>
        <w:pStyle w:val="Heading1"/>
        <w:pBdr>
          <w:bottom w:val="single" w:sz="10" w:space="0" w:color="00C2A8"/>
        </w:pBdr>
        <w:shd w:val="clear" w:color="auto" w:fill="0D2B55"/>
      </w:pPr>
      <w:r>
        <w:lastRenderedPageBreak/>
        <w:t>Part Four — Version 1 vs Version 2 at a Glance</w:t>
      </w:r>
    </w:p>
    <w:p w14:paraId="233CF7DB" w14:textId="77777777" w:rsidR="00414E8D" w:rsidRDefault="00414E8D">
      <w:pPr>
        <w:spacing w:after="80"/>
      </w:pPr>
    </w:p>
    <w:p w14:paraId="74FD3FF5" w14:textId="77777777" w:rsidR="00414E8D" w:rsidRDefault="00000000">
      <w:pPr>
        <w:spacing w:after="120"/>
      </w:pPr>
      <w:r>
        <w:t>The following table is a direct comparison of every significant design dimension between v1 and v2. Use this as a quick reference for understanding how the two versions differ.</w:t>
      </w:r>
    </w:p>
    <w:p w14:paraId="328B8B12" w14:textId="77777777" w:rsidR="00414E8D" w:rsidRDefault="00414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414E8D" w14:paraId="30DAE6A2" w14:textId="77777777">
        <w:tblPrEx>
          <w:tblCellMar>
            <w:top w:w="0" w:type="dxa"/>
            <w:bottom w:w="0" w:type="dxa"/>
          </w:tblCellMar>
        </w:tblPrEx>
        <w:trPr>
          <w:tblHeader/>
        </w:trPr>
        <w:tc>
          <w:tcPr>
            <w:tcW w:w="220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2E630F20" w14:textId="77777777" w:rsidR="00414E8D" w:rsidRDefault="00000000">
            <w:pPr>
              <w:jc w:val="center"/>
            </w:pPr>
            <w:r>
              <w:rPr>
                <w:b/>
                <w:bCs/>
                <w:color w:val="FFFFFF"/>
                <w:sz w:val="18"/>
                <w:szCs w:val="18"/>
              </w:rPr>
              <w:t>Dimension</w:t>
            </w:r>
          </w:p>
        </w:tc>
        <w:tc>
          <w:tcPr>
            <w:tcW w:w="358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29481372" w14:textId="77777777" w:rsidR="00414E8D" w:rsidRDefault="00000000">
            <w:pPr>
              <w:jc w:val="center"/>
            </w:pPr>
            <w:r>
              <w:rPr>
                <w:b/>
                <w:bCs/>
                <w:color w:val="FFFFFF"/>
                <w:sz w:val="18"/>
                <w:szCs w:val="18"/>
              </w:rPr>
              <w:t>Version 1</w:t>
            </w:r>
          </w:p>
        </w:tc>
        <w:tc>
          <w:tcPr>
            <w:tcW w:w="358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4D1EC791" w14:textId="77777777" w:rsidR="00414E8D" w:rsidRDefault="00000000">
            <w:pPr>
              <w:jc w:val="center"/>
            </w:pPr>
            <w:r>
              <w:rPr>
                <w:b/>
                <w:bCs/>
                <w:color w:val="FFFFFF"/>
                <w:sz w:val="18"/>
                <w:szCs w:val="18"/>
              </w:rPr>
              <w:t>Version 2</w:t>
            </w:r>
          </w:p>
        </w:tc>
      </w:tr>
      <w:tr w:rsidR="00414E8D" w14:paraId="1B22D185"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58CEB056" w14:textId="77777777" w:rsidR="00414E8D" w:rsidRDefault="00000000">
            <w:r>
              <w:rPr>
                <w:sz w:val="18"/>
                <w:szCs w:val="18"/>
              </w:rPr>
              <w:t>Core architecture</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C4FCB22" w14:textId="77777777" w:rsidR="00414E8D" w:rsidRDefault="00000000">
            <w:r>
              <w:rPr>
                <w:sz w:val="18"/>
                <w:szCs w:val="18"/>
              </w:rPr>
              <w:t>Tree-node. Every resource is a child of a department node.</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6C307C70" w14:textId="77777777" w:rsidR="00414E8D" w:rsidRDefault="00000000">
            <w:r>
              <w:rPr>
                <w:sz w:val="18"/>
                <w:szCs w:val="18"/>
              </w:rPr>
              <w:t>Star-centralized. Two hubs (Library, Equipment). Everything else orbits them.</w:t>
            </w:r>
          </w:p>
        </w:tc>
      </w:tr>
      <w:tr w:rsidR="00414E8D" w14:paraId="163E9DA4"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21CCA679" w14:textId="77777777" w:rsidR="00414E8D" w:rsidRDefault="00000000">
            <w:r>
              <w:rPr>
                <w:sz w:val="18"/>
                <w:szCs w:val="18"/>
              </w:rPr>
              <w:t>Department</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431B2A8D" w14:textId="77777777" w:rsidR="00414E8D" w:rsidRDefault="00000000">
            <w:r>
              <w:rPr>
                <w:sz w:val="18"/>
                <w:szCs w:val="18"/>
              </w:rPr>
              <w:t>A structural node. A place in the app. Has its own pages, navigation, and data.</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043C3EB7" w14:textId="77777777" w:rsidR="00414E8D" w:rsidRDefault="00000000">
            <w:r>
              <w:rPr>
                <w:sz w:val="18"/>
                <w:szCs w:val="18"/>
              </w:rPr>
              <w:t>A text tag on a person's profile and a tag on SOP/equipment records.</w:t>
            </w:r>
          </w:p>
        </w:tc>
      </w:tr>
      <w:tr w:rsidR="00414E8D" w14:paraId="4FA7BC80"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7B326807" w14:textId="77777777" w:rsidR="00414E8D" w:rsidRDefault="00000000">
            <w:r>
              <w:rPr>
                <w:sz w:val="18"/>
                <w:szCs w:val="18"/>
              </w:rPr>
              <w:t>Adding a department</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57CDD15F" w14:textId="77777777" w:rsidR="00414E8D" w:rsidRDefault="00000000">
            <w:r>
              <w:rPr>
                <w:sz w:val="18"/>
                <w:szCs w:val="18"/>
              </w:rPr>
              <w:t>Schema change + new pages + navigation update + QA bypass update.</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DE61B08" w14:textId="77777777" w:rsidR="00414E8D" w:rsidRDefault="00000000">
            <w:r>
              <w:rPr>
                <w:sz w:val="18"/>
                <w:szCs w:val="18"/>
              </w:rPr>
              <w:t>One row insert into the departments reference table.</w:t>
            </w:r>
          </w:p>
        </w:tc>
      </w:tr>
      <w:tr w:rsidR="00414E8D" w14:paraId="2529BDC3"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70F755FC" w14:textId="77777777" w:rsidR="00414E8D" w:rsidRDefault="00000000">
            <w:r>
              <w:rPr>
                <w:sz w:val="18"/>
                <w:szCs w:val="18"/>
              </w:rPr>
              <w:t>Role system</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BAA9C6E" w14:textId="77777777" w:rsidR="00414E8D" w:rsidRDefault="00000000">
            <w:r>
              <w:rPr>
                <w:sz w:val="18"/>
                <w:szCs w:val="18"/>
              </w:rPr>
              <w:t>Three mutually exclusive roles: Admin, Manager, Worker.</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3B4019C7" w14:textId="77777777" w:rsidR="00414E8D" w:rsidRDefault="00000000">
            <w:r>
              <w:rPr>
                <w:sz w:val="18"/>
                <w:szCs w:val="18"/>
              </w:rPr>
              <w:t>Two roles (manager/employee) + one boolean flag (is_admin). Fully composable.</w:t>
            </w:r>
          </w:p>
        </w:tc>
      </w:tr>
      <w:tr w:rsidR="00414E8D" w14:paraId="7F19CDD9"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4D61ACD8" w14:textId="77777777" w:rsidR="00414E8D" w:rsidRDefault="00000000">
            <w:r>
              <w:rPr>
                <w:sz w:val="18"/>
                <w:szCs w:val="18"/>
              </w:rPr>
              <w:t>Admin</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3730AD7D" w14:textId="77777777" w:rsidR="00414E8D" w:rsidRDefault="00000000">
            <w:r>
              <w:rPr>
                <w:sz w:val="18"/>
                <w:szCs w:val="18"/>
              </w:rPr>
              <w:t>A separate role. Cannot simultaneously be a Manager.</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617C7823" w14:textId="77777777" w:rsidR="00414E8D" w:rsidRDefault="00000000">
            <w:r>
              <w:rPr>
                <w:sz w:val="18"/>
                <w:szCs w:val="18"/>
              </w:rPr>
              <w:t>A flag on top of any role. Admin+Manager is a valid, first-class identity.</w:t>
            </w:r>
          </w:p>
        </w:tc>
      </w:tr>
      <w:tr w:rsidR="00414E8D" w14:paraId="7105EFCB"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1BFAF6B2" w14:textId="77777777" w:rsidR="00414E8D" w:rsidRDefault="00000000">
            <w:r>
              <w:rPr>
                <w:sz w:val="18"/>
                <w:szCs w:val="18"/>
              </w:rPr>
              <w:t>QA visibility</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05D6BDB2" w14:textId="77777777" w:rsidR="00414E8D" w:rsidRDefault="00000000">
            <w:r>
              <w:rPr>
                <w:sz w:val="18"/>
                <w:szCs w:val="18"/>
              </w:rPr>
              <w:t>Hardcoded architectural bypass. A special case in the tree.</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1A37FD87" w14:textId="77777777" w:rsidR="00414E8D" w:rsidRDefault="00000000">
            <w:r>
              <w:rPr>
                <w:sz w:val="18"/>
                <w:szCs w:val="18"/>
              </w:rPr>
              <w:t>Natural outcome of identity model. QA tag = no department filter applied. No special case.</w:t>
            </w:r>
          </w:p>
        </w:tc>
      </w:tr>
      <w:tr w:rsidR="00414E8D" w14:paraId="2B0D2C9E"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BCD3117" w14:textId="77777777" w:rsidR="00414E8D" w:rsidRDefault="00000000">
            <w:r>
              <w:rPr>
                <w:sz w:val="18"/>
                <w:szCs w:val="18"/>
              </w:rPr>
              <w:t>Cross-dept SOPs</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59E0FA06" w14:textId="77777777" w:rsidR="00414E8D" w:rsidRDefault="00000000">
            <w:r>
              <w:rPr>
                <w:sz w:val="18"/>
                <w:szCs w:val="18"/>
              </w:rPr>
              <w:t>Not supported. SOP must have exactly one department parent.</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26E49AA3" w14:textId="77777777" w:rsidR="00414E8D" w:rsidRDefault="00000000">
            <w:r>
              <w:rPr>
                <w:sz w:val="18"/>
                <w:szCs w:val="18"/>
              </w:rPr>
              <w:t>Native. secondary_departments array on sops table. RLS checks both primary and secondary.</w:t>
            </w:r>
          </w:p>
        </w:tc>
      </w:tr>
      <w:tr w:rsidR="00414E8D" w14:paraId="4488DDE0"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3375753A" w14:textId="77777777" w:rsidR="00414E8D" w:rsidRDefault="00000000">
            <w:r>
              <w:rPr>
                <w:sz w:val="18"/>
                <w:szCs w:val="18"/>
              </w:rPr>
              <w:t>Access determination</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3C1F0504" w14:textId="77777777" w:rsidR="00414E8D" w:rsidRDefault="00000000">
            <w:r>
              <w:rPr>
                <w:sz w:val="18"/>
                <w:szCs w:val="18"/>
              </w:rPr>
              <w:t>Where does the resource live in the tree?</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0D104738" w14:textId="77777777" w:rsidR="00414E8D" w:rsidRDefault="00000000">
            <w:r>
              <w:rPr>
                <w:sz w:val="18"/>
                <w:szCs w:val="18"/>
              </w:rPr>
              <w:t>What is the person's role and department tag?</w:t>
            </w:r>
          </w:p>
        </w:tc>
      </w:tr>
      <w:tr w:rsidR="00414E8D" w14:paraId="652073CA"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51B4AC7F" w14:textId="77777777" w:rsidR="00414E8D" w:rsidRDefault="00000000">
            <w:r>
              <w:rPr>
                <w:sz w:val="18"/>
                <w:szCs w:val="18"/>
              </w:rPr>
              <w:t>Notification layer</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1B4A60FA" w14:textId="77777777" w:rsidR="00414E8D" w:rsidRDefault="00000000">
            <w:r>
              <w:rPr>
                <w:sz w:val="18"/>
                <w:szCs w:val="18"/>
              </w:rPr>
              <w:t>Three separate systems: notices (3 tables), approval alerts, PM alerts.</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F770C53" w14:textId="77777777" w:rsidR="00414E8D" w:rsidRDefault="00000000">
            <w:r>
              <w:rPr>
                <w:sz w:val="18"/>
                <w:szCs w:val="18"/>
              </w:rPr>
              <w:t>One table: pulse_items. Type tag drives rendering. One subscription, one component.</w:t>
            </w:r>
          </w:p>
        </w:tc>
      </w:tr>
      <w:tr w:rsidR="00414E8D" w14:paraId="08915BD7"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2906E998" w14:textId="77777777" w:rsidR="00414E8D" w:rsidRDefault="00000000">
            <w:r>
              <w:rPr>
                <w:sz w:val="18"/>
                <w:szCs w:val="18"/>
              </w:rPr>
              <w:t>Notice system</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093C4490" w14:textId="77777777" w:rsidR="00414E8D" w:rsidRDefault="00000000">
            <w:r>
              <w:rPr>
                <w:sz w:val="18"/>
                <w:szCs w:val="18"/>
              </w:rPr>
              <w:t>Standalone module. Separate from The Pulse.</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681F01B5" w14:textId="77777777" w:rsidR="00414E8D" w:rsidRDefault="00000000">
            <w:r>
              <w:rPr>
                <w:sz w:val="18"/>
                <w:szCs w:val="18"/>
              </w:rPr>
              <w:t>Native to The Pulse. Notice = a pulse_item with type=notice. Threaded replies included.</w:t>
            </w:r>
          </w:p>
        </w:tc>
      </w:tr>
      <w:tr w:rsidR="00414E8D" w14:paraId="47CE0C9F"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4B7D0DD6" w14:textId="77777777" w:rsidR="00414E8D" w:rsidRDefault="00000000">
            <w:r>
              <w:rPr>
                <w:sz w:val="18"/>
                <w:szCs w:val="18"/>
              </w:rPr>
              <w:t>The Pulse</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1788B691" w14:textId="77777777" w:rsidR="00414E8D" w:rsidRDefault="00000000">
            <w:r>
              <w:rPr>
                <w:sz w:val="18"/>
                <w:szCs w:val="18"/>
              </w:rPr>
              <w:t>Unified UI over fragmented data. Multiple subscriptions.</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72D09AC2" w14:textId="77777777" w:rsidR="00414E8D" w:rsidRDefault="00000000">
            <w:r>
              <w:rPr>
                <w:sz w:val="18"/>
                <w:szCs w:val="18"/>
              </w:rPr>
              <w:t>Unified UI over unified data. One Realtime subscription on pulse_items.</w:t>
            </w:r>
          </w:p>
        </w:tc>
      </w:tr>
      <w:tr w:rsidR="00414E8D" w14:paraId="220DA012"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46C70B40" w14:textId="77777777" w:rsidR="00414E8D" w:rsidRDefault="00000000">
            <w:r>
              <w:rPr>
                <w:sz w:val="18"/>
                <w:szCs w:val="18"/>
              </w:rPr>
              <w:t>Navigation</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D0767C5" w14:textId="77777777" w:rsidR="00414E8D" w:rsidRDefault="00000000">
            <w:r>
              <w:rPr>
                <w:sz w:val="18"/>
                <w:szCs w:val="18"/>
              </w:rPr>
              <w:t>Department-centric. Primary nav = department pages.</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0024E263" w14:textId="77777777" w:rsidR="00414E8D" w:rsidRDefault="00000000">
            <w:r>
              <w:rPr>
                <w:sz w:val="18"/>
                <w:szCs w:val="18"/>
              </w:rPr>
              <w:t>Hub-centric. Primary nav = Library and Equipment Registry.</w:t>
            </w:r>
          </w:p>
        </w:tc>
      </w:tr>
      <w:tr w:rsidR="00414E8D" w14:paraId="3362C45B"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7FC29D8A" w14:textId="77777777" w:rsidR="00414E8D" w:rsidRDefault="00000000">
            <w:r>
              <w:rPr>
                <w:sz w:val="18"/>
                <w:szCs w:val="18"/>
              </w:rPr>
              <w:t>RLS policy logic</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6822BEE7" w14:textId="77777777" w:rsidR="00414E8D" w:rsidRDefault="00000000">
            <w:r>
              <w:rPr>
                <w:sz w:val="18"/>
                <w:szCs w:val="18"/>
              </w:rPr>
              <w:t>Tree traversal + special QA bypass. Complex to audit.</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180282DB" w14:textId="77777777" w:rsidR="00414E8D" w:rsidRDefault="00000000">
            <w:r>
              <w:rPr>
                <w:sz w:val="18"/>
                <w:szCs w:val="18"/>
              </w:rPr>
              <w:t>Attribute comparison. department match + role check. Simple to audit.</w:t>
            </w:r>
          </w:p>
        </w:tc>
      </w:tr>
      <w:tr w:rsidR="00414E8D" w14:paraId="630A9F3E"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6F13A4C2" w14:textId="77777777" w:rsidR="00414E8D" w:rsidRDefault="00000000">
            <w:r>
              <w:rPr>
                <w:sz w:val="18"/>
                <w:szCs w:val="18"/>
              </w:rPr>
              <w:t>Schema complexity</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FA48E2D" w14:textId="77777777" w:rsidR="00414E8D" w:rsidRDefault="00000000">
            <w:r>
              <w:rPr>
                <w:sz w:val="18"/>
                <w:szCs w:val="18"/>
              </w:rPr>
              <w:t>14 tables, several with hierarchical foreign key chains.</w:t>
            </w:r>
          </w:p>
        </w:tc>
        <w:tc>
          <w:tcPr>
            <w:tcW w:w="358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46EF3D2C" w14:textId="77777777" w:rsidR="00414E8D" w:rsidRDefault="00000000">
            <w:r>
              <w:rPr>
                <w:sz w:val="18"/>
                <w:szCs w:val="18"/>
              </w:rPr>
              <w:t>14 tables, all flat. No tree traversal required in any query.</w:t>
            </w:r>
          </w:p>
        </w:tc>
      </w:tr>
      <w:tr w:rsidR="00414E8D" w14:paraId="53393CCE" w14:textId="77777777">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298BFAB2" w14:textId="77777777" w:rsidR="00414E8D" w:rsidRDefault="00000000">
            <w:r>
              <w:rPr>
                <w:sz w:val="18"/>
                <w:szCs w:val="18"/>
              </w:rPr>
              <w:t>Scalability</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7A1D4B16" w14:textId="77777777" w:rsidR="00414E8D" w:rsidRDefault="00000000">
            <w:r>
              <w:rPr>
                <w:sz w:val="18"/>
                <w:szCs w:val="18"/>
              </w:rPr>
              <w:t>Navigation and schema grow with every new department.</w:t>
            </w:r>
          </w:p>
        </w:tc>
        <w:tc>
          <w:tcPr>
            <w:tcW w:w="358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50D695AF" w14:textId="77777777" w:rsidR="00414E8D" w:rsidRDefault="00000000">
            <w:r>
              <w:rPr>
                <w:sz w:val="18"/>
                <w:szCs w:val="18"/>
              </w:rPr>
              <w:t>Navigation and schema are stable regardless of how many departments exist.</w:t>
            </w:r>
          </w:p>
        </w:tc>
      </w:tr>
    </w:tbl>
    <w:p w14:paraId="55DE89B2" w14:textId="77777777" w:rsidR="00414E8D" w:rsidRDefault="00414E8D">
      <w:pPr>
        <w:spacing w:after="200"/>
      </w:pPr>
    </w:p>
    <w:p w14:paraId="555549DB" w14:textId="77777777" w:rsidR="00414E8D" w:rsidRDefault="00414E8D">
      <w:pPr>
        <w:pBdr>
          <w:bottom w:val="single" w:sz="4" w:space="0" w:color="E2E8F0"/>
        </w:pBdr>
        <w:spacing w:before="200" w:after="200"/>
      </w:pPr>
    </w:p>
    <w:p w14:paraId="43FF2861" w14:textId="77777777" w:rsidR="00414E8D" w:rsidRDefault="00000000">
      <w:r>
        <w:br w:type="page"/>
      </w:r>
    </w:p>
    <w:p w14:paraId="2EBCF891" w14:textId="77777777" w:rsidR="00414E8D" w:rsidRDefault="00000000">
      <w:pPr>
        <w:pStyle w:val="Heading1"/>
        <w:pBdr>
          <w:bottom w:val="single" w:sz="10" w:space="0" w:color="00C2A8"/>
        </w:pBdr>
        <w:shd w:val="clear" w:color="auto" w:fill="0D2B55"/>
      </w:pPr>
      <w:r>
        <w:lastRenderedPageBreak/>
        <w:t>Part Five — What Did Not Change</w:t>
      </w:r>
    </w:p>
    <w:p w14:paraId="229898A9" w14:textId="77777777" w:rsidR="00414E8D" w:rsidRDefault="00414E8D">
      <w:pPr>
        <w:spacing w:after="80"/>
      </w:pPr>
    </w:p>
    <w:p w14:paraId="532557E5" w14:textId="77777777" w:rsidR="00414E8D" w:rsidRDefault="00000000">
      <w:pPr>
        <w:spacing w:after="120"/>
      </w:pPr>
      <w:r>
        <w:t>A version 2 rebuild can create the false impression that everything was wrong with version 1. That is not the case. The following principles, decisions, and module designs from v1 were correct and are carried forward unchanged into v2.</w:t>
      </w:r>
    </w:p>
    <w:p w14:paraId="5AA9D77D" w14:textId="77777777" w:rsidR="00414E8D" w:rsidRDefault="00414E8D">
      <w:pPr>
        <w:spacing w:after="120"/>
      </w:pPr>
    </w:p>
    <w:p w14:paraId="40BCB472" w14:textId="77777777" w:rsidR="00414E8D" w:rsidRDefault="00000000">
      <w:pPr>
        <w:pStyle w:val="Heading2"/>
        <w:pBdr>
          <w:bottom w:val="single" w:sz="4" w:space="0" w:color="00C2A8"/>
        </w:pBdr>
      </w:pPr>
      <w:r>
        <w:t>5.1 Principles Carried Forward</w:t>
      </w:r>
    </w:p>
    <w:p w14:paraId="226351AF" w14:textId="77777777" w:rsidR="00414E8D" w:rsidRDefault="00414E8D">
      <w:pPr>
        <w:spacing w:after="80"/>
      </w:pPr>
    </w:p>
    <w:p w14:paraId="57415900" w14:textId="77777777" w:rsidR="00414E8D" w:rsidRDefault="00000000">
      <w:pPr>
        <w:pStyle w:val="Heading3"/>
      </w:pPr>
      <w:r>
        <w:t>The Gold Rule — Workers Only See Active SOPs</w:t>
      </w:r>
    </w:p>
    <w:p w14:paraId="01003836" w14:textId="77777777" w:rsidR="00414E8D" w:rsidRDefault="00000000">
      <w:pPr>
        <w:spacing w:after="120"/>
      </w:pPr>
      <w:r>
        <w:t>This principle is unchanged and non-negotiable. Employees may only see SOPs with status = active. Draft, pending, and superseded SOPs are invisible to them. This is enforced at the RLS level, not the UI level. A Worker querying the database directly receives zero rows for any non-active SOP. This was correct in v1 and remains the foundation of the system in v2.</w:t>
      </w:r>
    </w:p>
    <w:p w14:paraId="00790F9E" w14:textId="77777777" w:rsidR="00414E8D" w:rsidRDefault="00414E8D">
      <w:pPr>
        <w:spacing w:after="120"/>
      </w:pPr>
    </w:p>
    <w:p w14:paraId="3F58C304" w14:textId="77777777" w:rsidR="00414E8D" w:rsidRDefault="00000000">
      <w:pPr>
        <w:pStyle w:val="Heading3"/>
      </w:pPr>
      <w:r>
        <w:t>QA as the Sole Approval Authority</w:t>
      </w:r>
    </w:p>
    <w:p w14:paraId="4B3E52A5" w14:textId="77777777" w:rsidR="00414E8D" w:rsidRDefault="00000000">
      <w:pPr>
        <w:spacing w:after="120"/>
      </w:pPr>
      <w:r>
        <w:t>QA is the only entity that can approve a SOP submission or a new equipment addition. No SOP becomes Active without QA sign-off, regardless of which department wrote it. This governance principle is unchanged. What changed is how it is implemented — in v2 it is a natural expression of the identity model rather than an architectural bypass.</w:t>
      </w:r>
    </w:p>
    <w:p w14:paraId="30F55B89" w14:textId="77777777" w:rsidR="00414E8D" w:rsidRDefault="00414E8D">
      <w:pPr>
        <w:spacing w:after="120"/>
      </w:pPr>
    </w:p>
    <w:p w14:paraId="4FC55735" w14:textId="77777777" w:rsidR="00414E8D" w:rsidRDefault="00000000">
      <w:pPr>
        <w:pStyle w:val="Heading3"/>
      </w:pPr>
      <w:r>
        <w:t>No In-App Document Editor</w:t>
      </w:r>
    </w:p>
    <w:p w14:paraId="60AF6E2F" w14:textId="77777777" w:rsidR="00414E8D" w:rsidRDefault="00000000">
      <w:pPr>
        <w:spacing w:after="120"/>
      </w:pPr>
      <w:r>
        <w:t>Users write SOPs in Microsoft Word. They upload the .docx to the platform. The platform renders it as a read-only viewer using mammoth.js (sanitised with DOMPurify before rendering). There is no in-app editor and there will not be. The reasoning is the same in v2 as it was in v1: SOPs are compliance documents, Word has the tracked-changes audit trail that auditors expect, and a parallel in-app editor creates version drift and compliance risk.</w:t>
      </w:r>
    </w:p>
    <w:p w14:paraId="4522EA6C" w14:textId="77777777" w:rsidR="00414E8D" w:rsidRDefault="00414E8D">
      <w:pPr>
        <w:spacing w:after="120"/>
      </w:pPr>
    </w:p>
    <w:p w14:paraId="678819E8" w14:textId="77777777" w:rsidR="00414E8D" w:rsidRDefault="00000000">
      <w:pPr>
        <w:pStyle w:val="Heading3"/>
      </w:pPr>
      <w:r>
        <w:t>Digital Signatures Are Stored Images, Not Tokens</w:t>
      </w:r>
    </w:p>
    <w:p w14:paraId="6B56CFF7" w14:textId="77777777" w:rsidR="00414E8D" w:rsidRDefault="00000000">
      <w:pPr>
        <w:spacing w:after="120"/>
      </w:pPr>
      <w:r>
        <w:t>The signature workflow collects a handwritten signature image during onboarding and stores it in Supabase Storage. When a Manager signs a Change Control, their stored signature image is displayed in the confirmation modal and the immutable signature_certificates record includes the image URL alongside the cryptographic record (user_id, timestamp, IP address). This combination of a human-readable signature and a tamper-proof database record is unchanged in v2.</w:t>
      </w:r>
    </w:p>
    <w:p w14:paraId="7C752C24" w14:textId="77777777" w:rsidR="00414E8D" w:rsidRDefault="00414E8D">
      <w:pPr>
        <w:spacing w:after="160"/>
      </w:pPr>
    </w:p>
    <w:p w14:paraId="362B5332" w14:textId="77777777" w:rsidR="00414E8D" w:rsidRDefault="00000000">
      <w:pPr>
        <w:pStyle w:val="Heading2"/>
        <w:pBdr>
          <w:bottom w:val="single" w:sz="4" w:space="0" w:color="00C2A8"/>
        </w:pBdr>
      </w:pPr>
      <w:r>
        <w:t>5.2 Modules Carried Forward Unchanged</w:t>
      </w:r>
    </w:p>
    <w:p w14:paraId="37237138" w14:textId="77777777" w:rsidR="00414E8D" w:rsidRDefault="00414E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414E8D" w14:paraId="216D999F" w14:textId="77777777">
        <w:tblPrEx>
          <w:tblCellMar>
            <w:top w:w="0" w:type="dxa"/>
            <w:bottom w:w="0" w:type="dxa"/>
          </w:tblCellMar>
        </w:tblPrEx>
        <w:trPr>
          <w:tblHeader/>
        </w:trPr>
        <w:tc>
          <w:tcPr>
            <w:tcW w:w="240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65BB32D4" w14:textId="77777777" w:rsidR="00414E8D" w:rsidRDefault="00000000">
            <w:pPr>
              <w:jc w:val="center"/>
            </w:pPr>
            <w:r>
              <w:rPr>
                <w:b/>
                <w:bCs/>
                <w:color w:val="FFFFFF"/>
                <w:sz w:val="18"/>
                <w:szCs w:val="18"/>
              </w:rPr>
              <w:lastRenderedPageBreak/>
              <w:t>Module</w:t>
            </w:r>
          </w:p>
        </w:tc>
        <w:tc>
          <w:tcPr>
            <w:tcW w:w="160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5999E5C7" w14:textId="77777777" w:rsidR="00414E8D" w:rsidRDefault="00000000">
            <w:pPr>
              <w:jc w:val="center"/>
            </w:pPr>
            <w:r>
              <w:rPr>
                <w:b/>
                <w:bCs/>
                <w:color w:val="FFFFFF"/>
                <w:sz w:val="18"/>
                <w:szCs w:val="18"/>
              </w:rPr>
              <w:t>Status in v2</w:t>
            </w:r>
          </w:p>
        </w:tc>
        <w:tc>
          <w:tcPr>
            <w:tcW w:w="5360" w:type="dxa"/>
            <w:tcBorders>
              <w:top w:val="single" w:sz="4" w:space="0" w:color="E2E8F0"/>
              <w:left w:val="single" w:sz="4" w:space="0" w:color="E2E8F0"/>
              <w:bottom w:val="single" w:sz="4" w:space="0" w:color="E2E8F0"/>
              <w:right w:val="single" w:sz="4" w:space="0" w:color="E2E8F0"/>
            </w:tcBorders>
            <w:shd w:val="clear" w:color="auto" w:fill="0D2B55"/>
            <w:tcMar>
              <w:top w:w="100" w:type="dxa"/>
              <w:left w:w="160" w:type="dxa"/>
              <w:bottom w:w="100" w:type="dxa"/>
              <w:right w:w="160" w:type="dxa"/>
            </w:tcMar>
            <w:vAlign w:val="center"/>
          </w:tcPr>
          <w:p w14:paraId="0010D951" w14:textId="77777777" w:rsidR="00414E8D" w:rsidRDefault="00000000">
            <w:pPr>
              <w:jc w:val="center"/>
            </w:pPr>
            <w:r>
              <w:rPr>
                <w:b/>
                <w:bCs/>
                <w:color w:val="FFFFFF"/>
                <w:sz w:val="18"/>
                <w:szCs w:val="18"/>
              </w:rPr>
              <w:t>Note</w:t>
            </w:r>
          </w:p>
        </w:tc>
      </w:tr>
      <w:tr w:rsidR="00414E8D" w14:paraId="3829995B"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4AB2E27" w14:textId="77777777" w:rsidR="00414E8D" w:rsidRDefault="00000000">
            <w:r>
              <w:rPr>
                <w:sz w:val="18"/>
                <w:szCs w:val="18"/>
              </w:rPr>
              <w:t>SOP Library (read layer)</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36163090"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C51C61A" w14:textId="77777777" w:rsidR="00414E8D" w:rsidRDefault="00000000">
            <w:r>
              <w:rPr>
                <w:sz w:val="18"/>
                <w:szCs w:val="18"/>
              </w:rPr>
              <w:t>Table, tab system, docx viewer, version history, acknowledge flow — all unchanged.</w:t>
            </w:r>
          </w:p>
        </w:tc>
      </w:tr>
      <w:tr w:rsidR="00414E8D" w14:paraId="01935E26"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2EECFD98" w14:textId="77777777" w:rsidR="00414E8D" w:rsidRDefault="00000000">
            <w:r>
              <w:rPr>
                <w:sz w:val="18"/>
                <w:szCs w:val="18"/>
              </w:rPr>
              <w:t>QA Approval Flow</w:t>
            </w:r>
          </w:p>
        </w:tc>
        <w:tc>
          <w:tcPr>
            <w:tcW w:w="16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4C97946"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03E5017" w14:textId="77777777" w:rsidR="00414E8D" w:rsidRDefault="00000000">
            <w:r>
              <w:rPr>
                <w:sz w:val="18"/>
                <w:szCs w:val="18"/>
              </w:rPr>
              <w:t>Submission → QA review → approve/request changes thread → approval. Identical flow. RLS updated to use new identity model.</w:t>
            </w:r>
          </w:p>
        </w:tc>
      </w:tr>
      <w:tr w:rsidR="00414E8D" w14:paraId="3109CD39"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D8F787A" w14:textId="77777777" w:rsidR="00414E8D" w:rsidRDefault="00000000">
            <w:r>
              <w:rPr>
                <w:sz w:val="18"/>
                <w:szCs w:val="18"/>
              </w:rPr>
              <w:t>Change Control Center</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540D9B4A"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290B495A" w14:textId="77777777" w:rsidR="00414E8D" w:rsidRDefault="00000000">
            <w:r>
              <w:rPr>
                <w:sz w:val="18"/>
                <w:szCs w:val="18"/>
              </w:rPr>
              <w:t>Diff viewer, Gemini delta summary, signature grid, completion trigger. All unchanged. Signatory determination updated: role=manager in affected dept, not tree membership.</w:t>
            </w:r>
          </w:p>
        </w:tc>
      </w:tr>
      <w:tr w:rsidR="00414E8D" w14:paraId="3C53F911"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6012E124" w14:textId="77777777" w:rsidR="00414E8D" w:rsidRDefault="00000000">
            <w:r>
              <w:rPr>
                <w:sz w:val="18"/>
                <w:szCs w:val="18"/>
              </w:rPr>
              <w:t>PM Planner</w:t>
            </w:r>
          </w:p>
        </w:tc>
        <w:tc>
          <w:tcPr>
            <w:tcW w:w="16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4F540F53"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66DCB68C" w14:textId="77777777" w:rsidR="00414E8D" w:rsidRDefault="00000000">
            <w:r>
              <w:rPr>
                <w:sz w:val="18"/>
                <w:szCs w:val="18"/>
              </w:rPr>
              <w:t>Task generation, completion logging, next-task creation trigger, service history. All unchanged.</w:t>
            </w:r>
          </w:p>
        </w:tc>
      </w:tr>
      <w:tr w:rsidR="00414E8D" w14:paraId="52D0B9F1"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7C86E3B4" w14:textId="77777777" w:rsidR="00414E8D" w:rsidRDefault="00000000">
            <w:r>
              <w:rPr>
                <w:sz w:val="18"/>
                <w:szCs w:val="18"/>
              </w:rPr>
              <w:t>Company Calendar</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5DDA6B1F"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1F4C727C" w14:textId="77777777" w:rsidR="00414E8D" w:rsidRDefault="00000000">
            <w:r>
              <w:rPr>
                <w:sz w:val="18"/>
                <w:szCs w:val="18"/>
              </w:rPr>
              <w:t>PM auto-population, public vs dept events, inbuilt (not linked to Google/Outlook). All unchanged.</w:t>
            </w:r>
          </w:p>
        </w:tc>
      </w:tr>
      <w:tr w:rsidR="00414E8D" w14:paraId="687D41A0"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2C7A238D" w14:textId="77777777" w:rsidR="00414E8D" w:rsidRDefault="00000000">
            <w:r>
              <w:rPr>
                <w:sz w:val="18"/>
                <w:szCs w:val="18"/>
              </w:rPr>
              <w:t>Reports &amp; Audit Log</w:t>
            </w:r>
          </w:p>
        </w:tc>
        <w:tc>
          <w:tcPr>
            <w:tcW w:w="16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64B29942"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32AE6C4B" w14:textId="77777777" w:rsidR="00414E8D" w:rsidRDefault="00000000">
            <w:r>
              <w:rPr>
                <w:sz w:val="18"/>
                <w:szCs w:val="18"/>
              </w:rPr>
              <w:t>All five report types, CSV export, AI Risk Insights via Gemini. Audit log append-only policy unchanged. Access control updated to use new identity model.</w:t>
            </w:r>
          </w:p>
        </w:tc>
      </w:tr>
      <w:tr w:rsidR="00414E8D" w14:paraId="506EF8C2"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284B82CC" w14:textId="77777777" w:rsidR="00414E8D" w:rsidRDefault="00000000">
            <w:r>
              <w:rPr>
                <w:sz w:val="18"/>
                <w:szCs w:val="18"/>
              </w:rPr>
              <w:t>Technology Stack</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73E5A69F"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4C360BC9" w14:textId="77777777" w:rsidR="00414E8D" w:rsidRDefault="00000000">
            <w:r>
              <w:rPr>
                <w:sz w:val="18"/>
                <w:szCs w:val="18"/>
              </w:rPr>
              <w:t>Next.js 15, Supabase, TypeScript strict, Tailwind + Shadcn/UI, TanStack Table, React Hook Form + Zod, Zustand, Vercel. Unchanged.</w:t>
            </w:r>
          </w:p>
        </w:tc>
      </w:tr>
      <w:tr w:rsidR="00414E8D" w14:paraId="49B045BC"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4C4A030B" w14:textId="77777777" w:rsidR="00414E8D" w:rsidRDefault="00000000">
            <w:r>
              <w:rPr>
                <w:sz w:val="18"/>
                <w:szCs w:val="18"/>
              </w:rPr>
              <w:t>Design System &amp; Tokens</w:t>
            </w:r>
          </w:p>
        </w:tc>
        <w:tc>
          <w:tcPr>
            <w:tcW w:w="160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4E638B4C" w14:textId="77777777" w:rsidR="00414E8D" w:rsidRDefault="00000000">
            <w:r>
              <w:rPr>
                <w:sz w:val="18"/>
                <w:szCs w:val="18"/>
              </w:rPr>
              <w:t>Carried forward</w:t>
            </w:r>
          </w:p>
        </w:tc>
        <w:tc>
          <w:tcPr>
            <w:tcW w:w="5360" w:type="dxa"/>
            <w:tcBorders>
              <w:top w:val="single" w:sz="4" w:space="0" w:color="E2E8F0"/>
              <w:left w:val="single" w:sz="4" w:space="0" w:color="E2E8F0"/>
              <w:bottom w:val="single" w:sz="4" w:space="0" w:color="E2E8F0"/>
              <w:right w:val="single" w:sz="4" w:space="0" w:color="E2E8F0"/>
            </w:tcBorders>
            <w:shd w:val="clear" w:color="auto" w:fill="F1F5F9"/>
            <w:tcMar>
              <w:top w:w="80" w:type="dxa"/>
              <w:left w:w="160" w:type="dxa"/>
              <w:bottom w:w="80" w:type="dxa"/>
              <w:right w:w="160" w:type="dxa"/>
            </w:tcMar>
          </w:tcPr>
          <w:p w14:paraId="5BE3B554" w14:textId="77777777" w:rsidR="00414E8D" w:rsidRDefault="00000000">
            <w:r>
              <w:rPr>
                <w:sz w:val="18"/>
                <w:szCs w:val="18"/>
              </w:rPr>
              <w:t>brand-navy, brand-blue, brand-teal, Inter font, all status badge colours, component library choices. Unchanged.</w:t>
            </w:r>
          </w:p>
        </w:tc>
      </w:tr>
      <w:tr w:rsidR="00414E8D" w14:paraId="18CD0B5C" w14:textId="77777777">
        <w:tblPrEx>
          <w:tblCellMar>
            <w:top w:w="0" w:type="dxa"/>
            <w:bottom w:w="0" w:type="dxa"/>
          </w:tblCellMar>
        </w:tblPrEx>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A701E8F" w14:textId="77777777" w:rsidR="00414E8D" w:rsidRDefault="00000000">
            <w:r>
              <w:rPr>
                <w:sz w:val="18"/>
                <w:szCs w:val="18"/>
              </w:rPr>
              <w:t>Onboarding Wizard</w:t>
            </w:r>
          </w:p>
        </w:tc>
        <w:tc>
          <w:tcPr>
            <w:tcW w:w="16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0A50FE96" w14:textId="77777777" w:rsidR="00414E8D" w:rsidRDefault="00000000">
            <w:r>
              <w:rPr>
                <w:sz w:val="18"/>
                <w:szCs w:val="18"/>
              </w:rPr>
              <w:t>Carried forward with minor update</w:t>
            </w:r>
          </w:p>
        </w:tc>
        <w:tc>
          <w:tcPr>
            <w:tcW w:w="53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60" w:type="dxa"/>
              <w:bottom w:w="80" w:type="dxa"/>
              <w:right w:w="160" w:type="dxa"/>
            </w:tcMar>
          </w:tcPr>
          <w:p w14:paraId="60438187" w14:textId="77777777" w:rsidR="00414E8D" w:rsidRDefault="00000000">
            <w:r>
              <w:rPr>
                <w:sz w:val="18"/>
                <w:szCs w:val="18"/>
              </w:rPr>
              <w:t>Same 4–5 step wizard. Department selection now picks from the flat reference list rather than choosing a tree node. Role selection is manager or employee (not admin — admin is set by existing admin).</w:t>
            </w:r>
          </w:p>
        </w:tc>
      </w:tr>
    </w:tbl>
    <w:p w14:paraId="0D3990CE" w14:textId="77777777" w:rsidR="00414E8D" w:rsidRDefault="00414E8D">
      <w:pPr>
        <w:spacing w:after="200"/>
      </w:pPr>
    </w:p>
    <w:p w14:paraId="7474F424" w14:textId="77777777" w:rsidR="00414E8D" w:rsidRDefault="00414E8D">
      <w:pPr>
        <w:pBdr>
          <w:bottom w:val="single" w:sz="4" w:space="0" w:color="E2E8F0"/>
        </w:pBdr>
        <w:spacing w:before="200" w:after="200"/>
      </w:pPr>
    </w:p>
    <w:p w14:paraId="45C709F4" w14:textId="77777777" w:rsidR="00414E8D" w:rsidRDefault="00000000">
      <w:r>
        <w:br w:type="page"/>
      </w:r>
    </w:p>
    <w:p w14:paraId="7FD5BFA9" w14:textId="77777777" w:rsidR="00414E8D" w:rsidRDefault="00000000">
      <w:pPr>
        <w:pStyle w:val="Heading1"/>
        <w:pBdr>
          <w:bottom w:val="single" w:sz="10" w:space="0" w:color="00C2A8"/>
        </w:pBdr>
        <w:shd w:val="clear" w:color="auto" w:fill="0D2B55"/>
      </w:pPr>
      <w:r>
        <w:lastRenderedPageBreak/>
        <w:t>Closing</w:t>
      </w:r>
    </w:p>
    <w:p w14:paraId="4626B76C" w14:textId="77777777" w:rsidR="00414E8D" w:rsidRDefault="00414E8D">
      <w:pPr>
        <w:spacing w:after="80"/>
      </w:pPr>
    </w:p>
    <w:p w14:paraId="56577BFB" w14:textId="77777777" w:rsidR="00414E8D" w:rsidRDefault="00000000">
      <w:pPr>
        <w:spacing w:after="120"/>
      </w:pPr>
      <w:r>
        <w:t>Version 1 was a valuable exercise. It produced a working system that validated the core product concept: a centralized, QA-governed SOP and maintenance platform with real-time notifications and a digital signature audit trail. The approval flow, the Change Control system, and the Pulse were all proven to work.</w:t>
      </w:r>
    </w:p>
    <w:p w14:paraId="753C2C8A" w14:textId="77777777" w:rsidR="00414E8D" w:rsidRDefault="00414E8D">
      <w:pPr>
        <w:spacing w:after="80"/>
      </w:pPr>
    </w:p>
    <w:p w14:paraId="20859A9A" w14:textId="77777777" w:rsidR="00414E8D" w:rsidRDefault="00000000">
      <w:pPr>
        <w:spacing w:after="120"/>
      </w:pPr>
      <w:r>
        <w:t>But it also surfaced a set of architectural flaws that could not be patched without compounding the complexity of an already over-complex model. The tree-node architecture was not wrong in principle — it matched a common mental model — but it was wrong for this specific problem. Industrial document management does not respect department boundaries cleanly. People do not belong neatly to one branch of a tree. QA cuts across everything. These are features of the domain, not bugs in the requirements.</w:t>
      </w:r>
    </w:p>
    <w:p w14:paraId="4088D226" w14:textId="77777777" w:rsidR="00414E8D" w:rsidRDefault="00414E8D">
      <w:pPr>
        <w:spacing w:after="80"/>
      </w:pPr>
    </w:p>
    <w:p w14:paraId="5BF2CB3A" w14:textId="77777777" w:rsidR="00414E8D" w:rsidRDefault="00000000">
      <w:pPr>
        <w:spacing w:after="120"/>
      </w:pPr>
      <w:r>
        <w:t>Version 2 corrects the model to match the domain. Departments are attributes, not nodes. Access is determined by identity, not tree position. The notification layer is one thing, not three. The application has two central hubs and everything else orbits them. These are not clever abstractions — they are the straightforward design that the domain actually calls for.</w:t>
      </w:r>
    </w:p>
    <w:p w14:paraId="0C6B5E98" w14:textId="77777777" w:rsidR="00414E8D" w:rsidRDefault="00414E8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414E8D" w14:paraId="4B552D1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D2B55"/>
          </w:tcPr>
          <w:p w14:paraId="0E189DA0" w14:textId="77777777" w:rsidR="00414E8D" w:rsidRDefault="00414E8D"/>
        </w:tc>
        <w:tc>
          <w:tcPr>
            <w:tcW w:w="9160" w:type="dxa"/>
            <w:tcBorders>
              <w:top w:val="none" w:sz="0" w:space="0" w:color="FFFFFF"/>
              <w:left w:val="none" w:sz="0" w:space="0" w:color="FFFFFF"/>
              <w:bottom w:val="none" w:sz="0" w:space="0" w:color="FFFFFF"/>
              <w:right w:val="none" w:sz="0" w:space="0" w:color="FFFFFF"/>
            </w:tcBorders>
            <w:shd w:val="clear" w:color="auto" w:fill="EBF3FF"/>
            <w:tcMar>
              <w:top w:w="120" w:type="dxa"/>
              <w:left w:w="200" w:type="dxa"/>
              <w:bottom w:w="120" w:type="dxa"/>
              <w:right w:w="160" w:type="dxa"/>
            </w:tcMar>
          </w:tcPr>
          <w:p w14:paraId="6163C3A3" w14:textId="77777777" w:rsidR="00414E8D" w:rsidRDefault="00000000">
            <w:r>
              <w:rPr>
                <w:i/>
                <w:iCs/>
              </w:rPr>
              <w:t>The best systems are not the ones with the most features. They are the ones where the model matches the reality so closely that the code writes itself. v2 is a step toward that.</w:t>
            </w:r>
          </w:p>
        </w:tc>
      </w:tr>
    </w:tbl>
    <w:p w14:paraId="1DB096C4" w14:textId="77777777" w:rsidR="00414E8D" w:rsidRDefault="00414E8D">
      <w:pPr>
        <w:spacing w:after="200"/>
      </w:pPr>
    </w:p>
    <w:p w14:paraId="1A949FE4" w14:textId="77777777" w:rsidR="00414E8D" w:rsidRDefault="00414E8D">
      <w:pPr>
        <w:pBdr>
          <w:bottom w:val="single" w:sz="4" w:space="0" w:color="E2E8F0"/>
        </w:pBdr>
        <w:spacing w:before="200" w:after="200"/>
      </w:pPr>
    </w:p>
    <w:p w14:paraId="52C6BAA1" w14:textId="77777777" w:rsidR="00414E8D" w:rsidRDefault="00414E8D">
      <w:pPr>
        <w:spacing w:after="80"/>
      </w:pPr>
    </w:p>
    <w:p w14:paraId="2CF2934C" w14:textId="77777777" w:rsidR="00414E8D" w:rsidRDefault="00000000">
      <w:pPr>
        <w:jc w:val="center"/>
      </w:pPr>
      <w:r>
        <w:rPr>
          <w:i/>
          <w:iCs/>
          <w:color w:val="8899AA"/>
          <w:sz w:val="18"/>
          <w:szCs w:val="18"/>
        </w:rPr>
        <w:t>SOP-Guard Pro  ·  Version Rationale  ·  v1 → v2</w:t>
      </w:r>
    </w:p>
    <w:p w14:paraId="71099828" w14:textId="77777777" w:rsidR="00414E8D" w:rsidRDefault="00414E8D">
      <w:pPr>
        <w:spacing w:after="80"/>
      </w:pPr>
    </w:p>
    <w:sectPr w:rsidR="00414E8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3093" w14:textId="77777777" w:rsidR="00EC2053" w:rsidRDefault="00EC2053">
      <w:r>
        <w:separator/>
      </w:r>
    </w:p>
  </w:endnote>
  <w:endnote w:type="continuationSeparator" w:id="0">
    <w:p w14:paraId="07718D65" w14:textId="77777777" w:rsidR="00EC2053" w:rsidRDefault="00EC2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2B34E" w14:textId="77777777" w:rsidR="00EC2053" w:rsidRDefault="00EC2053">
      <w:r>
        <w:separator/>
      </w:r>
    </w:p>
  </w:footnote>
  <w:footnote w:type="continuationSeparator" w:id="0">
    <w:p w14:paraId="03C3D87F" w14:textId="77777777" w:rsidR="00EC2053" w:rsidRDefault="00EC2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81A7" w14:textId="77777777" w:rsidR="00414E8D" w:rsidRDefault="00000000">
    <w:pPr>
      <w:pBdr>
        <w:bottom w:val="single" w:sz="4" w:space="0" w:color="E2E8F0"/>
      </w:pBdr>
      <w:spacing w:after="80"/>
    </w:pPr>
    <w:r>
      <w:rPr>
        <w:color w:val="8899AA"/>
        <w:sz w:val="16"/>
        <w:szCs w:val="16"/>
      </w:rPr>
      <w:t>SOP-Guard Pro  ·  Why We Built Version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5792"/>
    <w:multiLevelType w:val="hybridMultilevel"/>
    <w:tmpl w:val="93A47078"/>
    <w:lvl w:ilvl="0" w:tplc="458EAAAA">
      <w:start w:val="1"/>
      <w:numFmt w:val="bullet"/>
      <w:lvlText w:val="•"/>
      <w:lvlJc w:val="left"/>
      <w:pPr>
        <w:ind w:left="560" w:hanging="280"/>
      </w:pPr>
    </w:lvl>
    <w:lvl w:ilvl="1" w:tplc="A68256B8">
      <w:numFmt w:val="decimal"/>
      <w:lvlText w:val=""/>
      <w:lvlJc w:val="left"/>
    </w:lvl>
    <w:lvl w:ilvl="2" w:tplc="69DED1E8">
      <w:numFmt w:val="decimal"/>
      <w:lvlText w:val=""/>
      <w:lvlJc w:val="left"/>
    </w:lvl>
    <w:lvl w:ilvl="3" w:tplc="71FE81C6">
      <w:numFmt w:val="decimal"/>
      <w:lvlText w:val=""/>
      <w:lvlJc w:val="left"/>
    </w:lvl>
    <w:lvl w:ilvl="4" w:tplc="EBEA25FE">
      <w:numFmt w:val="decimal"/>
      <w:lvlText w:val=""/>
      <w:lvlJc w:val="left"/>
    </w:lvl>
    <w:lvl w:ilvl="5" w:tplc="CBEEDF7E">
      <w:numFmt w:val="decimal"/>
      <w:lvlText w:val=""/>
      <w:lvlJc w:val="left"/>
    </w:lvl>
    <w:lvl w:ilvl="6" w:tplc="6DCED854">
      <w:numFmt w:val="decimal"/>
      <w:lvlText w:val=""/>
      <w:lvlJc w:val="left"/>
    </w:lvl>
    <w:lvl w:ilvl="7" w:tplc="8EF83E48">
      <w:numFmt w:val="decimal"/>
      <w:lvlText w:val=""/>
      <w:lvlJc w:val="left"/>
    </w:lvl>
    <w:lvl w:ilvl="8" w:tplc="B1E4F0DC">
      <w:numFmt w:val="decimal"/>
      <w:lvlText w:val=""/>
      <w:lvlJc w:val="left"/>
    </w:lvl>
  </w:abstractNum>
  <w:abstractNum w:abstractNumId="1" w15:restartNumberingAfterBreak="0">
    <w:nsid w:val="27C72FB4"/>
    <w:multiLevelType w:val="hybridMultilevel"/>
    <w:tmpl w:val="BA6EA874"/>
    <w:lvl w:ilvl="0" w:tplc="0946256E">
      <w:start w:val="1"/>
      <w:numFmt w:val="bullet"/>
      <w:lvlText w:val="●"/>
      <w:lvlJc w:val="left"/>
      <w:pPr>
        <w:ind w:left="720" w:hanging="360"/>
      </w:pPr>
    </w:lvl>
    <w:lvl w:ilvl="1" w:tplc="621A0428">
      <w:start w:val="1"/>
      <w:numFmt w:val="bullet"/>
      <w:lvlText w:val="○"/>
      <w:lvlJc w:val="left"/>
      <w:pPr>
        <w:ind w:left="1440" w:hanging="360"/>
      </w:pPr>
    </w:lvl>
    <w:lvl w:ilvl="2" w:tplc="AB905930">
      <w:start w:val="1"/>
      <w:numFmt w:val="bullet"/>
      <w:lvlText w:val="■"/>
      <w:lvlJc w:val="left"/>
      <w:pPr>
        <w:ind w:left="2160" w:hanging="360"/>
      </w:pPr>
    </w:lvl>
    <w:lvl w:ilvl="3" w:tplc="FDC281CA">
      <w:start w:val="1"/>
      <w:numFmt w:val="bullet"/>
      <w:lvlText w:val="●"/>
      <w:lvlJc w:val="left"/>
      <w:pPr>
        <w:ind w:left="2880" w:hanging="360"/>
      </w:pPr>
    </w:lvl>
    <w:lvl w:ilvl="4" w:tplc="848ED78C">
      <w:start w:val="1"/>
      <w:numFmt w:val="bullet"/>
      <w:lvlText w:val="○"/>
      <w:lvlJc w:val="left"/>
      <w:pPr>
        <w:ind w:left="3600" w:hanging="360"/>
      </w:pPr>
    </w:lvl>
    <w:lvl w:ilvl="5" w:tplc="9748293E">
      <w:start w:val="1"/>
      <w:numFmt w:val="bullet"/>
      <w:lvlText w:val="■"/>
      <w:lvlJc w:val="left"/>
      <w:pPr>
        <w:ind w:left="4320" w:hanging="360"/>
      </w:pPr>
    </w:lvl>
    <w:lvl w:ilvl="6" w:tplc="7BB69CCE">
      <w:start w:val="1"/>
      <w:numFmt w:val="bullet"/>
      <w:lvlText w:val="●"/>
      <w:lvlJc w:val="left"/>
      <w:pPr>
        <w:ind w:left="5040" w:hanging="360"/>
      </w:pPr>
    </w:lvl>
    <w:lvl w:ilvl="7" w:tplc="3760C9E0">
      <w:start w:val="1"/>
      <w:numFmt w:val="bullet"/>
      <w:lvlText w:val="●"/>
      <w:lvlJc w:val="left"/>
      <w:pPr>
        <w:ind w:left="5760" w:hanging="360"/>
      </w:pPr>
    </w:lvl>
    <w:lvl w:ilvl="8" w:tplc="14507F3A">
      <w:start w:val="1"/>
      <w:numFmt w:val="bullet"/>
      <w:lvlText w:val="●"/>
      <w:lvlJc w:val="left"/>
      <w:pPr>
        <w:ind w:left="6480" w:hanging="360"/>
      </w:pPr>
    </w:lvl>
  </w:abstractNum>
  <w:num w:numId="1" w16cid:durableId="556622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E8D"/>
    <w:rsid w:val="00414E8D"/>
    <w:rsid w:val="00727983"/>
    <w:rsid w:val="00771415"/>
    <w:rsid w:val="00EC205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57894"/>
  <w15:docId w15:val="{E8E481BA-E156-4AAC-A8FA-61F9EF74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E293B"/>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80"/>
      <w:outlineLvl w:val="0"/>
    </w:pPr>
    <w:rPr>
      <w:b/>
      <w:bCs/>
      <w:color w:val="FFFFFF"/>
      <w:sz w:val="38"/>
      <w:szCs w:val="38"/>
    </w:rPr>
  </w:style>
  <w:style w:type="paragraph" w:styleId="Heading2">
    <w:name w:val="heading 2"/>
    <w:uiPriority w:val="9"/>
    <w:unhideWhenUsed/>
    <w:qFormat/>
    <w:pPr>
      <w:spacing w:before="400" w:after="160"/>
      <w:outlineLvl w:val="1"/>
    </w:pPr>
    <w:rPr>
      <w:b/>
      <w:bCs/>
      <w:color w:val="0D2B55"/>
      <w:sz w:val="28"/>
      <w:szCs w:val="28"/>
    </w:rPr>
  </w:style>
  <w:style w:type="paragraph" w:styleId="Heading3">
    <w:name w:val="heading 3"/>
    <w:uiPriority w:val="9"/>
    <w:unhideWhenUsed/>
    <w:qFormat/>
    <w:pPr>
      <w:spacing w:before="280" w:after="100"/>
      <w:outlineLvl w:val="2"/>
    </w:pPr>
    <w:rPr>
      <w:b/>
      <w:bCs/>
      <w:color w:val="1A5EA8"/>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4144</Words>
  <Characters>23624</Characters>
  <Application>Microsoft Office Word</Application>
  <DocSecurity>0</DocSecurity>
  <Lines>196</Lines>
  <Paragraphs>55</Paragraphs>
  <ScaleCrop>false</ScaleCrop>
  <Company/>
  <LinksUpToDate>false</LinksUpToDate>
  <CharactersWithSpaces>27713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Elkanah Donkor</cp:lastModifiedBy>
  <cp:revision>2</cp:revision>
  <dcterms:created xsi:type="dcterms:W3CDTF">2026-03-08T21:13:00Z</dcterms:created>
  <dcterms:modified xsi:type="dcterms:W3CDTF">2026-03-29T11:39:00Z</dcterms:modified>
</cp:coreProperties>
</file>