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6EB18" w14:textId="77777777" w:rsidR="00FB44BA" w:rsidRPr="007C5B7A" w:rsidRDefault="00802D92">
      <w:pPr>
        <w:jc w:val="center"/>
        <w:rPr>
          <w:rFonts w:ascii="Times New Roman" w:eastAsia="Times New Roman" w:hAnsi="Times New Roman" w:cs="Times New Roman"/>
          <w:sz w:val="24"/>
          <w:szCs w:val="24"/>
        </w:rPr>
      </w:pPr>
      <w:bookmarkStart w:id="0" w:name="_Hlk208086906"/>
      <w:bookmarkStart w:id="1" w:name="_Hlk208261799"/>
      <w:bookmarkEnd w:id="0"/>
      <w:r w:rsidRPr="007C5B7A">
        <w:rPr>
          <w:rFonts w:ascii="Times New Roman" w:hAnsi="Times New Roman" w:cs="Times New Roman"/>
          <w:noProof/>
        </w:rPr>
        <w:drawing>
          <wp:anchor distT="114300" distB="114300" distL="114300" distR="114300" simplePos="0" relativeHeight="251658240" behindDoc="1" locked="0" layoutInCell="1" hidden="0" allowOverlap="1" wp14:anchorId="10C0CD85" wp14:editId="4F992FB2">
            <wp:simplePos x="0" y="0"/>
            <wp:positionH relativeFrom="column">
              <wp:posOffset>2098838</wp:posOffset>
            </wp:positionH>
            <wp:positionV relativeFrom="paragraph">
              <wp:posOffset>209550</wp:posOffset>
            </wp:positionV>
            <wp:extent cx="1528763" cy="184785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528763" cy="1847850"/>
                    </a:xfrm>
                    <a:prstGeom prst="rect">
                      <a:avLst/>
                    </a:prstGeom>
                    <a:ln/>
                  </pic:spPr>
                </pic:pic>
              </a:graphicData>
            </a:graphic>
          </wp:anchor>
        </w:drawing>
      </w:r>
    </w:p>
    <w:p w14:paraId="68A5D78D" w14:textId="77777777" w:rsidR="00FB44BA" w:rsidRPr="007C5B7A" w:rsidRDefault="00FB44BA">
      <w:pPr>
        <w:jc w:val="center"/>
        <w:rPr>
          <w:rFonts w:ascii="Times New Roman" w:eastAsia="Times New Roman" w:hAnsi="Times New Roman" w:cs="Times New Roman"/>
          <w:sz w:val="24"/>
          <w:szCs w:val="24"/>
        </w:rPr>
      </w:pPr>
    </w:p>
    <w:p w14:paraId="3D4B2247" w14:textId="77777777" w:rsidR="00FB44BA" w:rsidRPr="007C5B7A" w:rsidRDefault="00FB44BA">
      <w:pPr>
        <w:jc w:val="center"/>
        <w:rPr>
          <w:rFonts w:ascii="Times New Roman" w:eastAsia="Times New Roman" w:hAnsi="Times New Roman" w:cs="Times New Roman"/>
          <w:sz w:val="24"/>
          <w:szCs w:val="24"/>
        </w:rPr>
      </w:pPr>
    </w:p>
    <w:p w14:paraId="066EC068" w14:textId="77777777" w:rsidR="00FB44BA" w:rsidRPr="007C5B7A" w:rsidRDefault="00FB44BA">
      <w:pPr>
        <w:jc w:val="center"/>
        <w:rPr>
          <w:rFonts w:ascii="Times New Roman" w:eastAsia="Times New Roman" w:hAnsi="Times New Roman" w:cs="Times New Roman"/>
          <w:sz w:val="24"/>
          <w:szCs w:val="24"/>
        </w:rPr>
      </w:pPr>
    </w:p>
    <w:p w14:paraId="61D81B9D" w14:textId="77777777" w:rsidR="00FB44BA" w:rsidRPr="007C5B7A" w:rsidRDefault="00FB44BA">
      <w:pPr>
        <w:jc w:val="center"/>
        <w:rPr>
          <w:rFonts w:ascii="Times New Roman" w:eastAsia="Times New Roman" w:hAnsi="Times New Roman" w:cs="Times New Roman"/>
          <w:sz w:val="24"/>
          <w:szCs w:val="24"/>
        </w:rPr>
      </w:pPr>
    </w:p>
    <w:p w14:paraId="3AA83AF7" w14:textId="77777777" w:rsidR="00FB44BA" w:rsidRPr="007C5B7A" w:rsidRDefault="00FB44BA">
      <w:pPr>
        <w:jc w:val="center"/>
        <w:rPr>
          <w:rFonts w:ascii="Times New Roman" w:eastAsia="Times New Roman" w:hAnsi="Times New Roman" w:cs="Times New Roman"/>
          <w:sz w:val="24"/>
          <w:szCs w:val="24"/>
        </w:rPr>
      </w:pPr>
    </w:p>
    <w:p w14:paraId="62EAE2E8" w14:textId="77777777" w:rsidR="00FB44BA" w:rsidRPr="007C5B7A" w:rsidRDefault="00FB44BA">
      <w:pPr>
        <w:jc w:val="center"/>
        <w:rPr>
          <w:rFonts w:ascii="Times New Roman" w:eastAsia="Times New Roman" w:hAnsi="Times New Roman" w:cs="Times New Roman"/>
          <w:sz w:val="24"/>
          <w:szCs w:val="24"/>
        </w:rPr>
      </w:pPr>
    </w:p>
    <w:p w14:paraId="680FBB91" w14:textId="77777777" w:rsidR="00FB44BA" w:rsidRPr="007C5B7A" w:rsidRDefault="00FB44BA">
      <w:pPr>
        <w:jc w:val="center"/>
        <w:rPr>
          <w:rFonts w:ascii="Times New Roman" w:eastAsia="Times New Roman" w:hAnsi="Times New Roman" w:cs="Times New Roman"/>
          <w:sz w:val="24"/>
          <w:szCs w:val="24"/>
        </w:rPr>
      </w:pPr>
    </w:p>
    <w:p w14:paraId="3E9B88FC" w14:textId="77777777" w:rsidR="00FB44BA" w:rsidRPr="007C5B7A" w:rsidRDefault="00FB44BA">
      <w:pPr>
        <w:jc w:val="center"/>
        <w:rPr>
          <w:rFonts w:ascii="Times New Roman" w:eastAsia="Times New Roman" w:hAnsi="Times New Roman" w:cs="Times New Roman"/>
          <w:sz w:val="24"/>
          <w:szCs w:val="24"/>
        </w:rPr>
      </w:pPr>
    </w:p>
    <w:p w14:paraId="50A04A1B" w14:textId="77777777" w:rsidR="001D4E40" w:rsidRPr="007C5B7A" w:rsidRDefault="001D4E40">
      <w:pPr>
        <w:jc w:val="center"/>
        <w:rPr>
          <w:rFonts w:ascii="Times New Roman" w:eastAsia="Times New Roman" w:hAnsi="Times New Roman" w:cs="Times New Roman"/>
          <w:sz w:val="24"/>
          <w:szCs w:val="24"/>
        </w:rPr>
      </w:pPr>
    </w:p>
    <w:p w14:paraId="4CE57B6D" w14:textId="77777777" w:rsidR="001D4E40" w:rsidRPr="007C5B7A" w:rsidRDefault="001D4E40">
      <w:pPr>
        <w:jc w:val="center"/>
        <w:rPr>
          <w:rFonts w:ascii="Times New Roman" w:eastAsia="Times New Roman" w:hAnsi="Times New Roman" w:cs="Times New Roman"/>
          <w:sz w:val="24"/>
          <w:szCs w:val="24"/>
        </w:rPr>
      </w:pPr>
    </w:p>
    <w:p w14:paraId="58F39446" w14:textId="49E656FA" w:rsidR="001D4E40" w:rsidRPr="007C5B7A" w:rsidRDefault="001D4E40" w:rsidP="001D4E40">
      <w:pPr>
        <w:jc w:val="center"/>
        <w:rPr>
          <w:rFonts w:ascii="Times New Roman" w:eastAsia="Times New Roman" w:hAnsi="Times New Roman" w:cs="Times New Roman"/>
          <w:sz w:val="24"/>
          <w:szCs w:val="24"/>
        </w:rPr>
      </w:pPr>
      <w:r w:rsidRPr="007C5B7A">
        <w:rPr>
          <w:rFonts w:ascii="Times New Roman" w:eastAsia="Times New Roman" w:hAnsi="Times New Roman" w:cs="Times New Roman"/>
          <w:sz w:val="24"/>
          <w:szCs w:val="24"/>
        </w:rPr>
        <w:t>RECONOCIMIENTO DEL TERRENO</w:t>
      </w:r>
    </w:p>
    <w:p w14:paraId="6FE3072E" w14:textId="77777777" w:rsidR="00FB44BA" w:rsidRPr="007C5B7A" w:rsidRDefault="00FB44BA">
      <w:pPr>
        <w:jc w:val="center"/>
        <w:rPr>
          <w:rFonts w:ascii="Times New Roman" w:eastAsia="Times New Roman" w:hAnsi="Times New Roman" w:cs="Times New Roman"/>
          <w:sz w:val="24"/>
          <w:szCs w:val="24"/>
        </w:rPr>
      </w:pPr>
    </w:p>
    <w:p w14:paraId="73977588" w14:textId="77777777" w:rsidR="00FB44BA" w:rsidRPr="007C5B7A" w:rsidRDefault="00FB44BA">
      <w:pPr>
        <w:jc w:val="center"/>
        <w:rPr>
          <w:rFonts w:ascii="Times New Roman" w:eastAsia="Times New Roman" w:hAnsi="Times New Roman" w:cs="Times New Roman"/>
          <w:sz w:val="24"/>
          <w:szCs w:val="24"/>
        </w:rPr>
      </w:pPr>
    </w:p>
    <w:p w14:paraId="1484CC22" w14:textId="77777777" w:rsidR="00FB44BA" w:rsidRPr="007C5B7A" w:rsidRDefault="00FB44BA">
      <w:pPr>
        <w:jc w:val="center"/>
        <w:rPr>
          <w:rFonts w:ascii="Times New Roman" w:eastAsia="Times New Roman" w:hAnsi="Times New Roman" w:cs="Times New Roman"/>
          <w:sz w:val="24"/>
          <w:szCs w:val="24"/>
        </w:rPr>
      </w:pPr>
    </w:p>
    <w:p w14:paraId="4597F337" w14:textId="77777777" w:rsidR="00FB44BA" w:rsidRPr="007C5B7A" w:rsidRDefault="00FB44BA">
      <w:pPr>
        <w:jc w:val="center"/>
        <w:rPr>
          <w:rFonts w:ascii="Times New Roman" w:eastAsia="Times New Roman" w:hAnsi="Times New Roman" w:cs="Times New Roman"/>
          <w:sz w:val="24"/>
          <w:szCs w:val="24"/>
        </w:rPr>
      </w:pPr>
    </w:p>
    <w:p w14:paraId="715A6E07" w14:textId="5435B6C0" w:rsidR="00FB44BA" w:rsidRDefault="00802D92">
      <w:pPr>
        <w:jc w:val="center"/>
        <w:rPr>
          <w:rFonts w:ascii="Times New Roman" w:eastAsia="Times New Roman" w:hAnsi="Times New Roman" w:cs="Times New Roman"/>
          <w:sz w:val="24"/>
          <w:szCs w:val="24"/>
        </w:rPr>
      </w:pPr>
      <w:r w:rsidRPr="007C5B7A">
        <w:rPr>
          <w:rFonts w:ascii="Times New Roman" w:eastAsia="Times New Roman" w:hAnsi="Times New Roman" w:cs="Times New Roman"/>
          <w:sz w:val="24"/>
          <w:szCs w:val="24"/>
        </w:rPr>
        <w:t>INTEGRANTES</w:t>
      </w:r>
    </w:p>
    <w:p w14:paraId="35AB43EF" w14:textId="77777777" w:rsidR="00F06068" w:rsidRDefault="00F06068">
      <w:pPr>
        <w:jc w:val="center"/>
        <w:rPr>
          <w:rFonts w:ascii="Times New Roman" w:eastAsia="Times New Roman" w:hAnsi="Times New Roman" w:cs="Times New Roman"/>
          <w:sz w:val="24"/>
          <w:szCs w:val="24"/>
        </w:rPr>
      </w:pPr>
    </w:p>
    <w:p w14:paraId="65E0217A" w14:textId="517B10EE" w:rsidR="00FB44BA" w:rsidRPr="007C5B7A" w:rsidRDefault="00F06068" w:rsidP="00F06068">
      <w:pPr>
        <w:jc w:val="center"/>
        <w:rPr>
          <w:rFonts w:ascii="Times New Roman" w:eastAsia="Times New Roman" w:hAnsi="Times New Roman" w:cs="Times New Roman"/>
          <w:sz w:val="24"/>
          <w:szCs w:val="24"/>
        </w:rPr>
      </w:pPr>
      <w:r w:rsidRPr="00F06068">
        <w:rPr>
          <w:rFonts w:ascii="Times New Roman" w:eastAsia="Times New Roman" w:hAnsi="Times New Roman" w:cs="Times New Roman"/>
          <w:sz w:val="24"/>
          <w:szCs w:val="24"/>
        </w:rPr>
        <w:t>KAREN ELIANA GARCIA PEREZ</w:t>
      </w:r>
      <w:r w:rsidRPr="00F06068">
        <w:rPr>
          <w:rFonts w:ascii="Times New Roman" w:eastAsia="Times New Roman" w:hAnsi="Times New Roman" w:cs="Times New Roman"/>
          <w:sz w:val="24"/>
          <w:szCs w:val="24"/>
        </w:rPr>
        <w:br/>
        <w:t>ELKIN DAVID SANCHEZ VELEZ</w:t>
      </w:r>
      <w:r w:rsidRPr="00F06068">
        <w:rPr>
          <w:rFonts w:ascii="Times New Roman" w:eastAsia="Times New Roman" w:hAnsi="Times New Roman" w:cs="Times New Roman"/>
          <w:sz w:val="24"/>
          <w:szCs w:val="24"/>
        </w:rPr>
        <w:br/>
        <w:t>SANTIAGO ANDRÉS SANCHEZ CUJIA</w:t>
      </w:r>
    </w:p>
    <w:p w14:paraId="627124ED" w14:textId="77777777" w:rsidR="00FB44BA" w:rsidRPr="007C5B7A" w:rsidRDefault="00FB44BA">
      <w:pPr>
        <w:rPr>
          <w:rFonts w:ascii="Times New Roman" w:eastAsia="Times New Roman" w:hAnsi="Times New Roman" w:cs="Times New Roman"/>
          <w:sz w:val="24"/>
          <w:szCs w:val="24"/>
        </w:rPr>
      </w:pPr>
    </w:p>
    <w:p w14:paraId="29A28F9C" w14:textId="77777777" w:rsidR="00FB44BA" w:rsidRPr="007C5B7A" w:rsidRDefault="00FB44BA">
      <w:pPr>
        <w:jc w:val="center"/>
        <w:rPr>
          <w:rFonts w:ascii="Times New Roman" w:eastAsia="Times New Roman" w:hAnsi="Times New Roman" w:cs="Times New Roman"/>
          <w:sz w:val="24"/>
          <w:szCs w:val="24"/>
        </w:rPr>
      </w:pPr>
    </w:p>
    <w:p w14:paraId="3B79FF04" w14:textId="5F92CAAC" w:rsidR="00FB44BA" w:rsidRPr="007C5B7A" w:rsidRDefault="00802D92" w:rsidP="00681FAF">
      <w:pPr>
        <w:jc w:val="center"/>
        <w:rPr>
          <w:rFonts w:ascii="Times New Roman" w:eastAsia="Times New Roman" w:hAnsi="Times New Roman" w:cs="Times New Roman"/>
          <w:sz w:val="24"/>
          <w:szCs w:val="24"/>
        </w:rPr>
      </w:pPr>
      <w:r w:rsidRPr="007C5B7A">
        <w:rPr>
          <w:rFonts w:ascii="Times New Roman" w:eastAsia="Times New Roman" w:hAnsi="Times New Roman" w:cs="Times New Roman"/>
          <w:sz w:val="24"/>
          <w:szCs w:val="24"/>
        </w:rPr>
        <w:t>Docente</w:t>
      </w:r>
      <w:r w:rsidR="00681FAF" w:rsidRPr="007C5B7A">
        <w:rPr>
          <w:rFonts w:ascii="Times New Roman" w:eastAsia="Times New Roman" w:hAnsi="Times New Roman" w:cs="Times New Roman"/>
          <w:sz w:val="24"/>
          <w:szCs w:val="24"/>
        </w:rPr>
        <w:t>s</w:t>
      </w:r>
      <w:r w:rsidRPr="007C5B7A">
        <w:rPr>
          <w:rFonts w:ascii="Times New Roman" w:eastAsia="Times New Roman" w:hAnsi="Times New Roman" w:cs="Times New Roman"/>
          <w:sz w:val="24"/>
          <w:szCs w:val="24"/>
        </w:rPr>
        <w:t xml:space="preserve">: </w:t>
      </w:r>
    </w:p>
    <w:p w14:paraId="52390595" w14:textId="77777777" w:rsidR="00FB44BA" w:rsidRPr="007C5B7A" w:rsidRDefault="00FB44BA">
      <w:pPr>
        <w:jc w:val="center"/>
        <w:rPr>
          <w:rFonts w:ascii="Times New Roman" w:eastAsia="Times New Roman" w:hAnsi="Times New Roman" w:cs="Times New Roman"/>
          <w:sz w:val="24"/>
          <w:szCs w:val="24"/>
        </w:rPr>
      </w:pPr>
    </w:p>
    <w:p w14:paraId="2223A2D9" w14:textId="77777777" w:rsidR="00824E5B" w:rsidRDefault="00824E5B" w:rsidP="00824E5B">
      <w:pPr>
        <w:jc w:val="center"/>
        <w:rPr>
          <w:rFonts w:ascii="Times New Roman" w:eastAsia="Times New Roman" w:hAnsi="Times New Roman" w:cs="Times New Roman"/>
          <w:sz w:val="24"/>
          <w:szCs w:val="24"/>
          <w:lang w:val="es-CO"/>
        </w:rPr>
      </w:pPr>
      <w:r w:rsidRPr="00824E5B">
        <w:rPr>
          <w:rFonts w:ascii="Times New Roman" w:eastAsia="Times New Roman" w:hAnsi="Times New Roman" w:cs="Times New Roman"/>
          <w:sz w:val="24"/>
          <w:szCs w:val="24"/>
          <w:lang w:val="es-CO"/>
        </w:rPr>
        <w:t>DIANA PATRICIA MORENO PALACIO</w:t>
      </w:r>
    </w:p>
    <w:p w14:paraId="1ECC6DC1" w14:textId="77777777" w:rsidR="00824E5B" w:rsidRPr="00824E5B" w:rsidRDefault="00824E5B" w:rsidP="00824E5B">
      <w:pPr>
        <w:spacing w:line="276" w:lineRule="auto"/>
        <w:jc w:val="center"/>
        <w:rPr>
          <w:rFonts w:ascii="Times New Roman" w:eastAsia="Times New Roman" w:hAnsi="Times New Roman" w:cs="Times New Roman"/>
          <w:sz w:val="24"/>
          <w:szCs w:val="24"/>
          <w:lang w:val="es-CO"/>
        </w:rPr>
      </w:pPr>
    </w:p>
    <w:p w14:paraId="709809C1" w14:textId="192844B6" w:rsidR="00FB44BA" w:rsidRPr="007C5B7A" w:rsidRDefault="00824E5B">
      <w:pPr>
        <w:jc w:val="center"/>
        <w:rPr>
          <w:rFonts w:ascii="Times New Roman" w:eastAsia="Times New Roman" w:hAnsi="Times New Roman" w:cs="Times New Roman"/>
          <w:sz w:val="24"/>
          <w:szCs w:val="24"/>
        </w:rPr>
      </w:pPr>
      <w:r w:rsidRPr="00824E5B">
        <w:rPr>
          <w:rFonts w:ascii="Times New Roman" w:eastAsia="Times New Roman" w:hAnsi="Times New Roman" w:cs="Times New Roman"/>
          <w:sz w:val="24"/>
          <w:szCs w:val="24"/>
        </w:rPr>
        <w:t>DAVID ANDRÉS BEDOYA VÉLEZ</w:t>
      </w:r>
      <w:r>
        <w:rPr>
          <w:rFonts w:ascii="Times New Roman" w:eastAsia="Times New Roman" w:hAnsi="Times New Roman" w:cs="Times New Roman"/>
          <w:sz w:val="24"/>
          <w:szCs w:val="24"/>
        </w:rPr>
        <w:t>(MONITOR)</w:t>
      </w:r>
    </w:p>
    <w:p w14:paraId="13BB2F25" w14:textId="77777777" w:rsidR="00FB44BA" w:rsidRPr="007C5B7A" w:rsidRDefault="00FB44BA">
      <w:pPr>
        <w:jc w:val="center"/>
        <w:rPr>
          <w:rFonts w:ascii="Times New Roman" w:eastAsia="Times New Roman" w:hAnsi="Times New Roman" w:cs="Times New Roman"/>
          <w:sz w:val="24"/>
          <w:szCs w:val="24"/>
        </w:rPr>
      </w:pPr>
    </w:p>
    <w:p w14:paraId="0F0C6600" w14:textId="77777777" w:rsidR="00FB44BA" w:rsidRPr="007C5B7A" w:rsidRDefault="00FB44BA">
      <w:pPr>
        <w:jc w:val="center"/>
        <w:rPr>
          <w:rFonts w:ascii="Times New Roman" w:eastAsia="Times New Roman" w:hAnsi="Times New Roman" w:cs="Times New Roman"/>
          <w:sz w:val="24"/>
          <w:szCs w:val="24"/>
        </w:rPr>
      </w:pPr>
    </w:p>
    <w:p w14:paraId="69B1D362" w14:textId="21D410BC" w:rsidR="00FB44BA" w:rsidRPr="007C5B7A" w:rsidRDefault="00802D92">
      <w:pPr>
        <w:jc w:val="center"/>
        <w:rPr>
          <w:rFonts w:ascii="Times New Roman" w:eastAsia="Times New Roman" w:hAnsi="Times New Roman" w:cs="Times New Roman"/>
          <w:sz w:val="24"/>
          <w:szCs w:val="24"/>
        </w:rPr>
      </w:pPr>
      <w:r w:rsidRPr="007C5B7A">
        <w:rPr>
          <w:rFonts w:ascii="Times New Roman" w:eastAsia="Times New Roman" w:hAnsi="Times New Roman" w:cs="Times New Roman"/>
          <w:sz w:val="24"/>
          <w:szCs w:val="24"/>
        </w:rPr>
        <w:t>Plano Grupo #</w:t>
      </w:r>
      <w:r w:rsidR="00681FAF" w:rsidRPr="007C5B7A">
        <w:rPr>
          <w:rFonts w:ascii="Times New Roman" w:eastAsia="Times New Roman" w:hAnsi="Times New Roman" w:cs="Times New Roman"/>
          <w:sz w:val="24"/>
          <w:szCs w:val="24"/>
        </w:rPr>
        <w:t>26</w:t>
      </w:r>
    </w:p>
    <w:p w14:paraId="66073815" w14:textId="77777777" w:rsidR="00FB44BA" w:rsidRPr="007C5B7A" w:rsidRDefault="00FB44BA">
      <w:pPr>
        <w:jc w:val="center"/>
        <w:rPr>
          <w:rFonts w:ascii="Times New Roman" w:eastAsia="Times New Roman" w:hAnsi="Times New Roman" w:cs="Times New Roman"/>
          <w:sz w:val="24"/>
          <w:szCs w:val="24"/>
        </w:rPr>
      </w:pPr>
    </w:p>
    <w:p w14:paraId="3DFF6388" w14:textId="77777777" w:rsidR="00FB44BA" w:rsidRPr="007C5B7A" w:rsidRDefault="00FB44BA">
      <w:pPr>
        <w:jc w:val="center"/>
        <w:rPr>
          <w:rFonts w:ascii="Times New Roman" w:eastAsia="Times New Roman" w:hAnsi="Times New Roman" w:cs="Times New Roman"/>
          <w:sz w:val="24"/>
          <w:szCs w:val="24"/>
        </w:rPr>
      </w:pPr>
    </w:p>
    <w:p w14:paraId="099A3373" w14:textId="77777777" w:rsidR="00FB44BA" w:rsidRPr="007C5B7A" w:rsidRDefault="00FB44BA">
      <w:pPr>
        <w:jc w:val="center"/>
        <w:rPr>
          <w:rFonts w:ascii="Times New Roman" w:eastAsia="Times New Roman" w:hAnsi="Times New Roman" w:cs="Times New Roman"/>
          <w:sz w:val="24"/>
          <w:szCs w:val="24"/>
        </w:rPr>
      </w:pPr>
    </w:p>
    <w:p w14:paraId="7BB46A7C" w14:textId="77777777" w:rsidR="00FB44BA" w:rsidRPr="007C5B7A" w:rsidRDefault="00FB44BA">
      <w:pPr>
        <w:jc w:val="center"/>
        <w:rPr>
          <w:rFonts w:ascii="Times New Roman" w:eastAsia="Times New Roman" w:hAnsi="Times New Roman" w:cs="Times New Roman"/>
          <w:sz w:val="24"/>
          <w:szCs w:val="24"/>
        </w:rPr>
      </w:pPr>
    </w:p>
    <w:p w14:paraId="53662197" w14:textId="77777777" w:rsidR="00FB44BA" w:rsidRPr="007C5B7A" w:rsidRDefault="00802D92">
      <w:pPr>
        <w:jc w:val="center"/>
        <w:rPr>
          <w:rFonts w:ascii="Times New Roman" w:eastAsia="Times New Roman" w:hAnsi="Times New Roman" w:cs="Times New Roman"/>
          <w:sz w:val="24"/>
          <w:szCs w:val="24"/>
        </w:rPr>
      </w:pPr>
      <w:r w:rsidRPr="007C5B7A">
        <w:rPr>
          <w:rFonts w:ascii="Times New Roman" w:eastAsia="Times New Roman" w:hAnsi="Times New Roman" w:cs="Times New Roman"/>
          <w:sz w:val="24"/>
          <w:szCs w:val="24"/>
        </w:rPr>
        <w:t>Universidad de Antioquia</w:t>
      </w:r>
    </w:p>
    <w:p w14:paraId="10237227" w14:textId="77777777" w:rsidR="00FB44BA" w:rsidRPr="007C5B7A" w:rsidRDefault="00802D92">
      <w:pPr>
        <w:jc w:val="center"/>
        <w:rPr>
          <w:rFonts w:ascii="Times New Roman" w:eastAsia="Times New Roman" w:hAnsi="Times New Roman" w:cs="Times New Roman"/>
          <w:sz w:val="24"/>
          <w:szCs w:val="24"/>
        </w:rPr>
      </w:pPr>
      <w:r w:rsidRPr="007C5B7A">
        <w:rPr>
          <w:rFonts w:ascii="Times New Roman" w:eastAsia="Times New Roman" w:hAnsi="Times New Roman" w:cs="Times New Roman"/>
          <w:sz w:val="24"/>
          <w:szCs w:val="24"/>
        </w:rPr>
        <w:t xml:space="preserve">Facultad de Ingeniería </w:t>
      </w:r>
    </w:p>
    <w:p w14:paraId="3ADF02E8" w14:textId="77777777" w:rsidR="00FB44BA" w:rsidRPr="007C5B7A" w:rsidRDefault="00802D92">
      <w:pPr>
        <w:jc w:val="center"/>
        <w:rPr>
          <w:rFonts w:ascii="Times New Roman" w:eastAsia="Times New Roman" w:hAnsi="Times New Roman" w:cs="Times New Roman"/>
          <w:sz w:val="24"/>
          <w:szCs w:val="24"/>
        </w:rPr>
      </w:pPr>
      <w:r w:rsidRPr="007C5B7A">
        <w:rPr>
          <w:rFonts w:ascii="Times New Roman" w:eastAsia="Times New Roman" w:hAnsi="Times New Roman" w:cs="Times New Roman"/>
          <w:sz w:val="24"/>
          <w:szCs w:val="24"/>
        </w:rPr>
        <w:t>Escuela Ambiental</w:t>
      </w:r>
    </w:p>
    <w:p w14:paraId="187F55BA" w14:textId="77777777" w:rsidR="00FB44BA" w:rsidRPr="007C5B7A" w:rsidRDefault="00802D92">
      <w:pPr>
        <w:jc w:val="center"/>
        <w:rPr>
          <w:rFonts w:ascii="Times New Roman" w:eastAsia="Times New Roman" w:hAnsi="Times New Roman" w:cs="Times New Roman"/>
          <w:sz w:val="24"/>
          <w:szCs w:val="24"/>
        </w:rPr>
      </w:pPr>
      <w:r w:rsidRPr="007C5B7A">
        <w:rPr>
          <w:rFonts w:ascii="Times New Roman" w:eastAsia="Times New Roman" w:hAnsi="Times New Roman" w:cs="Times New Roman"/>
          <w:sz w:val="24"/>
          <w:szCs w:val="24"/>
        </w:rPr>
        <w:t>Ingeniería Civil</w:t>
      </w:r>
    </w:p>
    <w:p w14:paraId="68087312" w14:textId="77777777" w:rsidR="00FB44BA" w:rsidRPr="007C5B7A" w:rsidRDefault="00FB44BA">
      <w:pPr>
        <w:jc w:val="center"/>
        <w:rPr>
          <w:rFonts w:ascii="Times New Roman" w:eastAsia="Times New Roman" w:hAnsi="Times New Roman" w:cs="Times New Roman"/>
          <w:sz w:val="24"/>
          <w:szCs w:val="24"/>
        </w:rPr>
      </w:pPr>
    </w:p>
    <w:p w14:paraId="273363B7" w14:textId="77777777" w:rsidR="00FB44BA" w:rsidRPr="007C5B7A" w:rsidRDefault="00FB44BA">
      <w:pPr>
        <w:rPr>
          <w:rFonts w:ascii="Times New Roman" w:eastAsia="Times New Roman" w:hAnsi="Times New Roman" w:cs="Times New Roman"/>
          <w:sz w:val="24"/>
          <w:szCs w:val="24"/>
        </w:rPr>
      </w:pPr>
    </w:p>
    <w:p w14:paraId="798525B7" w14:textId="77777777" w:rsidR="00FB44BA" w:rsidRPr="007C5B7A" w:rsidRDefault="00FB44BA">
      <w:pPr>
        <w:jc w:val="center"/>
        <w:rPr>
          <w:rFonts w:ascii="Times New Roman" w:eastAsia="Times New Roman" w:hAnsi="Times New Roman" w:cs="Times New Roman"/>
          <w:sz w:val="24"/>
          <w:szCs w:val="24"/>
        </w:rPr>
      </w:pPr>
    </w:p>
    <w:p w14:paraId="0404CD34" w14:textId="23236514" w:rsidR="00FB44BA" w:rsidRPr="007C5B7A" w:rsidRDefault="00802D92">
      <w:pPr>
        <w:jc w:val="center"/>
        <w:rPr>
          <w:rFonts w:ascii="Times New Roman" w:eastAsia="Times New Roman" w:hAnsi="Times New Roman" w:cs="Times New Roman"/>
          <w:sz w:val="24"/>
          <w:szCs w:val="24"/>
        </w:rPr>
      </w:pPr>
      <w:r w:rsidRPr="007C5B7A">
        <w:rPr>
          <w:rFonts w:ascii="Times New Roman" w:eastAsia="Times New Roman" w:hAnsi="Times New Roman" w:cs="Times New Roman"/>
          <w:sz w:val="24"/>
          <w:szCs w:val="24"/>
        </w:rPr>
        <w:t>Medellín, Colombi</w:t>
      </w:r>
      <w:r w:rsidR="005E5F4E">
        <w:rPr>
          <w:rFonts w:ascii="Times New Roman" w:eastAsia="Times New Roman" w:hAnsi="Times New Roman" w:cs="Times New Roman"/>
          <w:sz w:val="24"/>
          <w:szCs w:val="24"/>
        </w:rPr>
        <w:t>a</w:t>
      </w:r>
    </w:p>
    <w:p w14:paraId="4740F0C6" w14:textId="5E2055DE" w:rsidR="00FB44BA" w:rsidRPr="007C5B7A" w:rsidRDefault="00802D92">
      <w:pPr>
        <w:jc w:val="center"/>
        <w:rPr>
          <w:rFonts w:ascii="Times New Roman" w:eastAsia="Times New Roman" w:hAnsi="Times New Roman" w:cs="Times New Roman"/>
          <w:sz w:val="24"/>
          <w:szCs w:val="24"/>
          <w:lang w:val="es-ES"/>
        </w:rPr>
      </w:pPr>
      <w:r w:rsidRPr="007C5B7A">
        <w:rPr>
          <w:rFonts w:ascii="Times New Roman" w:eastAsia="Times New Roman" w:hAnsi="Times New Roman" w:cs="Times New Roman"/>
          <w:sz w:val="24"/>
          <w:szCs w:val="24"/>
          <w:lang w:val="es-ES"/>
        </w:rPr>
        <w:t>1</w:t>
      </w:r>
      <w:r w:rsidR="00681FAF" w:rsidRPr="007C5B7A">
        <w:rPr>
          <w:rFonts w:ascii="Times New Roman" w:eastAsia="Times New Roman" w:hAnsi="Times New Roman" w:cs="Times New Roman"/>
          <w:sz w:val="24"/>
          <w:szCs w:val="24"/>
          <w:lang w:val="es-ES"/>
        </w:rPr>
        <w:t xml:space="preserve">0 </w:t>
      </w:r>
      <w:r w:rsidRPr="007C5B7A">
        <w:rPr>
          <w:rFonts w:ascii="Times New Roman" w:eastAsia="Times New Roman" w:hAnsi="Times New Roman" w:cs="Times New Roman"/>
          <w:sz w:val="24"/>
          <w:szCs w:val="24"/>
          <w:lang w:val="es-ES"/>
        </w:rPr>
        <w:t xml:space="preserve">de </w:t>
      </w:r>
      <w:r w:rsidR="00681FAF" w:rsidRPr="007C5B7A">
        <w:rPr>
          <w:rFonts w:ascii="Times New Roman" w:eastAsia="Times New Roman" w:hAnsi="Times New Roman" w:cs="Times New Roman"/>
          <w:sz w:val="24"/>
          <w:szCs w:val="24"/>
          <w:lang w:val="es-ES"/>
        </w:rPr>
        <w:t>septiembre</w:t>
      </w:r>
      <w:r w:rsidRPr="007C5B7A">
        <w:rPr>
          <w:rFonts w:ascii="Times New Roman" w:eastAsia="Times New Roman" w:hAnsi="Times New Roman" w:cs="Times New Roman"/>
          <w:sz w:val="24"/>
          <w:szCs w:val="24"/>
          <w:lang w:val="es-ES"/>
        </w:rPr>
        <w:t xml:space="preserve"> de 2025</w:t>
      </w:r>
    </w:p>
    <w:bookmarkEnd w:id="1"/>
    <w:p w14:paraId="0480CFB3" w14:textId="77777777" w:rsidR="00681FAF" w:rsidRPr="007C5B7A" w:rsidRDefault="00681FAF">
      <w:pPr>
        <w:jc w:val="center"/>
        <w:rPr>
          <w:rFonts w:ascii="Times New Roman" w:eastAsia="Times New Roman" w:hAnsi="Times New Roman" w:cs="Times New Roman"/>
          <w:sz w:val="24"/>
          <w:szCs w:val="24"/>
          <w:lang w:val="es-ES"/>
        </w:rPr>
      </w:pPr>
    </w:p>
    <w:p w14:paraId="152B4AF5" w14:textId="7DE6BE21" w:rsidR="6D78EFC6" w:rsidRDefault="6D78EFC6" w:rsidP="243C160C">
      <w:pPr>
        <w:rPr>
          <w:rFonts w:ascii="Times New Roman" w:hAnsi="Times New Roman" w:cs="Times New Roman"/>
        </w:rPr>
      </w:pPr>
    </w:p>
    <w:p w14:paraId="67BDB727" w14:textId="77777777" w:rsidR="005E5F4E" w:rsidRDefault="005E5F4E" w:rsidP="243C160C">
      <w:pPr>
        <w:rPr>
          <w:rFonts w:ascii="Times New Roman" w:hAnsi="Times New Roman" w:cs="Times New Roman"/>
        </w:rPr>
      </w:pPr>
    </w:p>
    <w:p w14:paraId="27F83A28" w14:textId="77777777" w:rsidR="005E5F4E" w:rsidRPr="007C5B7A" w:rsidRDefault="005E5F4E" w:rsidP="243C160C">
      <w:pPr>
        <w:rPr>
          <w:rFonts w:ascii="Times New Roman" w:hAnsi="Times New Roman" w:cs="Times New Roman"/>
        </w:rPr>
      </w:pPr>
    </w:p>
    <w:sdt>
      <w:sdtPr>
        <w:rPr>
          <w:rFonts w:ascii="Times New Roman" w:eastAsia="Arial" w:hAnsi="Times New Roman" w:cs="Times New Roman"/>
          <w:color w:val="auto"/>
          <w:sz w:val="22"/>
          <w:szCs w:val="22"/>
          <w:lang w:val="es-ES"/>
        </w:rPr>
        <w:id w:val="1487516943"/>
        <w:docPartObj>
          <w:docPartGallery w:val="Table of Contents"/>
          <w:docPartUnique/>
        </w:docPartObj>
      </w:sdtPr>
      <w:sdtEndPr>
        <w:rPr>
          <w:b/>
          <w:bCs/>
        </w:rPr>
      </w:sdtEndPr>
      <w:sdtContent>
        <w:p w14:paraId="05CBC955" w14:textId="02C7214D" w:rsidR="00B51E5D" w:rsidRPr="00F06068" w:rsidRDefault="00B51E5D">
          <w:pPr>
            <w:pStyle w:val="TtuloTDC"/>
            <w:rPr>
              <w:rFonts w:ascii="Times New Roman" w:hAnsi="Times New Roman" w:cs="Times New Roman"/>
              <w:color w:val="000000" w:themeColor="text1"/>
            </w:rPr>
          </w:pPr>
          <w:r w:rsidRPr="00F06068">
            <w:rPr>
              <w:rFonts w:ascii="Times New Roman" w:hAnsi="Times New Roman" w:cs="Times New Roman"/>
              <w:color w:val="000000" w:themeColor="text1"/>
              <w:lang w:val="es-ES"/>
            </w:rPr>
            <w:t>Tabla de contenido</w:t>
          </w:r>
        </w:p>
        <w:p w14:paraId="3CE5085B" w14:textId="60AACC0B" w:rsidR="00FD4E04" w:rsidRPr="006A3A6D" w:rsidRDefault="00B51E5D" w:rsidP="006A3A6D">
          <w:pPr>
            <w:pStyle w:val="TDC1"/>
            <w:rPr>
              <w:rFonts w:asciiTheme="minorHAnsi" w:eastAsiaTheme="minorEastAsia" w:hAnsiTheme="minorHAnsi" w:cstheme="minorBidi"/>
              <w:kern w:val="2"/>
              <w:sz w:val="28"/>
              <w:szCs w:val="28"/>
              <w:lang w:val="es-CO"/>
              <w14:ligatures w14:val="standardContextual"/>
            </w:rPr>
          </w:pPr>
          <w:r w:rsidRPr="007C5B7A">
            <w:fldChar w:fldCharType="begin"/>
          </w:r>
          <w:r w:rsidRPr="007C5B7A">
            <w:instrText xml:space="preserve"> TOC \o "1-3" \h \z \u </w:instrText>
          </w:r>
          <w:r w:rsidRPr="007C5B7A">
            <w:fldChar w:fldCharType="separate"/>
          </w:r>
          <w:hyperlink w:anchor="_Toc208303284" w:history="1">
            <w:r w:rsidR="00FD4E04" w:rsidRPr="006A3A6D">
              <w:rPr>
                <w:rStyle w:val="Hipervnculo"/>
              </w:rPr>
              <w:t>1.</w:t>
            </w:r>
            <w:r w:rsidR="00FD4E04" w:rsidRPr="006A3A6D">
              <w:rPr>
                <w:rFonts w:asciiTheme="minorHAnsi" w:eastAsiaTheme="minorEastAsia" w:hAnsiTheme="minorHAnsi" w:cstheme="minorBidi"/>
                <w:kern w:val="2"/>
                <w:sz w:val="28"/>
                <w:szCs w:val="28"/>
                <w:lang w:val="es-CO"/>
                <w14:ligatures w14:val="standardContextual"/>
              </w:rPr>
              <w:tab/>
            </w:r>
            <w:r w:rsidR="00FD4E04" w:rsidRPr="006A3A6D">
              <w:rPr>
                <w:rStyle w:val="Hipervnculo"/>
              </w:rPr>
              <w:t>INTRODUCCIÓN</w:t>
            </w:r>
            <w:r w:rsidR="00FD4E04" w:rsidRPr="006A3A6D">
              <w:rPr>
                <w:webHidden/>
              </w:rPr>
              <w:tab/>
            </w:r>
            <w:r w:rsidR="00FD4E04" w:rsidRPr="006A3A6D">
              <w:rPr>
                <w:webHidden/>
              </w:rPr>
              <w:fldChar w:fldCharType="begin"/>
            </w:r>
            <w:r w:rsidR="00FD4E04" w:rsidRPr="006A3A6D">
              <w:rPr>
                <w:webHidden/>
              </w:rPr>
              <w:instrText xml:space="preserve"> PAGEREF _Toc208303284 \h </w:instrText>
            </w:r>
            <w:r w:rsidR="00FD4E04" w:rsidRPr="006A3A6D">
              <w:rPr>
                <w:webHidden/>
              </w:rPr>
            </w:r>
            <w:r w:rsidR="00FD4E04" w:rsidRPr="006A3A6D">
              <w:rPr>
                <w:webHidden/>
              </w:rPr>
              <w:fldChar w:fldCharType="separate"/>
            </w:r>
            <w:r w:rsidR="00FD4E04" w:rsidRPr="006A3A6D">
              <w:rPr>
                <w:webHidden/>
              </w:rPr>
              <w:t>3</w:t>
            </w:r>
            <w:r w:rsidR="00FD4E04" w:rsidRPr="006A3A6D">
              <w:rPr>
                <w:webHidden/>
              </w:rPr>
              <w:fldChar w:fldCharType="end"/>
            </w:r>
          </w:hyperlink>
        </w:p>
        <w:p w14:paraId="397E5BAF" w14:textId="4B1DA590" w:rsidR="00FD4E04" w:rsidRDefault="00FD4E04" w:rsidP="006A3A6D">
          <w:pPr>
            <w:pStyle w:val="TDC1"/>
            <w:rPr>
              <w:rFonts w:asciiTheme="minorHAnsi" w:eastAsiaTheme="minorEastAsia" w:hAnsiTheme="minorHAnsi" w:cstheme="minorBidi"/>
              <w:kern w:val="2"/>
              <w:lang w:val="es-CO"/>
              <w14:ligatures w14:val="standardContextual"/>
            </w:rPr>
          </w:pPr>
          <w:hyperlink w:anchor="_Toc208303285" w:history="1">
            <w:r w:rsidRPr="00C75982">
              <w:rPr>
                <w:rStyle w:val="Hipervnculo"/>
              </w:rPr>
              <w:t>2.</w:t>
            </w:r>
            <w:r>
              <w:rPr>
                <w:rFonts w:asciiTheme="minorHAnsi" w:eastAsiaTheme="minorEastAsia" w:hAnsiTheme="minorHAnsi" w:cstheme="minorBidi"/>
                <w:kern w:val="2"/>
                <w:lang w:val="es-CO"/>
                <w14:ligatures w14:val="standardContextual"/>
              </w:rPr>
              <w:tab/>
            </w:r>
            <w:r w:rsidRPr="00C75982">
              <w:rPr>
                <w:rStyle w:val="Hipervnculo"/>
              </w:rPr>
              <w:t>OBJETIVOS</w:t>
            </w:r>
            <w:r>
              <w:rPr>
                <w:webHidden/>
              </w:rPr>
              <w:tab/>
            </w:r>
            <w:r>
              <w:rPr>
                <w:webHidden/>
              </w:rPr>
              <w:fldChar w:fldCharType="begin"/>
            </w:r>
            <w:r>
              <w:rPr>
                <w:webHidden/>
              </w:rPr>
              <w:instrText xml:space="preserve"> PAGEREF _Toc208303285 \h </w:instrText>
            </w:r>
            <w:r>
              <w:rPr>
                <w:webHidden/>
              </w:rPr>
            </w:r>
            <w:r>
              <w:rPr>
                <w:webHidden/>
              </w:rPr>
              <w:fldChar w:fldCharType="separate"/>
            </w:r>
            <w:r>
              <w:rPr>
                <w:webHidden/>
              </w:rPr>
              <w:t>3</w:t>
            </w:r>
            <w:r>
              <w:rPr>
                <w:webHidden/>
              </w:rPr>
              <w:fldChar w:fldCharType="end"/>
            </w:r>
          </w:hyperlink>
        </w:p>
        <w:p w14:paraId="3F900D22" w14:textId="0E5BA62D" w:rsidR="00FD4E04" w:rsidRDefault="00FD4E04" w:rsidP="006A3A6D">
          <w:pPr>
            <w:pStyle w:val="TDC1"/>
            <w:rPr>
              <w:rFonts w:asciiTheme="minorHAnsi" w:eastAsiaTheme="minorEastAsia" w:hAnsiTheme="minorHAnsi" w:cstheme="minorBidi"/>
              <w:kern w:val="2"/>
              <w:lang w:val="es-CO"/>
              <w14:ligatures w14:val="standardContextual"/>
            </w:rPr>
          </w:pPr>
          <w:hyperlink w:anchor="_Toc208303286" w:history="1">
            <w:r w:rsidRPr="00C75982">
              <w:rPr>
                <w:rStyle w:val="Hipervnculo"/>
              </w:rPr>
              <w:t>2.1.</w:t>
            </w:r>
            <w:r>
              <w:rPr>
                <w:rFonts w:asciiTheme="minorHAnsi" w:eastAsiaTheme="minorEastAsia" w:hAnsiTheme="minorHAnsi" w:cstheme="minorBidi"/>
                <w:kern w:val="2"/>
                <w:lang w:val="es-CO"/>
                <w14:ligatures w14:val="standardContextual"/>
              </w:rPr>
              <w:tab/>
            </w:r>
            <w:r w:rsidRPr="00C75982">
              <w:rPr>
                <w:rStyle w:val="Hipervnculo"/>
              </w:rPr>
              <w:t>Objetivo General</w:t>
            </w:r>
            <w:r>
              <w:rPr>
                <w:webHidden/>
              </w:rPr>
              <w:tab/>
            </w:r>
            <w:r>
              <w:rPr>
                <w:webHidden/>
              </w:rPr>
              <w:fldChar w:fldCharType="begin"/>
            </w:r>
            <w:r>
              <w:rPr>
                <w:webHidden/>
              </w:rPr>
              <w:instrText xml:space="preserve"> PAGEREF _Toc208303286 \h </w:instrText>
            </w:r>
            <w:r>
              <w:rPr>
                <w:webHidden/>
              </w:rPr>
            </w:r>
            <w:r>
              <w:rPr>
                <w:webHidden/>
              </w:rPr>
              <w:fldChar w:fldCharType="separate"/>
            </w:r>
            <w:r>
              <w:rPr>
                <w:webHidden/>
              </w:rPr>
              <w:t>3</w:t>
            </w:r>
            <w:r>
              <w:rPr>
                <w:webHidden/>
              </w:rPr>
              <w:fldChar w:fldCharType="end"/>
            </w:r>
          </w:hyperlink>
        </w:p>
        <w:p w14:paraId="1454B2E9" w14:textId="1CC53BFE" w:rsidR="00FD4E04" w:rsidRPr="00E96A7F" w:rsidRDefault="00FD4E04" w:rsidP="006A3A6D">
          <w:pPr>
            <w:pStyle w:val="TDC1"/>
            <w:rPr>
              <w:rFonts w:asciiTheme="minorHAnsi" w:eastAsiaTheme="minorEastAsia" w:hAnsiTheme="minorHAnsi" w:cstheme="minorBidi"/>
              <w:kern w:val="2"/>
              <w:lang w:val="es-CO"/>
              <w14:ligatures w14:val="standardContextual"/>
            </w:rPr>
          </w:pPr>
          <w:hyperlink w:anchor="_Toc208303287" w:history="1">
            <w:r w:rsidRPr="00E96A7F">
              <w:rPr>
                <w:rStyle w:val="Hipervnculo"/>
                <w:b/>
                <w:bCs/>
              </w:rPr>
              <w:t>2.2.</w:t>
            </w:r>
            <w:r w:rsidRPr="00E96A7F">
              <w:rPr>
                <w:rFonts w:asciiTheme="minorHAnsi" w:eastAsiaTheme="minorEastAsia" w:hAnsiTheme="minorHAnsi" w:cstheme="minorBidi"/>
                <w:kern w:val="2"/>
                <w:lang w:val="es-CO"/>
                <w14:ligatures w14:val="standardContextual"/>
              </w:rPr>
              <w:tab/>
            </w:r>
            <w:r w:rsidRPr="00E96A7F">
              <w:rPr>
                <w:rStyle w:val="Hipervnculo"/>
                <w:b/>
                <w:bCs/>
              </w:rPr>
              <w:t>Objetivos Específicos</w:t>
            </w:r>
            <w:r w:rsidRPr="00E96A7F">
              <w:rPr>
                <w:webHidden/>
              </w:rPr>
              <w:tab/>
            </w:r>
            <w:r w:rsidRPr="00E96A7F">
              <w:rPr>
                <w:webHidden/>
              </w:rPr>
              <w:fldChar w:fldCharType="begin"/>
            </w:r>
            <w:r w:rsidRPr="00E96A7F">
              <w:rPr>
                <w:webHidden/>
              </w:rPr>
              <w:instrText xml:space="preserve"> PAGEREF _Toc208303287 \h </w:instrText>
            </w:r>
            <w:r w:rsidRPr="00E96A7F">
              <w:rPr>
                <w:webHidden/>
              </w:rPr>
            </w:r>
            <w:r w:rsidRPr="00E96A7F">
              <w:rPr>
                <w:webHidden/>
              </w:rPr>
              <w:fldChar w:fldCharType="separate"/>
            </w:r>
            <w:r w:rsidRPr="00E96A7F">
              <w:rPr>
                <w:webHidden/>
              </w:rPr>
              <w:t>3</w:t>
            </w:r>
            <w:r w:rsidRPr="00E96A7F">
              <w:rPr>
                <w:webHidden/>
              </w:rPr>
              <w:fldChar w:fldCharType="end"/>
            </w:r>
          </w:hyperlink>
        </w:p>
        <w:p w14:paraId="10605B28" w14:textId="3F0AB502" w:rsidR="00FD4E04" w:rsidRDefault="00FD4E04" w:rsidP="006A3A6D">
          <w:pPr>
            <w:pStyle w:val="TDC1"/>
            <w:rPr>
              <w:rFonts w:asciiTheme="minorHAnsi" w:eastAsiaTheme="minorEastAsia" w:hAnsiTheme="minorHAnsi" w:cstheme="minorBidi"/>
              <w:kern w:val="2"/>
              <w:lang w:val="es-CO"/>
              <w14:ligatures w14:val="standardContextual"/>
            </w:rPr>
          </w:pPr>
          <w:hyperlink w:anchor="_Toc208303288" w:history="1">
            <w:r w:rsidRPr="00C75982">
              <w:rPr>
                <w:rStyle w:val="Hipervnculo"/>
              </w:rPr>
              <w:t>3.</w:t>
            </w:r>
            <w:r>
              <w:rPr>
                <w:rFonts w:asciiTheme="minorHAnsi" w:eastAsiaTheme="minorEastAsia" w:hAnsiTheme="minorHAnsi" w:cstheme="minorBidi"/>
                <w:kern w:val="2"/>
                <w:lang w:val="es-CO"/>
                <w14:ligatures w14:val="standardContextual"/>
              </w:rPr>
              <w:tab/>
            </w:r>
            <w:r w:rsidRPr="00C75982">
              <w:rPr>
                <w:rStyle w:val="Hipervnculo"/>
              </w:rPr>
              <w:t>MARCO TEÓRICO</w:t>
            </w:r>
            <w:r>
              <w:rPr>
                <w:webHidden/>
              </w:rPr>
              <w:tab/>
            </w:r>
            <w:r>
              <w:rPr>
                <w:webHidden/>
              </w:rPr>
              <w:fldChar w:fldCharType="begin"/>
            </w:r>
            <w:r>
              <w:rPr>
                <w:webHidden/>
              </w:rPr>
              <w:instrText xml:space="preserve"> PAGEREF _Toc208303288 \h </w:instrText>
            </w:r>
            <w:r>
              <w:rPr>
                <w:webHidden/>
              </w:rPr>
            </w:r>
            <w:r>
              <w:rPr>
                <w:webHidden/>
              </w:rPr>
              <w:fldChar w:fldCharType="separate"/>
            </w:r>
            <w:r>
              <w:rPr>
                <w:webHidden/>
              </w:rPr>
              <w:t>4</w:t>
            </w:r>
            <w:r>
              <w:rPr>
                <w:webHidden/>
              </w:rPr>
              <w:fldChar w:fldCharType="end"/>
            </w:r>
          </w:hyperlink>
        </w:p>
        <w:p w14:paraId="5B95BE15" w14:textId="52B94CD1" w:rsidR="00FD4E04" w:rsidRDefault="00FD4E04" w:rsidP="006A3A6D">
          <w:pPr>
            <w:pStyle w:val="TDC1"/>
            <w:rPr>
              <w:rFonts w:asciiTheme="minorHAnsi" w:eastAsiaTheme="minorEastAsia" w:hAnsiTheme="minorHAnsi" w:cstheme="minorBidi"/>
              <w:kern w:val="2"/>
              <w:lang w:val="es-CO"/>
              <w14:ligatures w14:val="standardContextual"/>
            </w:rPr>
          </w:pPr>
          <w:hyperlink w:anchor="_Toc208303289" w:history="1">
            <w:r w:rsidRPr="00C75982">
              <w:rPr>
                <w:rStyle w:val="Hipervnculo"/>
              </w:rPr>
              <w:t>3.1.</w:t>
            </w:r>
            <w:r>
              <w:rPr>
                <w:rFonts w:asciiTheme="minorHAnsi" w:eastAsiaTheme="minorEastAsia" w:hAnsiTheme="minorHAnsi" w:cstheme="minorBidi"/>
                <w:kern w:val="2"/>
                <w:lang w:val="es-CO"/>
                <w14:ligatures w14:val="standardContextual"/>
              </w:rPr>
              <w:tab/>
            </w:r>
            <w:r w:rsidRPr="00C75982">
              <w:rPr>
                <w:rStyle w:val="Hipervnculo"/>
              </w:rPr>
              <w:t>Diseño geométrico de vías:</w:t>
            </w:r>
            <w:r>
              <w:rPr>
                <w:webHidden/>
              </w:rPr>
              <w:tab/>
            </w:r>
            <w:r>
              <w:rPr>
                <w:webHidden/>
              </w:rPr>
              <w:fldChar w:fldCharType="begin"/>
            </w:r>
            <w:r>
              <w:rPr>
                <w:webHidden/>
              </w:rPr>
              <w:instrText xml:space="preserve"> PAGEREF _Toc208303289 \h </w:instrText>
            </w:r>
            <w:r>
              <w:rPr>
                <w:webHidden/>
              </w:rPr>
            </w:r>
            <w:r>
              <w:rPr>
                <w:webHidden/>
              </w:rPr>
              <w:fldChar w:fldCharType="separate"/>
            </w:r>
            <w:r>
              <w:rPr>
                <w:webHidden/>
              </w:rPr>
              <w:t>4</w:t>
            </w:r>
            <w:r>
              <w:rPr>
                <w:webHidden/>
              </w:rPr>
              <w:fldChar w:fldCharType="end"/>
            </w:r>
          </w:hyperlink>
        </w:p>
        <w:p w14:paraId="1AAA2072" w14:textId="7C2807C5" w:rsidR="00FD4E04" w:rsidRDefault="00FD4E04" w:rsidP="006A3A6D">
          <w:pPr>
            <w:pStyle w:val="TDC1"/>
            <w:rPr>
              <w:rFonts w:asciiTheme="minorHAnsi" w:eastAsiaTheme="minorEastAsia" w:hAnsiTheme="minorHAnsi" w:cstheme="minorBidi"/>
              <w:kern w:val="2"/>
              <w:lang w:val="es-CO"/>
              <w14:ligatures w14:val="standardContextual"/>
            </w:rPr>
          </w:pPr>
          <w:hyperlink w:anchor="_Toc208303290" w:history="1">
            <w:r w:rsidRPr="00C75982">
              <w:rPr>
                <w:rStyle w:val="Hipervnculo"/>
              </w:rPr>
              <w:t>3.2.</w:t>
            </w:r>
            <w:r>
              <w:rPr>
                <w:rFonts w:asciiTheme="minorHAnsi" w:eastAsiaTheme="minorEastAsia" w:hAnsiTheme="minorHAnsi" w:cstheme="minorBidi"/>
                <w:kern w:val="2"/>
                <w:lang w:val="es-CO"/>
                <w14:ligatures w14:val="standardContextual"/>
              </w:rPr>
              <w:tab/>
            </w:r>
            <w:r w:rsidRPr="00C75982">
              <w:rPr>
                <w:rStyle w:val="Hipervnculo"/>
              </w:rPr>
              <w:t>Curvas de nivel:</w:t>
            </w:r>
            <w:r>
              <w:rPr>
                <w:webHidden/>
              </w:rPr>
              <w:tab/>
            </w:r>
            <w:r>
              <w:rPr>
                <w:webHidden/>
              </w:rPr>
              <w:fldChar w:fldCharType="begin"/>
            </w:r>
            <w:r>
              <w:rPr>
                <w:webHidden/>
              </w:rPr>
              <w:instrText xml:space="preserve"> PAGEREF _Toc208303290 \h </w:instrText>
            </w:r>
            <w:r>
              <w:rPr>
                <w:webHidden/>
              </w:rPr>
            </w:r>
            <w:r>
              <w:rPr>
                <w:webHidden/>
              </w:rPr>
              <w:fldChar w:fldCharType="separate"/>
            </w:r>
            <w:r>
              <w:rPr>
                <w:webHidden/>
              </w:rPr>
              <w:t>4</w:t>
            </w:r>
            <w:r>
              <w:rPr>
                <w:webHidden/>
              </w:rPr>
              <w:fldChar w:fldCharType="end"/>
            </w:r>
          </w:hyperlink>
        </w:p>
        <w:p w14:paraId="0BAB6FB6" w14:textId="0A356FDA" w:rsidR="00FD4E04" w:rsidRDefault="00FD4E04" w:rsidP="006A3A6D">
          <w:pPr>
            <w:pStyle w:val="TDC1"/>
            <w:rPr>
              <w:rFonts w:asciiTheme="minorHAnsi" w:eastAsiaTheme="minorEastAsia" w:hAnsiTheme="minorHAnsi" w:cstheme="minorBidi"/>
              <w:kern w:val="2"/>
              <w:lang w:val="es-CO"/>
              <w14:ligatures w14:val="standardContextual"/>
            </w:rPr>
          </w:pPr>
          <w:hyperlink w:anchor="_Toc208303291" w:history="1">
            <w:r w:rsidRPr="00C75982">
              <w:rPr>
                <w:rStyle w:val="Hipervnculo"/>
              </w:rPr>
              <w:t>3.3.</w:t>
            </w:r>
            <w:r>
              <w:rPr>
                <w:rFonts w:asciiTheme="minorHAnsi" w:eastAsiaTheme="minorEastAsia" w:hAnsiTheme="minorHAnsi" w:cstheme="minorBidi"/>
                <w:kern w:val="2"/>
                <w:lang w:val="es-CO"/>
                <w14:ligatures w14:val="standardContextual"/>
              </w:rPr>
              <w:tab/>
            </w:r>
            <w:r w:rsidRPr="00C75982">
              <w:rPr>
                <w:rStyle w:val="Hipervnculo"/>
              </w:rPr>
              <w:t>Reconocimiento del terreno:</w:t>
            </w:r>
            <w:r>
              <w:rPr>
                <w:webHidden/>
              </w:rPr>
              <w:tab/>
            </w:r>
            <w:r>
              <w:rPr>
                <w:webHidden/>
              </w:rPr>
              <w:fldChar w:fldCharType="begin"/>
            </w:r>
            <w:r>
              <w:rPr>
                <w:webHidden/>
              </w:rPr>
              <w:instrText xml:space="preserve"> PAGEREF _Toc208303291 \h </w:instrText>
            </w:r>
            <w:r>
              <w:rPr>
                <w:webHidden/>
              </w:rPr>
            </w:r>
            <w:r>
              <w:rPr>
                <w:webHidden/>
              </w:rPr>
              <w:fldChar w:fldCharType="separate"/>
            </w:r>
            <w:r>
              <w:rPr>
                <w:webHidden/>
              </w:rPr>
              <w:t>4</w:t>
            </w:r>
            <w:r>
              <w:rPr>
                <w:webHidden/>
              </w:rPr>
              <w:fldChar w:fldCharType="end"/>
            </w:r>
          </w:hyperlink>
        </w:p>
        <w:p w14:paraId="4AE958BB" w14:textId="7FFB33F4" w:rsidR="00FD4E04" w:rsidRDefault="00FD4E04" w:rsidP="006A3A6D">
          <w:pPr>
            <w:pStyle w:val="TDC1"/>
            <w:rPr>
              <w:rFonts w:asciiTheme="minorHAnsi" w:eastAsiaTheme="minorEastAsia" w:hAnsiTheme="minorHAnsi" w:cstheme="minorBidi"/>
              <w:kern w:val="2"/>
              <w:lang w:val="es-CO"/>
              <w14:ligatures w14:val="standardContextual"/>
            </w:rPr>
          </w:pPr>
          <w:hyperlink w:anchor="_Toc208303292" w:history="1">
            <w:r w:rsidRPr="00C75982">
              <w:rPr>
                <w:rStyle w:val="Hipervnculo"/>
              </w:rPr>
              <w:t>3.4.</w:t>
            </w:r>
            <w:r>
              <w:rPr>
                <w:rFonts w:asciiTheme="minorHAnsi" w:eastAsiaTheme="minorEastAsia" w:hAnsiTheme="minorHAnsi" w:cstheme="minorBidi"/>
                <w:kern w:val="2"/>
                <w:lang w:val="es-CO"/>
                <w14:ligatures w14:val="standardContextual"/>
              </w:rPr>
              <w:tab/>
            </w:r>
            <w:r w:rsidRPr="00C75982">
              <w:rPr>
                <w:rStyle w:val="Hipervnculo"/>
              </w:rPr>
              <w:t>Levantamiento Topográfico:</w:t>
            </w:r>
            <w:r>
              <w:rPr>
                <w:webHidden/>
              </w:rPr>
              <w:tab/>
            </w:r>
            <w:r>
              <w:rPr>
                <w:webHidden/>
              </w:rPr>
              <w:fldChar w:fldCharType="begin"/>
            </w:r>
            <w:r>
              <w:rPr>
                <w:webHidden/>
              </w:rPr>
              <w:instrText xml:space="preserve"> PAGEREF _Toc208303292 \h </w:instrText>
            </w:r>
            <w:r>
              <w:rPr>
                <w:webHidden/>
              </w:rPr>
            </w:r>
            <w:r>
              <w:rPr>
                <w:webHidden/>
              </w:rPr>
              <w:fldChar w:fldCharType="separate"/>
            </w:r>
            <w:r>
              <w:rPr>
                <w:webHidden/>
              </w:rPr>
              <w:t>4</w:t>
            </w:r>
            <w:r>
              <w:rPr>
                <w:webHidden/>
              </w:rPr>
              <w:fldChar w:fldCharType="end"/>
            </w:r>
          </w:hyperlink>
        </w:p>
        <w:p w14:paraId="74FDDFF0" w14:textId="53B8BF14" w:rsidR="00FD4E04" w:rsidRDefault="00FD4E04" w:rsidP="006A3A6D">
          <w:pPr>
            <w:pStyle w:val="TDC1"/>
            <w:rPr>
              <w:rFonts w:asciiTheme="minorHAnsi" w:eastAsiaTheme="minorEastAsia" w:hAnsiTheme="minorHAnsi" w:cstheme="minorBidi"/>
              <w:kern w:val="2"/>
              <w:lang w:val="es-CO"/>
              <w14:ligatures w14:val="standardContextual"/>
            </w:rPr>
          </w:pPr>
          <w:hyperlink w:anchor="_Toc208303293" w:history="1">
            <w:r w:rsidRPr="00C75982">
              <w:rPr>
                <w:rStyle w:val="Hipervnculo"/>
              </w:rPr>
              <w:t>3.5.</w:t>
            </w:r>
            <w:r>
              <w:rPr>
                <w:rFonts w:asciiTheme="minorHAnsi" w:eastAsiaTheme="minorEastAsia" w:hAnsiTheme="minorHAnsi" w:cstheme="minorBidi"/>
                <w:kern w:val="2"/>
                <w:lang w:val="es-CO"/>
                <w14:ligatures w14:val="standardContextual"/>
              </w:rPr>
              <w:tab/>
            </w:r>
            <w:r w:rsidRPr="00C75982">
              <w:rPr>
                <w:rStyle w:val="Hipervnculo"/>
              </w:rPr>
              <w:t>Corredor Vial:</w:t>
            </w:r>
            <w:r>
              <w:rPr>
                <w:webHidden/>
              </w:rPr>
              <w:tab/>
            </w:r>
            <w:r>
              <w:rPr>
                <w:webHidden/>
              </w:rPr>
              <w:fldChar w:fldCharType="begin"/>
            </w:r>
            <w:r>
              <w:rPr>
                <w:webHidden/>
              </w:rPr>
              <w:instrText xml:space="preserve"> PAGEREF _Toc208303293 \h </w:instrText>
            </w:r>
            <w:r>
              <w:rPr>
                <w:webHidden/>
              </w:rPr>
            </w:r>
            <w:r>
              <w:rPr>
                <w:webHidden/>
              </w:rPr>
              <w:fldChar w:fldCharType="separate"/>
            </w:r>
            <w:r>
              <w:rPr>
                <w:webHidden/>
              </w:rPr>
              <w:t>4</w:t>
            </w:r>
            <w:r>
              <w:rPr>
                <w:webHidden/>
              </w:rPr>
              <w:fldChar w:fldCharType="end"/>
            </w:r>
          </w:hyperlink>
        </w:p>
        <w:p w14:paraId="4A84EA81" w14:textId="6AE05793" w:rsidR="00FD4E04" w:rsidRDefault="00FD4E04" w:rsidP="006A3A6D">
          <w:pPr>
            <w:pStyle w:val="TDC1"/>
            <w:rPr>
              <w:rFonts w:asciiTheme="minorHAnsi" w:eastAsiaTheme="minorEastAsia" w:hAnsiTheme="minorHAnsi" w:cstheme="minorBidi"/>
              <w:kern w:val="2"/>
              <w:lang w:val="es-CO"/>
              <w14:ligatures w14:val="standardContextual"/>
            </w:rPr>
          </w:pPr>
          <w:hyperlink w:anchor="_Toc208303294" w:history="1">
            <w:r w:rsidRPr="00C75982">
              <w:rPr>
                <w:rStyle w:val="Hipervnculo"/>
              </w:rPr>
              <w:t>3.6.</w:t>
            </w:r>
            <w:r>
              <w:rPr>
                <w:rFonts w:asciiTheme="minorHAnsi" w:eastAsiaTheme="minorEastAsia" w:hAnsiTheme="minorHAnsi" w:cstheme="minorBidi"/>
                <w:kern w:val="2"/>
                <w:lang w:val="es-CO"/>
                <w14:ligatures w14:val="standardContextual"/>
              </w:rPr>
              <w:tab/>
            </w:r>
            <w:r w:rsidRPr="00C75982">
              <w:rPr>
                <w:rStyle w:val="Hipervnculo"/>
              </w:rPr>
              <w:t>Escorrentías y Afluentes:</w:t>
            </w:r>
            <w:r>
              <w:rPr>
                <w:webHidden/>
              </w:rPr>
              <w:tab/>
            </w:r>
            <w:r>
              <w:rPr>
                <w:webHidden/>
              </w:rPr>
              <w:fldChar w:fldCharType="begin"/>
            </w:r>
            <w:r>
              <w:rPr>
                <w:webHidden/>
              </w:rPr>
              <w:instrText xml:space="preserve"> PAGEREF _Toc208303294 \h </w:instrText>
            </w:r>
            <w:r>
              <w:rPr>
                <w:webHidden/>
              </w:rPr>
            </w:r>
            <w:r>
              <w:rPr>
                <w:webHidden/>
              </w:rPr>
              <w:fldChar w:fldCharType="separate"/>
            </w:r>
            <w:r>
              <w:rPr>
                <w:webHidden/>
              </w:rPr>
              <w:t>4</w:t>
            </w:r>
            <w:r>
              <w:rPr>
                <w:webHidden/>
              </w:rPr>
              <w:fldChar w:fldCharType="end"/>
            </w:r>
          </w:hyperlink>
        </w:p>
        <w:p w14:paraId="68253B7D" w14:textId="1B8C39F9" w:rsidR="00FD4E04" w:rsidRDefault="00FD4E04" w:rsidP="006A3A6D">
          <w:pPr>
            <w:pStyle w:val="TDC1"/>
            <w:rPr>
              <w:rFonts w:asciiTheme="minorHAnsi" w:eastAsiaTheme="minorEastAsia" w:hAnsiTheme="minorHAnsi" w:cstheme="minorBidi"/>
              <w:kern w:val="2"/>
              <w:lang w:val="es-CO"/>
              <w14:ligatures w14:val="standardContextual"/>
            </w:rPr>
          </w:pPr>
          <w:hyperlink w:anchor="_Toc208303295" w:history="1">
            <w:r w:rsidRPr="00C75982">
              <w:rPr>
                <w:rStyle w:val="Hipervnculo"/>
              </w:rPr>
              <w:t>3.7.</w:t>
            </w:r>
            <w:r>
              <w:rPr>
                <w:rFonts w:asciiTheme="minorHAnsi" w:eastAsiaTheme="minorEastAsia" w:hAnsiTheme="minorHAnsi" w:cstheme="minorBidi"/>
                <w:kern w:val="2"/>
                <w:lang w:val="es-CO"/>
                <w14:ligatures w14:val="standardContextual"/>
              </w:rPr>
              <w:tab/>
            </w:r>
            <w:r w:rsidRPr="00C75982">
              <w:rPr>
                <w:rStyle w:val="Hipervnculo"/>
              </w:rPr>
              <w:t>Pendiente Critica y promedio de pendientes:</w:t>
            </w:r>
            <w:r>
              <w:rPr>
                <w:webHidden/>
              </w:rPr>
              <w:tab/>
            </w:r>
            <w:r>
              <w:rPr>
                <w:webHidden/>
              </w:rPr>
              <w:fldChar w:fldCharType="begin"/>
            </w:r>
            <w:r>
              <w:rPr>
                <w:webHidden/>
              </w:rPr>
              <w:instrText xml:space="preserve"> PAGEREF _Toc208303295 \h </w:instrText>
            </w:r>
            <w:r>
              <w:rPr>
                <w:webHidden/>
              </w:rPr>
            </w:r>
            <w:r>
              <w:rPr>
                <w:webHidden/>
              </w:rPr>
              <w:fldChar w:fldCharType="separate"/>
            </w:r>
            <w:r>
              <w:rPr>
                <w:webHidden/>
              </w:rPr>
              <w:t>5</w:t>
            </w:r>
            <w:r>
              <w:rPr>
                <w:webHidden/>
              </w:rPr>
              <w:fldChar w:fldCharType="end"/>
            </w:r>
          </w:hyperlink>
        </w:p>
        <w:p w14:paraId="77682870" w14:textId="1B14AB4B" w:rsidR="00FD4E04" w:rsidRDefault="00FD4E04" w:rsidP="006A3A6D">
          <w:pPr>
            <w:pStyle w:val="TDC1"/>
            <w:rPr>
              <w:rFonts w:asciiTheme="minorHAnsi" w:eastAsiaTheme="minorEastAsia" w:hAnsiTheme="minorHAnsi" w:cstheme="minorBidi"/>
              <w:kern w:val="2"/>
              <w:lang w:val="es-CO"/>
              <w14:ligatures w14:val="standardContextual"/>
            </w:rPr>
          </w:pPr>
          <w:hyperlink w:anchor="_Toc208303296" w:history="1">
            <w:r w:rsidRPr="00C75982">
              <w:rPr>
                <w:rStyle w:val="Hipervnculo"/>
              </w:rPr>
              <w:t>3.8.</w:t>
            </w:r>
            <w:r>
              <w:rPr>
                <w:rFonts w:asciiTheme="minorHAnsi" w:eastAsiaTheme="minorEastAsia" w:hAnsiTheme="minorHAnsi" w:cstheme="minorBidi"/>
                <w:kern w:val="2"/>
                <w:lang w:val="es-CO"/>
                <w14:ligatures w14:val="standardContextual"/>
              </w:rPr>
              <w:tab/>
            </w:r>
            <w:r w:rsidRPr="00C75982">
              <w:rPr>
                <w:rStyle w:val="Hipervnculo"/>
              </w:rPr>
              <w:t>Consideraciones ambientales y constructivas:</w:t>
            </w:r>
            <w:r>
              <w:rPr>
                <w:webHidden/>
              </w:rPr>
              <w:tab/>
            </w:r>
            <w:r>
              <w:rPr>
                <w:webHidden/>
              </w:rPr>
              <w:fldChar w:fldCharType="begin"/>
            </w:r>
            <w:r>
              <w:rPr>
                <w:webHidden/>
              </w:rPr>
              <w:instrText xml:space="preserve"> PAGEREF _Toc208303296 \h </w:instrText>
            </w:r>
            <w:r>
              <w:rPr>
                <w:webHidden/>
              </w:rPr>
            </w:r>
            <w:r>
              <w:rPr>
                <w:webHidden/>
              </w:rPr>
              <w:fldChar w:fldCharType="separate"/>
            </w:r>
            <w:r>
              <w:rPr>
                <w:webHidden/>
              </w:rPr>
              <w:t>5</w:t>
            </w:r>
            <w:r>
              <w:rPr>
                <w:webHidden/>
              </w:rPr>
              <w:fldChar w:fldCharType="end"/>
            </w:r>
          </w:hyperlink>
        </w:p>
        <w:p w14:paraId="71E43E74" w14:textId="1F71CA27" w:rsidR="00FD4E04" w:rsidRDefault="00FD4E04" w:rsidP="006A3A6D">
          <w:pPr>
            <w:pStyle w:val="TDC1"/>
            <w:rPr>
              <w:rFonts w:asciiTheme="minorHAnsi" w:eastAsiaTheme="minorEastAsia" w:hAnsiTheme="minorHAnsi" w:cstheme="minorBidi"/>
              <w:kern w:val="2"/>
              <w:lang w:val="es-CO"/>
              <w14:ligatures w14:val="standardContextual"/>
            </w:rPr>
          </w:pPr>
          <w:hyperlink w:anchor="_Toc208303297" w:history="1">
            <w:r w:rsidRPr="00C75982">
              <w:rPr>
                <w:rStyle w:val="Hipervnculo"/>
              </w:rPr>
              <w:t>4.</w:t>
            </w:r>
            <w:r>
              <w:rPr>
                <w:rFonts w:asciiTheme="minorHAnsi" w:eastAsiaTheme="minorEastAsia" w:hAnsiTheme="minorHAnsi" w:cstheme="minorBidi"/>
                <w:kern w:val="2"/>
                <w:lang w:val="es-CO"/>
                <w14:ligatures w14:val="standardContextual"/>
              </w:rPr>
              <w:tab/>
            </w:r>
            <w:r w:rsidRPr="00C75982">
              <w:rPr>
                <w:rStyle w:val="Hipervnculo"/>
              </w:rPr>
              <w:t>METODOLOGÍA PARA EL RECONOCIMIENTO DEL TERRENO</w:t>
            </w:r>
            <w:r>
              <w:rPr>
                <w:webHidden/>
              </w:rPr>
              <w:tab/>
            </w:r>
            <w:r>
              <w:rPr>
                <w:webHidden/>
              </w:rPr>
              <w:fldChar w:fldCharType="begin"/>
            </w:r>
            <w:r>
              <w:rPr>
                <w:webHidden/>
              </w:rPr>
              <w:instrText xml:space="preserve"> PAGEREF _Toc208303297 \h </w:instrText>
            </w:r>
            <w:r>
              <w:rPr>
                <w:webHidden/>
              </w:rPr>
            </w:r>
            <w:r>
              <w:rPr>
                <w:webHidden/>
              </w:rPr>
              <w:fldChar w:fldCharType="separate"/>
            </w:r>
            <w:r>
              <w:rPr>
                <w:webHidden/>
              </w:rPr>
              <w:t>5</w:t>
            </w:r>
            <w:r>
              <w:rPr>
                <w:webHidden/>
              </w:rPr>
              <w:fldChar w:fldCharType="end"/>
            </w:r>
          </w:hyperlink>
        </w:p>
        <w:p w14:paraId="5C3CEC63" w14:textId="1A1A7A53" w:rsidR="00FD4E04" w:rsidRDefault="00FD4E04" w:rsidP="006A3A6D">
          <w:pPr>
            <w:pStyle w:val="TDC1"/>
            <w:rPr>
              <w:rFonts w:asciiTheme="minorHAnsi" w:eastAsiaTheme="minorEastAsia" w:hAnsiTheme="minorHAnsi" w:cstheme="minorBidi"/>
              <w:kern w:val="2"/>
              <w:lang w:val="es-CO"/>
              <w14:ligatures w14:val="standardContextual"/>
            </w:rPr>
          </w:pPr>
          <w:hyperlink w:anchor="_Toc208303298" w:history="1">
            <w:r w:rsidRPr="00C75982">
              <w:rPr>
                <w:rStyle w:val="Hipervnculo"/>
              </w:rPr>
              <w:t>4.1.</w:t>
            </w:r>
            <w:r>
              <w:rPr>
                <w:rFonts w:asciiTheme="minorHAnsi" w:eastAsiaTheme="minorEastAsia" w:hAnsiTheme="minorHAnsi" w:cstheme="minorBidi"/>
                <w:kern w:val="2"/>
                <w:lang w:val="es-CO"/>
                <w14:ligatures w14:val="standardContextual"/>
              </w:rPr>
              <w:tab/>
            </w:r>
            <w:r w:rsidRPr="00C75982">
              <w:rPr>
                <w:rStyle w:val="Hipervnculo"/>
              </w:rPr>
              <w:t>Descripción y delimitación del área de estudio:</w:t>
            </w:r>
            <w:r>
              <w:rPr>
                <w:webHidden/>
              </w:rPr>
              <w:tab/>
            </w:r>
            <w:r>
              <w:rPr>
                <w:webHidden/>
              </w:rPr>
              <w:fldChar w:fldCharType="begin"/>
            </w:r>
            <w:r>
              <w:rPr>
                <w:webHidden/>
              </w:rPr>
              <w:instrText xml:space="preserve"> PAGEREF _Toc208303298 \h </w:instrText>
            </w:r>
            <w:r>
              <w:rPr>
                <w:webHidden/>
              </w:rPr>
            </w:r>
            <w:r>
              <w:rPr>
                <w:webHidden/>
              </w:rPr>
              <w:fldChar w:fldCharType="separate"/>
            </w:r>
            <w:r>
              <w:rPr>
                <w:webHidden/>
              </w:rPr>
              <w:t>5</w:t>
            </w:r>
            <w:r>
              <w:rPr>
                <w:webHidden/>
              </w:rPr>
              <w:fldChar w:fldCharType="end"/>
            </w:r>
          </w:hyperlink>
        </w:p>
        <w:p w14:paraId="284582BC" w14:textId="433CC628" w:rsidR="00FD4E04" w:rsidRDefault="00FD4E04" w:rsidP="006A3A6D">
          <w:pPr>
            <w:pStyle w:val="TDC1"/>
            <w:rPr>
              <w:rFonts w:asciiTheme="minorHAnsi" w:eastAsiaTheme="minorEastAsia" w:hAnsiTheme="minorHAnsi" w:cstheme="minorBidi"/>
              <w:kern w:val="2"/>
              <w:lang w:val="es-CO"/>
              <w14:ligatures w14:val="standardContextual"/>
            </w:rPr>
          </w:pPr>
          <w:hyperlink w:anchor="_Toc208303299" w:history="1">
            <w:r w:rsidRPr="00C75982">
              <w:rPr>
                <w:rStyle w:val="Hipervnculo"/>
                <w:b/>
                <w:bCs/>
              </w:rPr>
              <w:t>4.2.</w:t>
            </w:r>
            <w:r>
              <w:rPr>
                <w:rFonts w:asciiTheme="minorHAnsi" w:eastAsiaTheme="minorEastAsia" w:hAnsiTheme="minorHAnsi" w:cstheme="minorBidi"/>
                <w:kern w:val="2"/>
                <w:lang w:val="es-CO"/>
                <w14:ligatures w14:val="standardContextual"/>
              </w:rPr>
              <w:tab/>
            </w:r>
            <w:r w:rsidRPr="00C75982">
              <w:rPr>
                <w:rStyle w:val="Hipervnculo"/>
                <w:b/>
                <w:bCs/>
              </w:rPr>
              <w:t>Procesamiento de datos y modelado del terreno (CAD y GIS):</w:t>
            </w:r>
            <w:r>
              <w:rPr>
                <w:webHidden/>
              </w:rPr>
              <w:tab/>
            </w:r>
            <w:r>
              <w:rPr>
                <w:webHidden/>
              </w:rPr>
              <w:fldChar w:fldCharType="begin"/>
            </w:r>
            <w:r>
              <w:rPr>
                <w:webHidden/>
              </w:rPr>
              <w:instrText xml:space="preserve"> PAGEREF _Toc208303299 \h </w:instrText>
            </w:r>
            <w:r>
              <w:rPr>
                <w:webHidden/>
              </w:rPr>
            </w:r>
            <w:r>
              <w:rPr>
                <w:webHidden/>
              </w:rPr>
              <w:fldChar w:fldCharType="separate"/>
            </w:r>
            <w:r>
              <w:rPr>
                <w:webHidden/>
              </w:rPr>
              <w:t>5</w:t>
            </w:r>
            <w:r>
              <w:rPr>
                <w:webHidden/>
              </w:rPr>
              <w:fldChar w:fldCharType="end"/>
            </w:r>
          </w:hyperlink>
        </w:p>
        <w:p w14:paraId="0DB527F0" w14:textId="1DA4564F" w:rsidR="00FD4E04" w:rsidRDefault="00FD4E04" w:rsidP="006A3A6D">
          <w:pPr>
            <w:pStyle w:val="TDC1"/>
            <w:rPr>
              <w:rFonts w:asciiTheme="minorHAnsi" w:eastAsiaTheme="minorEastAsia" w:hAnsiTheme="minorHAnsi" w:cstheme="minorBidi"/>
              <w:kern w:val="2"/>
              <w:lang w:val="es-CO"/>
              <w14:ligatures w14:val="standardContextual"/>
            </w:rPr>
          </w:pPr>
          <w:hyperlink w:anchor="_Toc208303300" w:history="1">
            <w:r w:rsidRPr="00C75982">
              <w:rPr>
                <w:rStyle w:val="Hipervnculo"/>
              </w:rPr>
              <w:t>5.</w:t>
            </w:r>
            <w:r>
              <w:rPr>
                <w:rFonts w:asciiTheme="minorHAnsi" w:eastAsiaTheme="minorEastAsia" w:hAnsiTheme="minorHAnsi" w:cstheme="minorBidi"/>
                <w:kern w:val="2"/>
                <w:lang w:val="es-CO"/>
                <w14:ligatures w14:val="standardContextual"/>
              </w:rPr>
              <w:tab/>
            </w:r>
            <w:r w:rsidRPr="00C75982">
              <w:rPr>
                <w:rStyle w:val="Hipervnculo"/>
              </w:rPr>
              <w:t>DESCRIPCION Y DELIMITACION DEL AREA DE ESTUDIO</w:t>
            </w:r>
            <w:r>
              <w:rPr>
                <w:webHidden/>
              </w:rPr>
              <w:tab/>
            </w:r>
            <w:r>
              <w:rPr>
                <w:webHidden/>
              </w:rPr>
              <w:fldChar w:fldCharType="begin"/>
            </w:r>
            <w:r>
              <w:rPr>
                <w:webHidden/>
              </w:rPr>
              <w:instrText xml:space="preserve"> PAGEREF _Toc208303300 \h </w:instrText>
            </w:r>
            <w:r>
              <w:rPr>
                <w:webHidden/>
              </w:rPr>
            </w:r>
            <w:r>
              <w:rPr>
                <w:webHidden/>
              </w:rPr>
              <w:fldChar w:fldCharType="separate"/>
            </w:r>
            <w:r>
              <w:rPr>
                <w:webHidden/>
              </w:rPr>
              <w:t>6</w:t>
            </w:r>
            <w:r>
              <w:rPr>
                <w:webHidden/>
              </w:rPr>
              <w:fldChar w:fldCharType="end"/>
            </w:r>
          </w:hyperlink>
        </w:p>
        <w:p w14:paraId="79C9DA28" w14:textId="5EF30A7F" w:rsidR="00FD4E04" w:rsidRDefault="00FD4E04" w:rsidP="006A3A6D">
          <w:pPr>
            <w:pStyle w:val="TDC1"/>
            <w:rPr>
              <w:rFonts w:asciiTheme="minorHAnsi" w:eastAsiaTheme="minorEastAsia" w:hAnsiTheme="minorHAnsi" w:cstheme="minorBidi"/>
              <w:kern w:val="2"/>
              <w:lang w:val="es-CO"/>
              <w14:ligatures w14:val="standardContextual"/>
            </w:rPr>
          </w:pPr>
          <w:hyperlink w:anchor="_Toc208303301" w:history="1">
            <w:r w:rsidRPr="00C75982">
              <w:rPr>
                <w:rStyle w:val="Hipervnculo"/>
              </w:rPr>
              <w:t>5.1.</w:t>
            </w:r>
            <w:r>
              <w:rPr>
                <w:rFonts w:asciiTheme="minorHAnsi" w:eastAsiaTheme="minorEastAsia" w:hAnsiTheme="minorHAnsi" w:cstheme="minorBidi"/>
                <w:kern w:val="2"/>
                <w:lang w:val="es-CO"/>
                <w14:ligatures w14:val="standardContextual"/>
              </w:rPr>
              <w:tab/>
            </w:r>
            <w:r w:rsidRPr="00C75982">
              <w:rPr>
                <w:rStyle w:val="Hipervnculo"/>
              </w:rPr>
              <w:t>Procesamiento de Datos y Modelado del Terreno (CAD y GIS)</w:t>
            </w:r>
            <w:r>
              <w:rPr>
                <w:webHidden/>
              </w:rPr>
              <w:tab/>
            </w:r>
            <w:r>
              <w:rPr>
                <w:webHidden/>
              </w:rPr>
              <w:fldChar w:fldCharType="begin"/>
            </w:r>
            <w:r>
              <w:rPr>
                <w:webHidden/>
              </w:rPr>
              <w:instrText xml:space="preserve"> PAGEREF _Toc208303301 \h </w:instrText>
            </w:r>
            <w:r>
              <w:rPr>
                <w:webHidden/>
              </w:rPr>
            </w:r>
            <w:r>
              <w:rPr>
                <w:webHidden/>
              </w:rPr>
              <w:fldChar w:fldCharType="separate"/>
            </w:r>
            <w:r>
              <w:rPr>
                <w:webHidden/>
              </w:rPr>
              <w:t>7</w:t>
            </w:r>
            <w:r>
              <w:rPr>
                <w:webHidden/>
              </w:rPr>
              <w:fldChar w:fldCharType="end"/>
            </w:r>
          </w:hyperlink>
        </w:p>
        <w:p w14:paraId="4FC324AB" w14:textId="236493DB" w:rsidR="00FD4E04" w:rsidRDefault="00FD4E04" w:rsidP="006A3A6D">
          <w:pPr>
            <w:pStyle w:val="TDC1"/>
            <w:rPr>
              <w:rFonts w:asciiTheme="minorHAnsi" w:eastAsiaTheme="minorEastAsia" w:hAnsiTheme="minorHAnsi" w:cstheme="minorBidi"/>
              <w:kern w:val="2"/>
              <w:lang w:val="es-CO"/>
              <w14:ligatures w14:val="standardContextual"/>
            </w:rPr>
          </w:pPr>
          <w:hyperlink w:anchor="_Toc208303302" w:history="1">
            <w:r w:rsidRPr="00C75982">
              <w:rPr>
                <w:rStyle w:val="Hipervnculo"/>
              </w:rPr>
              <w:t>5.2.</w:t>
            </w:r>
            <w:r>
              <w:rPr>
                <w:rFonts w:asciiTheme="minorHAnsi" w:eastAsiaTheme="minorEastAsia" w:hAnsiTheme="minorHAnsi" w:cstheme="minorBidi"/>
                <w:kern w:val="2"/>
                <w:lang w:val="es-CO"/>
                <w14:ligatures w14:val="standardContextual"/>
              </w:rPr>
              <w:tab/>
            </w:r>
            <w:r w:rsidRPr="00C75982">
              <w:rPr>
                <w:rStyle w:val="Hipervnculo"/>
              </w:rPr>
              <w:t>Determinación de Puntos de Control</w:t>
            </w:r>
            <w:r>
              <w:rPr>
                <w:webHidden/>
              </w:rPr>
              <w:tab/>
            </w:r>
            <w:r>
              <w:rPr>
                <w:webHidden/>
              </w:rPr>
              <w:fldChar w:fldCharType="begin"/>
            </w:r>
            <w:r>
              <w:rPr>
                <w:webHidden/>
              </w:rPr>
              <w:instrText xml:space="preserve"> PAGEREF _Toc208303302 \h </w:instrText>
            </w:r>
            <w:r>
              <w:rPr>
                <w:webHidden/>
              </w:rPr>
            </w:r>
            <w:r>
              <w:rPr>
                <w:webHidden/>
              </w:rPr>
              <w:fldChar w:fldCharType="separate"/>
            </w:r>
            <w:r>
              <w:rPr>
                <w:webHidden/>
              </w:rPr>
              <w:t>10</w:t>
            </w:r>
            <w:r>
              <w:rPr>
                <w:webHidden/>
              </w:rPr>
              <w:fldChar w:fldCharType="end"/>
            </w:r>
          </w:hyperlink>
        </w:p>
        <w:p w14:paraId="0C62A2F2" w14:textId="75AB51BB" w:rsidR="00FD4E04" w:rsidRDefault="00FD4E04" w:rsidP="006A3A6D">
          <w:pPr>
            <w:pStyle w:val="TDC1"/>
            <w:rPr>
              <w:rFonts w:asciiTheme="minorHAnsi" w:eastAsiaTheme="minorEastAsia" w:hAnsiTheme="minorHAnsi" w:cstheme="minorBidi"/>
              <w:kern w:val="2"/>
              <w:lang w:val="es-CO"/>
              <w14:ligatures w14:val="standardContextual"/>
            </w:rPr>
          </w:pPr>
          <w:hyperlink w:anchor="_Toc208303303" w:history="1">
            <w:r w:rsidRPr="00C75982">
              <w:rPr>
                <w:rStyle w:val="Hipervnculo"/>
              </w:rPr>
              <w:t>5.3.</w:t>
            </w:r>
            <w:r>
              <w:rPr>
                <w:rFonts w:asciiTheme="minorHAnsi" w:eastAsiaTheme="minorEastAsia" w:hAnsiTheme="minorHAnsi" w:cstheme="minorBidi"/>
                <w:kern w:val="2"/>
                <w:lang w:val="es-CO"/>
                <w14:ligatures w14:val="standardContextual"/>
              </w:rPr>
              <w:tab/>
            </w:r>
            <w:r w:rsidRPr="00C75982">
              <w:rPr>
                <w:rStyle w:val="Hipervnculo"/>
              </w:rPr>
              <w:t>Análisis y Clasificación de Pendientes</w:t>
            </w:r>
            <w:r>
              <w:rPr>
                <w:webHidden/>
              </w:rPr>
              <w:tab/>
            </w:r>
            <w:r>
              <w:rPr>
                <w:webHidden/>
              </w:rPr>
              <w:fldChar w:fldCharType="begin"/>
            </w:r>
            <w:r>
              <w:rPr>
                <w:webHidden/>
              </w:rPr>
              <w:instrText xml:space="preserve"> PAGEREF _Toc208303303 \h </w:instrText>
            </w:r>
            <w:r>
              <w:rPr>
                <w:webHidden/>
              </w:rPr>
            </w:r>
            <w:r>
              <w:rPr>
                <w:webHidden/>
              </w:rPr>
              <w:fldChar w:fldCharType="separate"/>
            </w:r>
            <w:r>
              <w:rPr>
                <w:webHidden/>
              </w:rPr>
              <w:t>11</w:t>
            </w:r>
            <w:r>
              <w:rPr>
                <w:webHidden/>
              </w:rPr>
              <w:fldChar w:fldCharType="end"/>
            </w:r>
          </w:hyperlink>
        </w:p>
        <w:p w14:paraId="3F11C3D4" w14:textId="598F411A" w:rsidR="00FD4E04" w:rsidRDefault="00FD4E04" w:rsidP="006A3A6D">
          <w:pPr>
            <w:pStyle w:val="TDC1"/>
            <w:rPr>
              <w:rFonts w:asciiTheme="minorHAnsi" w:eastAsiaTheme="minorEastAsia" w:hAnsiTheme="minorHAnsi" w:cstheme="minorBidi"/>
              <w:kern w:val="2"/>
              <w:lang w:val="es-CO"/>
              <w14:ligatures w14:val="standardContextual"/>
            </w:rPr>
          </w:pPr>
          <w:hyperlink w:anchor="_Toc208303304" w:history="1">
            <w:r w:rsidRPr="00C75982">
              <w:rPr>
                <w:rStyle w:val="Hipervnculo"/>
              </w:rPr>
              <w:t>5.4.</w:t>
            </w:r>
            <w:r>
              <w:rPr>
                <w:rFonts w:asciiTheme="minorHAnsi" w:eastAsiaTheme="minorEastAsia" w:hAnsiTheme="minorHAnsi" w:cstheme="minorBidi"/>
                <w:kern w:val="2"/>
                <w:lang w:val="es-CO"/>
                <w14:ligatures w14:val="standardContextual"/>
              </w:rPr>
              <w:tab/>
            </w:r>
            <w:r w:rsidRPr="00C75982">
              <w:rPr>
                <w:rStyle w:val="Hipervnculo"/>
              </w:rPr>
              <w:t>Procesamiento de Resultados</w:t>
            </w:r>
            <w:r>
              <w:rPr>
                <w:webHidden/>
              </w:rPr>
              <w:tab/>
            </w:r>
            <w:r>
              <w:rPr>
                <w:webHidden/>
              </w:rPr>
              <w:fldChar w:fldCharType="begin"/>
            </w:r>
            <w:r>
              <w:rPr>
                <w:webHidden/>
              </w:rPr>
              <w:instrText xml:space="preserve"> PAGEREF _Toc208303304 \h </w:instrText>
            </w:r>
            <w:r>
              <w:rPr>
                <w:webHidden/>
              </w:rPr>
            </w:r>
            <w:r>
              <w:rPr>
                <w:webHidden/>
              </w:rPr>
              <w:fldChar w:fldCharType="separate"/>
            </w:r>
            <w:r>
              <w:rPr>
                <w:webHidden/>
              </w:rPr>
              <w:t>12</w:t>
            </w:r>
            <w:r>
              <w:rPr>
                <w:webHidden/>
              </w:rPr>
              <w:fldChar w:fldCharType="end"/>
            </w:r>
          </w:hyperlink>
        </w:p>
        <w:p w14:paraId="27927269" w14:textId="045C5BE3" w:rsidR="00FD4E04" w:rsidRDefault="00FD4E04" w:rsidP="006A3A6D">
          <w:pPr>
            <w:pStyle w:val="TDC1"/>
            <w:rPr>
              <w:rFonts w:asciiTheme="minorHAnsi" w:eastAsiaTheme="minorEastAsia" w:hAnsiTheme="minorHAnsi" w:cstheme="minorBidi"/>
              <w:kern w:val="2"/>
              <w:lang w:val="es-CO"/>
              <w14:ligatures w14:val="standardContextual"/>
            </w:rPr>
          </w:pPr>
          <w:hyperlink w:anchor="_Toc208303305" w:history="1">
            <w:r w:rsidRPr="00C75982">
              <w:rPr>
                <w:rStyle w:val="Hipervnculo"/>
              </w:rPr>
              <w:t>6.</w:t>
            </w:r>
            <w:r>
              <w:rPr>
                <w:rFonts w:asciiTheme="minorHAnsi" w:eastAsiaTheme="minorEastAsia" w:hAnsiTheme="minorHAnsi" w:cstheme="minorBidi"/>
                <w:kern w:val="2"/>
                <w:lang w:val="es-CO"/>
                <w14:ligatures w14:val="standardContextual"/>
              </w:rPr>
              <w:tab/>
            </w:r>
            <w:r w:rsidRPr="00C75982">
              <w:rPr>
                <w:rStyle w:val="Hipervnculo"/>
              </w:rPr>
              <w:t>RESULTADOS DEL RECONOCIMIENTO DEL TERRENO</w:t>
            </w:r>
            <w:r>
              <w:rPr>
                <w:webHidden/>
              </w:rPr>
              <w:tab/>
            </w:r>
            <w:r>
              <w:rPr>
                <w:webHidden/>
              </w:rPr>
              <w:fldChar w:fldCharType="begin"/>
            </w:r>
            <w:r>
              <w:rPr>
                <w:webHidden/>
              </w:rPr>
              <w:instrText xml:space="preserve"> PAGEREF _Toc208303305 \h </w:instrText>
            </w:r>
            <w:r>
              <w:rPr>
                <w:webHidden/>
              </w:rPr>
            </w:r>
            <w:r>
              <w:rPr>
                <w:webHidden/>
              </w:rPr>
              <w:fldChar w:fldCharType="separate"/>
            </w:r>
            <w:r>
              <w:rPr>
                <w:webHidden/>
              </w:rPr>
              <w:t>12</w:t>
            </w:r>
            <w:r>
              <w:rPr>
                <w:webHidden/>
              </w:rPr>
              <w:fldChar w:fldCharType="end"/>
            </w:r>
          </w:hyperlink>
        </w:p>
        <w:p w14:paraId="383BEA2E" w14:textId="6C2DEFE6" w:rsidR="00FD4E04" w:rsidRDefault="00FD4E04" w:rsidP="006A3A6D">
          <w:pPr>
            <w:pStyle w:val="TDC1"/>
            <w:rPr>
              <w:rFonts w:asciiTheme="minorHAnsi" w:eastAsiaTheme="minorEastAsia" w:hAnsiTheme="minorHAnsi" w:cstheme="minorBidi"/>
              <w:kern w:val="2"/>
              <w:lang w:val="es-CO"/>
              <w14:ligatures w14:val="standardContextual"/>
            </w:rPr>
          </w:pPr>
          <w:hyperlink w:anchor="_Toc208303306" w:history="1">
            <w:r w:rsidRPr="00C75982">
              <w:rPr>
                <w:rStyle w:val="Hipervnculo"/>
              </w:rPr>
              <w:t>6.1.</w:t>
            </w:r>
            <w:r>
              <w:rPr>
                <w:rFonts w:asciiTheme="minorHAnsi" w:eastAsiaTheme="minorEastAsia" w:hAnsiTheme="minorHAnsi" w:cstheme="minorBidi"/>
                <w:kern w:val="2"/>
                <w:lang w:val="es-CO"/>
                <w14:ligatures w14:val="standardContextual"/>
              </w:rPr>
              <w:tab/>
            </w:r>
            <w:r w:rsidRPr="00C75982">
              <w:rPr>
                <w:rStyle w:val="Hipervnculo"/>
              </w:rPr>
              <w:t>Clasificación de pendientes del corredor vial</w:t>
            </w:r>
            <w:r>
              <w:rPr>
                <w:webHidden/>
              </w:rPr>
              <w:tab/>
            </w:r>
            <w:r>
              <w:rPr>
                <w:webHidden/>
              </w:rPr>
              <w:fldChar w:fldCharType="begin"/>
            </w:r>
            <w:r>
              <w:rPr>
                <w:webHidden/>
              </w:rPr>
              <w:instrText xml:space="preserve"> PAGEREF _Toc208303306 \h </w:instrText>
            </w:r>
            <w:r>
              <w:rPr>
                <w:webHidden/>
              </w:rPr>
            </w:r>
            <w:r>
              <w:rPr>
                <w:webHidden/>
              </w:rPr>
              <w:fldChar w:fldCharType="separate"/>
            </w:r>
            <w:r>
              <w:rPr>
                <w:webHidden/>
              </w:rPr>
              <w:t>12</w:t>
            </w:r>
            <w:r>
              <w:rPr>
                <w:webHidden/>
              </w:rPr>
              <w:fldChar w:fldCharType="end"/>
            </w:r>
          </w:hyperlink>
        </w:p>
        <w:p w14:paraId="6D93BDDA" w14:textId="3125AB31" w:rsidR="00FD4E04" w:rsidRDefault="00FD4E04" w:rsidP="006A3A6D">
          <w:pPr>
            <w:pStyle w:val="TDC1"/>
            <w:rPr>
              <w:rFonts w:asciiTheme="minorHAnsi" w:eastAsiaTheme="minorEastAsia" w:hAnsiTheme="minorHAnsi" w:cstheme="minorBidi"/>
              <w:kern w:val="2"/>
              <w:lang w:val="es-CO"/>
              <w14:ligatures w14:val="standardContextual"/>
            </w:rPr>
          </w:pPr>
          <w:hyperlink w:anchor="_Toc208303307" w:history="1">
            <w:r w:rsidRPr="00C75982">
              <w:rPr>
                <w:rStyle w:val="Hipervnculo"/>
              </w:rPr>
              <w:t>6.2.</w:t>
            </w:r>
            <w:r>
              <w:rPr>
                <w:rFonts w:asciiTheme="minorHAnsi" w:eastAsiaTheme="minorEastAsia" w:hAnsiTheme="minorHAnsi" w:cstheme="minorBidi"/>
                <w:kern w:val="2"/>
                <w:lang w:val="es-CO"/>
                <w14:ligatures w14:val="standardContextual"/>
              </w:rPr>
              <w:tab/>
            </w:r>
            <w:r w:rsidRPr="00C75982">
              <w:rPr>
                <w:rStyle w:val="Hipervnculo"/>
              </w:rPr>
              <w:t>Coordenadas y cotas de puntos obligatorios</w:t>
            </w:r>
            <w:r>
              <w:rPr>
                <w:webHidden/>
              </w:rPr>
              <w:tab/>
            </w:r>
            <w:r>
              <w:rPr>
                <w:webHidden/>
              </w:rPr>
              <w:fldChar w:fldCharType="begin"/>
            </w:r>
            <w:r>
              <w:rPr>
                <w:webHidden/>
              </w:rPr>
              <w:instrText xml:space="preserve"> PAGEREF _Toc208303307 \h </w:instrText>
            </w:r>
            <w:r>
              <w:rPr>
                <w:webHidden/>
              </w:rPr>
            </w:r>
            <w:r>
              <w:rPr>
                <w:webHidden/>
              </w:rPr>
              <w:fldChar w:fldCharType="separate"/>
            </w:r>
            <w:r>
              <w:rPr>
                <w:webHidden/>
              </w:rPr>
              <w:t>12</w:t>
            </w:r>
            <w:r>
              <w:rPr>
                <w:webHidden/>
              </w:rPr>
              <w:fldChar w:fldCharType="end"/>
            </w:r>
          </w:hyperlink>
        </w:p>
        <w:p w14:paraId="57E7378D" w14:textId="6C99097B" w:rsidR="00FD4E04" w:rsidRDefault="00FD4E04" w:rsidP="006A3A6D">
          <w:pPr>
            <w:pStyle w:val="TDC1"/>
            <w:rPr>
              <w:rFonts w:asciiTheme="minorHAnsi" w:eastAsiaTheme="minorEastAsia" w:hAnsiTheme="minorHAnsi" w:cstheme="minorBidi"/>
              <w:kern w:val="2"/>
              <w:lang w:val="es-CO"/>
              <w14:ligatures w14:val="standardContextual"/>
            </w:rPr>
          </w:pPr>
          <w:hyperlink w:anchor="_Toc208303308" w:history="1">
            <w:r w:rsidRPr="00C75982">
              <w:rPr>
                <w:rStyle w:val="Hipervnculo"/>
              </w:rPr>
              <w:t>6.3.</w:t>
            </w:r>
            <w:r>
              <w:rPr>
                <w:rFonts w:asciiTheme="minorHAnsi" w:eastAsiaTheme="minorEastAsia" w:hAnsiTheme="minorHAnsi" w:cstheme="minorBidi"/>
                <w:kern w:val="2"/>
                <w:lang w:val="es-CO"/>
                <w14:ligatures w14:val="standardContextual"/>
              </w:rPr>
              <w:tab/>
            </w:r>
            <w:r w:rsidRPr="00C75982">
              <w:rPr>
                <w:rStyle w:val="Hipervnculo"/>
              </w:rPr>
              <w:t>Cotas extremas y rangos altimétricos</w:t>
            </w:r>
            <w:r>
              <w:rPr>
                <w:webHidden/>
              </w:rPr>
              <w:tab/>
            </w:r>
            <w:r>
              <w:rPr>
                <w:webHidden/>
              </w:rPr>
              <w:fldChar w:fldCharType="begin"/>
            </w:r>
            <w:r>
              <w:rPr>
                <w:webHidden/>
              </w:rPr>
              <w:instrText xml:space="preserve"> PAGEREF _Toc208303308 \h </w:instrText>
            </w:r>
            <w:r>
              <w:rPr>
                <w:webHidden/>
              </w:rPr>
            </w:r>
            <w:r>
              <w:rPr>
                <w:webHidden/>
              </w:rPr>
              <w:fldChar w:fldCharType="separate"/>
            </w:r>
            <w:r>
              <w:rPr>
                <w:webHidden/>
              </w:rPr>
              <w:t>13</w:t>
            </w:r>
            <w:r>
              <w:rPr>
                <w:webHidden/>
              </w:rPr>
              <w:fldChar w:fldCharType="end"/>
            </w:r>
          </w:hyperlink>
        </w:p>
        <w:p w14:paraId="5C4AF0AA" w14:textId="12347142" w:rsidR="00FD4E04" w:rsidRDefault="00FD4E04" w:rsidP="006A3A6D">
          <w:pPr>
            <w:pStyle w:val="TDC1"/>
            <w:rPr>
              <w:rFonts w:asciiTheme="minorHAnsi" w:eastAsiaTheme="minorEastAsia" w:hAnsiTheme="minorHAnsi" w:cstheme="minorBidi"/>
              <w:kern w:val="2"/>
              <w:lang w:val="es-CO"/>
              <w14:ligatures w14:val="standardContextual"/>
            </w:rPr>
          </w:pPr>
          <w:hyperlink w:anchor="_Toc208303309" w:history="1">
            <w:r w:rsidRPr="00C75982">
              <w:rPr>
                <w:rStyle w:val="Hipervnculo"/>
              </w:rPr>
              <w:t>7.</w:t>
            </w:r>
            <w:r>
              <w:rPr>
                <w:rFonts w:asciiTheme="minorHAnsi" w:eastAsiaTheme="minorEastAsia" w:hAnsiTheme="minorHAnsi" w:cstheme="minorBidi"/>
                <w:kern w:val="2"/>
                <w:lang w:val="es-CO"/>
                <w14:ligatures w14:val="standardContextual"/>
              </w:rPr>
              <w:tab/>
            </w:r>
            <w:r w:rsidRPr="00C75982">
              <w:rPr>
                <w:rStyle w:val="Hipervnculo"/>
              </w:rPr>
              <w:t>ANÁLISIS E INTERPRETACIÓN</w:t>
            </w:r>
            <w:r>
              <w:rPr>
                <w:webHidden/>
              </w:rPr>
              <w:tab/>
            </w:r>
            <w:r>
              <w:rPr>
                <w:webHidden/>
              </w:rPr>
              <w:fldChar w:fldCharType="begin"/>
            </w:r>
            <w:r>
              <w:rPr>
                <w:webHidden/>
              </w:rPr>
              <w:instrText xml:space="preserve"> PAGEREF _Toc208303309 \h </w:instrText>
            </w:r>
            <w:r>
              <w:rPr>
                <w:webHidden/>
              </w:rPr>
            </w:r>
            <w:r>
              <w:rPr>
                <w:webHidden/>
              </w:rPr>
              <w:fldChar w:fldCharType="separate"/>
            </w:r>
            <w:r>
              <w:rPr>
                <w:webHidden/>
              </w:rPr>
              <w:t>13</w:t>
            </w:r>
            <w:r>
              <w:rPr>
                <w:webHidden/>
              </w:rPr>
              <w:fldChar w:fldCharType="end"/>
            </w:r>
          </w:hyperlink>
        </w:p>
        <w:p w14:paraId="41FF9ECC" w14:textId="1FF1D552" w:rsidR="00FD4E04" w:rsidRDefault="00FD4E04" w:rsidP="006A3A6D">
          <w:pPr>
            <w:pStyle w:val="TDC1"/>
            <w:rPr>
              <w:rFonts w:asciiTheme="minorHAnsi" w:eastAsiaTheme="minorEastAsia" w:hAnsiTheme="minorHAnsi" w:cstheme="minorBidi"/>
              <w:kern w:val="2"/>
              <w:lang w:val="es-CO"/>
              <w14:ligatures w14:val="standardContextual"/>
            </w:rPr>
          </w:pPr>
          <w:hyperlink w:anchor="_Toc208303310" w:history="1">
            <w:r w:rsidRPr="00C75982">
              <w:rPr>
                <w:rStyle w:val="Hipervnculo"/>
              </w:rPr>
              <w:t>7.1.</w:t>
            </w:r>
            <w:r>
              <w:rPr>
                <w:rFonts w:asciiTheme="minorHAnsi" w:eastAsiaTheme="minorEastAsia" w:hAnsiTheme="minorHAnsi" w:cstheme="minorBidi"/>
                <w:kern w:val="2"/>
                <w:lang w:val="es-CO"/>
                <w14:ligatures w14:val="standardContextual"/>
              </w:rPr>
              <w:tab/>
            </w:r>
            <w:r w:rsidRPr="00C75982">
              <w:rPr>
                <w:rStyle w:val="Hipervnculo"/>
              </w:rPr>
              <w:t>Descripción de Localización y Entorno</w:t>
            </w:r>
            <w:r>
              <w:rPr>
                <w:webHidden/>
              </w:rPr>
              <w:tab/>
            </w:r>
            <w:r>
              <w:rPr>
                <w:webHidden/>
              </w:rPr>
              <w:fldChar w:fldCharType="begin"/>
            </w:r>
            <w:r>
              <w:rPr>
                <w:webHidden/>
              </w:rPr>
              <w:instrText xml:space="preserve"> PAGEREF _Toc208303310 \h </w:instrText>
            </w:r>
            <w:r>
              <w:rPr>
                <w:webHidden/>
              </w:rPr>
            </w:r>
            <w:r>
              <w:rPr>
                <w:webHidden/>
              </w:rPr>
              <w:fldChar w:fldCharType="separate"/>
            </w:r>
            <w:r>
              <w:rPr>
                <w:webHidden/>
              </w:rPr>
              <w:t>13</w:t>
            </w:r>
            <w:r>
              <w:rPr>
                <w:webHidden/>
              </w:rPr>
              <w:fldChar w:fldCharType="end"/>
            </w:r>
          </w:hyperlink>
        </w:p>
        <w:p w14:paraId="067BC750" w14:textId="3674EA5D" w:rsidR="00FD4E04" w:rsidRDefault="00FD4E04" w:rsidP="006A3A6D">
          <w:pPr>
            <w:pStyle w:val="TDC1"/>
            <w:rPr>
              <w:rFonts w:asciiTheme="minorHAnsi" w:eastAsiaTheme="minorEastAsia" w:hAnsiTheme="minorHAnsi" w:cstheme="minorBidi"/>
              <w:kern w:val="2"/>
              <w:lang w:val="es-CO"/>
              <w14:ligatures w14:val="standardContextual"/>
            </w:rPr>
          </w:pPr>
          <w:hyperlink w:anchor="_Toc208303311" w:history="1">
            <w:r w:rsidRPr="00C75982">
              <w:rPr>
                <w:rStyle w:val="Hipervnculo"/>
              </w:rPr>
              <w:t>7.2.</w:t>
            </w:r>
            <w:r>
              <w:rPr>
                <w:rFonts w:asciiTheme="minorHAnsi" w:eastAsiaTheme="minorEastAsia" w:hAnsiTheme="minorHAnsi" w:cstheme="minorBidi"/>
                <w:kern w:val="2"/>
                <w:lang w:val="es-CO"/>
                <w14:ligatures w14:val="standardContextual"/>
              </w:rPr>
              <w:tab/>
            </w:r>
            <w:r w:rsidRPr="00C75982">
              <w:rPr>
                <w:rStyle w:val="Hipervnculo"/>
              </w:rPr>
              <w:t>Análisis de Propuestas y Terreno</w:t>
            </w:r>
            <w:r>
              <w:rPr>
                <w:webHidden/>
              </w:rPr>
              <w:tab/>
            </w:r>
            <w:r>
              <w:rPr>
                <w:webHidden/>
              </w:rPr>
              <w:fldChar w:fldCharType="begin"/>
            </w:r>
            <w:r>
              <w:rPr>
                <w:webHidden/>
              </w:rPr>
              <w:instrText xml:space="preserve"> PAGEREF _Toc208303311 \h </w:instrText>
            </w:r>
            <w:r>
              <w:rPr>
                <w:webHidden/>
              </w:rPr>
            </w:r>
            <w:r>
              <w:rPr>
                <w:webHidden/>
              </w:rPr>
              <w:fldChar w:fldCharType="separate"/>
            </w:r>
            <w:r>
              <w:rPr>
                <w:webHidden/>
              </w:rPr>
              <w:t>13</w:t>
            </w:r>
            <w:r>
              <w:rPr>
                <w:webHidden/>
              </w:rPr>
              <w:fldChar w:fldCharType="end"/>
            </w:r>
          </w:hyperlink>
        </w:p>
        <w:p w14:paraId="5599FB50" w14:textId="159E4233" w:rsidR="00FD4E04" w:rsidRDefault="00FD4E04" w:rsidP="006A3A6D">
          <w:pPr>
            <w:pStyle w:val="TDC1"/>
            <w:rPr>
              <w:rFonts w:asciiTheme="minorHAnsi" w:eastAsiaTheme="minorEastAsia" w:hAnsiTheme="minorHAnsi" w:cstheme="minorBidi"/>
              <w:kern w:val="2"/>
              <w:lang w:val="es-CO"/>
              <w14:ligatures w14:val="standardContextual"/>
            </w:rPr>
          </w:pPr>
          <w:hyperlink w:anchor="_Toc208303312" w:history="1">
            <w:r w:rsidRPr="00C75982">
              <w:rPr>
                <w:rStyle w:val="Hipervnculo"/>
              </w:rPr>
              <w:t>7.3.</w:t>
            </w:r>
            <w:r>
              <w:rPr>
                <w:rFonts w:asciiTheme="minorHAnsi" w:eastAsiaTheme="minorEastAsia" w:hAnsiTheme="minorHAnsi" w:cstheme="minorBidi"/>
                <w:kern w:val="2"/>
                <w:lang w:val="es-CO"/>
                <w14:ligatures w14:val="standardContextual"/>
              </w:rPr>
              <w:tab/>
            </w:r>
            <w:r w:rsidRPr="00C75982">
              <w:rPr>
                <w:rStyle w:val="Hipervnculo"/>
              </w:rPr>
              <w:t>Análisis de pendientes y control normativo</w:t>
            </w:r>
            <w:r>
              <w:rPr>
                <w:webHidden/>
              </w:rPr>
              <w:tab/>
            </w:r>
            <w:r>
              <w:rPr>
                <w:webHidden/>
              </w:rPr>
              <w:fldChar w:fldCharType="begin"/>
            </w:r>
            <w:r>
              <w:rPr>
                <w:webHidden/>
              </w:rPr>
              <w:instrText xml:space="preserve"> PAGEREF _Toc208303312 \h </w:instrText>
            </w:r>
            <w:r>
              <w:rPr>
                <w:webHidden/>
              </w:rPr>
            </w:r>
            <w:r>
              <w:rPr>
                <w:webHidden/>
              </w:rPr>
              <w:fldChar w:fldCharType="separate"/>
            </w:r>
            <w:r>
              <w:rPr>
                <w:webHidden/>
              </w:rPr>
              <w:t>13</w:t>
            </w:r>
            <w:r>
              <w:rPr>
                <w:webHidden/>
              </w:rPr>
              <w:fldChar w:fldCharType="end"/>
            </w:r>
          </w:hyperlink>
        </w:p>
        <w:p w14:paraId="0F4B0F32" w14:textId="04E9FD20" w:rsidR="00FD4E04" w:rsidRDefault="00FD4E04" w:rsidP="006A3A6D">
          <w:pPr>
            <w:pStyle w:val="TDC1"/>
            <w:rPr>
              <w:rFonts w:asciiTheme="minorHAnsi" w:eastAsiaTheme="minorEastAsia" w:hAnsiTheme="minorHAnsi" w:cstheme="minorBidi"/>
              <w:kern w:val="2"/>
              <w:lang w:val="es-CO"/>
              <w14:ligatures w14:val="standardContextual"/>
            </w:rPr>
          </w:pPr>
          <w:hyperlink w:anchor="_Toc208303313" w:history="1">
            <w:r w:rsidRPr="00C75982">
              <w:rPr>
                <w:rStyle w:val="Hipervnculo"/>
              </w:rPr>
              <w:t>7.4</w:t>
            </w:r>
            <w:r>
              <w:rPr>
                <w:rFonts w:asciiTheme="minorHAnsi" w:eastAsiaTheme="minorEastAsia" w:hAnsiTheme="minorHAnsi" w:cstheme="minorBidi"/>
                <w:kern w:val="2"/>
                <w:lang w:val="es-CO"/>
                <w14:ligatures w14:val="standardContextual"/>
              </w:rPr>
              <w:tab/>
            </w:r>
            <w:r w:rsidRPr="00C75982">
              <w:rPr>
                <w:rStyle w:val="Hipervnculo"/>
              </w:rPr>
              <w:t>Síntesis comparativa</w:t>
            </w:r>
            <w:r>
              <w:rPr>
                <w:webHidden/>
              </w:rPr>
              <w:tab/>
            </w:r>
            <w:r>
              <w:rPr>
                <w:webHidden/>
              </w:rPr>
              <w:fldChar w:fldCharType="begin"/>
            </w:r>
            <w:r>
              <w:rPr>
                <w:webHidden/>
              </w:rPr>
              <w:instrText xml:space="preserve"> PAGEREF _Toc208303313 \h </w:instrText>
            </w:r>
            <w:r>
              <w:rPr>
                <w:webHidden/>
              </w:rPr>
            </w:r>
            <w:r>
              <w:rPr>
                <w:webHidden/>
              </w:rPr>
              <w:fldChar w:fldCharType="separate"/>
            </w:r>
            <w:r>
              <w:rPr>
                <w:webHidden/>
              </w:rPr>
              <w:t>14</w:t>
            </w:r>
            <w:r>
              <w:rPr>
                <w:webHidden/>
              </w:rPr>
              <w:fldChar w:fldCharType="end"/>
            </w:r>
          </w:hyperlink>
        </w:p>
        <w:p w14:paraId="4D92B08E" w14:textId="673C8553" w:rsidR="00FD4E04" w:rsidRDefault="00FD4E04" w:rsidP="006A3A6D">
          <w:pPr>
            <w:pStyle w:val="TDC1"/>
            <w:rPr>
              <w:rFonts w:asciiTheme="minorHAnsi" w:eastAsiaTheme="minorEastAsia" w:hAnsiTheme="minorHAnsi" w:cstheme="minorBidi"/>
              <w:kern w:val="2"/>
              <w:lang w:val="es-CO"/>
              <w14:ligatures w14:val="standardContextual"/>
            </w:rPr>
          </w:pPr>
          <w:hyperlink w:anchor="_Toc208303314" w:history="1">
            <w:r w:rsidRPr="00C75982">
              <w:rPr>
                <w:rStyle w:val="Hipervnculo"/>
              </w:rPr>
              <w:t>8.</w:t>
            </w:r>
            <w:r>
              <w:rPr>
                <w:rFonts w:asciiTheme="minorHAnsi" w:eastAsiaTheme="minorEastAsia" w:hAnsiTheme="minorHAnsi" w:cstheme="minorBidi"/>
                <w:kern w:val="2"/>
                <w:lang w:val="es-CO"/>
                <w14:ligatures w14:val="standardContextual"/>
              </w:rPr>
              <w:tab/>
            </w:r>
            <w:r w:rsidRPr="00C75982">
              <w:rPr>
                <w:rStyle w:val="Hipervnculo"/>
              </w:rPr>
              <w:t>CONCLUSIONES</w:t>
            </w:r>
            <w:r>
              <w:rPr>
                <w:webHidden/>
              </w:rPr>
              <w:tab/>
            </w:r>
            <w:r>
              <w:rPr>
                <w:webHidden/>
              </w:rPr>
              <w:fldChar w:fldCharType="begin"/>
            </w:r>
            <w:r>
              <w:rPr>
                <w:webHidden/>
              </w:rPr>
              <w:instrText xml:space="preserve"> PAGEREF _Toc208303314 \h </w:instrText>
            </w:r>
            <w:r>
              <w:rPr>
                <w:webHidden/>
              </w:rPr>
            </w:r>
            <w:r>
              <w:rPr>
                <w:webHidden/>
              </w:rPr>
              <w:fldChar w:fldCharType="separate"/>
            </w:r>
            <w:r>
              <w:rPr>
                <w:webHidden/>
              </w:rPr>
              <w:t>14</w:t>
            </w:r>
            <w:r>
              <w:rPr>
                <w:webHidden/>
              </w:rPr>
              <w:fldChar w:fldCharType="end"/>
            </w:r>
          </w:hyperlink>
        </w:p>
        <w:p w14:paraId="0F8C04B1" w14:textId="2CC28A60" w:rsidR="00FD4E04" w:rsidRDefault="00FD4E04" w:rsidP="006A3A6D">
          <w:pPr>
            <w:pStyle w:val="TDC1"/>
            <w:rPr>
              <w:rFonts w:asciiTheme="minorHAnsi" w:eastAsiaTheme="minorEastAsia" w:hAnsiTheme="minorHAnsi" w:cstheme="minorBidi"/>
              <w:kern w:val="2"/>
              <w:lang w:val="es-CO"/>
              <w14:ligatures w14:val="standardContextual"/>
            </w:rPr>
          </w:pPr>
          <w:hyperlink w:anchor="_Toc208303315" w:history="1">
            <w:r w:rsidRPr="00C75982">
              <w:rPr>
                <w:rStyle w:val="Hipervnculo"/>
              </w:rPr>
              <w:t>9.</w:t>
            </w:r>
            <w:r>
              <w:rPr>
                <w:rFonts w:asciiTheme="minorHAnsi" w:eastAsiaTheme="minorEastAsia" w:hAnsiTheme="minorHAnsi" w:cstheme="minorBidi"/>
                <w:kern w:val="2"/>
                <w:lang w:val="es-CO"/>
                <w14:ligatures w14:val="standardContextual"/>
              </w:rPr>
              <w:tab/>
            </w:r>
            <w:r w:rsidRPr="00C75982">
              <w:rPr>
                <w:rStyle w:val="Hipervnculo"/>
              </w:rPr>
              <w:t>REFERENCIAS</w:t>
            </w:r>
            <w:r>
              <w:rPr>
                <w:webHidden/>
              </w:rPr>
              <w:tab/>
            </w:r>
            <w:r>
              <w:rPr>
                <w:webHidden/>
              </w:rPr>
              <w:fldChar w:fldCharType="begin"/>
            </w:r>
            <w:r>
              <w:rPr>
                <w:webHidden/>
              </w:rPr>
              <w:instrText xml:space="preserve"> PAGEREF _Toc208303315 \h </w:instrText>
            </w:r>
            <w:r>
              <w:rPr>
                <w:webHidden/>
              </w:rPr>
            </w:r>
            <w:r>
              <w:rPr>
                <w:webHidden/>
              </w:rPr>
              <w:fldChar w:fldCharType="separate"/>
            </w:r>
            <w:r>
              <w:rPr>
                <w:webHidden/>
              </w:rPr>
              <w:t>15</w:t>
            </w:r>
            <w:r>
              <w:rPr>
                <w:webHidden/>
              </w:rPr>
              <w:fldChar w:fldCharType="end"/>
            </w:r>
          </w:hyperlink>
        </w:p>
        <w:p w14:paraId="395DE2B0" w14:textId="099CAA42" w:rsidR="0090763F" w:rsidRPr="007C5B7A" w:rsidRDefault="00B51E5D">
          <w:pPr>
            <w:rPr>
              <w:rFonts w:ascii="Times New Roman" w:hAnsi="Times New Roman" w:cs="Times New Roman"/>
              <w:b/>
              <w:bCs/>
              <w:lang w:val="es-ES"/>
            </w:rPr>
          </w:pPr>
          <w:r w:rsidRPr="007C5B7A">
            <w:rPr>
              <w:rFonts w:ascii="Times New Roman" w:hAnsi="Times New Roman" w:cs="Times New Roman"/>
              <w:b/>
              <w:bCs/>
              <w:lang w:val="es-ES"/>
            </w:rPr>
            <w:lastRenderedPageBreak/>
            <w:fldChar w:fldCharType="end"/>
          </w:r>
        </w:p>
      </w:sdtContent>
    </w:sdt>
    <w:p w14:paraId="42971950" w14:textId="77777777" w:rsidR="0037111A" w:rsidRPr="007C5B7A" w:rsidRDefault="0037111A" w:rsidP="00824E5B">
      <w:pPr>
        <w:spacing w:line="480" w:lineRule="auto"/>
        <w:rPr>
          <w:rFonts w:ascii="Times New Roman" w:hAnsi="Times New Roman" w:cs="Times New Roman"/>
          <w:b/>
          <w:bCs/>
          <w:lang w:val="es-ES"/>
        </w:rPr>
      </w:pPr>
    </w:p>
    <w:p w14:paraId="1E6057A9" w14:textId="42C5821D" w:rsidR="006846A5" w:rsidRPr="006A3A6D" w:rsidRDefault="00C975BD" w:rsidP="008A45BA">
      <w:pPr>
        <w:pStyle w:val="Modificado1"/>
        <w:spacing w:line="480" w:lineRule="auto"/>
        <w:rPr>
          <w:sz w:val="24"/>
          <w:szCs w:val="24"/>
        </w:rPr>
      </w:pPr>
      <w:bookmarkStart w:id="2" w:name="_Toc208303284"/>
      <w:r w:rsidRPr="006A3A6D">
        <w:rPr>
          <w:sz w:val="24"/>
          <w:szCs w:val="24"/>
        </w:rPr>
        <w:t>INTRODUCCIÓN</w:t>
      </w:r>
      <w:bookmarkEnd w:id="2"/>
    </w:p>
    <w:p w14:paraId="0F7F5AAB" w14:textId="77777777" w:rsidR="0037111A" w:rsidRPr="006A3A6D" w:rsidRDefault="0037111A" w:rsidP="001550B8">
      <w:pPr>
        <w:spacing w:line="480" w:lineRule="auto"/>
        <w:ind w:firstLine="720"/>
        <w:rPr>
          <w:rFonts w:ascii="Times New Roman" w:hAnsi="Times New Roman" w:cs="Times New Roman"/>
          <w:sz w:val="24"/>
          <w:szCs w:val="24"/>
        </w:rPr>
      </w:pPr>
      <w:r w:rsidRPr="006A3A6D">
        <w:rPr>
          <w:rFonts w:ascii="Times New Roman" w:hAnsi="Times New Roman" w:cs="Times New Roman"/>
          <w:sz w:val="24"/>
          <w:szCs w:val="24"/>
        </w:rPr>
        <w:t>El presente informe recoge el proceso de reconocimiento del terreno para el proyecto de diseño geométrico de dos alternativas viales en el Valle de Aburrá (Plano Grupo 26). El trabajo se enmarca en la normativa del Manual de Diseño Geométrico de Carreteras – INVIAS, y constituye la primera fase del proyecto, orientada a caracterizar el área de estudio y establecer los insumos para el diseño preliminar de planta, perfil y sección transversal.</w:t>
      </w:r>
    </w:p>
    <w:p w14:paraId="23C60334" w14:textId="77777777" w:rsidR="0037111A" w:rsidRPr="006A3A6D" w:rsidRDefault="0037111A" w:rsidP="008A45BA">
      <w:pPr>
        <w:spacing w:line="480" w:lineRule="auto"/>
        <w:rPr>
          <w:rFonts w:ascii="Times New Roman" w:hAnsi="Times New Roman" w:cs="Times New Roman"/>
          <w:sz w:val="24"/>
          <w:szCs w:val="24"/>
        </w:rPr>
      </w:pPr>
    </w:p>
    <w:p w14:paraId="7E759FE4" w14:textId="77777777" w:rsidR="0037111A" w:rsidRPr="006A3A6D" w:rsidRDefault="0037111A" w:rsidP="005E5F4E">
      <w:pPr>
        <w:spacing w:line="480" w:lineRule="auto"/>
        <w:ind w:firstLine="720"/>
        <w:rPr>
          <w:rFonts w:ascii="Times New Roman" w:hAnsi="Times New Roman" w:cs="Times New Roman"/>
          <w:sz w:val="24"/>
          <w:szCs w:val="24"/>
        </w:rPr>
      </w:pPr>
      <w:r w:rsidRPr="006A3A6D">
        <w:rPr>
          <w:rFonts w:ascii="Times New Roman" w:hAnsi="Times New Roman" w:cs="Times New Roman"/>
          <w:sz w:val="24"/>
          <w:szCs w:val="24"/>
        </w:rPr>
        <w:t>La delimitación del corredor vial de análisis, la construcción de un modelo digital de elevación (DEM) coherente, la extracción de la red de drenajes y la clasificación de pendientes son pasos fundamentales que permiten identificar restricciones y oportunidades del terreno. A partir de ellos se determinan coordenadas y cotas de los puntos obligatorios, así como la pendiente máxima, pendiente crítica y promedio de pendientes con eliminación de extremos.</w:t>
      </w:r>
    </w:p>
    <w:p w14:paraId="0183E6A7" w14:textId="77777777" w:rsidR="0037111A" w:rsidRPr="001550B8" w:rsidRDefault="0037111A" w:rsidP="008A45BA">
      <w:pPr>
        <w:spacing w:line="480" w:lineRule="auto"/>
        <w:rPr>
          <w:rFonts w:ascii="Times New Roman" w:hAnsi="Times New Roman" w:cs="Times New Roman"/>
          <w:sz w:val="24"/>
          <w:szCs w:val="24"/>
        </w:rPr>
      </w:pPr>
    </w:p>
    <w:p w14:paraId="1F057A9F" w14:textId="3C34576E" w:rsidR="0037111A" w:rsidRPr="006A3A6D" w:rsidRDefault="0037111A" w:rsidP="005E5F4E">
      <w:pPr>
        <w:spacing w:line="480" w:lineRule="auto"/>
        <w:ind w:firstLine="720"/>
        <w:rPr>
          <w:rFonts w:ascii="Times New Roman" w:hAnsi="Times New Roman" w:cs="Times New Roman"/>
          <w:sz w:val="24"/>
          <w:szCs w:val="24"/>
        </w:rPr>
      </w:pPr>
      <w:r w:rsidRPr="006A3A6D">
        <w:rPr>
          <w:rFonts w:ascii="Times New Roman" w:hAnsi="Times New Roman" w:cs="Times New Roman"/>
          <w:sz w:val="24"/>
          <w:szCs w:val="24"/>
        </w:rPr>
        <w:t>Este informe no solo responde a las características mínimas exigidas por la asignatura, sino que también incluye secciones complementarias, como la lista de chequeo para el plano final, la justificación normativa de parámetros de diseño y consideraciones ambientales y constructivas. De esta manera, se busca entregar un documento técnicamente sólido, claro y verificable, que siente las bases para el diseño detallado y la comparación de alternativas en fases posteriores.</w:t>
      </w:r>
    </w:p>
    <w:p w14:paraId="71D66D08" w14:textId="77777777" w:rsidR="0037111A" w:rsidRPr="006A3A6D" w:rsidRDefault="0037111A" w:rsidP="008A45BA">
      <w:pPr>
        <w:spacing w:line="480" w:lineRule="auto"/>
        <w:rPr>
          <w:rFonts w:ascii="Times New Roman" w:hAnsi="Times New Roman" w:cs="Times New Roman"/>
          <w:sz w:val="24"/>
          <w:szCs w:val="24"/>
        </w:rPr>
      </w:pPr>
    </w:p>
    <w:p w14:paraId="461E3F14" w14:textId="77777777" w:rsidR="00C975BD" w:rsidRPr="006A3A6D" w:rsidRDefault="00C975BD" w:rsidP="008A45BA">
      <w:pPr>
        <w:pStyle w:val="Modificado1"/>
        <w:spacing w:line="480" w:lineRule="auto"/>
        <w:rPr>
          <w:sz w:val="24"/>
          <w:szCs w:val="24"/>
        </w:rPr>
      </w:pPr>
      <w:bookmarkStart w:id="3" w:name="_Toc208303285"/>
      <w:r w:rsidRPr="006A3A6D">
        <w:rPr>
          <w:sz w:val="24"/>
          <w:szCs w:val="24"/>
        </w:rPr>
        <w:lastRenderedPageBreak/>
        <w:t>OBJETIVOS</w:t>
      </w:r>
      <w:bookmarkEnd w:id="3"/>
    </w:p>
    <w:p w14:paraId="1D7771C1" w14:textId="77777777" w:rsidR="008314EA" w:rsidRPr="006A3A6D" w:rsidRDefault="00C975BD" w:rsidP="008A45BA">
      <w:pPr>
        <w:pStyle w:val="Modificado1"/>
        <w:numPr>
          <w:ilvl w:val="1"/>
          <w:numId w:val="1"/>
        </w:numPr>
        <w:spacing w:line="480" w:lineRule="auto"/>
        <w:rPr>
          <w:sz w:val="24"/>
          <w:szCs w:val="24"/>
        </w:rPr>
      </w:pPr>
      <w:bookmarkStart w:id="4" w:name="_Toc208303286"/>
      <w:r w:rsidRPr="006A3A6D">
        <w:rPr>
          <w:sz w:val="24"/>
          <w:szCs w:val="24"/>
        </w:rPr>
        <w:t>Objetivo General</w:t>
      </w:r>
      <w:bookmarkEnd w:id="4"/>
    </w:p>
    <w:p w14:paraId="1CAA4A9A" w14:textId="238C3684" w:rsidR="0037111A" w:rsidRPr="006A3A6D" w:rsidRDefault="0037111A" w:rsidP="005E5F4E">
      <w:pPr>
        <w:spacing w:line="480" w:lineRule="auto"/>
        <w:ind w:firstLine="720"/>
        <w:rPr>
          <w:rFonts w:ascii="Times New Roman" w:hAnsi="Times New Roman" w:cs="Times New Roman"/>
          <w:sz w:val="24"/>
          <w:szCs w:val="24"/>
        </w:rPr>
      </w:pPr>
      <w:r w:rsidRPr="006A3A6D">
        <w:rPr>
          <w:rFonts w:ascii="Times New Roman" w:hAnsi="Times New Roman" w:cs="Times New Roman"/>
          <w:sz w:val="24"/>
          <w:szCs w:val="24"/>
        </w:rPr>
        <w:t>Caracterizar topográfica e hidrológicamente el corredor vial de estudio y establecer criterios técnicos y normativos que permitan evaluar dos alternativas de trazo entre los puntos obligatorios, de acuerdo con los lineamientos del Manual de Diseño Geométrico de Carreteras de INVIAS.</w:t>
      </w:r>
      <w:r w:rsidR="00FD4E04" w:rsidRPr="001550B8">
        <w:rPr>
          <w:rFonts w:ascii="Times New Roman" w:hAnsi="Times New Roman" w:cs="Times New Roman"/>
          <w:sz w:val="24"/>
          <w:szCs w:val="24"/>
        </w:rPr>
        <w:br/>
      </w:r>
    </w:p>
    <w:p w14:paraId="62FE4CD4" w14:textId="3D21E65F" w:rsidR="00C975BD" w:rsidRPr="006A3A6D" w:rsidRDefault="00C975BD" w:rsidP="008A45BA">
      <w:pPr>
        <w:pStyle w:val="Modificado1"/>
        <w:numPr>
          <w:ilvl w:val="1"/>
          <w:numId w:val="1"/>
        </w:numPr>
        <w:spacing w:line="480" w:lineRule="auto"/>
        <w:rPr>
          <w:sz w:val="24"/>
          <w:szCs w:val="24"/>
        </w:rPr>
      </w:pPr>
      <w:bookmarkStart w:id="5" w:name="_Toc208303287"/>
      <w:r w:rsidRPr="006A3A6D">
        <w:rPr>
          <w:sz w:val="24"/>
          <w:szCs w:val="24"/>
        </w:rPr>
        <w:t>Objetivos Específicos</w:t>
      </w:r>
      <w:bookmarkEnd w:id="5"/>
    </w:p>
    <w:p w14:paraId="7D9D89EE" w14:textId="1885AB52" w:rsidR="008314EA" w:rsidRPr="006A3A6D" w:rsidRDefault="008314EA" w:rsidP="008A45BA">
      <w:pPr>
        <w:pStyle w:val="Sinespaciado"/>
        <w:numPr>
          <w:ilvl w:val="0"/>
          <w:numId w:val="10"/>
        </w:numPr>
        <w:spacing w:line="480" w:lineRule="auto"/>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t>Depurar curvas de nivel y construir un DEM confiable.</w:t>
      </w:r>
    </w:p>
    <w:p w14:paraId="1FC162A1" w14:textId="6699F052" w:rsidR="008314EA" w:rsidRPr="006A3A6D" w:rsidRDefault="008314EA" w:rsidP="008A45BA">
      <w:pPr>
        <w:pStyle w:val="Sinespaciado"/>
        <w:numPr>
          <w:ilvl w:val="0"/>
          <w:numId w:val="10"/>
        </w:numPr>
        <w:spacing w:line="480" w:lineRule="auto"/>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t>Extraer y depurar la red de drenajes.</w:t>
      </w:r>
    </w:p>
    <w:p w14:paraId="58F17502" w14:textId="622F1708" w:rsidR="008314EA" w:rsidRPr="006A3A6D" w:rsidRDefault="0037111A" w:rsidP="008A45BA">
      <w:pPr>
        <w:pStyle w:val="Sinespaciado"/>
        <w:numPr>
          <w:ilvl w:val="0"/>
          <w:numId w:val="10"/>
        </w:numPr>
        <w:spacing w:line="480" w:lineRule="auto"/>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t>Generar un mapa de pendientes, reclasificarlas en rangos normativos y cuantificar su distribución porcentual.</w:t>
      </w:r>
    </w:p>
    <w:p w14:paraId="4222A23F" w14:textId="56F69EFA" w:rsidR="008314EA" w:rsidRPr="006A3A6D" w:rsidRDefault="0037111A" w:rsidP="008A45BA">
      <w:pPr>
        <w:pStyle w:val="Sinespaciado"/>
        <w:numPr>
          <w:ilvl w:val="0"/>
          <w:numId w:val="10"/>
        </w:numPr>
        <w:spacing w:line="480" w:lineRule="auto"/>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t>Determinar las coordenadas (</w:t>
      </w:r>
      <w:proofErr w:type="gramStart"/>
      <w:r w:rsidRPr="006A3A6D">
        <w:rPr>
          <w:rStyle w:val="Textoennegrita"/>
          <w:rFonts w:ascii="Times New Roman" w:hAnsi="Times New Roman" w:cs="Times New Roman"/>
          <w:b w:val="0"/>
          <w:bCs w:val="0"/>
          <w:sz w:val="24"/>
          <w:szCs w:val="24"/>
        </w:rPr>
        <w:t>X,Y</w:t>
      </w:r>
      <w:proofErr w:type="gramEnd"/>
      <w:r w:rsidRPr="006A3A6D">
        <w:rPr>
          <w:rStyle w:val="Textoennegrita"/>
          <w:rFonts w:ascii="Times New Roman" w:hAnsi="Times New Roman" w:cs="Times New Roman"/>
          <w:b w:val="0"/>
          <w:bCs w:val="0"/>
          <w:sz w:val="24"/>
          <w:szCs w:val="24"/>
        </w:rPr>
        <w:t xml:space="preserve">) y las cotas (Z) de los puntos obligatorios mediante interpolación y lectura en </w:t>
      </w:r>
      <w:proofErr w:type="spellStart"/>
      <w:r w:rsidRPr="006A3A6D">
        <w:rPr>
          <w:rStyle w:val="Textoennegrita"/>
          <w:rFonts w:ascii="Times New Roman" w:hAnsi="Times New Roman" w:cs="Times New Roman"/>
          <w:b w:val="0"/>
          <w:bCs w:val="0"/>
          <w:sz w:val="24"/>
          <w:szCs w:val="24"/>
        </w:rPr>
        <w:t>autocad</w:t>
      </w:r>
      <w:proofErr w:type="spellEnd"/>
      <w:r w:rsidRPr="006A3A6D">
        <w:rPr>
          <w:rStyle w:val="Textoennegrita"/>
          <w:rFonts w:ascii="Times New Roman" w:hAnsi="Times New Roman" w:cs="Times New Roman"/>
          <w:b w:val="0"/>
          <w:bCs w:val="0"/>
          <w:sz w:val="24"/>
          <w:szCs w:val="24"/>
        </w:rPr>
        <w:t>.</w:t>
      </w:r>
    </w:p>
    <w:p w14:paraId="45B72088" w14:textId="5019BBD0" w:rsidR="008314EA" w:rsidRPr="006A3A6D" w:rsidRDefault="008314EA" w:rsidP="008A45BA">
      <w:pPr>
        <w:pStyle w:val="Sinespaciado"/>
        <w:numPr>
          <w:ilvl w:val="0"/>
          <w:numId w:val="10"/>
        </w:numPr>
        <w:spacing w:line="480" w:lineRule="auto"/>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t>Estimar pendiente máxima y crítica del corredor y el promedio de pendientes con eliminación de extremos.</w:t>
      </w:r>
    </w:p>
    <w:p w14:paraId="79C231EE" w14:textId="0C5B9ADC" w:rsidR="0037111A" w:rsidRPr="006A3A6D" w:rsidRDefault="0037111A" w:rsidP="008A45BA">
      <w:pPr>
        <w:pStyle w:val="Sinespaciado"/>
        <w:numPr>
          <w:ilvl w:val="0"/>
          <w:numId w:val="10"/>
        </w:numPr>
        <w:spacing w:line="480" w:lineRule="auto"/>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t>Elaborar una lista de chequeo con los elementos mínimos y recomendados para la presentación del plano final.</w:t>
      </w:r>
    </w:p>
    <w:p w14:paraId="62751DEF" w14:textId="56592620" w:rsidR="0037111A" w:rsidRPr="006A3A6D" w:rsidRDefault="0037111A" w:rsidP="008A45BA">
      <w:pPr>
        <w:pStyle w:val="Sinespaciado"/>
        <w:numPr>
          <w:ilvl w:val="0"/>
          <w:numId w:val="10"/>
        </w:numPr>
        <w:spacing w:line="480" w:lineRule="auto"/>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t>Analizar el entorno ambiental y constructivo, identificando condicionantes del diseño geométrico.</w:t>
      </w:r>
    </w:p>
    <w:p w14:paraId="3CB5C5E3" w14:textId="15A8445D" w:rsidR="0037111A" w:rsidRPr="006A3A6D" w:rsidRDefault="0037111A" w:rsidP="008A45BA">
      <w:pPr>
        <w:pStyle w:val="Sinespaciado"/>
        <w:numPr>
          <w:ilvl w:val="0"/>
          <w:numId w:val="10"/>
        </w:numPr>
        <w:spacing w:line="480" w:lineRule="auto"/>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t>Generar recomendaciones técnicas preliminares para la continuación del diseño geométrico y estructural de la vía.</w:t>
      </w:r>
    </w:p>
    <w:p w14:paraId="3E343BD9" w14:textId="77777777" w:rsidR="0037111A" w:rsidRPr="006A3A6D" w:rsidRDefault="0037111A" w:rsidP="008A45BA">
      <w:pPr>
        <w:pStyle w:val="Prrafodelista"/>
        <w:spacing w:line="480" w:lineRule="auto"/>
        <w:rPr>
          <w:rFonts w:ascii="Times New Roman" w:hAnsi="Times New Roman" w:cs="Times New Roman"/>
          <w:sz w:val="24"/>
          <w:szCs w:val="24"/>
        </w:rPr>
      </w:pPr>
    </w:p>
    <w:p w14:paraId="652361B3" w14:textId="2AA1751F" w:rsidR="0037111A" w:rsidRPr="00C4725F" w:rsidRDefault="00C975BD" w:rsidP="00C4725F">
      <w:pPr>
        <w:pStyle w:val="Modificado1"/>
        <w:spacing w:line="480" w:lineRule="auto"/>
        <w:rPr>
          <w:sz w:val="24"/>
          <w:szCs w:val="24"/>
        </w:rPr>
      </w:pPr>
      <w:bookmarkStart w:id="6" w:name="_Toc208303288"/>
      <w:r w:rsidRPr="006A3A6D">
        <w:rPr>
          <w:sz w:val="24"/>
          <w:szCs w:val="24"/>
        </w:rPr>
        <w:lastRenderedPageBreak/>
        <w:t>MARCO TEÓRICO</w:t>
      </w:r>
      <w:bookmarkEnd w:id="6"/>
    </w:p>
    <w:p w14:paraId="585011D4" w14:textId="77777777" w:rsidR="0037111A" w:rsidRPr="006A3A6D" w:rsidRDefault="0037111A" w:rsidP="008A45BA">
      <w:pPr>
        <w:pStyle w:val="Modificado1"/>
        <w:numPr>
          <w:ilvl w:val="1"/>
          <w:numId w:val="1"/>
        </w:numPr>
        <w:spacing w:line="480" w:lineRule="auto"/>
        <w:rPr>
          <w:sz w:val="24"/>
          <w:szCs w:val="24"/>
        </w:rPr>
      </w:pPr>
      <w:bookmarkStart w:id="7" w:name="_Toc208303289"/>
      <w:r w:rsidRPr="006A3A6D">
        <w:rPr>
          <w:sz w:val="24"/>
          <w:szCs w:val="24"/>
        </w:rPr>
        <w:t>Diseño geométrico de vías:</w:t>
      </w:r>
      <w:bookmarkEnd w:id="7"/>
    </w:p>
    <w:p w14:paraId="55897A0A" w14:textId="0F16E115" w:rsidR="00061CF6" w:rsidRDefault="0037111A" w:rsidP="005E5F4E">
      <w:pPr>
        <w:spacing w:line="480" w:lineRule="auto"/>
        <w:ind w:firstLine="720"/>
        <w:rPr>
          <w:rFonts w:ascii="Times New Roman" w:hAnsi="Times New Roman" w:cs="Times New Roman"/>
          <w:sz w:val="24"/>
          <w:szCs w:val="24"/>
        </w:rPr>
      </w:pPr>
      <w:r w:rsidRPr="001550B8">
        <w:rPr>
          <w:rFonts w:ascii="Times New Roman" w:hAnsi="Times New Roman" w:cs="Times New Roman"/>
          <w:sz w:val="24"/>
          <w:szCs w:val="24"/>
        </w:rPr>
        <w:t>El diseño geométrico de vías tiene como propósito garantizar condiciones de seguridad, comodidad y eficiencia en la circulación vehicular, mediante la adecuada disposición en planta, perfil y sección transversal. De acuerdo con el Manual de Diseño Geométrico de Carreteras – INVIAS, los parámetros de diseño (pendiente máxima, radios mínimos, anchos de calzada, sobreanchos y peraltes) dependen de la clase funcional de la vía y de la velocidad de diseño (</w:t>
      </w:r>
      <w:proofErr w:type="spellStart"/>
      <w:r w:rsidRPr="001550B8">
        <w:rPr>
          <w:rFonts w:ascii="Times New Roman" w:hAnsi="Times New Roman" w:cs="Times New Roman"/>
          <w:sz w:val="24"/>
          <w:szCs w:val="24"/>
        </w:rPr>
        <w:t>Vd</w:t>
      </w:r>
      <w:proofErr w:type="spellEnd"/>
      <w:r w:rsidRPr="001550B8">
        <w:rPr>
          <w:rFonts w:ascii="Times New Roman" w:hAnsi="Times New Roman" w:cs="Times New Roman"/>
          <w:sz w:val="24"/>
          <w:szCs w:val="24"/>
        </w:rPr>
        <w:t xml:space="preserve">). Estos parámetros son determinantes en la selección de alternativas y en la evaluación de la viabilidad técnica de un trazado en un terreno con fuertes condicionantes topográficas. </w:t>
      </w:r>
    </w:p>
    <w:p w14:paraId="697D948D" w14:textId="77777777" w:rsidR="00C4725F" w:rsidRPr="005E5F4E" w:rsidRDefault="00C4725F" w:rsidP="005E5F4E">
      <w:pPr>
        <w:spacing w:line="480" w:lineRule="auto"/>
        <w:ind w:firstLine="720"/>
        <w:rPr>
          <w:rFonts w:ascii="Times New Roman" w:hAnsi="Times New Roman" w:cs="Times New Roman"/>
          <w:sz w:val="24"/>
          <w:szCs w:val="24"/>
        </w:rPr>
      </w:pPr>
    </w:p>
    <w:p w14:paraId="3E2A0C3F" w14:textId="77777777" w:rsidR="0037111A" w:rsidRPr="006A3A6D" w:rsidRDefault="0037111A" w:rsidP="008A45BA">
      <w:pPr>
        <w:pStyle w:val="Modificado1"/>
        <w:numPr>
          <w:ilvl w:val="1"/>
          <w:numId w:val="1"/>
        </w:numPr>
        <w:spacing w:line="480" w:lineRule="auto"/>
        <w:rPr>
          <w:sz w:val="24"/>
          <w:szCs w:val="24"/>
        </w:rPr>
      </w:pPr>
      <w:bookmarkStart w:id="8" w:name="_Toc208303290"/>
      <w:r w:rsidRPr="006A3A6D">
        <w:rPr>
          <w:sz w:val="24"/>
          <w:szCs w:val="24"/>
        </w:rPr>
        <w:t>Curvas de nivel:</w:t>
      </w:r>
      <w:bookmarkEnd w:id="8"/>
      <w:r w:rsidRPr="006A3A6D">
        <w:rPr>
          <w:sz w:val="24"/>
          <w:szCs w:val="24"/>
        </w:rPr>
        <w:t xml:space="preserve"> </w:t>
      </w:r>
    </w:p>
    <w:p w14:paraId="7EB9B4E7" w14:textId="4F3C908F" w:rsidR="0037111A" w:rsidRPr="005E5F4E" w:rsidRDefault="0037111A" w:rsidP="005E5F4E">
      <w:pPr>
        <w:spacing w:line="480" w:lineRule="auto"/>
        <w:ind w:firstLine="720"/>
        <w:rPr>
          <w:rFonts w:ascii="Times New Roman" w:hAnsi="Times New Roman" w:cs="Times New Roman"/>
          <w:sz w:val="24"/>
          <w:szCs w:val="24"/>
        </w:rPr>
      </w:pPr>
      <w:r w:rsidRPr="005E5F4E">
        <w:rPr>
          <w:rFonts w:ascii="Times New Roman" w:hAnsi="Times New Roman" w:cs="Times New Roman"/>
          <w:sz w:val="24"/>
          <w:szCs w:val="24"/>
        </w:rPr>
        <w:t>Las curvas de nivel son líneas que unen puntos de igual altitud sobre un plano topográfico. Constituyen la base para la representación gráfica del relieve y para la construcción de superficies interpoladas como los modelos digitales de elevación (DEM). Una depuración previa es esencial, pues errores en continuidad o valores atípicos pueden generar artefactos en la modelación, afectando el análisis de pendientes y drenajes.</w:t>
      </w:r>
      <w:r w:rsidR="007C5B7A" w:rsidRPr="005E5F4E">
        <w:rPr>
          <w:rFonts w:ascii="Times New Roman" w:hAnsi="Times New Roman" w:cs="Times New Roman"/>
          <w:sz w:val="28"/>
          <w:szCs w:val="28"/>
        </w:rPr>
        <w:br/>
      </w:r>
    </w:p>
    <w:p w14:paraId="0D8A915A" w14:textId="77777777" w:rsidR="0037111A" w:rsidRPr="006A3A6D" w:rsidRDefault="0037111A" w:rsidP="008A45BA">
      <w:pPr>
        <w:pStyle w:val="Modificado1"/>
        <w:numPr>
          <w:ilvl w:val="1"/>
          <w:numId w:val="1"/>
        </w:numPr>
        <w:spacing w:line="480" w:lineRule="auto"/>
        <w:rPr>
          <w:sz w:val="24"/>
          <w:szCs w:val="24"/>
        </w:rPr>
      </w:pPr>
      <w:bookmarkStart w:id="9" w:name="_Toc208303291"/>
      <w:r w:rsidRPr="006A3A6D">
        <w:rPr>
          <w:sz w:val="24"/>
          <w:szCs w:val="24"/>
        </w:rPr>
        <w:t>Reconocimiento del terreno:</w:t>
      </w:r>
      <w:bookmarkEnd w:id="9"/>
    </w:p>
    <w:p w14:paraId="372155D3" w14:textId="6182977D" w:rsidR="00C975BD" w:rsidRPr="005E5F4E" w:rsidRDefault="0037111A" w:rsidP="005E5F4E">
      <w:pPr>
        <w:spacing w:line="480" w:lineRule="auto"/>
        <w:ind w:firstLine="720"/>
        <w:rPr>
          <w:rStyle w:val="Textoennegrita"/>
          <w:rFonts w:ascii="Times New Roman" w:hAnsi="Times New Roman" w:cs="Times New Roman"/>
          <w:b w:val="0"/>
          <w:bCs w:val="0"/>
          <w:sz w:val="24"/>
          <w:szCs w:val="24"/>
        </w:rPr>
      </w:pPr>
      <w:r w:rsidRPr="005E5F4E">
        <w:rPr>
          <w:rFonts w:ascii="Times New Roman" w:hAnsi="Times New Roman" w:cs="Times New Roman"/>
          <w:sz w:val="24"/>
          <w:szCs w:val="24"/>
        </w:rPr>
        <w:t xml:space="preserve">El reconocimiento del terreno permite identificar restricciones físicas y oportunidades para el trazado de una vía. En esta etapa se revisan aspectos como la morfología del terreno (pendientes dominantes, valles y divisorias), la presencia de cauces o </w:t>
      </w:r>
      <w:proofErr w:type="spellStart"/>
      <w:r w:rsidRPr="005E5F4E">
        <w:rPr>
          <w:rFonts w:ascii="Times New Roman" w:hAnsi="Times New Roman" w:cs="Times New Roman"/>
          <w:sz w:val="24"/>
          <w:szCs w:val="24"/>
        </w:rPr>
        <w:t>talwegs</w:t>
      </w:r>
      <w:proofErr w:type="spellEnd"/>
      <w:r w:rsidRPr="005E5F4E">
        <w:rPr>
          <w:rFonts w:ascii="Times New Roman" w:hAnsi="Times New Roman" w:cs="Times New Roman"/>
          <w:sz w:val="24"/>
          <w:szCs w:val="24"/>
        </w:rPr>
        <w:t xml:space="preserve">, y los posibles puntos de cruce. La evaluación preliminar evita soluciones inviables y orienta el diseño hacia </w:t>
      </w:r>
      <w:r w:rsidRPr="005E5F4E">
        <w:rPr>
          <w:rFonts w:ascii="Times New Roman" w:hAnsi="Times New Roman" w:cs="Times New Roman"/>
          <w:sz w:val="24"/>
          <w:szCs w:val="24"/>
        </w:rPr>
        <w:lastRenderedPageBreak/>
        <w:t>alternativas más eficientes en términos de movimiento de tierras, drenaje y estabilidad de taludes.</w:t>
      </w:r>
      <w:r w:rsidR="007C5B7A" w:rsidRPr="005E5F4E">
        <w:rPr>
          <w:rStyle w:val="Textoennegrita"/>
          <w:rFonts w:ascii="Times New Roman" w:hAnsi="Times New Roman" w:cs="Times New Roman"/>
          <w:b w:val="0"/>
          <w:bCs w:val="0"/>
          <w:sz w:val="24"/>
          <w:szCs w:val="24"/>
        </w:rPr>
        <w:br/>
      </w:r>
    </w:p>
    <w:p w14:paraId="74BDB096" w14:textId="77777777" w:rsidR="0037111A" w:rsidRPr="006A3A6D" w:rsidRDefault="0037111A" w:rsidP="008A45BA">
      <w:pPr>
        <w:pStyle w:val="Modificado1"/>
        <w:numPr>
          <w:ilvl w:val="1"/>
          <w:numId w:val="1"/>
        </w:numPr>
        <w:spacing w:line="480" w:lineRule="auto"/>
        <w:rPr>
          <w:b w:val="0"/>
          <w:bCs w:val="0"/>
          <w:sz w:val="24"/>
          <w:szCs w:val="24"/>
        </w:rPr>
      </w:pPr>
      <w:bookmarkStart w:id="10" w:name="_Toc208303292"/>
      <w:r w:rsidRPr="006A3A6D">
        <w:rPr>
          <w:sz w:val="24"/>
          <w:szCs w:val="24"/>
        </w:rPr>
        <w:t>Levantamiento Topográfico:</w:t>
      </w:r>
      <w:bookmarkEnd w:id="10"/>
      <w:r w:rsidRPr="006A3A6D">
        <w:rPr>
          <w:b w:val="0"/>
          <w:bCs w:val="0"/>
          <w:sz w:val="24"/>
          <w:szCs w:val="24"/>
        </w:rPr>
        <w:t xml:space="preserve"> </w:t>
      </w:r>
    </w:p>
    <w:p w14:paraId="14E655BF" w14:textId="69FA7292" w:rsidR="00C975BD" w:rsidRPr="006A3A6D" w:rsidRDefault="0037111A" w:rsidP="005E5F4E">
      <w:pPr>
        <w:pStyle w:val="Sinespaciado"/>
        <w:spacing w:line="480" w:lineRule="auto"/>
        <w:ind w:firstLine="720"/>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t xml:space="preserve">El levantamiento topográfico constituye la fuente primaria de información planimétrica y altimétrica. A partir de curvas de nivel con equidistancia definida (en este caso, 2 m), se obtienen las coordenadas X, Y de puntos de control directamente en CAD. Cuando un punto no coincide con una curva, su cota Z se determina mediante interpolación lineal, garantizando precisión suficiente para la etapa de anteproyecto. El sistema de referencia usado, MAGNA-SIRGAS / Colombia Bogotá </w:t>
      </w:r>
      <w:proofErr w:type="spellStart"/>
      <w:r w:rsidRPr="006A3A6D">
        <w:rPr>
          <w:rStyle w:val="Textoennegrita"/>
          <w:rFonts w:ascii="Times New Roman" w:hAnsi="Times New Roman" w:cs="Times New Roman"/>
          <w:b w:val="0"/>
          <w:bCs w:val="0"/>
          <w:sz w:val="24"/>
          <w:szCs w:val="24"/>
        </w:rPr>
        <w:t>Zone</w:t>
      </w:r>
      <w:proofErr w:type="spellEnd"/>
      <w:r w:rsidRPr="006A3A6D">
        <w:rPr>
          <w:rStyle w:val="Textoennegrita"/>
          <w:rFonts w:ascii="Times New Roman" w:hAnsi="Times New Roman" w:cs="Times New Roman"/>
          <w:b w:val="0"/>
          <w:bCs w:val="0"/>
          <w:sz w:val="24"/>
          <w:szCs w:val="24"/>
        </w:rPr>
        <w:t xml:space="preserve"> (EPSG:3116), asegura consistencia con cartografía oficial.</w:t>
      </w:r>
      <w:r w:rsidR="007C5B7A" w:rsidRPr="006A3A6D">
        <w:rPr>
          <w:rStyle w:val="Textoennegrita"/>
          <w:rFonts w:ascii="Times New Roman" w:hAnsi="Times New Roman" w:cs="Times New Roman"/>
          <w:b w:val="0"/>
          <w:bCs w:val="0"/>
          <w:sz w:val="24"/>
          <w:szCs w:val="24"/>
        </w:rPr>
        <w:br/>
      </w:r>
    </w:p>
    <w:p w14:paraId="3AD2F0C8" w14:textId="77777777" w:rsidR="0037111A" w:rsidRPr="006A3A6D" w:rsidRDefault="0037111A" w:rsidP="008A45BA">
      <w:pPr>
        <w:pStyle w:val="Modificado1"/>
        <w:numPr>
          <w:ilvl w:val="1"/>
          <w:numId w:val="1"/>
        </w:numPr>
        <w:spacing w:line="480" w:lineRule="auto"/>
        <w:rPr>
          <w:sz w:val="24"/>
          <w:szCs w:val="24"/>
        </w:rPr>
      </w:pPr>
      <w:bookmarkStart w:id="11" w:name="_Toc208303293"/>
      <w:r w:rsidRPr="006A3A6D">
        <w:rPr>
          <w:sz w:val="24"/>
          <w:szCs w:val="24"/>
        </w:rPr>
        <w:t>Corredor Vial</w:t>
      </w:r>
      <w:r w:rsidRPr="006A3A6D">
        <w:rPr>
          <w:b w:val="0"/>
          <w:bCs w:val="0"/>
          <w:sz w:val="24"/>
          <w:szCs w:val="24"/>
        </w:rPr>
        <w:t>:</w:t>
      </w:r>
      <w:bookmarkEnd w:id="11"/>
      <w:r w:rsidRPr="006A3A6D">
        <w:rPr>
          <w:b w:val="0"/>
          <w:bCs w:val="0"/>
          <w:sz w:val="24"/>
          <w:szCs w:val="24"/>
        </w:rPr>
        <w:t xml:space="preserve"> </w:t>
      </w:r>
    </w:p>
    <w:p w14:paraId="06DAE376" w14:textId="480A34EA" w:rsidR="0037111A" w:rsidRPr="006A3A6D" w:rsidRDefault="0037111A" w:rsidP="005E5F4E">
      <w:pPr>
        <w:pStyle w:val="Sinespaciado"/>
        <w:spacing w:line="480" w:lineRule="auto"/>
        <w:ind w:firstLine="720"/>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t>El corredor vial es la franja dentro de la cual se estudian las posibles alternativas de trazado. Según la metodología aplicada, se definió un ancho máximo de 500 m que incluye completamente las dos opciones preliminares y conecta los tres puntos obligatorios. Su análisis permite cuantificar pendientes, drenajes y características geomorfológicas únicamente sobre el espacio de interés, optimizando así el esfuerzo de modelación y garantizando resultados aplicables al diseño.</w:t>
      </w:r>
      <w:r w:rsidR="007C5B7A" w:rsidRPr="005E5F4E">
        <w:rPr>
          <w:rStyle w:val="Textoennegrita"/>
          <w:rFonts w:ascii="Times New Roman" w:hAnsi="Times New Roman" w:cs="Times New Roman"/>
          <w:b w:val="0"/>
          <w:bCs w:val="0"/>
          <w:sz w:val="24"/>
          <w:szCs w:val="24"/>
        </w:rPr>
        <w:br/>
      </w:r>
    </w:p>
    <w:p w14:paraId="4BE59F22" w14:textId="77777777" w:rsidR="0037111A" w:rsidRPr="006A3A6D" w:rsidRDefault="0037111A" w:rsidP="008A45BA">
      <w:pPr>
        <w:pStyle w:val="Modificado1"/>
        <w:numPr>
          <w:ilvl w:val="1"/>
          <w:numId w:val="1"/>
        </w:numPr>
        <w:spacing w:line="480" w:lineRule="auto"/>
        <w:rPr>
          <w:b w:val="0"/>
          <w:bCs w:val="0"/>
          <w:sz w:val="24"/>
          <w:szCs w:val="24"/>
        </w:rPr>
      </w:pPr>
      <w:bookmarkStart w:id="12" w:name="_Toc208303294"/>
      <w:r w:rsidRPr="006A3A6D">
        <w:rPr>
          <w:sz w:val="24"/>
          <w:szCs w:val="24"/>
        </w:rPr>
        <w:t>Escorrentías y Afluentes:</w:t>
      </w:r>
      <w:bookmarkEnd w:id="12"/>
      <w:r w:rsidRPr="006A3A6D">
        <w:rPr>
          <w:b w:val="0"/>
          <w:bCs w:val="0"/>
          <w:sz w:val="24"/>
          <w:szCs w:val="24"/>
        </w:rPr>
        <w:t xml:space="preserve"> </w:t>
      </w:r>
    </w:p>
    <w:p w14:paraId="1960DBF4" w14:textId="50A24C46" w:rsidR="0037111A" w:rsidRPr="006A3A6D" w:rsidRDefault="0037111A" w:rsidP="005E5F4E">
      <w:pPr>
        <w:pStyle w:val="Sinespaciado"/>
        <w:spacing w:line="480" w:lineRule="auto"/>
        <w:ind w:firstLine="720"/>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t xml:space="preserve">El comportamiento hidrológico superficial se analiza a partir del DEM corregido mediante herramientas de modelado hidrológico. Con ello se identifican las direcciones de </w:t>
      </w:r>
      <w:r w:rsidRPr="006A3A6D">
        <w:rPr>
          <w:rStyle w:val="Textoennegrita"/>
          <w:rFonts w:ascii="Times New Roman" w:hAnsi="Times New Roman" w:cs="Times New Roman"/>
          <w:b w:val="0"/>
          <w:bCs w:val="0"/>
          <w:sz w:val="24"/>
          <w:szCs w:val="24"/>
        </w:rPr>
        <w:lastRenderedPageBreak/>
        <w:t>flujo y las zonas de acumulación, generando una red de drenajes preliminar. El análisis de escorrentías superficiales se fundamenta en principios de hidrología aplicada, donde la morfología del terreno determina las direcciones de flujo y acumulación de agua (</w:t>
      </w:r>
      <w:proofErr w:type="spellStart"/>
      <w:r w:rsidRPr="006A3A6D">
        <w:rPr>
          <w:rStyle w:val="Textoennegrita"/>
          <w:rFonts w:ascii="Times New Roman" w:hAnsi="Times New Roman" w:cs="Times New Roman"/>
          <w:b w:val="0"/>
          <w:bCs w:val="0"/>
          <w:sz w:val="24"/>
          <w:szCs w:val="24"/>
        </w:rPr>
        <w:t>Chow</w:t>
      </w:r>
      <w:proofErr w:type="spellEnd"/>
      <w:r w:rsidRPr="006A3A6D">
        <w:rPr>
          <w:rStyle w:val="Textoennegrita"/>
          <w:rFonts w:ascii="Times New Roman" w:hAnsi="Times New Roman" w:cs="Times New Roman"/>
          <w:b w:val="0"/>
          <w:bCs w:val="0"/>
          <w:sz w:val="24"/>
          <w:szCs w:val="24"/>
        </w:rPr>
        <w:t>, 1988).</w:t>
      </w:r>
    </w:p>
    <w:p w14:paraId="1CC2B9DD" w14:textId="77777777" w:rsidR="0037111A" w:rsidRPr="006A3A6D" w:rsidRDefault="0037111A" w:rsidP="005E5F4E">
      <w:pPr>
        <w:pStyle w:val="Sinespaciado"/>
        <w:spacing w:line="480" w:lineRule="auto"/>
        <w:ind w:firstLine="720"/>
        <w:rPr>
          <w:rStyle w:val="Textoennegrita"/>
          <w:rFonts w:ascii="Times New Roman" w:hAnsi="Times New Roman" w:cs="Times New Roman"/>
          <w:b w:val="0"/>
          <w:bCs w:val="0"/>
          <w:sz w:val="24"/>
          <w:szCs w:val="24"/>
        </w:rPr>
      </w:pPr>
    </w:p>
    <w:p w14:paraId="2E9A4FBB" w14:textId="4A9CC1BC" w:rsidR="0037111A" w:rsidRPr="005E5F4E" w:rsidRDefault="0037111A" w:rsidP="005E5F4E">
      <w:pPr>
        <w:pStyle w:val="Sinespaciado"/>
        <w:spacing w:line="480" w:lineRule="auto"/>
        <w:ind w:firstLine="720"/>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t>Posteriormente, la depuración manual en CAD asegura que los cauces representados sean consistentes con la topografía real. Esta red es indispensable para prever la localización de obras de drenaje transversal (alcantarillas, pontones, puentes menores) y minimizar los impactos en el diseño geométrico.</w:t>
      </w:r>
      <w:r w:rsidR="007C5B7A" w:rsidRPr="005E5F4E">
        <w:rPr>
          <w:rStyle w:val="Textoennegrita"/>
          <w:rFonts w:ascii="Times New Roman" w:hAnsi="Times New Roman" w:cs="Times New Roman"/>
          <w:b w:val="0"/>
          <w:bCs w:val="0"/>
          <w:sz w:val="24"/>
          <w:szCs w:val="24"/>
        </w:rPr>
        <w:br/>
      </w:r>
    </w:p>
    <w:p w14:paraId="590C8C27" w14:textId="77777777" w:rsidR="0037111A" w:rsidRPr="006A3A6D" w:rsidRDefault="0037111A" w:rsidP="008A45BA">
      <w:pPr>
        <w:pStyle w:val="Modificado1"/>
        <w:numPr>
          <w:ilvl w:val="1"/>
          <w:numId w:val="1"/>
        </w:numPr>
        <w:spacing w:line="480" w:lineRule="auto"/>
        <w:rPr>
          <w:b w:val="0"/>
          <w:bCs w:val="0"/>
          <w:sz w:val="24"/>
          <w:szCs w:val="24"/>
        </w:rPr>
      </w:pPr>
      <w:bookmarkStart w:id="13" w:name="_Toc208303295"/>
      <w:r w:rsidRPr="006A3A6D">
        <w:rPr>
          <w:sz w:val="24"/>
          <w:szCs w:val="24"/>
        </w:rPr>
        <w:t>Pendiente Critica y promedio de pendientes:</w:t>
      </w:r>
      <w:bookmarkEnd w:id="13"/>
      <w:r w:rsidRPr="006A3A6D">
        <w:rPr>
          <w:b w:val="0"/>
          <w:bCs w:val="0"/>
          <w:sz w:val="24"/>
          <w:szCs w:val="24"/>
        </w:rPr>
        <w:t xml:space="preserve"> </w:t>
      </w:r>
    </w:p>
    <w:p w14:paraId="70FD4157" w14:textId="4316B437" w:rsidR="0037111A" w:rsidRPr="006A3A6D" w:rsidRDefault="0037111A" w:rsidP="005E5F4E">
      <w:pPr>
        <w:pStyle w:val="Sinespaciado"/>
        <w:spacing w:line="480" w:lineRule="auto"/>
        <w:ind w:firstLine="720"/>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t>El análisis de pendientes constituye uno de los insumos más relevantes para el diseño geométrico. La pendiente crítica se define como el valor máximo admisible de inclinación longitudinal según la clase de vía y la velocidad de diseño establecida en el Manual INVIAS. Por encima de este valor, los tramos resultan técnicamente inviables o requieren medidas correctivas especiales.</w:t>
      </w:r>
    </w:p>
    <w:p w14:paraId="01209C3D" w14:textId="77777777" w:rsidR="0037111A" w:rsidRPr="006A3A6D" w:rsidRDefault="0037111A" w:rsidP="005E5F4E">
      <w:pPr>
        <w:pStyle w:val="Sinespaciado"/>
        <w:spacing w:line="480" w:lineRule="auto"/>
        <w:ind w:firstLine="720"/>
        <w:rPr>
          <w:rStyle w:val="Textoennegrita"/>
          <w:rFonts w:ascii="Times New Roman" w:hAnsi="Times New Roman" w:cs="Times New Roman"/>
          <w:b w:val="0"/>
          <w:bCs w:val="0"/>
          <w:sz w:val="24"/>
          <w:szCs w:val="24"/>
        </w:rPr>
      </w:pPr>
    </w:p>
    <w:p w14:paraId="79394B15" w14:textId="4660F217" w:rsidR="0037111A" w:rsidRPr="006A3A6D" w:rsidRDefault="0037111A" w:rsidP="005E5F4E">
      <w:pPr>
        <w:pStyle w:val="Sinespaciado"/>
        <w:spacing w:line="480" w:lineRule="auto"/>
        <w:ind w:firstLine="720"/>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t>El promedio de pendientes se calcula a partir del DEM del corredor y suele ajustarse mediante la eliminación de valores extremos (percentiles bajos y altos) para reflejar una condición representativa del terreno. Esta medida resume la inclinación dominante y permite estimar la dificultad global del trazado.</w:t>
      </w:r>
    </w:p>
    <w:p w14:paraId="5BAFFAEB" w14:textId="77777777" w:rsidR="0037111A" w:rsidRPr="006A3A6D" w:rsidRDefault="0037111A" w:rsidP="008A45BA">
      <w:pPr>
        <w:pStyle w:val="Modificado1"/>
        <w:numPr>
          <w:ilvl w:val="1"/>
          <w:numId w:val="1"/>
        </w:numPr>
        <w:spacing w:line="480" w:lineRule="auto"/>
        <w:rPr>
          <w:b w:val="0"/>
          <w:bCs w:val="0"/>
          <w:sz w:val="24"/>
          <w:szCs w:val="24"/>
        </w:rPr>
      </w:pPr>
      <w:bookmarkStart w:id="14" w:name="_Toc208303296"/>
      <w:r w:rsidRPr="006A3A6D">
        <w:rPr>
          <w:sz w:val="24"/>
          <w:szCs w:val="24"/>
        </w:rPr>
        <w:lastRenderedPageBreak/>
        <w:t>Consideraciones ambientales y constructivas:</w:t>
      </w:r>
      <w:bookmarkEnd w:id="14"/>
      <w:r w:rsidRPr="006A3A6D">
        <w:rPr>
          <w:b w:val="0"/>
          <w:bCs w:val="0"/>
          <w:sz w:val="24"/>
          <w:szCs w:val="24"/>
        </w:rPr>
        <w:t xml:space="preserve"> </w:t>
      </w:r>
    </w:p>
    <w:p w14:paraId="7FA3E6C1" w14:textId="51699CC4" w:rsidR="0037111A" w:rsidRPr="006A3A6D" w:rsidRDefault="0037111A" w:rsidP="005E5F4E">
      <w:pPr>
        <w:pStyle w:val="Sinespaciado"/>
        <w:spacing w:line="480" w:lineRule="auto"/>
        <w:ind w:firstLine="720"/>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t>El diseño vial no se limita a los aspectos geométricos; también debe contemplar los impactos sobre el medio natural y social. En el corredor en estudio, la presencia de cauces secundarios, laderas con alta pendiente y posibles zonas de erosión implica que el trazado deberá prever medidas de manejo ambiental, estabilización de taludes y disposición adecuada de materiales de corte y relleno. Estos factores, si bien no se desarrollan en detalle en esta etapa, constituyen un marco de referencia para la comparación de alternativas</w:t>
      </w:r>
    </w:p>
    <w:p w14:paraId="6D0A4BCD" w14:textId="77777777" w:rsidR="0037111A" w:rsidRPr="006A3A6D" w:rsidRDefault="0037111A" w:rsidP="008A45BA">
      <w:pPr>
        <w:pStyle w:val="Sinespaciado"/>
        <w:spacing w:line="480" w:lineRule="auto"/>
        <w:jc w:val="both"/>
        <w:rPr>
          <w:rStyle w:val="Textoennegrita"/>
          <w:rFonts w:ascii="Times New Roman" w:hAnsi="Times New Roman" w:cs="Times New Roman"/>
          <w:b w:val="0"/>
          <w:bCs w:val="0"/>
        </w:rPr>
      </w:pPr>
    </w:p>
    <w:p w14:paraId="014FFEBB" w14:textId="78D919E5" w:rsidR="0037111A" w:rsidRPr="006A3A6D" w:rsidRDefault="00794188" w:rsidP="008A45BA">
      <w:pPr>
        <w:pStyle w:val="Modificado1"/>
        <w:spacing w:line="480" w:lineRule="auto"/>
        <w:rPr>
          <w:sz w:val="24"/>
          <w:szCs w:val="24"/>
        </w:rPr>
      </w:pPr>
      <w:bookmarkStart w:id="15" w:name="_Toc208303297"/>
      <w:r w:rsidRPr="006A3A6D">
        <w:rPr>
          <w:sz w:val="24"/>
          <w:szCs w:val="24"/>
        </w:rPr>
        <w:t>METODOLOGÍA PARA EL RECONOCIMIENTO DEL TERRENO</w:t>
      </w:r>
      <w:bookmarkEnd w:id="15"/>
    </w:p>
    <w:p w14:paraId="4563ACF5" w14:textId="57D8FBF1" w:rsidR="0037111A" w:rsidRPr="006A3A6D" w:rsidRDefault="0037111A" w:rsidP="008A45BA">
      <w:pPr>
        <w:pStyle w:val="Modificado1"/>
        <w:numPr>
          <w:ilvl w:val="1"/>
          <w:numId w:val="1"/>
        </w:numPr>
        <w:spacing w:line="480" w:lineRule="auto"/>
        <w:rPr>
          <w:sz w:val="24"/>
          <w:szCs w:val="24"/>
        </w:rPr>
      </w:pPr>
      <w:bookmarkStart w:id="16" w:name="_Toc208303298"/>
      <w:r w:rsidRPr="006A3A6D">
        <w:rPr>
          <w:sz w:val="24"/>
          <w:szCs w:val="24"/>
        </w:rPr>
        <w:t>Descripción y delimitación del área de estudio:</w:t>
      </w:r>
      <w:bookmarkEnd w:id="16"/>
      <w:r w:rsidRPr="006A3A6D">
        <w:rPr>
          <w:sz w:val="24"/>
          <w:szCs w:val="24"/>
        </w:rPr>
        <w:t xml:space="preserve"> </w:t>
      </w:r>
    </w:p>
    <w:p w14:paraId="3720CB3D" w14:textId="093A02E9" w:rsidR="0037111A" w:rsidRPr="006A3A6D" w:rsidRDefault="0037111A" w:rsidP="005E5F4E">
      <w:pPr>
        <w:pStyle w:val="Sinespaciado"/>
        <w:spacing w:line="480" w:lineRule="auto"/>
        <w:ind w:firstLine="720"/>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t>El área de trabajo corresponde al Plano Grupo 26, localizado en la región del Valle de Aburrá (Antioquia, Colombia). La cartografía de base está compuesta por curvas de nivel con equidistancia de 2 m, lo que permite un detalle adecuado para la fase de anteproyecto.</w:t>
      </w:r>
    </w:p>
    <w:p w14:paraId="2FC2E16F" w14:textId="77777777" w:rsidR="0037111A" w:rsidRPr="006A3A6D" w:rsidRDefault="0037111A" w:rsidP="005E5F4E">
      <w:pPr>
        <w:pStyle w:val="Sinespaciado"/>
        <w:spacing w:line="480" w:lineRule="auto"/>
        <w:ind w:firstLine="720"/>
        <w:rPr>
          <w:rStyle w:val="Textoennegrita"/>
          <w:rFonts w:ascii="Times New Roman" w:hAnsi="Times New Roman" w:cs="Times New Roman"/>
          <w:b w:val="0"/>
          <w:bCs w:val="0"/>
          <w:sz w:val="24"/>
          <w:szCs w:val="24"/>
        </w:rPr>
      </w:pPr>
    </w:p>
    <w:p w14:paraId="547770A1" w14:textId="135ADB20" w:rsidR="0037111A" w:rsidRPr="006A3A6D" w:rsidRDefault="0037111A" w:rsidP="005E5F4E">
      <w:pPr>
        <w:pStyle w:val="Sinespaciado"/>
        <w:spacing w:line="480" w:lineRule="auto"/>
        <w:ind w:firstLine="720"/>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t>Para centrar el análisis, se definió un corredor vial de hasta 500 m de ancho, que contiene en su interior   las dos alternativas preliminares de trazado y conecta los tres puntos obligatorios establecidos por el proyecto. Dicho polígono delimita el espacio sobre el cual se desarrollaron las fases posteriores de modelado y análisis (ver Figura 1).</w:t>
      </w:r>
    </w:p>
    <w:p w14:paraId="52304813" w14:textId="097F014F" w:rsidR="0037111A" w:rsidRPr="006A3A6D" w:rsidRDefault="0037111A" w:rsidP="008A45BA">
      <w:pPr>
        <w:pStyle w:val="Ttulo1"/>
        <w:numPr>
          <w:ilvl w:val="1"/>
          <w:numId w:val="1"/>
        </w:numPr>
        <w:spacing w:before="0" w:after="0" w:line="480" w:lineRule="auto"/>
        <w:rPr>
          <w:rFonts w:ascii="Times New Roman" w:hAnsi="Times New Roman" w:cs="Times New Roman"/>
          <w:b/>
          <w:bCs/>
          <w:sz w:val="24"/>
          <w:szCs w:val="24"/>
        </w:rPr>
      </w:pPr>
      <w:bookmarkStart w:id="17" w:name="_Toc208303299"/>
      <w:r w:rsidRPr="006A3A6D">
        <w:rPr>
          <w:rFonts w:ascii="Times New Roman" w:hAnsi="Times New Roman" w:cs="Times New Roman"/>
          <w:b/>
          <w:bCs/>
          <w:sz w:val="24"/>
          <w:szCs w:val="24"/>
        </w:rPr>
        <w:t>Procesamiento de datos y modelado del terreno (CAD y GIS):</w:t>
      </w:r>
      <w:bookmarkEnd w:id="17"/>
    </w:p>
    <w:p w14:paraId="2BF83302" w14:textId="7A4186AE" w:rsidR="0037111A" w:rsidRPr="006A3A6D" w:rsidRDefault="0037111A" w:rsidP="008A45BA">
      <w:pPr>
        <w:pStyle w:val="Prrafodelista"/>
        <w:numPr>
          <w:ilvl w:val="0"/>
          <w:numId w:val="9"/>
        </w:numPr>
        <w:spacing w:line="480" w:lineRule="auto"/>
        <w:rPr>
          <w:rFonts w:ascii="Times New Roman" w:hAnsi="Times New Roman" w:cs="Times New Roman"/>
          <w:b/>
          <w:bCs/>
          <w:sz w:val="24"/>
          <w:szCs w:val="24"/>
        </w:rPr>
      </w:pPr>
      <w:r w:rsidRPr="006A3A6D">
        <w:rPr>
          <w:rFonts w:ascii="Times New Roman" w:hAnsi="Times New Roman" w:cs="Times New Roman"/>
          <w:b/>
          <w:bCs/>
          <w:sz w:val="24"/>
          <w:szCs w:val="24"/>
        </w:rPr>
        <w:t>Depuración de curvas de nivel (AutoCAD):</w:t>
      </w:r>
      <w:r w:rsidRPr="006A3A6D">
        <w:rPr>
          <w:rFonts w:ascii="Times New Roman" w:hAnsi="Times New Roman" w:cs="Times New Roman"/>
          <w:sz w:val="24"/>
          <w:szCs w:val="24"/>
        </w:rPr>
        <w:t xml:space="preserve"> Se revisaron y editaron las curvas de nivel en AutoCAD, corrigiendo anomalías como picos o depresiones sin continuidad topográfica. La depuración asegura un relieve coherente, condición indispensable para generar un DEM fiel a la realidad.</w:t>
      </w:r>
    </w:p>
    <w:p w14:paraId="2E5FFB89" w14:textId="43838E8C" w:rsidR="0037111A" w:rsidRPr="006A3A6D" w:rsidRDefault="0037111A" w:rsidP="008A45BA">
      <w:pPr>
        <w:pStyle w:val="Prrafodelista"/>
        <w:numPr>
          <w:ilvl w:val="0"/>
          <w:numId w:val="9"/>
        </w:numPr>
        <w:spacing w:line="480" w:lineRule="auto"/>
        <w:rPr>
          <w:rFonts w:ascii="Times New Roman" w:hAnsi="Times New Roman" w:cs="Times New Roman"/>
          <w:b/>
          <w:bCs/>
          <w:sz w:val="24"/>
          <w:szCs w:val="24"/>
        </w:rPr>
      </w:pPr>
      <w:r w:rsidRPr="006A3A6D">
        <w:rPr>
          <w:rFonts w:ascii="Times New Roman" w:hAnsi="Times New Roman" w:cs="Times New Roman"/>
          <w:b/>
          <w:bCs/>
          <w:sz w:val="24"/>
          <w:szCs w:val="24"/>
        </w:rPr>
        <w:lastRenderedPageBreak/>
        <w:t>Generación del modelo digital de elevación – DEM (QGIS):</w:t>
      </w:r>
      <w:r w:rsidRPr="006A3A6D">
        <w:rPr>
          <w:rFonts w:ascii="Times New Roman" w:hAnsi="Times New Roman" w:cs="Times New Roman"/>
          <w:sz w:val="24"/>
          <w:szCs w:val="24"/>
        </w:rPr>
        <w:t xml:space="preserve"> Con las curvas depuradas se construyó un DEM en QGIS mediante interpolación raster. Posteriormente, se aplicó el algoritmo </w:t>
      </w:r>
      <w:proofErr w:type="spellStart"/>
      <w:r w:rsidRPr="006A3A6D">
        <w:rPr>
          <w:rFonts w:ascii="Times New Roman" w:hAnsi="Times New Roman" w:cs="Times New Roman"/>
          <w:sz w:val="24"/>
          <w:szCs w:val="24"/>
        </w:rPr>
        <w:t>Fill</w:t>
      </w:r>
      <w:proofErr w:type="spellEnd"/>
      <w:r w:rsidRPr="006A3A6D">
        <w:rPr>
          <w:rFonts w:ascii="Times New Roman" w:hAnsi="Times New Roman" w:cs="Times New Roman"/>
          <w:sz w:val="24"/>
          <w:szCs w:val="24"/>
        </w:rPr>
        <w:t xml:space="preserve"> </w:t>
      </w:r>
      <w:proofErr w:type="spellStart"/>
      <w:r w:rsidRPr="006A3A6D">
        <w:rPr>
          <w:rFonts w:ascii="Times New Roman" w:hAnsi="Times New Roman" w:cs="Times New Roman"/>
          <w:sz w:val="24"/>
          <w:szCs w:val="24"/>
        </w:rPr>
        <w:t>Sinks</w:t>
      </w:r>
      <w:proofErr w:type="spellEnd"/>
      <w:r w:rsidRPr="006A3A6D">
        <w:rPr>
          <w:rFonts w:ascii="Times New Roman" w:hAnsi="Times New Roman" w:cs="Times New Roman"/>
          <w:sz w:val="24"/>
          <w:szCs w:val="24"/>
        </w:rPr>
        <w:t xml:space="preserve"> (Wang &amp; Liu, SAGA) para eliminar sumideros artificiales y garantizar la coherencia hidrológica del modelo (ver Figura 2). El sistema de referencia adoptado fue MAGNA-SIRGAS / Colombia Bogotá </w:t>
      </w:r>
      <w:proofErr w:type="spellStart"/>
      <w:r w:rsidRPr="006A3A6D">
        <w:rPr>
          <w:rFonts w:ascii="Times New Roman" w:hAnsi="Times New Roman" w:cs="Times New Roman"/>
          <w:sz w:val="24"/>
          <w:szCs w:val="24"/>
        </w:rPr>
        <w:t>zone</w:t>
      </w:r>
      <w:proofErr w:type="spellEnd"/>
      <w:r w:rsidRPr="006A3A6D">
        <w:rPr>
          <w:rFonts w:ascii="Times New Roman" w:hAnsi="Times New Roman" w:cs="Times New Roman"/>
          <w:sz w:val="24"/>
          <w:szCs w:val="24"/>
        </w:rPr>
        <w:t xml:space="preserve"> (EPSG:3116).</w:t>
      </w:r>
    </w:p>
    <w:p w14:paraId="75558257" w14:textId="419D5969" w:rsidR="0037111A" w:rsidRPr="006A3A6D" w:rsidRDefault="0037111A" w:rsidP="008A45BA">
      <w:pPr>
        <w:pStyle w:val="Prrafodelista"/>
        <w:numPr>
          <w:ilvl w:val="0"/>
          <w:numId w:val="9"/>
        </w:numPr>
        <w:spacing w:line="480" w:lineRule="auto"/>
        <w:rPr>
          <w:rFonts w:ascii="Times New Roman" w:hAnsi="Times New Roman" w:cs="Times New Roman"/>
          <w:b/>
          <w:bCs/>
          <w:sz w:val="24"/>
          <w:szCs w:val="24"/>
        </w:rPr>
      </w:pPr>
      <w:r w:rsidRPr="006A3A6D">
        <w:rPr>
          <w:rFonts w:ascii="Times New Roman" w:hAnsi="Times New Roman" w:cs="Times New Roman"/>
          <w:b/>
          <w:bCs/>
          <w:sz w:val="24"/>
          <w:szCs w:val="24"/>
        </w:rPr>
        <w:t>Creación y depuración de la red de drenajes:</w:t>
      </w:r>
      <w:r w:rsidRPr="006A3A6D">
        <w:rPr>
          <w:rFonts w:ascii="Times New Roman" w:hAnsi="Times New Roman" w:cs="Times New Roman"/>
          <w:sz w:val="24"/>
          <w:szCs w:val="24"/>
        </w:rPr>
        <w:t xml:space="preserve"> A partir del DEM corregido se generó una capa de drenajes con herramientas de análisis hidrológico en QGIS (dirección y acumulación de flujo). El resultado inicial se exportó a CAD, donde se depuró manualmente, verificando su consistencia con las curvas de nivel y eliminando trazos sin continuidad (ver Figura 3). “Este procedimiento sigue la recomendación de la hidrología aplicada, que enfatiza la necesidad de garantizar continuidad y coherencia con la topografía (</w:t>
      </w:r>
      <w:proofErr w:type="spellStart"/>
      <w:r w:rsidRPr="006A3A6D">
        <w:rPr>
          <w:rFonts w:ascii="Times New Roman" w:hAnsi="Times New Roman" w:cs="Times New Roman"/>
          <w:sz w:val="24"/>
          <w:szCs w:val="24"/>
        </w:rPr>
        <w:t>Chow</w:t>
      </w:r>
      <w:proofErr w:type="spellEnd"/>
      <w:r w:rsidRPr="006A3A6D">
        <w:rPr>
          <w:rFonts w:ascii="Times New Roman" w:hAnsi="Times New Roman" w:cs="Times New Roman"/>
          <w:sz w:val="24"/>
          <w:szCs w:val="24"/>
        </w:rPr>
        <w:t>, 1988).” La red obtenida constituye la base para prever obras de drenaje transversal.</w:t>
      </w:r>
    </w:p>
    <w:p w14:paraId="1002EEBA" w14:textId="720CF89A" w:rsidR="0037111A" w:rsidRPr="006A3A6D" w:rsidRDefault="0037111A" w:rsidP="008A45BA">
      <w:pPr>
        <w:pStyle w:val="Prrafodelista"/>
        <w:numPr>
          <w:ilvl w:val="0"/>
          <w:numId w:val="9"/>
        </w:numPr>
        <w:spacing w:line="480" w:lineRule="auto"/>
        <w:rPr>
          <w:rFonts w:ascii="Times New Roman" w:hAnsi="Times New Roman" w:cs="Times New Roman"/>
          <w:b/>
          <w:bCs/>
          <w:sz w:val="24"/>
          <w:szCs w:val="24"/>
        </w:rPr>
      </w:pPr>
      <w:r w:rsidRPr="006A3A6D">
        <w:rPr>
          <w:rFonts w:ascii="Times New Roman" w:hAnsi="Times New Roman" w:cs="Times New Roman"/>
          <w:b/>
          <w:bCs/>
          <w:sz w:val="24"/>
          <w:szCs w:val="24"/>
        </w:rPr>
        <w:t>Recorte del DEM al corredor vial:</w:t>
      </w:r>
      <w:r w:rsidRPr="006A3A6D">
        <w:rPr>
          <w:rFonts w:ascii="Times New Roman" w:hAnsi="Times New Roman" w:cs="Times New Roman"/>
          <w:sz w:val="24"/>
          <w:szCs w:val="24"/>
        </w:rPr>
        <w:t xml:space="preserve"> El DEM completo se recortó con la máscara del corredor vial (ver Figura 4). Este paso optimiza el procesamiento y asegura que los análisis de pendiente y reclasificación se realicen exclusivamente sobre el área pertinente al diseño.</w:t>
      </w:r>
    </w:p>
    <w:p w14:paraId="0EC24968" w14:textId="77777777" w:rsidR="0037111A" w:rsidRPr="006A3A6D" w:rsidRDefault="0037111A" w:rsidP="008A45BA">
      <w:pPr>
        <w:spacing w:line="480" w:lineRule="auto"/>
        <w:rPr>
          <w:rFonts w:ascii="Times New Roman" w:hAnsi="Times New Roman" w:cs="Times New Roman"/>
        </w:rPr>
      </w:pPr>
    </w:p>
    <w:p w14:paraId="195A1F88" w14:textId="15DD73D0" w:rsidR="00FD4E04" w:rsidRPr="006A3A6D" w:rsidRDefault="0037111A" w:rsidP="008A45BA">
      <w:pPr>
        <w:pStyle w:val="Prrafodelista"/>
        <w:numPr>
          <w:ilvl w:val="1"/>
          <w:numId w:val="1"/>
        </w:numPr>
        <w:spacing w:line="480" w:lineRule="auto"/>
        <w:rPr>
          <w:rFonts w:ascii="Times New Roman" w:hAnsi="Times New Roman" w:cs="Times New Roman"/>
          <w:b/>
          <w:bCs/>
          <w:sz w:val="24"/>
          <w:szCs w:val="24"/>
        </w:rPr>
      </w:pPr>
      <w:r w:rsidRPr="006A3A6D">
        <w:rPr>
          <w:rFonts w:ascii="Times New Roman" w:hAnsi="Times New Roman" w:cs="Times New Roman"/>
          <w:b/>
          <w:bCs/>
          <w:sz w:val="24"/>
          <w:szCs w:val="24"/>
        </w:rPr>
        <w:t>Determinación de puntos de control</w:t>
      </w:r>
    </w:p>
    <w:p w14:paraId="655C5A73" w14:textId="31786346" w:rsidR="0037111A" w:rsidRPr="006A3A6D" w:rsidRDefault="0037111A" w:rsidP="008A45BA">
      <w:pPr>
        <w:pStyle w:val="Sinespaciado"/>
        <w:spacing w:line="480" w:lineRule="auto"/>
        <w:ind w:left="360"/>
        <w:rPr>
          <w:rStyle w:val="Textoennegrita"/>
          <w:rFonts w:ascii="Times New Roman" w:hAnsi="Times New Roman" w:cs="Times New Roman"/>
          <w:sz w:val="24"/>
          <w:szCs w:val="24"/>
        </w:rPr>
      </w:pPr>
      <w:r w:rsidRPr="006A3A6D">
        <w:rPr>
          <w:rStyle w:val="Textoennegrita"/>
          <w:rFonts w:ascii="Times New Roman" w:hAnsi="Times New Roman" w:cs="Times New Roman"/>
          <w:sz w:val="24"/>
          <w:szCs w:val="24"/>
        </w:rPr>
        <w:t>Obtención de coordenadas (X, Y)</w:t>
      </w:r>
    </w:p>
    <w:p w14:paraId="6D947C97" w14:textId="77777777" w:rsidR="0037111A" w:rsidRPr="006A3A6D" w:rsidRDefault="0037111A" w:rsidP="005E5F4E">
      <w:pPr>
        <w:pStyle w:val="Sinespaciado"/>
        <w:spacing w:line="480" w:lineRule="auto"/>
        <w:ind w:firstLine="720"/>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lastRenderedPageBreak/>
        <w:t>En AutoCAD se ubicaron los tres puntos obligatorios del proyecto. Sus coordenadas se extrajeron desde el panel de Propiedades, asegurando precisión en la localización planimétrica (ver Figura 5).</w:t>
      </w:r>
    </w:p>
    <w:p w14:paraId="4A15045B" w14:textId="77777777" w:rsidR="0037111A" w:rsidRPr="006A3A6D" w:rsidRDefault="0037111A" w:rsidP="008A45BA">
      <w:pPr>
        <w:pStyle w:val="Sinespaciado"/>
        <w:spacing w:line="480" w:lineRule="auto"/>
        <w:rPr>
          <w:rStyle w:val="Textoennegrita"/>
          <w:rFonts w:ascii="Times New Roman" w:hAnsi="Times New Roman" w:cs="Times New Roman"/>
          <w:b w:val="0"/>
          <w:bCs w:val="0"/>
          <w:sz w:val="24"/>
          <w:szCs w:val="24"/>
        </w:rPr>
      </w:pPr>
    </w:p>
    <w:p w14:paraId="0E20286B" w14:textId="7285371D" w:rsidR="0037111A" w:rsidRPr="006A3A6D" w:rsidRDefault="0037111A" w:rsidP="008A45BA">
      <w:pPr>
        <w:pStyle w:val="Sinespaciado"/>
        <w:spacing w:line="480" w:lineRule="auto"/>
        <w:ind w:left="360"/>
        <w:rPr>
          <w:rStyle w:val="Textoennegrita"/>
          <w:rFonts w:ascii="Times New Roman" w:hAnsi="Times New Roman" w:cs="Times New Roman"/>
          <w:sz w:val="24"/>
          <w:szCs w:val="24"/>
        </w:rPr>
      </w:pPr>
      <w:r w:rsidRPr="006A3A6D">
        <w:rPr>
          <w:rStyle w:val="Textoennegrita"/>
          <w:rFonts w:ascii="Times New Roman" w:hAnsi="Times New Roman" w:cs="Times New Roman"/>
          <w:sz w:val="24"/>
          <w:szCs w:val="24"/>
        </w:rPr>
        <w:t>Cálculo de cotas (Z)</w:t>
      </w:r>
    </w:p>
    <w:p w14:paraId="6A3975F6" w14:textId="77777777" w:rsidR="0037111A" w:rsidRPr="006A3A6D" w:rsidRDefault="0037111A" w:rsidP="005E5F4E">
      <w:pPr>
        <w:pStyle w:val="Sinespaciado"/>
        <w:spacing w:line="480" w:lineRule="auto"/>
        <w:ind w:firstLine="720"/>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t>Dado que algunos puntos no coincidían con curvas de nivel, se utilizó interpolación lineal entre las curvas adyacentes. Mediante la semejanza de triángulos se calculó la diferencia de elevación (</w:t>
      </w:r>
      <w:proofErr w:type="spellStart"/>
      <w:r w:rsidRPr="006A3A6D">
        <w:rPr>
          <w:rStyle w:val="Textoennegrita"/>
          <w:rFonts w:ascii="Times New Roman" w:hAnsi="Times New Roman" w:cs="Times New Roman"/>
          <w:b w:val="0"/>
          <w:bCs w:val="0"/>
          <w:sz w:val="24"/>
          <w:szCs w:val="24"/>
        </w:rPr>
        <w:t>Δz</w:t>
      </w:r>
      <w:proofErr w:type="spellEnd"/>
      <w:r w:rsidRPr="006A3A6D">
        <w:rPr>
          <w:rStyle w:val="Textoennegrita"/>
          <w:rFonts w:ascii="Times New Roman" w:hAnsi="Times New Roman" w:cs="Times New Roman"/>
          <w:b w:val="0"/>
          <w:bCs w:val="0"/>
          <w:sz w:val="24"/>
          <w:szCs w:val="24"/>
        </w:rPr>
        <w:t>) y se ajustó la cota final. Este procedimiento garantizó la consistencia altimétrica de los puntos obligatorios (ver Figuras 6 y 7).</w:t>
      </w:r>
    </w:p>
    <w:p w14:paraId="3B5CD0A9" w14:textId="77777777" w:rsidR="0037111A" w:rsidRPr="006A3A6D" w:rsidRDefault="0037111A" w:rsidP="008A45BA">
      <w:pPr>
        <w:pStyle w:val="Prrafodelista"/>
        <w:spacing w:line="480" w:lineRule="auto"/>
        <w:ind w:left="792"/>
        <w:rPr>
          <w:rFonts w:ascii="Times New Roman" w:hAnsi="Times New Roman" w:cs="Times New Roman"/>
        </w:rPr>
      </w:pPr>
    </w:p>
    <w:p w14:paraId="4EC521E9" w14:textId="6DFAE01D" w:rsidR="00FD4E04" w:rsidRPr="006A3A6D" w:rsidRDefault="0037111A" w:rsidP="008A45BA">
      <w:pPr>
        <w:pStyle w:val="Prrafodelista"/>
        <w:numPr>
          <w:ilvl w:val="1"/>
          <w:numId w:val="1"/>
        </w:numPr>
        <w:spacing w:line="480" w:lineRule="auto"/>
        <w:rPr>
          <w:rFonts w:ascii="Times New Roman" w:hAnsi="Times New Roman" w:cs="Times New Roman"/>
          <w:b/>
          <w:bCs/>
          <w:sz w:val="24"/>
          <w:szCs w:val="24"/>
        </w:rPr>
      </w:pPr>
      <w:r w:rsidRPr="006A3A6D">
        <w:rPr>
          <w:rFonts w:ascii="Times New Roman" w:hAnsi="Times New Roman" w:cs="Times New Roman"/>
          <w:b/>
          <w:bCs/>
          <w:sz w:val="24"/>
          <w:szCs w:val="24"/>
        </w:rPr>
        <w:t>Análisis y clasificación de pendientes</w:t>
      </w:r>
    </w:p>
    <w:p w14:paraId="27C86347" w14:textId="77777777" w:rsidR="0037111A" w:rsidRPr="006A3A6D" w:rsidRDefault="0037111A" w:rsidP="008A45BA">
      <w:pPr>
        <w:pStyle w:val="Sinespaciado"/>
        <w:spacing w:line="480" w:lineRule="auto"/>
        <w:ind w:left="360"/>
        <w:rPr>
          <w:rStyle w:val="Textoennegrita"/>
          <w:rFonts w:ascii="Times New Roman" w:hAnsi="Times New Roman" w:cs="Times New Roman"/>
          <w:sz w:val="24"/>
          <w:szCs w:val="24"/>
        </w:rPr>
      </w:pPr>
      <w:r w:rsidRPr="006A3A6D">
        <w:rPr>
          <w:rStyle w:val="Textoennegrita"/>
          <w:rFonts w:ascii="Times New Roman" w:hAnsi="Times New Roman" w:cs="Times New Roman"/>
          <w:sz w:val="24"/>
          <w:szCs w:val="24"/>
        </w:rPr>
        <w:t>Generación del mapa de pendientes</w:t>
      </w:r>
    </w:p>
    <w:p w14:paraId="4D956D4A" w14:textId="77777777" w:rsidR="0037111A" w:rsidRPr="006A3A6D" w:rsidRDefault="0037111A" w:rsidP="005E5F4E">
      <w:pPr>
        <w:pStyle w:val="Sinespaciado"/>
        <w:spacing w:line="480" w:lineRule="auto"/>
        <w:ind w:firstLine="720"/>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t xml:space="preserve">Con el DEM recortado se calculó un raster de pendientes en %, empleando la herramienta </w:t>
      </w:r>
      <w:proofErr w:type="spellStart"/>
      <w:r w:rsidRPr="006A3A6D">
        <w:rPr>
          <w:rStyle w:val="Textoennegrita"/>
          <w:rFonts w:ascii="Times New Roman" w:hAnsi="Times New Roman" w:cs="Times New Roman"/>
          <w:b w:val="0"/>
          <w:bCs w:val="0"/>
          <w:sz w:val="24"/>
          <w:szCs w:val="24"/>
        </w:rPr>
        <w:t>Slope</w:t>
      </w:r>
      <w:proofErr w:type="spellEnd"/>
      <w:r w:rsidRPr="006A3A6D">
        <w:rPr>
          <w:rStyle w:val="Textoennegrita"/>
          <w:rFonts w:ascii="Times New Roman" w:hAnsi="Times New Roman" w:cs="Times New Roman"/>
          <w:b w:val="0"/>
          <w:bCs w:val="0"/>
          <w:sz w:val="24"/>
          <w:szCs w:val="24"/>
        </w:rPr>
        <w:t xml:space="preserve"> de QGIS. El resultado muestra la variación local de inclinaciones a lo largo del corredor vial.</w:t>
      </w:r>
    </w:p>
    <w:p w14:paraId="7412111C" w14:textId="77777777" w:rsidR="0037111A" w:rsidRPr="006A3A6D" w:rsidRDefault="0037111A" w:rsidP="008A45BA">
      <w:pPr>
        <w:pStyle w:val="Sinespaciado"/>
        <w:spacing w:line="480" w:lineRule="auto"/>
        <w:ind w:left="360"/>
        <w:jc w:val="both"/>
        <w:rPr>
          <w:rStyle w:val="Textoennegrita"/>
          <w:rFonts w:ascii="Times New Roman" w:hAnsi="Times New Roman" w:cs="Times New Roman"/>
          <w:b w:val="0"/>
          <w:bCs w:val="0"/>
        </w:rPr>
      </w:pPr>
    </w:p>
    <w:p w14:paraId="788E8932" w14:textId="77777777" w:rsidR="0037111A" w:rsidRPr="006A3A6D" w:rsidRDefault="0037111A" w:rsidP="008A45BA">
      <w:pPr>
        <w:pStyle w:val="Sinespaciado"/>
        <w:spacing w:line="480" w:lineRule="auto"/>
        <w:ind w:left="360"/>
        <w:rPr>
          <w:rStyle w:val="Textoennegrita"/>
          <w:rFonts w:ascii="Times New Roman" w:hAnsi="Times New Roman" w:cs="Times New Roman"/>
          <w:sz w:val="24"/>
          <w:szCs w:val="24"/>
        </w:rPr>
      </w:pPr>
      <w:r w:rsidRPr="006A3A6D">
        <w:rPr>
          <w:rStyle w:val="Textoennegrita"/>
          <w:rFonts w:ascii="Times New Roman" w:hAnsi="Times New Roman" w:cs="Times New Roman"/>
          <w:sz w:val="24"/>
          <w:szCs w:val="24"/>
        </w:rPr>
        <w:t>Reclasificación en categorías</w:t>
      </w:r>
    </w:p>
    <w:p w14:paraId="0F3230CA" w14:textId="77777777" w:rsidR="0037111A" w:rsidRPr="006A3A6D" w:rsidRDefault="0037111A" w:rsidP="005E5F4E">
      <w:pPr>
        <w:pStyle w:val="Sinespaciado"/>
        <w:spacing w:line="480" w:lineRule="auto"/>
        <w:ind w:firstLine="720"/>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t>Los valores de pendiente se agruparon en rangos normativos: Plano, Ondulado, Montañoso y Escarpado. Además, se incluyó la categoría Error, que corresponde a valores superiores a la pendiente crítica admisible (</w:t>
      </w:r>
      <w:proofErr w:type="spellStart"/>
      <w:r w:rsidRPr="006A3A6D">
        <w:rPr>
          <w:rStyle w:val="Textoennegrita"/>
          <w:rFonts w:ascii="Times New Roman" w:hAnsi="Times New Roman" w:cs="Times New Roman"/>
          <w:b w:val="0"/>
          <w:bCs w:val="0"/>
          <w:sz w:val="24"/>
          <w:szCs w:val="24"/>
        </w:rPr>
        <w:t>iₐdm</w:t>
      </w:r>
      <w:proofErr w:type="spellEnd"/>
      <w:r w:rsidRPr="006A3A6D">
        <w:rPr>
          <w:rStyle w:val="Textoennegrita"/>
          <w:rFonts w:ascii="Times New Roman" w:hAnsi="Times New Roman" w:cs="Times New Roman"/>
          <w:b w:val="0"/>
          <w:bCs w:val="0"/>
          <w:sz w:val="24"/>
          <w:szCs w:val="24"/>
        </w:rPr>
        <w:t>, INVIAS) o al valor máximo calculado manualmente.</w:t>
      </w:r>
    </w:p>
    <w:p w14:paraId="557455BB" w14:textId="77777777" w:rsidR="0037111A" w:rsidRPr="006A3A6D" w:rsidRDefault="0037111A" w:rsidP="008A45BA">
      <w:pPr>
        <w:pStyle w:val="Sinespaciado"/>
        <w:spacing w:line="480" w:lineRule="auto"/>
        <w:ind w:left="360"/>
        <w:rPr>
          <w:rStyle w:val="Textoennegrita"/>
          <w:rFonts w:ascii="Times New Roman" w:hAnsi="Times New Roman" w:cs="Times New Roman"/>
          <w:b w:val="0"/>
          <w:bCs w:val="0"/>
          <w:sz w:val="24"/>
          <w:szCs w:val="24"/>
        </w:rPr>
      </w:pPr>
    </w:p>
    <w:p w14:paraId="13865EF9" w14:textId="77777777" w:rsidR="0037111A" w:rsidRPr="006A3A6D" w:rsidRDefault="0037111A" w:rsidP="008A45BA">
      <w:pPr>
        <w:pStyle w:val="Sinespaciado"/>
        <w:spacing w:line="480" w:lineRule="auto"/>
        <w:ind w:left="360"/>
        <w:rPr>
          <w:rStyle w:val="Textoennegrita"/>
          <w:rFonts w:ascii="Times New Roman" w:hAnsi="Times New Roman" w:cs="Times New Roman"/>
          <w:sz w:val="24"/>
          <w:szCs w:val="24"/>
        </w:rPr>
      </w:pPr>
      <w:r w:rsidRPr="006A3A6D">
        <w:rPr>
          <w:rStyle w:val="Textoennegrita"/>
          <w:rFonts w:ascii="Times New Roman" w:hAnsi="Times New Roman" w:cs="Times New Roman"/>
          <w:sz w:val="24"/>
          <w:szCs w:val="24"/>
        </w:rPr>
        <w:t>Cálculo de áreas y porcentajes</w:t>
      </w:r>
    </w:p>
    <w:p w14:paraId="24F622AB" w14:textId="77777777" w:rsidR="0037111A" w:rsidRPr="006A3A6D" w:rsidRDefault="0037111A" w:rsidP="005E5F4E">
      <w:pPr>
        <w:pStyle w:val="Sinespaciado"/>
        <w:spacing w:line="480" w:lineRule="auto"/>
        <w:ind w:firstLine="720"/>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lastRenderedPageBreak/>
        <w:t>El mapa reclasificado se convirtió a polígonos vectoriales, calculando sus áreas y porcentajes sobre el total del corredor. Los resultados se exportaron a Excel para su consolidación en tablas y gráficos.</w:t>
      </w:r>
    </w:p>
    <w:p w14:paraId="7DAC42B0" w14:textId="77777777" w:rsidR="0037111A" w:rsidRPr="006A3A6D" w:rsidRDefault="0037111A" w:rsidP="008A45BA">
      <w:pPr>
        <w:pStyle w:val="Prrafodelista"/>
        <w:spacing w:line="480" w:lineRule="auto"/>
        <w:ind w:left="792"/>
        <w:rPr>
          <w:rFonts w:ascii="Times New Roman" w:hAnsi="Times New Roman" w:cs="Times New Roman"/>
          <w:sz w:val="24"/>
          <w:szCs w:val="24"/>
        </w:rPr>
      </w:pPr>
    </w:p>
    <w:p w14:paraId="1AA6C9C3" w14:textId="067A2BC8" w:rsidR="0037111A" w:rsidRPr="006A3A6D" w:rsidRDefault="0037111A" w:rsidP="008A45BA">
      <w:pPr>
        <w:pStyle w:val="Prrafodelista"/>
        <w:numPr>
          <w:ilvl w:val="1"/>
          <w:numId w:val="1"/>
        </w:numPr>
        <w:spacing w:line="480" w:lineRule="auto"/>
        <w:rPr>
          <w:rStyle w:val="Textoennegrita"/>
          <w:rFonts w:ascii="Times New Roman" w:hAnsi="Times New Roman" w:cs="Times New Roman"/>
          <w:sz w:val="24"/>
          <w:szCs w:val="24"/>
        </w:rPr>
      </w:pPr>
      <w:r w:rsidRPr="006A3A6D">
        <w:rPr>
          <w:rStyle w:val="Textoennegrita"/>
          <w:rFonts w:ascii="Times New Roman" w:hAnsi="Times New Roman" w:cs="Times New Roman"/>
          <w:sz w:val="24"/>
          <w:szCs w:val="24"/>
        </w:rPr>
        <w:t>Procesamiento de resultados adicionales</w:t>
      </w:r>
    </w:p>
    <w:p w14:paraId="6C1B7E90" w14:textId="77777777" w:rsidR="0037111A" w:rsidRPr="006A3A6D" w:rsidRDefault="0037111A" w:rsidP="008A45BA">
      <w:pPr>
        <w:pStyle w:val="Sinespaciado"/>
        <w:spacing w:line="480" w:lineRule="auto"/>
        <w:ind w:left="360"/>
        <w:rPr>
          <w:rStyle w:val="Textoennegrita"/>
          <w:rFonts w:ascii="Times New Roman" w:hAnsi="Times New Roman" w:cs="Times New Roman"/>
          <w:sz w:val="24"/>
          <w:szCs w:val="24"/>
        </w:rPr>
      </w:pPr>
      <w:r w:rsidRPr="006A3A6D">
        <w:rPr>
          <w:rStyle w:val="Textoennegrita"/>
          <w:rFonts w:ascii="Times New Roman" w:hAnsi="Times New Roman" w:cs="Times New Roman"/>
          <w:sz w:val="24"/>
          <w:szCs w:val="24"/>
        </w:rPr>
        <w:t>Pendiente máxima y pendiente crítica</w:t>
      </w:r>
    </w:p>
    <w:p w14:paraId="75D343E2" w14:textId="77777777" w:rsidR="0037111A" w:rsidRPr="006A3A6D" w:rsidRDefault="0037111A" w:rsidP="005E5F4E">
      <w:pPr>
        <w:pStyle w:val="Sinespaciado"/>
        <w:spacing w:line="480" w:lineRule="auto"/>
        <w:ind w:firstLine="720"/>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t>Se determinó la pendiente máxima del corredor directamente del raster de pendientes.</w:t>
      </w:r>
      <w:r w:rsidRPr="006A3A6D">
        <w:rPr>
          <w:rStyle w:val="Textoennegrita"/>
          <w:rFonts w:ascii="Times New Roman" w:hAnsi="Times New Roman" w:cs="Times New Roman"/>
          <w:b w:val="0"/>
          <w:bCs w:val="0"/>
          <w:sz w:val="24"/>
          <w:szCs w:val="24"/>
        </w:rPr>
        <w:br/>
        <w:t>La pendiente crítica (</w:t>
      </w:r>
      <w:proofErr w:type="spellStart"/>
      <w:r w:rsidRPr="006A3A6D">
        <w:rPr>
          <w:rStyle w:val="Textoennegrita"/>
          <w:rFonts w:ascii="Times New Roman" w:hAnsi="Times New Roman" w:cs="Times New Roman"/>
          <w:b w:val="0"/>
          <w:bCs w:val="0"/>
          <w:sz w:val="24"/>
          <w:szCs w:val="24"/>
        </w:rPr>
        <w:t>iₐdm</w:t>
      </w:r>
      <w:proofErr w:type="spellEnd"/>
      <w:r w:rsidRPr="006A3A6D">
        <w:rPr>
          <w:rStyle w:val="Textoennegrita"/>
          <w:rFonts w:ascii="Times New Roman" w:hAnsi="Times New Roman" w:cs="Times New Roman"/>
          <w:b w:val="0"/>
          <w:bCs w:val="0"/>
          <w:sz w:val="24"/>
          <w:szCs w:val="24"/>
        </w:rPr>
        <w:t>) se fijó según la clase funcional y velocidad de diseño adoptada en la normativa INVIAS. Valores superiores se clasificaron como inviables.</w:t>
      </w:r>
    </w:p>
    <w:p w14:paraId="16489DC1" w14:textId="77777777" w:rsidR="0037111A" w:rsidRPr="006A3A6D" w:rsidRDefault="0037111A" w:rsidP="005E5F4E">
      <w:pPr>
        <w:pStyle w:val="Sinespaciado"/>
        <w:spacing w:line="480" w:lineRule="auto"/>
        <w:ind w:firstLine="720"/>
        <w:rPr>
          <w:rStyle w:val="Textoennegrita"/>
          <w:rFonts w:ascii="Times New Roman" w:hAnsi="Times New Roman" w:cs="Times New Roman"/>
          <w:b w:val="0"/>
          <w:bCs w:val="0"/>
          <w:sz w:val="24"/>
          <w:szCs w:val="24"/>
        </w:rPr>
      </w:pPr>
    </w:p>
    <w:p w14:paraId="44E032C2" w14:textId="77777777" w:rsidR="0037111A" w:rsidRPr="006A3A6D" w:rsidRDefault="0037111A" w:rsidP="008A45BA">
      <w:pPr>
        <w:pStyle w:val="Sinespaciado"/>
        <w:spacing w:line="480" w:lineRule="auto"/>
        <w:ind w:left="360"/>
        <w:rPr>
          <w:rStyle w:val="Textoennegrita"/>
          <w:rFonts w:ascii="Times New Roman" w:hAnsi="Times New Roman" w:cs="Times New Roman"/>
          <w:sz w:val="24"/>
          <w:szCs w:val="24"/>
        </w:rPr>
      </w:pPr>
      <w:r w:rsidRPr="006A3A6D">
        <w:rPr>
          <w:rStyle w:val="Textoennegrita"/>
          <w:rFonts w:ascii="Times New Roman" w:hAnsi="Times New Roman" w:cs="Times New Roman"/>
          <w:sz w:val="24"/>
          <w:szCs w:val="24"/>
        </w:rPr>
        <w:t>Promedio de pendientes con eliminación de extremos</w:t>
      </w:r>
    </w:p>
    <w:p w14:paraId="6808077A" w14:textId="77777777" w:rsidR="0037111A" w:rsidRPr="006A3A6D" w:rsidRDefault="0037111A" w:rsidP="005E5F4E">
      <w:pPr>
        <w:pStyle w:val="Sinespaciado"/>
        <w:spacing w:line="480" w:lineRule="auto"/>
        <w:ind w:firstLine="720"/>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t>Se calculó el promedio de pendientes del corredor eliminando el 5% inferior y superior de valores (percentiles 5–95), además de la mediana como estadístico robusto. Esto permitió obtener una medida representativa de la inclinación global del área de estudio.</w:t>
      </w:r>
    </w:p>
    <w:p w14:paraId="61B60AEB" w14:textId="77777777" w:rsidR="0037111A" w:rsidRPr="006A3A6D" w:rsidRDefault="0037111A" w:rsidP="008A45BA">
      <w:pPr>
        <w:spacing w:line="480" w:lineRule="auto"/>
        <w:rPr>
          <w:rFonts w:ascii="Times New Roman" w:hAnsi="Times New Roman" w:cs="Times New Roman"/>
        </w:rPr>
      </w:pPr>
    </w:p>
    <w:p w14:paraId="4D3FBFDF" w14:textId="2ED31291" w:rsidR="0037111A" w:rsidRPr="006A3A6D" w:rsidRDefault="0037111A" w:rsidP="008A45BA">
      <w:pPr>
        <w:pStyle w:val="Modificado1"/>
        <w:spacing w:line="480" w:lineRule="auto"/>
        <w:rPr>
          <w:sz w:val="24"/>
          <w:szCs w:val="24"/>
        </w:rPr>
      </w:pPr>
      <w:bookmarkStart w:id="18" w:name="_Toc208303300"/>
      <w:r w:rsidRPr="006A3A6D">
        <w:rPr>
          <w:sz w:val="24"/>
          <w:szCs w:val="24"/>
        </w:rPr>
        <w:t>DESCRIPCION Y DELIMITACION DEL AREA DE ESTUDIO</w:t>
      </w:r>
      <w:bookmarkEnd w:id="18"/>
      <w:r w:rsidRPr="006A3A6D">
        <w:rPr>
          <w:sz w:val="24"/>
          <w:szCs w:val="24"/>
        </w:rPr>
        <w:t xml:space="preserve"> </w:t>
      </w:r>
    </w:p>
    <w:p w14:paraId="7312A66C" w14:textId="77777777" w:rsidR="00C4725F" w:rsidRDefault="00B51E5D" w:rsidP="00C4725F">
      <w:pPr>
        <w:pStyle w:val="Sinespaciado"/>
        <w:spacing w:line="480" w:lineRule="auto"/>
        <w:ind w:firstLine="720"/>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t>El área de estudio corresponde al plano topográfico "Grupo 26", ubicado en la región del Valle de Aburrá, Antioquia, Colombia. La zona se representada mediante curvas de nivel.</w:t>
      </w:r>
    </w:p>
    <w:p w14:paraId="4079D3BB" w14:textId="77777777" w:rsidR="00C4725F" w:rsidRDefault="00C4725F" w:rsidP="00C4725F">
      <w:pPr>
        <w:pStyle w:val="Sinespaciado"/>
        <w:spacing w:line="480" w:lineRule="auto"/>
        <w:ind w:firstLine="720"/>
        <w:rPr>
          <w:rStyle w:val="Textoennegrita"/>
          <w:rFonts w:ascii="Times New Roman" w:hAnsi="Times New Roman" w:cs="Times New Roman"/>
          <w:b w:val="0"/>
          <w:bCs w:val="0"/>
          <w:sz w:val="24"/>
          <w:szCs w:val="24"/>
        </w:rPr>
      </w:pPr>
    </w:p>
    <w:p w14:paraId="40DA615B" w14:textId="0C9666B0" w:rsidR="0037111A" w:rsidRPr="006A3A6D" w:rsidRDefault="00086BA2" w:rsidP="00C4725F">
      <w:pPr>
        <w:pStyle w:val="Sinespaciado"/>
        <w:spacing w:line="480" w:lineRule="auto"/>
        <w:ind w:firstLine="720"/>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t xml:space="preserve">Para focalizar el análisis, se delimitó un corredor vial específico a partir del trazado de dos rutas preliminares. Ambas alternativas fueron diseñadas para cumplir con el requisito de conectar tres puntos de control obligatorios. Conforme a las especificaciones del proyecto, se estableció un corredor de análisis con un ancho </w:t>
      </w:r>
      <w:r w:rsidR="009A3512" w:rsidRPr="006A3A6D">
        <w:rPr>
          <w:rStyle w:val="Textoennegrita"/>
          <w:rFonts w:ascii="Times New Roman" w:hAnsi="Times New Roman" w:cs="Times New Roman"/>
          <w:b w:val="0"/>
          <w:bCs w:val="0"/>
          <w:sz w:val="24"/>
          <w:szCs w:val="24"/>
        </w:rPr>
        <w:t>máximo</w:t>
      </w:r>
      <w:r w:rsidRPr="006A3A6D">
        <w:rPr>
          <w:rStyle w:val="Textoennegrita"/>
          <w:rFonts w:ascii="Times New Roman" w:hAnsi="Times New Roman" w:cs="Times New Roman"/>
          <w:b w:val="0"/>
          <w:bCs w:val="0"/>
          <w:sz w:val="24"/>
          <w:szCs w:val="24"/>
        </w:rPr>
        <w:t xml:space="preserve"> de 500 metros que encierra </w:t>
      </w:r>
      <w:r w:rsidRPr="006A3A6D">
        <w:rPr>
          <w:rStyle w:val="Textoennegrita"/>
          <w:rFonts w:ascii="Times New Roman" w:hAnsi="Times New Roman" w:cs="Times New Roman"/>
          <w:b w:val="0"/>
          <w:bCs w:val="0"/>
          <w:sz w:val="24"/>
          <w:szCs w:val="24"/>
        </w:rPr>
        <w:lastRenderedPageBreak/>
        <w:t xml:space="preserve">completamente ambas propuestas. Este polígono define el área final sobre la cual se desarrollaron el modelado del terreno y el análisis de pendientes detallados en este </w:t>
      </w:r>
      <w:r w:rsidR="008A45BA" w:rsidRPr="006A3A6D">
        <w:rPr>
          <w:rStyle w:val="Textoennegrita"/>
          <w:rFonts w:ascii="Times New Roman" w:hAnsi="Times New Roman" w:cs="Times New Roman"/>
          <w:b w:val="0"/>
          <w:bCs w:val="0"/>
          <w:sz w:val="24"/>
          <w:szCs w:val="24"/>
        </w:rPr>
        <w:t>informe. (</w:t>
      </w:r>
      <w:r w:rsidR="0037111A" w:rsidRPr="006A3A6D">
        <w:rPr>
          <w:rStyle w:val="Textoennegrita"/>
          <w:rFonts w:ascii="Times New Roman" w:hAnsi="Times New Roman" w:cs="Times New Roman"/>
          <w:b w:val="0"/>
          <w:bCs w:val="0"/>
          <w:sz w:val="24"/>
          <w:szCs w:val="24"/>
        </w:rPr>
        <w:t>Ver figura 1).</w:t>
      </w:r>
    </w:p>
    <w:p w14:paraId="5E1D6BDC" w14:textId="3C310D5C" w:rsidR="00086BA2" w:rsidRPr="006A3A6D" w:rsidRDefault="00086BA2" w:rsidP="008A45BA">
      <w:pPr>
        <w:pStyle w:val="Sinespaciado"/>
        <w:spacing w:line="480" w:lineRule="auto"/>
        <w:jc w:val="center"/>
        <w:rPr>
          <w:rFonts w:ascii="Times New Roman" w:hAnsi="Times New Roman" w:cs="Times New Roman"/>
        </w:rPr>
      </w:pPr>
      <w:r w:rsidRPr="006A3A6D">
        <w:rPr>
          <w:rFonts w:ascii="Times New Roman" w:hAnsi="Times New Roman" w:cs="Times New Roman"/>
        </w:rPr>
        <w:br/>
      </w:r>
      <w:r w:rsidRPr="006A3A6D">
        <w:rPr>
          <w:rFonts w:ascii="Times New Roman" w:hAnsi="Times New Roman" w:cs="Times New Roman"/>
        </w:rPr>
        <w:br/>
      </w:r>
      <w:r w:rsidRPr="006A3A6D">
        <w:rPr>
          <w:rFonts w:ascii="Times New Roman" w:hAnsi="Times New Roman" w:cs="Times New Roman"/>
          <w:b/>
          <w:bCs/>
          <w:noProof/>
        </w:rPr>
        <w:drawing>
          <wp:inline distT="0" distB="0" distL="0" distR="0" wp14:anchorId="5FF4803B" wp14:editId="4A0D883C">
            <wp:extent cx="5724525" cy="2362200"/>
            <wp:effectExtent l="0" t="0" r="9525" b="0"/>
            <wp:docPr id="994389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2362200"/>
                    </a:xfrm>
                    <a:prstGeom prst="rect">
                      <a:avLst/>
                    </a:prstGeom>
                    <a:noFill/>
                    <a:ln>
                      <a:noFill/>
                    </a:ln>
                  </pic:spPr>
                </pic:pic>
              </a:graphicData>
            </a:graphic>
          </wp:inline>
        </w:drawing>
      </w:r>
    </w:p>
    <w:p w14:paraId="4F908826" w14:textId="053434E8" w:rsidR="00086BA2" w:rsidRPr="006A3A6D" w:rsidRDefault="00086BA2" w:rsidP="008A45BA">
      <w:pPr>
        <w:pStyle w:val="Descripcin"/>
        <w:spacing w:after="0" w:line="480" w:lineRule="auto"/>
        <w:ind w:firstLine="360"/>
        <w:rPr>
          <w:rFonts w:ascii="Times New Roman" w:hAnsi="Times New Roman" w:cs="Times New Roman"/>
          <w:sz w:val="22"/>
          <w:szCs w:val="22"/>
        </w:rPr>
      </w:pPr>
      <w:bookmarkStart w:id="19" w:name="_Ref208083941"/>
      <w:r w:rsidRPr="006A3A6D">
        <w:rPr>
          <w:rFonts w:ascii="Times New Roman" w:hAnsi="Times New Roman" w:cs="Times New Roman"/>
          <w:sz w:val="22"/>
          <w:szCs w:val="22"/>
        </w:rPr>
        <w:t xml:space="preserve">Figura </w:t>
      </w:r>
      <w:r w:rsidRPr="006A3A6D">
        <w:rPr>
          <w:rFonts w:ascii="Times New Roman" w:hAnsi="Times New Roman" w:cs="Times New Roman"/>
          <w:sz w:val="22"/>
          <w:szCs w:val="22"/>
        </w:rPr>
        <w:fldChar w:fldCharType="begin"/>
      </w:r>
      <w:r w:rsidRPr="006A3A6D">
        <w:rPr>
          <w:rFonts w:ascii="Times New Roman" w:hAnsi="Times New Roman" w:cs="Times New Roman"/>
          <w:sz w:val="22"/>
          <w:szCs w:val="22"/>
        </w:rPr>
        <w:instrText xml:space="preserve"> SEQ Figura \* ARABIC </w:instrText>
      </w:r>
      <w:r w:rsidRPr="006A3A6D">
        <w:rPr>
          <w:rFonts w:ascii="Times New Roman" w:hAnsi="Times New Roman" w:cs="Times New Roman"/>
          <w:sz w:val="22"/>
          <w:szCs w:val="22"/>
        </w:rPr>
        <w:fldChar w:fldCharType="separate"/>
      </w:r>
      <w:r w:rsidR="00C4725F">
        <w:rPr>
          <w:rFonts w:ascii="Times New Roman" w:hAnsi="Times New Roman" w:cs="Times New Roman"/>
          <w:noProof/>
          <w:sz w:val="22"/>
          <w:szCs w:val="22"/>
        </w:rPr>
        <w:t>1</w:t>
      </w:r>
      <w:r w:rsidRPr="006A3A6D">
        <w:rPr>
          <w:rFonts w:ascii="Times New Roman" w:hAnsi="Times New Roman" w:cs="Times New Roman"/>
          <w:sz w:val="22"/>
          <w:szCs w:val="22"/>
        </w:rPr>
        <w:fldChar w:fldCharType="end"/>
      </w:r>
      <w:bookmarkEnd w:id="19"/>
      <w:r w:rsidRPr="006A3A6D">
        <w:rPr>
          <w:rFonts w:ascii="Times New Roman" w:hAnsi="Times New Roman" w:cs="Times New Roman"/>
          <w:sz w:val="22"/>
          <w:szCs w:val="22"/>
        </w:rPr>
        <w:t>. Delimitación del Corredor Vial de Estudio.</w:t>
      </w:r>
    </w:p>
    <w:p w14:paraId="471E9510" w14:textId="69CC84A2" w:rsidR="00794188" w:rsidRPr="006A3A6D" w:rsidRDefault="00794188" w:rsidP="008A45BA">
      <w:pPr>
        <w:pStyle w:val="Modificado1"/>
        <w:numPr>
          <w:ilvl w:val="1"/>
          <w:numId w:val="1"/>
        </w:numPr>
        <w:spacing w:line="480" w:lineRule="auto"/>
      </w:pPr>
      <w:bookmarkStart w:id="20" w:name="_Toc208303301"/>
      <w:r w:rsidRPr="006A3A6D">
        <w:rPr>
          <w:sz w:val="24"/>
          <w:szCs w:val="24"/>
        </w:rPr>
        <w:t>Procesamiento de Datos y Modelado del Terreno (CAD y GIS)</w:t>
      </w:r>
      <w:bookmarkEnd w:id="20"/>
    </w:p>
    <w:p w14:paraId="09D71523" w14:textId="2B64A068" w:rsidR="00511912" w:rsidRPr="006A3A6D" w:rsidRDefault="00794188" w:rsidP="008A45BA">
      <w:pPr>
        <w:pStyle w:val="Sinespaciado"/>
        <w:numPr>
          <w:ilvl w:val="2"/>
          <w:numId w:val="3"/>
        </w:numPr>
        <w:spacing w:line="480" w:lineRule="auto"/>
        <w:rPr>
          <w:rFonts w:ascii="Times New Roman" w:hAnsi="Times New Roman" w:cs="Times New Roman"/>
          <w:b/>
          <w:bCs/>
          <w:sz w:val="24"/>
          <w:szCs w:val="24"/>
        </w:rPr>
      </w:pPr>
      <w:r w:rsidRPr="006A3A6D">
        <w:rPr>
          <w:rFonts w:ascii="Times New Roman" w:hAnsi="Times New Roman" w:cs="Times New Roman"/>
          <w:b/>
          <w:bCs/>
          <w:sz w:val="24"/>
          <w:szCs w:val="24"/>
        </w:rPr>
        <w:t>Depuración de Curvas de Nivel (AutoCAD</w:t>
      </w:r>
      <w:r w:rsidR="00511912" w:rsidRPr="006A3A6D">
        <w:rPr>
          <w:rFonts w:ascii="Times New Roman" w:hAnsi="Times New Roman" w:cs="Times New Roman"/>
          <w:b/>
          <w:bCs/>
          <w:sz w:val="24"/>
          <w:szCs w:val="24"/>
        </w:rPr>
        <w:t>)</w:t>
      </w:r>
    </w:p>
    <w:p w14:paraId="149BB053" w14:textId="33C82AB5" w:rsidR="00C4725F" w:rsidRDefault="00511912" w:rsidP="005E5F4E">
      <w:pPr>
        <w:pStyle w:val="Sinespaciado"/>
        <w:spacing w:line="480" w:lineRule="auto"/>
        <w:ind w:firstLine="720"/>
        <w:rPr>
          <w:rFonts w:ascii="Times New Roman" w:hAnsi="Times New Roman" w:cs="Times New Roman"/>
          <w:sz w:val="24"/>
          <w:szCs w:val="24"/>
        </w:rPr>
      </w:pPr>
      <w:r w:rsidRPr="006A3A6D">
        <w:rPr>
          <w:rFonts w:ascii="Times New Roman" w:hAnsi="Times New Roman" w:cs="Times New Roman"/>
          <w:sz w:val="24"/>
          <w:szCs w:val="24"/>
        </w:rPr>
        <w:t>La</w:t>
      </w:r>
      <w:r w:rsidR="009A3512" w:rsidRPr="006A3A6D">
        <w:rPr>
          <w:rFonts w:ascii="Times New Roman" w:hAnsi="Times New Roman" w:cs="Times New Roman"/>
          <w:sz w:val="24"/>
          <w:szCs w:val="24"/>
        </w:rPr>
        <w:t xml:space="preserve"> primera fase del procesamiento consistió en la depuración de los datos topográficos de entrada. Utilizando el software AutoCAD, se realizó una revisión y edición manual del archivo vectorial (DXF) que contenía las curvas de nivel.</w:t>
      </w:r>
    </w:p>
    <w:p w14:paraId="2B40399C" w14:textId="77777777" w:rsidR="00C4725F" w:rsidRDefault="00C4725F" w:rsidP="005E5F4E">
      <w:pPr>
        <w:pStyle w:val="Sinespaciado"/>
        <w:spacing w:line="480" w:lineRule="auto"/>
        <w:ind w:firstLine="720"/>
        <w:rPr>
          <w:rFonts w:ascii="Times New Roman" w:hAnsi="Times New Roman" w:cs="Times New Roman"/>
          <w:sz w:val="28"/>
          <w:szCs w:val="28"/>
        </w:rPr>
      </w:pPr>
    </w:p>
    <w:p w14:paraId="7B495F13" w14:textId="4B36E929" w:rsidR="00794188" w:rsidRPr="006A3A6D" w:rsidRDefault="009A3512" w:rsidP="005E5F4E">
      <w:pPr>
        <w:pStyle w:val="Sinespaciado"/>
        <w:spacing w:line="480" w:lineRule="auto"/>
        <w:ind w:firstLine="720"/>
        <w:rPr>
          <w:rFonts w:ascii="Times New Roman" w:hAnsi="Times New Roman" w:cs="Times New Roman"/>
          <w:b/>
          <w:bCs/>
          <w:sz w:val="24"/>
          <w:szCs w:val="24"/>
        </w:rPr>
      </w:pPr>
      <w:r w:rsidRPr="005E5F4E">
        <w:rPr>
          <w:rFonts w:ascii="Times New Roman" w:hAnsi="Times New Roman" w:cs="Times New Roman"/>
          <w:sz w:val="24"/>
          <w:szCs w:val="24"/>
        </w:rPr>
        <w:t xml:space="preserve">El objetivo principal fue identificar y corregir anomalías en el trazado, tales como puntos con cotas erróneas que no seguían el patrón de elevación lógico del terreno. Estas inconsistencias generaban picos y depresiones abruptas e irreales en la topografía. La corrección de estos artefactos fue un paso fundamental para garantizar la coherencia y </w:t>
      </w:r>
      <w:r w:rsidRPr="005E5F4E">
        <w:rPr>
          <w:rFonts w:ascii="Times New Roman" w:hAnsi="Times New Roman" w:cs="Times New Roman"/>
          <w:sz w:val="24"/>
          <w:szCs w:val="24"/>
        </w:rPr>
        <w:lastRenderedPageBreak/>
        <w:t>continuidad del relieve, asegurando así que el Modelo Digital de Elevación (DEM) generado en la etapa posterior representara fielmente las co</w:t>
      </w:r>
      <w:r w:rsidR="00511912" w:rsidRPr="005E5F4E">
        <w:rPr>
          <w:rFonts w:ascii="Times New Roman" w:hAnsi="Times New Roman" w:cs="Times New Roman"/>
          <w:sz w:val="24"/>
          <w:szCs w:val="24"/>
        </w:rPr>
        <w:t>ndiciones del terreno.</w:t>
      </w:r>
      <w:r w:rsidR="00CC7DF5" w:rsidRPr="005E5F4E">
        <w:rPr>
          <w:rFonts w:ascii="Times New Roman" w:hAnsi="Times New Roman" w:cs="Times New Roman"/>
          <w:sz w:val="28"/>
          <w:szCs w:val="28"/>
        </w:rPr>
        <w:br/>
      </w:r>
    </w:p>
    <w:p w14:paraId="6F24B416" w14:textId="77777777" w:rsidR="00C4725F" w:rsidRDefault="005E5F4E" w:rsidP="00021486">
      <w:pPr>
        <w:pStyle w:val="Sinespaciado"/>
        <w:numPr>
          <w:ilvl w:val="2"/>
          <w:numId w:val="3"/>
        </w:numPr>
        <w:spacing w:line="480" w:lineRule="auto"/>
        <w:ind w:left="0" w:firstLine="720"/>
        <w:rPr>
          <w:rFonts w:ascii="Times New Roman" w:hAnsi="Times New Roman" w:cs="Times New Roman"/>
          <w:sz w:val="24"/>
          <w:szCs w:val="24"/>
        </w:rPr>
      </w:pPr>
      <w:r w:rsidRPr="00C4725F">
        <w:rPr>
          <w:rFonts w:ascii="Times New Roman" w:hAnsi="Times New Roman" w:cs="Times New Roman"/>
          <w:b/>
          <w:bCs/>
          <w:sz w:val="24"/>
          <w:szCs w:val="24"/>
        </w:rPr>
        <w:t>Generación del Modelo Digital de Elevación - DEM (QGIS)</w:t>
      </w:r>
      <w:r w:rsidR="00CC7DF5" w:rsidRPr="00C4725F">
        <w:rPr>
          <w:rFonts w:ascii="Times New Roman" w:hAnsi="Times New Roman" w:cs="Times New Roman"/>
          <w:b/>
          <w:bCs/>
          <w:sz w:val="24"/>
          <w:szCs w:val="24"/>
        </w:rPr>
        <w:br/>
      </w:r>
      <w:r w:rsidR="00021486" w:rsidRPr="00C4725F">
        <w:rPr>
          <w:rFonts w:ascii="Times New Roman" w:hAnsi="Times New Roman" w:cs="Times New Roman"/>
          <w:sz w:val="24"/>
          <w:szCs w:val="24"/>
        </w:rPr>
        <w:t xml:space="preserve">            </w:t>
      </w:r>
      <w:r w:rsidR="00CC7DF5" w:rsidRPr="00C4725F">
        <w:rPr>
          <w:rFonts w:ascii="Times New Roman" w:hAnsi="Times New Roman" w:cs="Times New Roman"/>
          <w:sz w:val="24"/>
          <w:szCs w:val="24"/>
        </w:rPr>
        <w:t>Una vez depuradas las curvas de nivel, se procedió a generar el Modelo Digital de Elevación (DEM) dentro del entorno de QGIS. A partir de los datos vectoriales de las curvas y sus respectivas cotas, se interpoló una superficie continua en formato ráster que representa la topografía del área de estudio.</w:t>
      </w:r>
    </w:p>
    <w:p w14:paraId="2669D23E" w14:textId="77777777" w:rsidR="00C4725F" w:rsidRDefault="00C4725F" w:rsidP="00C4725F">
      <w:pPr>
        <w:pStyle w:val="Sinespaciado"/>
        <w:spacing w:line="480" w:lineRule="auto"/>
        <w:rPr>
          <w:rFonts w:ascii="Times New Roman" w:hAnsi="Times New Roman" w:cs="Times New Roman"/>
          <w:b/>
          <w:bCs/>
          <w:sz w:val="24"/>
          <w:szCs w:val="24"/>
        </w:rPr>
      </w:pPr>
    </w:p>
    <w:p w14:paraId="000C5CD6" w14:textId="4DA74E0B" w:rsidR="00D802D0" w:rsidRPr="00C4725F" w:rsidRDefault="00CC7DF5" w:rsidP="00C4725F">
      <w:pPr>
        <w:pStyle w:val="Sinespaciado"/>
        <w:spacing w:line="480" w:lineRule="auto"/>
        <w:ind w:firstLine="720"/>
        <w:rPr>
          <w:rFonts w:ascii="Times New Roman" w:hAnsi="Times New Roman" w:cs="Times New Roman"/>
          <w:sz w:val="24"/>
          <w:szCs w:val="24"/>
        </w:rPr>
      </w:pPr>
      <w:r w:rsidRPr="00C4725F">
        <w:rPr>
          <w:rFonts w:ascii="Times New Roman" w:hAnsi="Times New Roman" w:cs="Times New Roman"/>
          <w:sz w:val="24"/>
          <w:szCs w:val="24"/>
        </w:rPr>
        <w:t>Para garantizar la integridad hidrológica del modelo y eliminar imperfecciones producto de la interpolación, se aplicó un proceso de corrección. Específicamente, se utilizó la herramienta "</w:t>
      </w:r>
      <w:proofErr w:type="spellStart"/>
      <w:r w:rsidRPr="00C4725F">
        <w:rPr>
          <w:rFonts w:ascii="Times New Roman" w:hAnsi="Times New Roman" w:cs="Times New Roman"/>
          <w:sz w:val="24"/>
          <w:szCs w:val="24"/>
        </w:rPr>
        <w:t>Fill</w:t>
      </w:r>
      <w:proofErr w:type="spellEnd"/>
      <w:r w:rsidRPr="00C4725F">
        <w:rPr>
          <w:rFonts w:ascii="Times New Roman" w:hAnsi="Times New Roman" w:cs="Times New Roman"/>
          <w:sz w:val="24"/>
          <w:szCs w:val="24"/>
        </w:rPr>
        <w:t xml:space="preserve"> </w:t>
      </w:r>
      <w:proofErr w:type="spellStart"/>
      <w:r w:rsidRPr="00C4725F">
        <w:rPr>
          <w:rFonts w:ascii="Times New Roman" w:hAnsi="Times New Roman" w:cs="Times New Roman"/>
          <w:sz w:val="24"/>
          <w:szCs w:val="24"/>
        </w:rPr>
        <w:t>Sinks</w:t>
      </w:r>
      <w:proofErr w:type="spellEnd"/>
      <w:r w:rsidRPr="00C4725F">
        <w:rPr>
          <w:rFonts w:ascii="Times New Roman" w:hAnsi="Times New Roman" w:cs="Times New Roman"/>
          <w:sz w:val="24"/>
          <w:szCs w:val="24"/>
        </w:rPr>
        <w:t xml:space="preserve"> (Wang &amp; Liu)", disponible a través de los algoritmos de SAGA. Este proceso identifica y rellena las depresiones o sumideros (celdas sin una dirección de drenaje de salida), asegurando una superficie topográficamente coherente y preparada para los análisis posteriores de pendientes y escorrentías. El sistema de referencia de coordenadas utilizado para todo el proceso fue MAGNA-SIRGAS / Colombia </w:t>
      </w:r>
      <w:proofErr w:type="spellStart"/>
      <w:r w:rsidRPr="00C4725F">
        <w:rPr>
          <w:rFonts w:ascii="Times New Roman" w:hAnsi="Times New Roman" w:cs="Times New Roman"/>
          <w:sz w:val="24"/>
          <w:szCs w:val="24"/>
        </w:rPr>
        <w:t>Bogota</w:t>
      </w:r>
      <w:proofErr w:type="spellEnd"/>
      <w:r w:rsidRPr="00C4725F">
        <w:rPr>
          <w:rFonts w:ascii="Times New Roman" w:hAnsi="Times New Roman" w:cs="Times New Roman"/>
          <w:sz w:val="24"/>
          <w:szCs w:val="24"/>
        </w:rPr>
        <w:t xml:space="preserve"> </w:t>
      </w:r>
      <w:proofErr w:type="spellStart"/>
      <w:r w:rsidRPr="00C4725F">
        <w:rPr>
          <w:rFonts w:ascii="Times New Roman" w:hAnsi="Times New Roman" w:cs="Times New Roman"/>
          <w:sz w:val="24"/>
          <w:szCs w:val="24"/>
        </w:rPr>
        <w:t>zone</w:t>
      </w:r>
      <w:proofErr w:type="spellEnd"/>
      <w:r w:rsidRPr="00C4725F">
        <w:rPr>
          <w:rFonts w:ascii="Times New Roman" w:hAnsi="Times New Roman" w:cs="Times New Roman"/>
          <w:sz w:val="24"/>
          <w:szCs w:val="24"/>
        </w:rPr>
        <w:t xml:space="preserve"> (EPSG:3116)</w:t>
      </w:r>
      <w:r w:rsidR="0063648C" w:rsidRPr="00C4725F">
        <w:rPr>
          <w:rFonts w:ascii="Times New Roman" w:hAnsi="Times New Roman" w:cs="Times New Roman"/>
          <w:sz w:val="24"/>
          <w:szCs w:val="24"/>
        </w:rPr>
        <w:t xml:space="preserve"> (Ver</w:t>
      </w:r>
      <w:r w:rsidR="00D802D0" w:rsidRPr="00C4725F">
        <w:rPr>
          <w:rFonts w:ascii="Times New Roman" w:hAnsi="Times New Roman" w:cs="Times New Roman"/>
          <w:sz w:val="24"/>
          <w:szCs w:val="24"/>
        </w:rPr>
        <w:t xml:space="preserve"> </w:t>
      </w:r>
      <w:r w:rsidR="00D802D0" w:rsidRPr="00C4725F">
        <w:rPr>
          <w:rFonts w:ascii="Times New Roman" w:hAnsi="Times New Roman" w:cs="Times New Roman"/>
          <w:sz w:val="24"/>
          <w:szCs w:val="24"/>
        </w:rPr>
        <w:fldChar w:fldCharType="begin"/>
      </w:r>
      <w:r w:rsidR="00D802D0" w:rsidRPr="00C4725F">
        <w:rPr>
          <w:rFonts w:ascii="Times New Roman" w:hAnsi="Times New Roman" w:cs="Times New Roman"/>
          <w:sz w:val="24"/>
          <w:szCs w:val="24"/>
        </w:rPr>
        <w:instrText xml:space="preserve"> REF _Ref208086945 \h  \* MERGEFORMAT </w:instrText>
      </w:r>
      <w:r w:rsidR="00D802D0" w:rsidRPr="00C4725F">
        <w:rPr>
          <w:rFonts w:ascii="Times New Roman" w:hAnsi="Times New Roman" w:cs="Times New Roman"/>
          <w:sz w:val="24"/>
          <w:szCs w:val="24"/>
        </w:rPr>
      </w:r>
      <w:r w:rsidR="00D802D0" w:rsidRPr="00C4725F">
        <w:rPr>
          <w:rFonts w:ascii="Times New Roman" w:hAnsi="Times New Roman" w:cs="Times New Roman"/>
          <w:sz w:val="24"/>
          <w:szCs w:val="24"/>
        </w:rPr>
        <w:fldChar w:fldCharType="separate"/>
      </w:r>
      <w:r w:rsidR="00DE1651" w:rsidRPr="00C4725F">
        <w:rPr>
          <w:rFonts w:ascii="Times New Roman" w:hAnsi="Times New Roman" w:cs="Times New Roman"/>
          <w:sz w:val="24"/>
          <w:szCs w:val="24"/>
        </w:rPr>
        <w:t>Figura 2</w:t>
      </w:r>
      <w:r w:rsidR="00D802D0" w:rsidRPr="00C4725F">
        <w:rPr>
          <w:rFonts w:ascii="Times New Roman" w:hAnsi="Times New Roman" w:cs="Times New Roman"/>
          <w:sz w:val="24"/>
          <w:szCs w:val="24"/>
        </w:rPr>
        <w:fldChar w:fldCharType="end"/>
      </w:r>
      <w:r w:rsidR="0063648C" w:rsidRPr="00C4725F">
        <w:rPr>
          <w:rFonts w:ascii="Times New Roman" w:hAnsi="Times New Roman" w:cs="Times New Roman"/>
          <w:sz w:val="24"/>
          <w:szCs w:val="24"/>
        </w:rPr>
        <w:t>).</w:t>
      </w:r>
      <w:r w:rsidR="00D802D0" w:rsidRPr="00C4725F">
        <w:rPr>
          <w:rFonts w:ascii="Times New Roman" w:hAnsi="Times New Roman" w:cs="Times New Roman"/>
          <w:sz w:val="24"/>
          <w:szCs w:val="24"/>
        </w:rPr>
        <w:t xml:space="preserve"> </w:t>
      </w:r>
    </w:p>
    <w:p w14:paraId="044170AE" w14:textId="5D8C7171" w:rsidR="00D802D0" w:rsidRPr="006A3A6D" w:rsidRDefault="00D802D0" w:rsidP="008A45BA">
      <w:pPr>
        <w:pStyle w:val="Sinespaciado"/>
        <w:keepNext/>
        <w:ind w:left="1080"/>
        <w:jc w:val="center"/>
        <w:rPr>
          <w:rFonts w:ascii="Times New Roman" w:hAnsi="Times New Roman" w:cs="Times New Roman"/>
        </w:rPr>
      </w:pPr>
      <w:r w:rsidRPr="006A3A6D">
        <w:rPr>
          <w:rFonts w:ascii="Times New Roman" w:hAnsi="Times New Roman" w:cs="Times New Roman"/>
          <w:noProof/>
        </w:rPr>
        <w:lastRenderedPageBreak/>
        <w:drawing>
          <wp:inline distT="0" distB="0" distL="0" distR="0" wp14:anchorId="35C54DD5" wp14:editId="0D11D4E5">
            <wp:extent cx="4810539" cy="2931587"/>
            <wp:effectExtent l="0" t="0" r="0" b="2540"/>
            <wp:docPr id="56582760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44541" cy="2952308"/>
                    </a:xfrm>
                    <a:prstGeom prst="rect">
                      <a:avLst/>
                    </a:prstGeom>
                    <a:noFill/>
                    <a:ln>
                      <a:noFill/>
                    </a:ln>
                  </pic:spPr>
                </pic:pic>
              </a:graphicData>
            </a:graphic>
          </wp:inline>
        </w:drawing>
      </w:r>
    </w:p>
    <w:p w14:paraId="48D15B0E" w14:textId="31C7D8F0" w:rsidR="00794188" w:rsidRPr="006A3A6D" w:rsidRDefault="00291CB6" w:rsidP="008A45BA">
      <w:pPr>
        <w:pStyle w:val="Descripcin"/>
        <w:spacing w:after="0"/>
        <w:ind w:left="1440"/>
        <w:rPr>
          <w:rFonts w:ascii="Times New Roman" w:hAnsi="Times New Roman" w:cs="Times New Roman"/>
          <w:sz w:val="22"/>
          <w:szCs w:val="22"/>
        </w:rPr>
      </w:pPr>
      <w:bookmarkStart w:id="21" w:name="_Ref208086945"/>
      <w:r w:rsidRPr="006A3A6D">
        <w:rPr>
          <w:rFonts w:ascii="Times New Roman" w:hAnsi="Times New Roman" w:cs="Times New Roman"/>
          <w:sz w:val="22"/>
          <w:szCs w:val="22"/>
        </w:rPr>
        <w:t xml:space="preserve">   </w:t>
      </w:r>
      <w:r w:rsidR="00D802D0" w:rsidRPr="006A3A6D">
        <w:rPr>
          <w:rFonts w:ascii="Times New Roman" w:hAnsi="Times New Roman" w:cs="Times New Roman"/>
          <w:sz w:val="22"/>
          <w:szCs w:val="22"/>
        </w:rPr>
        <w:t xml:space="preserve">Figura </w:t>
      </w:r>
      <w:r w:rsidR="00BD7900" w:rsidRPr="006A3A6D">
        <w:rPr>
          <w:rFonts w:ascii="Times New Roman" w:hAnsi="Times New Roman" w:cs="Times New Roman"/>
          <w:sz w:val="22"/>
          <w:szCs w:val="22"/>
        </w:rPr>
        <w:fldChar w:fldCharType="begin"/>
      </w:r>
      <w:r w:rsidR="00BD7900" w:rsidRPr="006A3A6D">
        <w:rPr>
          <w:rFonts w:ascii="Times New Roman" w:hAnsi="Times New Roman" w:cs="Times New Roman"/>
          <w:sz w:val="22"/>
          <w:szCs w:val="22"/>
        </w:rPr>
        <w:instrText xml:space="preserve"> SEQ Figura \* ARABIC </w:instrText>
      </w:r>
      <w:r w:rsidR="00BD7900" w:rsidRPr="006A3A6D">
        <w:rPr>
          <w:rFonts w:ascii="Times New Roman" w:hAnsi="Times New Roman" w:cs="Times New Roman"/>
          <w:sz w:val="22"/>
          <w:szCs w:val="22"/>
        </w:rPr>
        <w:fldChar w:fldCharType="separate"/>
      </w:r>
      <w:r w:rsidR="00C4725F">
        <w:rPr>
          <w:rFonts w:ascii="Times New Roman" w:hAnsi="Times New Roman" w:cs="Times New Roman"/>
          <w:noProof/>
          <w:sz w:val="22"/>
          <w:szCs w:val="22"/>
        </w:rPr>
        <w:t>2</w:t>
      </w:r>
      <w:r w:rsidR="00BD7900" w:rsidRPr="006A3A6D">
        <w:rPr>
          <w:rFonts w:ascii="Times New Roman" w:hAnsi="Times New Roman" w:cs="Times New Roman"/>
          <w:noProof/>
          <w:sz w:val="22"/>
          <w:szCs w:val="22"/>
        </w:rPr>
        <w:fldChar w:fldCharType="end"/>
      </w:r>
      <w:bookmarkEnd w:id="21"/>
      <w:r w:rsidR="00D802D0" w:rsidRPr="006A3A6D">
        <w:rPr>
          <w:rFonts w:ascii="Times New Roman" w:hAnsi="Times New Roman" w:cs="Times New Roman"/>
          <w:sz w:val="22"/>
          <w:szCs w:val="22"/>
        </w:rPr>
        <w:t>. DEM</w:t>
      </w:r>
    </w:p>
    <w:p w14:paraId="4A1F264B" w14:textId="77777777" w:rsidR="00021486" w:rsidRPr="00021486" w:rsidRDefault="00E3010A" w:rsidP="008A45BA">
      <w:pPr>
        <w:pStyle w:val="Sinespaciado"/>
        <w:keepNext/>
        <w:numPr>
          <w:ilvl w:val="2"/>
          <w:numId w:val="3"/>
        </w:numPr>
        <w:spacing w:line="480" w:lineRule="auto"/>
        <w:rPr>
          <w:rFonts w:ascii="Times New Roman" w:hAnsi="Times New Roman" w:cs="Times New Roman"/>
          <w:sz w:val="24"/>
          <w:szCs w:val="24"/>
          <w:lang w:val="es-ES"/>
        </w:rPr>
      </w:pPr>
      <w:r w:rsidRPr="00824E5B">
        <w:rPr>
          <w:rFonts w:ascii="Times New Roman" w:hAnsi="Times New Roman" w:cs="Times New Roman"/>
          <w:b/>
          <w:sz w:val="24"/>
          <w:szCs w:val="24"/>
          <w:lang w:val="es-ES"/>
        </w:rPr>
        <w:t>Creación y depuración de la red de drenajes (QGIS &amp; AutoCAD)</w:t>
      </w:r>
    </w:p>
    <w:p w14:paraId="29EF5C2E" w14:textId="5EC86D8A" w:rsidR="00021486" w:rsidRDefault="009969E2" w:rsidP="00021486">
      <w:pPr>
        <w:pStyle w:val="Sinespaciado"/>
        <w:keepNext/>
        <w:spacing w:line="480" w:lineRule="auto"/>
        <w:ind w:left="720"/>
        <w:rPr>
          <w:rFonts w:ascii="Times New Roman" w:hAnsi="Times New Roman" w:cs="Times New Roman"/>
          <w:sz w:val="24"/>
          <w:szCs w:val="24"/>
          <w:lang w:val="es-ES"/>
        </w:rPr>
      </w:pPr>
      <w:r w:rsidRPr="00824E5B">
        <w:rPr>
          <w:rFonts w:ascii="Times New Roman" w:hAnsi="Times New Roman" w:cs="Times New Roman"/>
          <w:b/>
          <w:sz w:val="24"/>
          <w:szCs w:val="24"/>
          <w:lang w:val="es-ES"/>
        </w:rPr>
        <w:t>A</w:t>
      </w:r>
      <w:r w:rsidRPr="00824E5B">
        <w:rPr>
          <w:rFonts w:ascii="Times New Roman" w:hAnsi="Times New Roman" w:cs="Times New Roman"/>
          <w:sz w:val="24"/>
          <w:szCs w:val="24"/>
          <w:lang w:val="es-ES"/>
        </w:rPr>
        <w:t xml:space="preserve"> partir del Modelo Digital de Elevación (DEM) ya corregido y recortado, se </w:t>
      </w:r>
    </w:p>
    <w:p w14:paraId="499F0BE0" w14:textId="1F4B61B0" w:rsidR="009969E2" w:rsidRPr="00824E5B" w:rsidRDefault="009969E2" w:rsidP="00021486">
      <w:pPr>
        <w:pStyle w:val="Sinespaciado"/>
        <w:keepNext/>
        <w:spacing w:line="480" w:lineRule="auto"/>
        <w:rPr>
          <w:rFonts w:ascii="Times New Roman" w:hAnsi="Times New Roman" w:cs="Times New Roman"/>
          <w:sz w:val="24"/>
          <w:szCs w:val="24"/>
          <w:lang w:val="es-ES"/>
        </w:rPr>
      </w:pPr>
      <w:r w:rsidRPr="00824E5B">
        <w:rPr>
          <w:rFonts w:ascii="Times New Roman" w:hAnsi="Times New Roman" w:cs="Times New Roman"/>
          <w:sz w:val="24"/>
          <w:szCs w:val="24"/>
          <w:lang w:val="es-ES"/>
        </w:rPr>
        <w:t xml:space="preserve">procedió a la extracción automática de la red de drenajes superficiales. Utilizando los algoritmos de análisis </w:t>
      </w:r>
      <w:r w:rsidR="00511912" w:rsidRPr="00824E5B">
        <w:rPr>
          <w:rFonts w:ascii="Times New Roman" w:hAnsi="Times New Roman" w:cs="Times New Roman"/>
          <w:sz w:val="24"/>
          <w:szCs w:val="24"/>
          <w:lang w:val="es-ES"/>
        </w:rPr>
        <w:t>hidrológico-disponibles</w:t>
      </w:r>
      <w:r w:rsidRPr="00824E5B">
        <w:rPr>
          <w:rFonts w:ascii="Times New Roman" w:hAnsi="Times New Roman" w:cs="Times New Roman"/>
          <w:sz w:val="24"/>
          <w:szCs w:val="24"/>
          <w:lang w:val="es-ES"/>
        </w:rPr>
        <w:t xml:space="preserve"> en QGIS, se generó una capa vectorial que representa las líneas de flujo preferencial del agua (escorrentías)</w:t>
      </w:r>
      <w:r w:rsidR="007043C0" w:rsidRPr="00824E5B">
        <w:rPr>
          <w:rFonts w:ascii="Times New Roman" w:hAnsi="Times New Roman" w:cs="Times New Roman"/>
          <w:sz w:val="24"/>
          <w:szCs w:val="24"/>
          <w:lang w:val="es-ES"/>
        </w:rPr>
        <w:t xml:space="preserve"> (</w:t>
      </w:r>
      <w:r w:rsidR="007043C0" w:rsidRPr="00824E5B">
        <w:rPr>
          <w:rFonts w:ascii="Times New Roman" w:hAnsi="Times New Roman" w:cs="Times New Roman"/>
          <w:b/>
          <w:bCs/>
          <w:sz w:val="24"/>
          <w:szCs w:val="24"/>
        </w:rPr>
        <w:fldChar w:fldCharType="begin"/>
      </w:r>
      <w:r w:rsidR="007043C0" w:rsidRPr="00824E5B">
        <w:rPr>
          <w:rFonts w:ascii="Times New Roman" w:hAnsi="Times New Roman" w:cs="Times New Roman"/>
          <w:b/>
          <w:bCs/>
          <w:sz w:val="24"/>
          <w:szCs w:val="24"/>
        </w:rPr>
        <w:instrText xml:space="preserve"> REF _Ref208089349 \h  \* MERGEFORMAT </w:instrText>
      </w:r>
      <w:r w:rsidR="007043C0" w:rsidRPr="00824E5B">
        <w:rPr>
          <w:rFonts w:ascii="Times New Roman" w:hAnsi="Times New Roman" w:cs="Times New Roman"/>
          <w:b/>
          <w:bCs/>
          <w:sz w:val="24"/>
          <w:szCs w:val="24"/>
        </w:rPr>
      </w:r>
      <w:r w:rsidR="007043C0" w:rsidRPr="00824E5B">
        <w:rPr>
          <w:rFonts w:ascii="Times New Roman" w:hAnsi="Times New Roman" w:cs="Times New Roman"/>
          <w:b/>
          <w:bCs/>
          <w:sz w:val="24"/>
          <w:szCs w:val="24"/>
        </w:rPr>
        <w:fldChar w:fldCharType="separate"/>
      </w:r>
      <w:r w:rsidR="00DE1651" w:rsidRPr="00824E5B">
        <w:rPr>
          <w:rFonts w:ascii="Times New Roman" w:hAnsi="Times New Roman" w:cs="Times New Roman"/>
          <w:b/>
          <w:sz w:val="24"/>
          <w:szCs w:val="24"/>
          <w:lang w:val="es-ES"/>
        </w:rPr>
        <w:t>Figura</w:t>
      </w:r>
      <w:r w:rsidR="00DE1651" w:rsidRPr="00824E5B">
        <w:rPr>
          <w:rFonts w:ascii="Times New Roman" w:hAnsi="Times New Roman" w:cs="Times New Roman"/>
          <w:sz w:val="24"/>
          <w:szCs w:val="24"/>
          <w:lang w:val="es-ES"/>
        </w:rPr>
        <w:t xml:space="preserve"> 3</w:t>
      </w:r>
      <w:r w:rsidR="007043C0" w:rsidRPr="00824E5B">
        <w:rPr>
          <w:rFonts w:ascii="Times New Roman" w:hAnsi="Times New Roman" w:cs="Times New Roman"/>
          <w:b/>
          <w:bCs/>
          <w:sz w:val="24"/>
          <w:szCs w:val="24"/>
        </w:rPr>
        <w:fldChar w:fldCharType="end"/>
      </w:r>
      <w:r w:rsidR="007043C0" w:rsidRPr="00824E5B">
        <w:rPr>
          <w:rFonts w:ascii="Times New Roman" w:hAnsi="Times New Roman" w:cs="Times New Roman"/>
          <w:sz w:val="24"/>
          <w:szCs w:val="24"/>
          <w:lang w:val="es-ES"/>
        </w:rPr>
        <w:t>)</w:t>
      </w:r>
      <w:r w:rsidRPr="00824E5B">
        <w:rPr>
          <w:rFonts w:ascii="Times New Roman" w:hAnsi="Times New Roman" w:cs="Times New Roman"/>
          <w:sz w:val="24"/>
          <w:szCs w:val="24"/>
          <w:lang w:val="es-ES"/>
        </w:rPr>
        <w:t xml:space="preserve"> sobre el terreno.</w:t>
      </w:r>
    </w:p>
    <w:p w14:paraId="6F32C2A4" w14:textId="77777777" w:rsidR="00824E5B" w:rsidRPr="006A3A6D" w:rsidRDefault="00824E5B" w:rsidP="008A45BA">
      <w:pPr>
        <w:pStyle w:val="Sinespaciado"/>
        <w:keepNext/>
        <w:ind w:left="1080"/>
        <w:rPr>
          <w:rFonts w:ascii="Times New Roman" w:hAnsi="Times New Roman" w:cs="Times New Roman"/>
          <w:lang w:val="es-ES"/>
        </w:rPr>
      </w:pPr>
    </w:p>
    <w:p w14:paraId="3778CD61" w14:textId="2BE361F5" w:rsidR="00291CB6" w:rsidRPr="006A3A6D" w:rsidRDefault="009969E2" w:rsidP="00C4725F">
      <w:pPr>
        <w:pStyle w:val="Sinespaciado"/>
        <w:keepNext/>
        <w:spacing w:line="480" w:lineRule="auto"/>
        <w:ind w:firstLine="720"/>
        <w:rPr>
          <w:rFonts w:ascii="Times New Roman" w:hAnsi="Times New Roman" w:cs="Times New Roman"/>
        </w:rPr>
      </w:pPr>
      <w:r w:rsidRPr="006A3A6D">
        <w:rPr>
          <w:rFonts w:ascii="Times New Roman" w:hAnsi="Times New Roman" w:cs="Times New Roman"/>
          <w:sz w:val="24"/>
          <w:szCs w:val="24"/>
        </w:rPr>
        <w:t>Para asegurar la validez y coherencia de este resultado automatizado, la red de drenajes fue exportada a formato DXF y sometida a un riguroso proceso de depuración manual en AutoCAD. En esta etapa, se realizó una verificación visual comparando los cauces generados contra las curvas de nivel. Se corrigieron aquellos trazados que presentaban inconsistencias topográficas evidentes y se eliminaron segmentos que no mostraban una continuidad hidrológica clara. El resultado final es</w:t>
      </w:r>
      <w:r w:rsidR="0037111A" w:rsidRPr="006A3A6D">
        <w:rPr>
          <w:rFonts w:ascii="Times New Roman" w:hAnsi="Times New Roman" w:cs="Times New Roman"/>
          <w:sz w:val="24"/>
          <w:szCs w:val="24"/>
        </w:rPr>
        <w:t xml:space="preserve"> </w:t>
      </w:r>
      <w:r w:rsidRPr="006A3A6D">
        <w:rPr>
          <w:rFonts w:ascii="Times New Roman" w:hAnsi="Times New Roman" w:cs="Times New Roman"/>
          <w:sz w:val="24"/>
          <w:szCs w:val="24"/>
        </w:rPr>
        <w:t>una capa de drenajes depurada, que sirve como un insumo crítico para el futuro diseño del alineamiento y la correcta ubicación de obras de drenaje como puentes y alcantarillas.</w:t>
      </w:r>
      <w:r w:rsidR="00291CB6" w:rsidRPr="006A3A6D">
        <w:rPr>
          <w:rFonts w:ascii="Times New Roman" w:hAnsi="Times New Roman" w:cs="Times New Roman"/>
          <w:sz w:val="24"/>
          <w:szCs w:val="24"/>
        </w:rPr>
        <w:br/>
      </w:r>
      <w:r w:rsidR="00291CB6" w:rsidRPr="006A3A6D">
        <w:rPr>
          <w:rFonts w:ascii="Times New Roman" w:hAnsi="Times New Roman" w:cs="Times New Roman"/>
        </w:rPr>
        <w:lastRenderedPageBreak/>
        <w:br/>
      </w:r>
    </w:p>
    <w:p w14:paraId="64374990" w14:textId="77777777" w:rsidR="007043C0" w:rsidRPr="006A3A6D" w:rsidRDefault="007043C0" w:rsidP="008A45BA">
      <w:pPr>
        <w:pStyle w:val="Sinespaciado"/>
        <w:keepNext/>
        <w:ind w:left="1080"/>
        <w:jc w:val="both"/>
        <w:rPr>
          <w:rFonts w:ascii="Times New Roman" w:hAnsi="Times New Roman" w:cs="Times New Roman"/>
        </w:rPr>
      </w:pPr>
      <w:r w:rsidRPr="006A3A6D">
        <w:rPr>
          <w:rFonts w:ascii="Times New Roman" w:hAnsi="Times New Roman" w:cs="Times New Roman"/>
          <w:noProof/>
        </w:rPr>
        <w:drawing>
          <wp:inline distT="0" distB="0" distL="0" distR="0" wp14:anchorId="19D1CF92" wp14:editId="464F9799">
            <wp:extent cx="5038331" cy="2536466"/>
            <wp:effectExtent l="0" t="0" r="0" b="0"/>
            <wp:docPr id="102777275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51105" cy="2542897"/>
                    </a:xfrm>
                    <a:prstGeom prst="rect">
                      <a:avLst/>
                    </a:prstGeom>
                    <a:noFill/>
                    <a:ln>
                      <a:noFill/>
                    </a:ln>
                  </pic:spPr>
                </pic:pic>
              </a:graphicData>
            </a:graphic>
          </wp:inline>
        </w:drawing>
      </w:r>
    </w:p>
    <w:p w14:paraId="71B4DA6B" w14:textId="72883E9D" w:rsidR="00E3010A" w:rsidRPr="006A3A6D" w:rsidRDefault="007043C0" w:rsidP="008A45BA">
      <w:pPr>
        <w:pStyle w:val="Descripcin"/>
        <w:spacing w:after="0"/>
        <w:ind w:left="360" w:firstLine="720"/>
        <w:rPr>
          <w:rFonts w:ascii="Times New Roman" w:hAnsi="Times New Roman" w:cs="Times New Roman"/>
          <w:sz w:val="22"/>
          <w:szCs w:val="22"/>
        </w:rPr>
      </w:pPr>
      <w:bookmarkStart w:id="22" w:name="_Ref208089349"/>
      <w:r w:rsidRPr="006A3A6D">
        <w:rPr>
          <w:rFonts w:ascii="Times New Roman" w:hAnsi="Times New Roman" w:cs="Times New Roman"/>
          <w:sz w:val="22"/>
          <w:szCs w:val="22"/>
        </w:rPr>
        <w:t xml:space="preserve">Figura </w:t>
      </w:r>
      <w:r w:rsidR="00BD7900" w:rsidRPr="006A3A6D">
        <w:rPr>
          <w:rFonts w:ascii="Times New Roman" w:hAnsi="Times New Roman" w:cs="Times New Roman"/>
          <w:sz w:val="22"/>
          <w:szCs w:val="22"/>
        </w:rPr>
        <w:fldChar w:fldCharType="begin"/>
      </w:r>
      <w:r w:rsidR="00BD7900" w:rsidRPr="006A3A6D">
        <w:rPr>
          <w:rFonts w:ascii="Times New Roman" w:hAnsi="Times New Roman" w:cs="Times New Roman"/>
          <w:sz w:val="22"/>
          <w:szCs w:val="22"/>
        </w:rPr>
        <w:instrText xml:space="preserve"> SEQ Figura \* ARABIC </w:instrText>
      </w:r>
      <w:r w:rsidR="00BD7900" w:rsidRPr="006A3A6D">
        <w:rPr>
          <w:rFonts w:ascii="Times New Roman" w:hAnsi="Times New Roman" w:cs="Times New Roman"/>
          <w:sz w:val="22"/>
          <w:szCs w:val="22"/>
        </w:rPr>
        <w:fldChar w:fldCharType="separate"/>
      </w:r>
      <w:r w:rsidR="00C4725F">
        <w:rPr>
          <w:rFonts w:ascii="Times New Roman" w:hAnsi="Times New Roman" w:cs="Times New Roman"/>
          <w:noProof/>
          <w:sz w:val="22"/>
          <w:szCs w:val="22"/>
        </w:rPr>
        <w:t>3</w:t>
      </w:r>
      <w:r w:rsidR="00BD7900" w:rsidRPr="006A3A6D">
        <w:rPr>
          <w:rFonts w:ascii="Times New Roman" w:hAnsi="Times New Roman" w:cs="Times New Roman"/>
          <w:noProof/>
          <w:sz w:val="22"/>
          <w:szCs w:val="22"/>
        </w:rPr>
        <w:fldChar w:fldCharType="end"/>
      </w:r>
      <w:bookmarkEnd w:id="22"/>
      <w:r w:rsidRPr="006A3A6D">
        <w:rPr>
          <w:rFonts w:ascii="Times New Roman" w:hAnsi="Times New Roman" w:cs="Times New Roman"/>
          <w:sz w:val="22"/>
          <w:szCs w:val="22"/>
        </w:rPr>
        <w:t>. Drenajes</w:t>
      </w:r>
      <w:r w:rsidR="00E3010A" w:rsidRPr="006A3A6D">
        <w:rPr>
          <w:rFonts w:ascii="Times New Roman" w:hAnsi="Times New Roman" w:cs="Times New Roman"/>
          <w:b/>
          <w:bCs/>
          <w:sz w:val="22"/>
          <w:szCs w:val="22"/>
        </w:rPr>
        <w:br/>
      </w:r>
      <w:r w:rsidR="00E3010A" w:rsidRPr="006A3A6D">
        <w:rPr>
          <w:rFonts w:ascii="Times New Roman" w:hAnsi="Times New Roman" w:cs="Times New Roman"/>
          <w:b/>
          <w:bCs/>
          <w:sz w:val="22"/>
          <w:szCs w:val="22"/>
        </w:rPr>
        <w:tab/>
        <w:t xml:space="preserve"> </w:t>
      </w:r>
    </w:p>
    <w:p w14:paraId="5DF0A6DC" w14:textId="77777777" w:rsidR="00021486" w:rsidRPr="00021486" w:rsidRDefault="00E3010A" w:rsidP="008A45BA">
      <w:pPr>
        <w:pStyle w:val="Sinespaciado"/>
        <w:keepNext/>
        <w:numPr>
          <w:ilvl w:val="2"/>
          <w:numId w:val="3"/>
        </w:numPr>
        <w:spacing w:line="480" w:lineRule="auto"/>
        <w:rPr>
          <w:rFonts w:ascii="Times New Roman" w:hAnsi="Times New Roman" w:cs="Times New Roman"/>
        </w:rPr>
      </w:pPr>
      <w:r w:rsidRPr="006A3A6D">
        <w:rPr>
          <w:rFonts w:ascii="Times New Roman" w:hAnsi="Times New Roman" w:cs="Times New Roman"/>
          <w:b/>
          <w:bCs/>
          <w:sz w:val="24"/>
          <w:szCs w:val="24"/>
        </w:rPr>
        <w:t xml:space="preserve">Recorte </w:t>
      </w:r>
      <w:r w:rsidR="00794188" w:rsidRPr="006A3A6D">
        <w:rPr>
          <w:rFonts w:ascii="Times New Roman" w:hAnsi="Times New Roman" w:cs="Times New Roman"/>
          <w:b/>
          <w:bCs/>
          <w:sz w:val="24"/>
          <w:szCs w:val="24"/>
        </w:rPr>
        <w:t>del DEM al Corredor Vial de Análisis (QGIS)</w:t>
      </w:r>
    </w:p>
    <w:p w14:paraId="25171F16" w14:textId="0FEBA39E" w:rsidR="00021486" w:rsidRPr="00021486" w:rsidRDefault="00D802D0" w:rsidP="00021486">
      <w:pPr>
        <w:pStyle w:val="Sinespaciado"/>
        <w:keepNext/>
        <w:spacing w:line="480" w:lineRule="auto"/>
        <w:ind w:left="720"/>
        <w:rPr>
          <w:rFonts w:ascii="Times New Roman" w:hAnsi="Times New Roman" w:cs="Times New Roman"/>
        </w:rPr>
      </w:pPr>
      <w:r w:rsidRPr="006A3A6D">
        <w:rPr>
          <w:rFonts w:ascii="Times New Roman" w:hAnsi="Times New Roman" w:cs="Times New Roman"/>
          <w:sz w:val="24"/>
          <w:szCs w:val="24"/>
        </w:rPr>
        <w:t xml:space="preserve">Una vez generado y corregido el DEM completo del área, el siguiente paso fue </w:t>
      </w:r>
    </w:p>
    <w:p w14:paraId="3826526D" w14:textId="5EB01B60" w:rsidR="00D802D0" w:rsidRPr="006A3A6D" w:rsidRDefault="00D802D0" w:rsidP="00021486">
      <w:pPr>
        <w:pStyle w:val="Sinespaciado"/>
        <w:keepNext/>
        <w:spacing w:line="480" w:lineRule="auto"/>
        <w:rPr>
          <w:rFonts w:ascii="Times New Roman" w:hAnsi="Times New Roman" w:cs="Times New Roman"/>
        </w:rPr>
      </w:pPr>
      <w:r w:rsidRPr="006A3A6D">
        <w:rPr>
          <w:rFonts w:ascii="Times New Roman" w:hAnsi="Times New Roman" w:cs="Times New Roman"/>
          <w:sz w:val="24"/>
          <w:szCs w:val="24"/>
        </w:rPr>
        <w:t>aislar la zona de interés para el proyecto. Para ello, se empleó la herramienta de recorte de ráster por capa de máscara en QGIS.</w:t>
      </w:r>
      <w:r w:rsidRPr="006A3A6D">
        <w:rPr>
          <w:rFonts w:ascii="Times New Roman" w:hAnsi="Times New Roman" w:cs="Times New Roman"/>
        </w:rPr>
        <w:br/>
      </w:r>
    </w:p>
    <w:p w14:paraId="0DC4AB59" w14:textId="7A52BBF3" w:rsidR="007043C0" w:rsidRPr="006A3A6D" w:rsidRDefault="00D802D0" w:rsidP="00C4725F">
      <w:pPr>
        <w:pStyle w:val="Sinespaciado"/>
        <w:keepNext/>
        <w:spacing w:line="480" w:lineRule="auto"/>
        <w:ind w:firstLine="720"/>
        <w:rPr>
          <w:rFonts w:ascii="Times New Roman" w:hAnsi="Times New Roman" w:cs="Times New Roman"/>
        </w:rPr>
      </w:pPr>
      <w:r w:rsidRPr="006A3A6D">
        <w:rPr>
          <w:rFonts w:ascii="Times New Roman" w:hAnsi="Times New Roman" w:cs="Times New Roman"/>
          <w:sz w:val="24"/>
          <w:szCs w:val="24"/>
        </w:rPr>
        <w:t>Se utilizó el polígono del corredor vial (ver</w:t>
      </w:r>
      <w:r w:rsidR="007043C0" w:rsidRPr="006A3A6D">
        <w:rPr>
          <w:rFonts w:ascii="Times New Roman" w:hAnsi="Times New Roman" w:cs="Times New Roman"/>
          <w:b/>
          <w:bCs/>
          <w:sz w:val="24"/>
          <w:szCs w:val="24"/>
        </w:rPr>
        <w:t xml:space="preserve"> </w:t>
      </w:r>
      <w:r w:rsidR="007043C0" w:rsidRPr="006A3A6D">
        <w:rPr>
          <w:rFonts w:ascii="Times New Roman" w:hAnsi="Times New Roman" w:cs="Times New Roman"/>
          <w:b/>
          <w:bCs/>
          <w:sz w:val="24"/>
          <w:szCs w:val="24"/>
        </w:rPr>
        <w:fldChar w:fldCharType="begin"/>
      </w:r>
      <w:r w:rsidR="007043C0" w:rsidRPr="006A3A6D">
        <w:rPr>
          <w:rFonts w:ascii="Times New Roman" w:hAnsi="Times New Roman" w:cs="Times New Roman"/>
          <w:b/>
          <w:bCs/>
          <w:sz w:val="24"/>
          <w:szCs w:val="24"/>
        </w:rPr>
        <w:instrText xml:space="preserve"> REF _Ref208089442 \h  \* MERGEFORMAT </w:instrText>
      </w:r>
      <w:r w:rsidR="007043C0" w:rsidRPr="006A3A6D">
        <w:rPr>
          <w:rFonts w:ascii="Times New Roman" w:hAnsi="Times New Roman" w:cs="Times New Roman"/>
          <w:b/>
          <w:bCs/>
          <w:sz w:val="24"/>
          <w:szCs w:val="24"/>
        </w:rPr>
      </w:r>
      <w:r w:rsidR="007043C0" w:rsidRPr="006A3A6D">
        <w:rPr>
          <w:rFonts w:ascii="Times New Roman" w:hAnsi="Times New Roman" w:cs="Times New Roman"/>
          <w:b/>
          <w:bCs/>
          <w:sz w:val="24"/>
          <w:szCs w:val="24"/>
        </w:rPr>
        <w:fldChar w:fldCharType="separate"/>
      </w:r>
      <w:r w:rsidR="00DE1651" w:rsidRPr="006A3A6D">
        <w:rPr>
          <w:rFonts w:ascii="Times New Roman" w:hAnsi="Times New Roman" w:cs="Times New Roman"/>
          <w:b/>
          <w:bCs/>
          <w:sz w:val="24"/>
          <w:szCs w:val="24"/>
        </w:rPr>
        <w:t>Figura</w:t>
      </w:r>
      <w:r w:rsidR="00DE1651" w:rsidRPr="006A3A6D">
        <w:rPr>
          <w:rFonts w:ascii="Times New Roman" w:hAnsi="Times New Roman" w:cs="Times New Roman"/>
          <w:sz w:val="24"/>
          <w:szCs w:val="24"/>
        </w:rPr>
        <w:t xml:space="preserve"> </w:t>
      </w:r>
      <w:r w:rsidR="00DE1651" w:rsidRPr="006A3A6D">
        <w:rPr>
          <w:rFonts w:ascii="Times New Roman" w:hAnsi="Times New Roman" w:cs="Times New Roman"/>
          <w:noProof/>
          <w:sz w:val="24"/>
          <w:szCs w:val="24"/>
        </w:rPr>
        <w:t>4</w:t>
      </w:r>
      <w:r w:rsidR="007043C0" w:rsidRPr="006A3A6D">
        <w:rPr>
          <w:rFonts w:ascii="Times New Roman" w:hAnsi="Times New Roman" w:cs="Times New Roman"/>
          <w:b/>
          <w:bCs/>
          <w:sz w:val="24"/>
          <w:szCs w:val="24"/>
        </w:rPr>
        <w:fldChar w:fldCharType="end"/>
      </w:r>
      <w:r w:rsidRPr="006A3A6D">
        <w:rPr>
          <w:rFonts w:ascii="Times New Roman" w:hAnsi="Times New Roman" w:cs="Times New Roman"/>
          <w:sz w:val="24"/>
          <w:szCs w:val="24"/>
        </w:rPr>
        <w:t xml:space="preserve">), previamente definido, como el límite para la extracción de los datos del DEM. Este procedimiento es esencial para optimizar el procesamiento computacional en las etapas posteriores y, fundamentalmente, para asegurar que todos los análisis de pendiente y clasificación se </w:t>
      </w:r>
      <w:r w:rsidR="00E3010A" w:rsidRPr="006A3A6D">
        <w:rPr>
          <w:rFonts w:ascii="Times New Roman" w:hAnsi="Times New Roman" w:cs="Times New Roman"/>
          <w:sz w:val="24"/>
          <w:szCs w:val="24"/>
        </w:rPr>
        <w:t xml:space="preserve">realicen </w:t>
      </w:r>
      <w:r w:rsidRPr="006A3A6D">
        <w:rPr>
          <w:rFonts w:ascii="Times New Roman" w:hAnsi="Times New Roman" w:cs="Times New Roman"/>
          <w:sz w:val="24"/>
          <w:szCs w:val="24"/>
        </w:rPr>
        <w:t xml:space="preserve">exclusivamente </w:t>
      </w:r>
      <w:r w:rsidR="00E3010A" w:rsidRPr="006A3A6D">
        <w:rPr>
          <w:rFonts w:ascii="Times New Roman" w:hAnsi="Times New Roman" w:cs="Times New Roman"/>
          <w:sz w:val="24"/>
          <w:szCs w:val="24"/>
        </w:rPr>
        <w:t>en e</w:t>
      </w:r>
      <w:r w:rsidRPr="006A3A6D">
        <w:rPr>
          <w:rFonts w:ascii="Times New Roman" w:hAnsi="Times New Roman" w:cs="Times New Roman"/>
          <w:sz w:val="24"/>
          <w:szCs w:val="24"/>
        </w:rPr>
        <w:t xml:space="preserve">l área pertinente para la evaluación de las alternativas viales. El resultado de esta operación fue un </w:t>
      </w:r>
      <w:r w:rsidRPr="006A3A6D">
        <w:rPr>
          <w:rFonts w:ascii="Times New Roman" w:hAnsi="Times New Roman" w:cs="Times New Roman"/>
          <w:sz w:val="24"/>
          <w:szCs w:val="24"/>
        </w:rPr>
        <w:lastRenderedPageBreak/>
        <w:t>nuevo DEM, de menor extensión, que sirvió como base para las</w:t>
      </w:r>
      <w:r w:rsidR="00E3010A" w:rsidRPr="006A3A6D">
        <w:rPr>
          <w:rFonts w:ascii="Times New Roman" w:hAnsi="Times New Roman" w:cs="Times New Roman"/>
          <w:sz w:val="24"/>
          <w:szCs w:val="24"/>
        </w:rPr>
        <w:t xml:space="preserve"> próximas</w:t>
      </w:r>
      <w:r w:rsidRPr="006A3A6D">
        <w:rPr>
          <w:rFonts w:ascii="Times New Roman" w:hAnsi="Times New Roman" w:cs="Times New Roman"/>
          <w:sz w:val="24"/>
          <w:szCs w:val="24"/>
        </w:rPr>
        <w:t xml:space="preserve"> fases del análisis.</w:t>
      </w:r>
      <w:r w:rsidR="0063648C" w:rsidRPr="006A3A6D">
        <w:rPr>
          <w:rFonts w:ascii="Times New Roman" w:hAnsi="Times New Roman" w:cs="Times New Roman"/>
          <w:b/>
          <w:bCs/>
          <w:sz w:val="24"/>
          <w:szCs w:val="24"/>
        </w:rPr>
        <w:br/>
      </w:r>
      <w:r w:rsidR="007043C0" w:rsidRPr="006A3A6D">
        <w:rPr>
          <w:rFonts w:ascii="Times New Roman" w:hAnsi="Times New Roman" w:cs="Times New Roman"/>
          <w:b/>
          <w:bCs/>
          <w:noProof/>
        </w:rPr>
        <w:drawing>
          <wp:inline distT="0" distB="0" distL="0" distR="0" wp14:anchorId="1B9E13FD" wp14:editId="6597636D">
            <wp:extent cx="5038090" cy="2393093"/>
            <wp:effectExtent l="0" t="0" r="0" b="7620"/>
            <wp:docPr id="15537177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70222" cy="2408356"/>
                    </a:xfrm>
                    <a:prstGeom prst="rect">
                      <a:avLst/>
                    </a:prstGeom>
                    <a:noFill/>
                    <a:ln>
                      <a:noFill/>
                    </a:ln>
                  </pic:spPr>
                </pic:pic>
              </a:graphicData>
            </a:graphic>
          </wp:inline>
        </w:drawing>
      </w:r>
    </w:p>
    <w:p w14:paraId="26906270" w14:textId="7EAA5C15" w:rsidR="0063648C" w:rsidRPr="006A3A6D" w:rsidRDefault="007043C0" w:rsidP="008A45BA">
      <w:pPr>
        <w:pStyle w:val="Descripcin"/>
        <w:spacing w:after="0"/>
        <w:ind w:left="360" w:firstLine="720"/>
        <w:jc w:val="both"/>
        <w:rPr>
          <w:rFonts w:ascii="Times New Roman" w:hAnsi="Times New Roman" w:cs="Times New Roman"/>
          <w:sz w:val="22"/>
          <w:szCs w:val="22"/>
        </w:rPr>
      </w:pPr>
      <w:bookmarkStart w:id="23" w:name="_Ref208089442"/>
      <w:r w:rsidRPr="006A3A6D">
        <w:rPr>
          <w:rFonts w:ascii="Times New Roman" w:hAnsi="Times New Roman" w:cs="Times New Roman"/>
          <w:sz w:val="22"/>
          <w:szCs w:val="22"/>
        </w:rPr>
        <w:t xml:space="preserve">Figura </w:t>
      </w:r>
      <w:r w:rsidR="00BD7900" w:rsidRPr="006A3A6D">
        <w:rPr>
          <w:rFonts w:ascii="Times New Roman" w:hAnsi="Times New Roman" w:cs="Times New Roman"/>
          <w:sz w:val="22"/>
          <w:szCs w:val="22"/>
        </w:rPr>
        <w:fldChar w:fldCharType="begin"/>
      </w:r>
      <w:r w:rsidR="00BD7900" w:rsidRPr="006A3A6D">
        <w:rPr>
          <w:rFonts w:ascii="Times New Roman" w:hAnsi="Times New Roman" w:cs="Times New Roman"/>
          <w:sz w:val="22"/>
          <w:szCs w:val="22"/>
        </w:rPr>
        <w:instrText xml:space="preserve"> SEQ Figura \* ARABIC </w:instrText>
      </w:r>
      <w:r w:rsidR="00BD7900" w:rsidRPr="006A3A6D">
        <w:rPr>
          <w:rFonts w:ascii="Times New Roman" w:hAnsi="Times New Roman" w:cs="Times New Roman"/>
          <w:sz w:val="22"/>
          <w:szCs w:val="22"/>
        </w:rPr>
        <w:fldChar w:fldCharType="separate"/>
      </w:r>
      <w:r w:rsidR="00C4725F">
        <w:rPr>
          <w:rFonts w:ascii="Times New Roman" w:hAnsi="Times New Roman" w:cs="Times New Roman"/>
          <w:noProof/>
          <w:sz w:val="22"/>
          <w:szCs w:val="22"/>
        </w:rPr>
        <w:t>4</w:t>
      </w:r>
      <w:r w:rsidR="00BD7900" w:rsidRPr="006A3A6D">
        <w:rPr>
          <w:rFonts w:ascii="Times New Roman" w:hAnsi="Times New Roman" w:cs="Times New Roman"/>
          <w:noProof/>
          <w:sz w:val="22"/>
          <w:szCs w:val="22"/>
        </w:rPr>
        <w:fldChar w:fldCharType="end"/>
      </w:r>
      <w:bookmarkEnd w:id="23"/>
      <w:r w:rsidRPr="006A3A6D">
        <w:rPr>
          <w:rFonts w:ascii="Times New Roman" w:hAnsi="Times New Roman" w:cs="Times New Roman"/>
          <w:sz w:val="22"/>
          <w:szCs w:val="22"/>
        </w:rPr>
        <w:t>. Corredor vial</w:t>
      </w:r>
    </w:p>
    <w:p w14:paraId="4A83E279" w14:textId="780C9ECD" w:rsidR="00794188" w:rsidRPr="006A3A6D" w:rsidRDefault="00794188" w:rsidP="008A45BA">
      <w:pPr>
        <w:pStyle w:val="Modificado1"/>
        <w:numPr>
          <w:ilvl w:val="1"/>
          <w:numId w:val="1"/>
        </w:numPr>
        <w:spacing w:line="480" w:lineRule="auto"/>
        <w:rPr>
          <w:sz w:val="24"/>
          <w:szCs w:val="24"/>
        </w:rPr>
      </w:pPr>
      <w:bookmarkStart w:id="24" w:name="_Toc208303302"/>
      <w:r w:rsidRPr="006A3A6D">
        <w:rPr>
          <w:sz w:val="24"/>
          <w:szCs w:val="24"/>
        </w:rPr>
        <w:t>Determinación de Puntos de Control</w:t>
      </w:r>
      <w:bookmarkEnd w:id="24"/>
    </w:p>
    <w:p w14:paraId="7CA86BDC" w14:textId="77777777" w:rsidR="00021486" w:rsidRPr="00021486" w:rsidRDefault="00794188" w:rsidP="008A45BA">
      <w:pPr>
        <w:pStyle w:val="Sinespaciado"/>
        <w:numPr>
          <w:ilvl w:val="2"/>
          <w:numId w:val="4"/>
        </w:numPr>
        <w:spacing w:line="480" w:lineRule="auto"/>
        <w:rPr>
          <w:rFonts w:ascii="Times New Roman" w:hAnsi="Times New Roman" w:cs="Times New Roman"/>
          <w:sz w:val="24"/>
          <w:szCs w:val="24"/>
        </w:rPr>
      </w:pPr>
      <w:r w:rsidRPr="006A3A6D">
        <w:rPr>
          <w:rFonts w:ascii="Times New Roman" w:hAnsi="Times New Roman" w:cs="Times New Roman"/>
          <w:b/>
          <w:bCs/>
          <w:sz w:val="24"/>
          <w:szCs w:val="24"/>
        </w:rPr>
        <w:t>Obtención de Coordenadas (X, Y) de Puntos Obligatorios (AutoCAD)</w:t>
      </w:r>
    </w:p>
    <w:p w14:paraId="3AE1352C" w14:textId="3431FC4A" w:rsidR="00021486" w:rsidRDefault="00224D29" w:rsidP="00021486">
      <w:pPr>
        <w:pStyle w:val="Sinespaciado"/>
        <w:spacing w:line="480" w:lineRule="auto"/>
        <w:ind w:left="720"/>
        <w:rPr>
          <w:rFonts w:ascii="Times New Roman" w:hAnsi="Times New Roman" w:cs="Times New Roman"/>
          <w:sz w:val="24"/>
          <w:szCs w:val="24"/>
        </w:rPr>
      </w:pPr>
      <w:r w:rsidRPr="006A3A6D">
        <w:rPr>
          <w:rFonts w:ascii="Times New Roman" w:hAnsi="Times New Roman" w:cs="Times New Roman"/>
          <w:sz w:val="24"/>
          <w:szCs w:val="24"/>
        </w:rPr>
        <w:t xml:space="preserve">La determinación de las coordenadas planas (X, Y) de los tres puntos de control </w:t>
      </w:r>
    </w:p>
    <w:p w14:paraId="71F7383D" w14:textId="5E81F6AD" w:rsidR="00224D29" w:rsidRPr="006A3A6D" w:rsidRDefault="00224D29" w:rsidP="00021486">
      <w:pPr>
        <w:pStyle w:val="Sinespaciado"/>
        <w:spacing w:line="480" w:lineRule="auto"/>
        <w:rPr>
          <w:rFonts w:ascii="Times New Roman" w:hAnsi="Times New Roman" w:cs="Times New Roman"/>
          <w:sz w:val="24"/>
          <w:szCs w:val="24"/>
        </w:rPr>
      </w:pPr>
      <w:r w:rsidRPr="006A3A6D">
        <w:rPr>
          <w:rFonts w:ascii="Times New Roman" w:hAnsi="Times New Roman" w:cs="Times New Roman"/>
          <w:sz w:val="24"/>
          <w:szCs w:val="24"/>
        </w:rPr>
        <w:t>obligatorios se realizó directamente en el entorno de AutoCAD.</w:t>
      </w:r>
    </w:p>
    <w:p w14:paraId="6592257D" w14:textId="77777777" w:rsidR="00511912" w:rsidRPr="006A3A6D" w:rsidRDefault="00224D29" w:rsidP="00021486">
      <w:pPr>
        <w:pStyle w:val="Sinespaciado"/>
        <w:keepNext/>
        <w:spacing w:line="480" w:lineRule="auto"/>
        <w:rPr>
          <w:rFonts w:ascii="Times New Roman" w:hAnsi="Times New Roman" w:cs="Times New Roman"/>
          <w:sz w:val="24"/>
          <w:szCs w:val="24"/>
        </w:rPr>
      </w:pPr>
      <w:r w:rsidRPr="006A3A6D">
        <w:rPr>
          <w:rFonts w:ascii="Times New Roman" w:hAnsi="Times New Roman" w:cs="Times New Roman"/>
          <w:sz w:val="24"/>
          <w:szCs w:val="24"/>
        </w:rPr>
        <w:t xml:space="preserve">Para cada punto, se utilizó un objeto geométrico para marcar su ubicación exacta en el plano. Al seleccionar dicho objeto, se consultó el panel de Propiedades para extraer de forma precisa </w:t>
      </w:r>
      <w:r w:rsidRPr="006A3A6D">
        <w:rPr>
          <w:rFonts w:ascii="Times New Roman" w:hAnsi="Times New Roman" w:cs="Times New Roman"/>
          <w:sz w:val="24"/>
          <w:szCs w:val="24"/>
        </w:rPr>
        <w:lastRenderedPageBreak/>
        <w:t>sus coordenadas geométricas. Los valores correspondientes a las abscisas (Centro X) y ordenadas (Centro Y) fueron registrados directamente desde este panel.</w:t>
      </w:r>
    </w:p>
    <w:p w14:paraId="174D1A9C" w14:textId="588E48F8" w:rsidR="00224D29" w:rsidRPr="006A3A6D" w:rsidRDefault="00224D29" w:rsidP="008A45BA">
      <w:pPr>
        <w:pStyle w:val="Sinespaciado"/>
        <w:keepNext/>
        <w:ind w:left="1080"/>
        <w:jc w:val="both"/>
        <w:rPr>
          <w:rFonts w:ascii="Times New Roman" w:hAnsi="Times New Roman" w:cs="Times New Roman"/>
        </w:rPr>
      </w:pPr>
      <w:r w:rsidRPr="006A3A6D">
        <w:rPr>
          <w:rFonts w:ascii="Times New Roman" w:hAnsi="Times New Roman" w:cs="Times New Roman"/>
        </w:rPr>
        <w:br/>
      </w:r>
      <w:r w:rsidRPr="006A3A6D">
        <w:rPr>
          <w:rFonts w:ascii="Times New Roman" w:hAnsi="Times New Roman" w:cs="Times New Roman"/>
          <w:noProof/>
        </w:rPr>
        <w:drawing>
          <wp:inline distT="0" distB="0" distL="0" distR="0" wp14:anchorId="413B4C44" wp14:editId="2D618D84">
            <wp:extent cx="4739156" cy="1924050"/>
            <wp:effectExtent l="0" t="0" r="4445" b="0"/>
            <wp:docPr id="273470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47296" cy="1927355"/>
                    </a:xfrm>
                    <a:prstGeom prst="rect">
                      <a:avLst/>
                    </a:prstGeom>
                    <a:noFill/>
                    <a:ln>
                      <a:noFill/>
                    </a:ln>
                  </pic:spPr>
                </pic:pic>
              </a:graphicData>
            </a:graphic>
          </wp:inline>
        </w:drawing>
      </w:r>
    </w:p>
    <w:p w14:paraId="0402869A" w14:textId="530AAABE" w:rsidR="00224D29" w:rsidRPr="006A3A6D" w:rsidRDefault="00224D29" w:rsidP="008A45BA">
      <w:pPr>
        <w:pStyle w:val="Descripcin"/>
        <w:spacing w:after="0"/>
        <w:ind w:left="360" w:firstLine="720"/>
        <w:jc w:val="both"/>
        <w:rPr>
          <w:rFonts w:ascii="Times New Roman" w:hAnsi="Times New Roman" w:cs="Times New Roman"/>
          <w:sz w:val="22"/>
          <w:szCs w:val="22"/>
        </w:rPr>
      </w:pPr>
      <w:r w:rsidRPr="006A3A6D">
        <w:rPr>
          <w:rFonts w:ascii="Times New Roman" w:hAnsi="Times New Roman" w:cs="Times New Roman"/>
          <w:sz w:val="22"/>
          <w:szCs w:val="22"/>
        </w:rPr>
        <w:t xml:space="preserve">Figura </w:t>
      </w:r>
      <w:r w:rsidR="00BD7900" w:rsidRPr="006A3A6D">
        <w:rPr>
          <w:rFonts w:ascii="Times New Roman" w:hAnsi="Times New Roman" w:cs="Times New Roman"/>
          <w:sz w:val="22"/>
          <w:szCs w:val="22"/>
        </w:rPr>
        <w:fldChar w:fldCharType="begin"/>
      </w:r>
      <w:r w:rsidR="00BD7900" w:rsidRPr="006A3A6D">
        <w:rPr>
          <w:rFonts w:ascii="Times New Roman" w:hAnsi="Times New Roman" w:cs="Times New Roman"/>
          <w:sz w:val="22"/>
          <w:szCs w:val="22"/>
        </w:rPr>
        <w:instrText xml:space="preserve"> SEQ Figura \* ARABIC </w:instrText>
      </w:r>
      <w:r w:rsidR="00BD7900" w:rsidRPr="006A3A6D">
        <w:rPr>
          <w:rFonts w:ascii="Times New Roman" w:hAnsi="Times New Roman" w:cs="Times New Roman"/>
          <w:sz w:val="22"/>
          <w:szCs w:val="22"/>
        </w:rPr>
        <w:fldChar w:fldCharType="separate"/>
      </w:r>
      <w:r w:rsidR="00C4725F">
        <w:rPr>
          <w:rFonts w:ascii="Times New Roman" w:hAnsi="Times New Roman" w:cs="Times New Roman"/>
          <w:noProof/>
          <w:sz w:val="22"/>
          <w:szCs w:val="22"/>
        </w:rPr>
        <w:t>5</w:t>
      </w:r>
      <w:r w:rsidR="00BD7900" w:rsidRPr="006A3A6D">
        <w:rPr>
          <w:rFonts w:ascii="Times New Roman" w:hAnsi="Times New Roman" w:cs="Times New Roman"/>
          <w:noProof/>
          <w:sz w:val="22"/>
          <w:szCs w:val="22"/>
        </w:rPr>
        <w:fldChar w:fldCharType="end"/>
      </w:r>
      <w:r w:rsidRPr="006A3A6D">
        <w:rPr>
          <w:rFonts w:ascii="Times New Roman" w:hAnsi="Times New Roman" w:cs="Times New Roman"/>
          <w:sz w:val="22"/>
          <w:szCs w:val="22"/>
        </w:rPr>
        <w:t>. Coordenadas Puntos</w:t>
      </w:r>
    </w:p>
    <w:p w14:paraId="4094272E" w14:textId="152F6461" w:rsidR="00794188" w:rsidRPr="006A3A6D" w:rsidRDefault="00794188" w:rsidP="008A45BA">
      <w:pPr>
        <w:pStyle w:val="Sinespaciado"/>
        <w:ind w:left="1080"/>
        <w:jc w:val="both"/>
        <w:rPr>
          <w:rFonts w:ascii="Times New Roman" w:hAnsi="Times New Roman" w:cs="Times New Roman"/>
          <w:b/>
          <w:bCs/>
        </w:rPr>
      </w:pPr>
    </w:p>
    <w:p w14:paraId="79539575" w14:textId="77777777" w:rsidR="00021486" w:rsidRPr="00021486" w:rsidRDefault="00794188" w:rsidP="00021486">
      <w:pPr>
        <w:pStyle w:val="Sinespaciado"/>
        <w:keepNext/>
        <w:numPr>
          <w:ilvl w:val="2"/>
          <w:numId w:val="4"/>
        </w:numPr>
        <w:spacing w:line="480" w:lineRule="auto"/>
        <w:rPr>
          <w:rFonts w:ascii="Times New Roman" w:hAnsi="Times New Roman" w:cs="Times New Roman"/>
          <w:sz w:val="24"/>
          <w:szCs w:val="24"/>
        </w:rPr>
      </w:pPr>
      <w:r w:rsidRPr="006A3A6D">
        <w:rPr>
          <w:rFonts w:ascii="Times New Roman" w:hAnsi="Times New Roman" w:cs="Times New Roman"/>
          <w:b/>
          <w:bCs/>
          <w:sz w:val="24"/>
          <w:szCs w:val="24"/>
        </w:rPr>
        <w:t>Cálculo de Cota (Z) (Análisis Manual y AutoCAD)</w:t>
      </w:r>
    </w:p>
    <w:p w14:paraId="59813B0B" w14:textId="5956FDCD" w:rsidR="00021486" w:rsidRDefault="00BD7900" w:rsidP="00021486">
      <w:pPr>
        <w:pStyle w:val="Sinespaciado"/>
        <w:keepNext/>
        <w:spacing w:line="480" w:lineRule="auto"/>
        <w:ind w:left="720"/>
        <w:rPr>
          <w:rStyle w:val="Textoennegrita"/>
          <w:rFonts w:ascii="Times New Roman" w:hAnsi="Times New Roman" w:cs="Times New Roman"/>
          <w:b w:val="0"/>
          <w:bCs w:val="0"/>
          <w:sz w:val="24"/>
          <w:szCs w:val="24"/>
        </w:rPr>
      </w:pPr>
      <w:r w:rsidRPr="00021486">
        <w:rPr>
          <w:rStyle w:val="Textoennegrita"/>
          <w:rFonts w:ascii="Times New Roman" w:hAnsi="Times New Roman" w:cs="Times New Roman"/>
          <w:b w:val="0"/>
          <w:bCs w:val="0"/>
          <w:sz w:val="24"/>
          <w:szCs w:val="24"/>
        </w:rPr>
        <w:t>Dado que algunos de los puntos de control obligatorios no se ubican directamente</w:t>
      </w:r>
    </w:p>
    <w:p w14:paraId="60DE0D6C" w14:textId="6BA7052D" w:rsidR="00BD7900" w:rsidRPr="006A3A6D" w:rsidRDefault="00BD7900" w:rsidP="00021486">
      <w:pPr>
        <w:pStyle w:val="Sinespaciado"/>
        <w:keepNext/>
        <w:spacing w:line="480" w:lineRule="auto"/>
        <w:rPr>
          <w:rFonts w:ascii="Times New Roman" w:hAnsi="Times New Roman" w:cs="Times New Roman"/>
          <w:sz w:val="24"/>
          <w:szCs w:val="24"/>
        </w:rPr>
      </w:pPr>
      <w:r w:rsidRPr="00021486">
        <w:rPr>
          <w:rStyle w:val="Textoennegrita"/>
          <w:rFonts w:ascii="Times New Roman" w:hAnsi="Times New Roman" w:cs="Times New Roman"/>
          <w:b w:val="0"/>
          <w:bCs w:val="0"/>
          <w:sz w:val="24"/>
          <w:szCs w:val="24"/>
        </w:rPr>
        <w:t>sobre una curva de nivel existente, fue necesario interpolar su cota (elevación Z) para determinar su posición vertical exacta. Este cálculo se realizó mediante un método de interpolación lineal basado en el principio de semejanza de triángulos</w:t>
      </w:r>
      <w:r w:rsidRPr="00021486">
        <w:rPr>
          <w:rStyle w:val="Textoennegrita"/>
          <w:rFonts w:ascii="Times New Roman" w:hAnsi="Times New Roman" w:cs="Times New Roman"/>
          <w:b w:val="0"/>
          <w:bCs w:val="0"/>
        </w:rPr>
        <w:t>.</w:t>
      </w:r>
      <w:r w:rsidR="00021486">
        <w:rPr>
          <w:rStyle w:val="Textoennegrita"/>
          <w:rFonts w:ascii="Times New Roman" w:hAnsi="Times New Roman" w:cs="Times New Roman"/>
          <w:b w:val="0"/>
          <w:bCs w:val="0"/>
        </w:rPr>
        <w:br/>
      </w:r>
      <w:r w:rsidR="00021486">
        <w:rPr>
          <w:rStyle w:val="Textoennegrita"/>
          <w:rFonts w:ascii="Times New Roman" w:hAnsi="Times New Roman" w:cs="Times New Roman"/>
          <w:b w:val="0"/>
          <w:bCs w:val="0"/>
        </w:rPr>
        <w:br/>
      </w:r>
      <w:r w:rsidRPr="006A3A6D">
        <w:rPr>
          <w:rFonts w:ascii="Times New Roman" w:hAnsi="Times New Roman" w:cs="Times New Roman"/>
          <w:sz w:val="24"/>
          <w:szCs w:val="24"/>
        </w:rPr>
        <w:t>El procedimiento se llevó a cabo de la siguiente manera para cada punto:</w:t>
      </w:r>
    </w:p>
    <w:p w14:paraId="41B5D747" w14:textId="122310E2" w:rsidR="00BD7900" w:rsidRPr="006A3A6D" w:rsidRDefault="00BD7900" w:rsidP="008A45BA">
      <w:pPr>
        <w:pStyle w:val="Sinespaciado"/>
        <w:keepNext/>
        <w:numPr>
          <w:ilvl w:val="0"/>
          <w:numId w:val="7"/>
        </w:numPr>
        <w:spacing w:line="480" w:lineRule="auto"/>
        <w:rPr>
          <w:rFonts w:ascii="Times New Roman" w:hAnsi="Times New Roman" w:cs="Times New Roman"/>
          <w:sz w:val="24"/>
          <w:szCs w:val="24"/>
        </w:rPr>
      </w:pPr>
      <w:r w:rsidRPr="006A3A6D">
        <w:rPr>
          <w:rFonts w:ascii="Times New Roman" w:hAnsi="Times New Roman" w:cs="Times New Roman"/>
          <w:sz w:val="24"/>
          <w:szCs w:val="24"/>
        </w:rPr>
        <w:t>Identificación de Curvas Adyacentes: Se identificaron las dos curvas de nivel, una de cota superior y otra de cota inferior, que encierran al punto de control. En este proyecto, la equidistancia entre curvas de nivel principales es de 2 metros.</w:t>
      </w:r>
      <w:r w:rsidRPr="006A3A6D">
        <w:rPr>
          <w:rFonts w:ascii="Times New Roman" w:hAnsi="Times New Roman" w:cs="Times New Roman"/>
          <w:sz w:val="24"/>
          <w:szCs w:val="24"/>
        </w:rPr>
        <w:br/>
      </w:r>
    </w:p>
    <w:p w14:paraId="78109FF9" w14:textId="664B7116" w:rsidR="00BD7900" w:rsidRPr="006A3A6D" w:rsidRDefault="00BD7900" w:rsidP="008A45BA">
      <w:pPr>
        <w:pStyle w:val="Sinespaciado"/>
        <w:keepNext/>
        <w:numPr>
          <w:ilvl w:val="0"/>
          <w:numId w:val="7"/>
        </w:numPr>
        <w:spacing w:line="480" w:lineRule="auto"/>
        <w:rPr>
          <w:rFonts w:ascii="Times New Roman" w:hAnsi="Times New Roman" w:cs="Times New Roman"/>
          <w:sz w:val="24"/>
          <w:szCs w:val="24"/>
        </w:rPr>
      </w:pPr>
      <w:r w:rsidRPr="006A3A6D">
        <w:rPr>
          <w:rFonts w:ascii="Times New Roman" w:hAnsi="Times New Roman" w:cs="Times New Roman"/>
          <w:sz w:val="24"/>
          <w:szCs w:val="24"/>
        </w:rPr>
        <w:t xml:space="preserve">Medición de Distancias (AutoCAD): Utilizando las herramientas de acotación de AutoCAD, se midió la distancia perpendicular (la más corta) desde el punto hasta la curva de nivel inferior, así como la distancia perpendicular total entre las dos </w:t>
      </w:r>
      <w:r w:rsidRPr="006A3A6D">
        <w:rPr>
          <w:rFonts w:ascii="Times New Roman" w:hAnsi="Times New Roman" w:cs="Times New Roman"/>
          <w:sz w:val="24"/>
          <w:szCs w:val="24"/>
        </w:rPr>
        <w:lastRenderedPageBreak/>
        <w:t>curvas de nivel adyacentes.</w:t>
      </w:r>
      <w:r w:rsidRPr="006A3A6D">
        <w:rPr>
          <w:rFonts w:ascii="Times New Roman" w:hAnsi="Times New Roman" w:cs="Times New Roman"/>
          <w:sz w:val="24"/>
          <w:szCs w:val="24"/>
        </w:rPr>
        <w:br/>
      </w:r>
    </w:p>
    <w:p w14:paraId="1D7E3A5B" w14:textId="1699B09A" w:rsidR="00BD7900" w:rsidRPr="006A3A6D" w:rsidRDefault="00BD7900" w:rsidP="008A45BA">
      <w:pPr>
        <w:pStyle w:val="Sinespaciado"/>
        <w:keepNext/>
        <w:numPr>
          <w:ilvl w:val="0"/>
          <w:numId w:val="7"/>
        </w:numPr>
        <w:spacing w:line="480" w:lineRule="auto"/>
        <w:rPr>
          <w:rFonts w:ascii="Times New Roman" w:hAnsi="Times New Roman" w:cs="Times New Roman"/>
        </w:rPr>
      </w:pPr>
      <w:r w:rsidRPr="006A3A6D">
        <w:rPr>
          <w:rFonts w:ascii="Times New Roman" w:hAnsi="Times New Roman" w:cs="Times New Roman"/>
          <w:sz w:val="24"/>
          <w:szCs w:val="24"/>
        </w:rPr>
        <w:t>Cálculo de Elevación (Análisis Manual): Aplicando la relación de triángulos semejantes, se calculó la diferencia de elevación (</w:t>
      </w:r>
      <w:proofErr w:type="spellStart"/>
      <w:r w:rsidRPr="006A3A6D">
        <w:rPr>
          <w:rFonts w:ascii="Times New Roman" w:hAnsi="Times New Roman" w:cs="Times New Roman"/>
          <w:sz w:val="24"/>
          <w:szCs w:val="24"/>
        </w:rPr>
        <w:t>Δz</w:t>
      </w:r>
      <w:proofErr w:type="spellEnd"/>
      <w:r w:rsidRPr="006A3A6D">
        <w:rPr>
          <w:rFonts w:ascii="Times New Roman" w:hAnsi="Times New Roman" w:cs="Times New Roman"/>
          <w:sz w:val="24"/>
          <w:szCs w:val="24"/>
        </w:rPr>
        <w:t xml:space="preserve">) entre la curva de nivel </w:t>
      </w:r>
      <w:r w:rsidR="0012018B" w:rsidRPr="006A3A6D">
        <w:rPr>
          <w:rFonts w:ascii="Times New Roman" w:hAnsi="Times New Roman" w:cs="Times New Roman"/>
          <w:sz w:val="24"/>
          <w:szCs w:val="24"/>
        </w:rPr>
        <w:t>de referencia</w:t>
      </w:r>
      <w:r w:rsidRPr="006A3A6D">
        <w:rPr>
          <w:rFonts w:ascii="Times New Roman" w:hAnsi="Times New Roman" w:cs="Times New Roman"/>
          <w:sz w:val="24"/>
          <w:szCs w:val="24"/>
        </w:rPr>
        <w:t xml:space="preserve"> y el punto. La cota final del punto se obtuvo sumando esta diferencia de elevación calculada (</w:t>
      </w:r>
      <w:proofErr w:type="spellStart"/>
      <w:r w:rsidRPr="006A3A6D">
        <w:rPr>
          <w:rFonts w:ascii="Times New Roman" w:hAnsi="Times New Roman" w:cs="Times New Roman"/>
          <w:sz w:val="24"/>
          <w:szCs w:val="24"/>
        </w:rPr>
        <w:t>Δz</w:t>
      </w:r>
      <w:proofErr w:type="spellEnd"/>
      <w:r w:rsidRPr="006A3A6D">
        <w:rPr>
          <w:rFonts w:ascii="Times New Roman" w:hAnsi="Times New Roman" w:cs="Times New Roman"/>
          <w:sz w:val="24"/>
          <w:szCs w:val="24"/>
        </w:rPr>
        <w:t>) a la cota de la curva de nivel inferior y/o superior</w:t>
      </w:r>
      <w:r w:rsidR="00021486">
        <w:rPr>
          <w:rFonts w:ascii="Times New Roman" w:hAnsi="Times New Roman" w:cs="Times New Roman"/>
          <w:sz w:val="24"/>
          <w:szCs w:val="24"/>
        </w:rPr>
        <w:t xml:space="preserve"> </w:t>
      </w:r>
      <w:r w:rsidRPr="006A3A6D">
        <w:rPr>
          <w:rFonts w:ascii="Times New Roman" w:hAnsi="Times New Roman" w:cs="Times New Roman"/>
          <w:sz w:val="24"/>
          <w:szCs w:val="24"/>
        </w:rPr>
        <w:t>(</w:t>
      </w:r>
      <w:proofErr w:type="spellStart"/>
      <w:r w:rsidRPr="006A3A6D">
        <w:rPr>
          <w:rFonts w:ascii="Times New Roman" w:hAnsi="Times New Roman" w:cs="Times New Roman"/>
          <w:sz w:val="24"/>
          <w:szCs w:val="24"/>
        </w:rPr>
        <w:t>Cota_Punto</w:t>
      </w:r>
      <w:proofErr w:type="spellEnd"/>
      <w:r w:rsidRPr="006A3A6D">
        <w:rPr>
          <w:rFonts w:ascii="Times New Roman" w:hAnsi="Times New Roman" w:cs="Times New Roman"/>
          <w:sz w:val="24"/>
          <w:szCs w:val="24"/>
        </w:rPr>
        <w:t xml:space="preserve"> = </w:t>
      </w:r>
      <w:proofErr w:type="spellStart"/>
      <w:r w:rsidRPr="006A3A6D">
        <w:rPr>
          <w:rFonts w:ascii="Times New Roman" w:hAnsi="Times New Roman" w:cs="Times New Roman"/>
          <w:sz w:val="24"/>
          <w:szCs w:val="24"/>
        </w:rPr>
        <w:t>Cota_</w:t>
      </w:r>
      <w:r w:rsidR="0012018B" w:rsidRPr="006A3A6D">
        <w:rPr>
          <w:rFonts w:ascii="Times New Roman" w:hAnsi="Times New Roman" w:cs="Times New Roman"/>
          <w:sz w:val="24"/>
          <w:szCs w:val="24"/>
        </w:rPr>
        <w:t>Referencia</w:t>
      </w:r>
      <w:proofErr w:type="spellEnd"/>
      <w:r w:rsidRPr="006A3A6D">
        <w:rPr>
          <w:rFonts w:ascii="Times New Roman" w:hAnsi="Times New Roman" w:cs="Times New Roman"/>
          <w:sz w:val="24"/>
          <w:szCs w:val="24"/>
        </w:rPr>
        <w:t xml:space="preserve"> +/- </w:t>
      </w:r>
      <w:proofErr w:type="spellStart"/>
      <w:r w:rsidRPr="006A3A6D">
        <w:rPr>
          <w:rFonts w:ascii="Times New Roman" w:hAnsi="Times New Roman" w:cs="Times New Roman"/>
          <w:sz w:val="24"/>
          <w:szCs w:val="24"/>
        </w:rPr>
        <w:t>Δ</w:t>
      </w:r>
      <w:r w:rsidR="0012018B" w:rsidRPr="006A3A6D">
        <w:rPr>
          <w:rFonts w:ascii="Times New Roman" w:hAnsi="Times New Roman" w:cs="Times New Roman"/>
          <w:sz w:val="24"/>
          <w:szCs w:val="24"/>
        </w:rPr>
        <w:t>z</w:t>
      </w:r>
      <w:proofErr w:type="spellEnd"/>
      <w:r w:rsidRPr="006A3A6D">
        <w:rPr>
          <w:rFonts w:ascii="Times New Roman" w:hAnsi="Times New Roman" w:cs="Times New Roman"/>
          <w:sz w:val="24"/>
          <w:szCs w:val="24"/>
        </w:rPr>
        <w:t>)</w:t>
      </w:r>
      <w:r w:rsidR="00291CB6" w:rsidRPr="006A3A6D">
        <w:rPr>
          <w:rFonts w:ascii="Times New Roman" w:hAnsi="Times New Roman" w:cs="Times New Roman"/>
          <w:sz w:val="24"/>
          <w:szCs w:val="24"/>
        </w:rPr>
        <w:br/>
      </w:r>
      <w:r w:rsidRPr="006A3A6D">
        <w:rPr>
          <w:rFonts w:ascii="Times New Roman" w:hAnsi="Times New Roman" w:cs="Times New Roman"/>
        </w:rPr>
        <w:br/>
      </w:r>
    </w:p>
    <w:p w14:paraId="5B8E8321" w14:textId="7E870957" w:rsidR="00BD7900" w:rsidRPr="006A3A6D" w:rsidRDefault="009722C5" w:rsidP="008A45BA">
      <w:pPr>
        <w:pStyle w:val="Sinespaciado"/>
        <w:keepNext/>
        <w:ind w:left="360" w:firstLine="720"/>
        <w:jc w:val="center"/>
        <w:rPr>
          <w:rFonts w:ascii="Times New Roman" w:hAnsi="Times New Roman" w:cs="Times New Roman"/>
        </w:rPr>
      </w:pPr>
      <w:r w:rsidRPr="006A3A6D">
        <w:rPr>
          <w:rFonts w:ascii="Times New Roman" w:hAnsi="Times New Roman" w:cs="Times New Roman"/>
          <w:b/>
          <w:bCs/>
          <w:noProof/>
        </w:rPr>
        <w:drawing>
          <wp:inline distT="0" distB="0" distL="0" distR="0" wp14:anchorId="60E24FF7" wp14:editId="199D182C">
            <wp:extent cx="3114415" cy="1614115"/>
            <wp:effectExtent l="0" t="0" r="0" b="5715"/>
            <wp:docPr id="10660255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41721" cy="1628267"/>
                    </a:xfrm>
                    <a:prstGeom prst="rect">
                      <a:avLst/>
                    </a:prstGeom>
                    <a:noFill/>
                    <a:ln>
                      <a:noFill/>
                    </a:ln>
                  </pic:spPr>
                </pic:pic>
              </a:graphicData>
            </a:graphic>
          </wp:inline>
        </w:drawing>
      </w:r>
    </w:p>
    <w:p w14:paraId="0549695A" w14:textId="277B2B8D" w:rsidR="00BD7900" w:rsidRPr="006A3A6D" w:rsidRDefault="00BD7900" w:rsidP="008A45BA">
      <w:pPr>
        <w:pStyle w:val="Descripcin"/>
        <w:spacing w:after="0"/>
        <w:ind w:left="360" w:firstLine="720"/>
        <w:jc w:val="center"/>
        <w:rPr>
          <w:rFonts w:ascii="Times New Roman" w:hAnsi="Times New Roman" w:cs="Times New Roman"/>
          <w:sz w:val="22"/>
          <w:szCs w:val="22"/>
        </w:rPr>
      </w:pPr>
      <w:r w:rsidRPr="006A3A6D">
        <w:rPr>
          <w:rFonts w:ascii="Times New Roman" w:hAnsi="Times New Roman" w:cs="Times New Roman"/>
          <w:sz w:val="22"/>
          <w:szCs w:val="22"/>
        </w:rPr>
        <w:t xml:space="preserve">Figura </w:t>
      </w:r>
      <w:r w:rsidRPr="006A3A6D">
        <w:rPr>
          <w:rFonts w:ascii="Times New Roman" w:hAnsi="Times New Roman" w:cs="Times New Roman"/>
          <w:sz w:val="22"/>
          <w:szCs w:val="22"/>
        </w:rPr>
        <w:fldChar w:fldCharType="begin"/>
      </w:r>
      <w:r w:rsidRPr="006A3A6D">
        <w:rPr>
          <w:rFonts w:ascii="Times New Roman" w:hAnsi="Times New Roman" w:cs="Times New Roman"/>
          <w:sz w:val="22"/>
          <w:szCs w:val="22"/>
        </w:rPr>
        <w:instrText xml:space="preserve"> SEQ Figura \* ARABIC </w:instrText>
      </w:r>
      <w:r w:rsidRPr="006A3A6D">
        <w:rPr>
          <w:rFonts w:ascii="Times New Roman" w:hAnsi="Times New Roman" w:cs="Times New Roman"/>
          <w:sz w:val="22"/>
          <w:szCs w:val="22"/>
        </w:rPr>
        <w:fldChar w:fldCharType="separate"/>
      </w:r>
      <w:r w:rsidR="00C4725F">
        <w:rPr>
          <w:rFonts w:ascii="Times New Roman" w:hAnsi="Times New Roman" w:cs="Times New Roman"/>
          <w:noProof/>
          <w:sz w:val="22"/>
          <w:szCs w:val="22"/>
        </w:rPr>
        <w:t>6</w:t>
      </w:r>
      <w:r w:rsidRPr="006A3A6D">
        <w:rPr>
          <w:rFonts w:ascii="Times New Roman" w:hAnsi="Times New Roman" w:cs="Times New Roman"/>
          <w:noProof/>
          <w:sz w:val="22"/>
          <w:szCs w:val="22"/>
        </w:rPr>
        <w:fldChar w:fldCharType="end"/>
      </w:r>
      <w:r w:rsidRPr="006A3A6D">
        <w:rPr>
          <w:rFonts w:ascii="Times New Roman" w:hAnsi="Times New Roman" w:cs="Times New Roman"/>
          <w:sz w:val="22"/>
          <w:szCs w:val="22"/>
        </w:rPr>
        <w:t>. Acotar puntos</w:t>
      </w:r>
    </w:p>
    <w:p w14:paraId="7AA1858D" w14:textId="77777777" w:rsidR="00BD7900" w:rsidRPr="006A3A6D" w:rsidRDefault="009722C5" w:rsidP="008A45BA">
      <w:pPr>
        <w:pStyle w:val="Sinespaciado"/>
        <w:keepNext/>
        <w:ind w:left="1080"/>
        <w:jc w:val="center"/>
        <w:rPr>
          <w:rFonts w:ascii="Times New Roman" w:hAnsi="Times New Roman" w:cs="Times New Roman"/>
        </w:rPr>
      </w:pPr>
      <w:r w:rsidRPr="006A3A6D">
        <w:rPr>
          <w:rFonts w:ascii="Times New Roman" w:hAnsi="Times New Roman" w:cs="Times New Roman"/>
          <w:b/>
          <w:bCs/>
          <w:noProof/>
        </w:rPr>
        <w:drawing>
          <wp:inline distT="0" distB="0" distL="0" distR="0" wp14:anchorId="14F30269" wp14:editId="4C78B212">
            <wp:extent cx="3318564" cy="1391478"/>
            <wp:effectExtent l="0" t="0" r="0" b="0"/>
            <wp:docPr id="10590441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49820" cy="1404584"/>
                    </a:xfrm>
                    <a:prstGeom prst="rect">
                      <a:avLst/>
                    </a:prstGeom>
                    <a:noFill/>
                    <a:ln>
                      <a:noFill/>
                    </a:ln>
                  </pic:spPr>
                </pic:pic>
              </a:graphicData>
            </a:graphic>
          </wp:inline>
        </w:drawing>
      </w:r>
    </w:p>
    <w:p w14:paraId="0EAFE6C8" w14:textId="3918768A" w:rsidR="00794188" w:rsidRPr="006A3A6D" w:rsidRDefault="00BD7900" w:rsidP="008A45BA">
      <w:pPr>
        <w:pStyle w:val="Descripcin"/>
        <w:spacing w:after="0"/>
        <w:ind w:left="360" w:firstLine="720"/>
        <w:jc w:val="center"/>
        <w:rPr>
          <w:rFonts w:ascii="Times New Roman" w:hAnsi="Times New Roman" w:cs="Times New Roman"/>
          <w:sz w:val="22"/>
          <w:szCs w:val="22"/>
        </w:rPr>
      </w:pPr>
      <w:r w:rsidRPr="006A3A6D">
        <w:rPr>
          <w:rFonts w:ascii="Times New Roman" w:hAnsi="Times New Roman" w:cs="Times New Roman"/>
          <w:sz w:val="22"/>
          <w:szCs w:val="22"/>
        </w:rPr>
        <w:t xml:space="preserve">Figura </w:t>
      </w:r>
      <w:r w:rsidRPr="006A3A6D">
        <w:rPr>
          <w:rFonts w:ascii="Times New Roman" w:hAnsi="Times New Roman" w:cs="Times New Roman"/>
          <w:sz w:val="22"/>
          <w:szCs w:val="22"/>
        </w:rPr>
        <w:fldChar w:fldCharType="begin"/>
      </w:r>
      <w:r w:rsidRPr="006A3A6D">
        <w:rPr>
          <w:rFonts w:ascii="Times New Roman" w:hAnsi="Times New Roman" w:cs="Times New Roman"/>
          <w:sz w:val="22"/>
          <w:szCs w:val="22"/>
        </w:rPr>
        <w:instrText xml:space="preserve"> SEQ Figura \* ARABIC </w:instrText>
      </w:r>
      <w:r w:rsidRPr="006A3A6D">
        <w:rPr>
          <w:rFonts w:ascii="Times New Roman" w:hAnsi="Times New Roman" w:cs="Times New Roman"/>
          <w:sz w:val="22"/>
          <w:szCs w:val="22"/>
        </w:rPr>
        <w:fldChar w:fldCharType="separate"/>
      </w:r>
      <w:r w:rsidR="00C4725F">
        <w:rPr>
          <w:rFonts w:ascii="Times New Roman" w:hAnsi="Times New Roman" w:cs="Times New Roman"/>
          <w:noProof/>
          <w:sz w:val="22"/>
          <w:szCs w:val="22"/>
        </w:rPr>
        <w:t>7</w:t>
      </w:r>
      <w:r w:rsidRPr="006A3A6D">
        <w:rPr>
          <w:rFonts w:ascii="Times New Roman" w:hAnsi="Times New Roman" w:cs="Times New Roman"/>
          <w:noProof/>
          <w:sz w:val="22"/>
          <w:szCs w:val="22"/>
        </w:rPr>
        <w:fldChar w:fldCharType="end"/>
      </w:r>
      <w:r w:rsidRPr="006A3A6D">
        <w:rPr>
          <w:rFonts w:ascii="Times New Roman" w:hAnsi="Times New Roman" w:cs="Times New Roman"/>
          <w:sz w:val="22"/>
          <w:szCs w:val="22"/>
        </w:rPr>
        <w:t>. Cálculo de cotas de los puntos</w:t>
      </w:r>
      <w:r w:rsidR="00224D29" w:rsidRPr="006A3A6D">
        <w:rPr>
          <w:rFonts w:ascii="Times New Roman" w:hAnsi="Times New Roman" w:cs="Times New Roman"/>
          <w:b/>
          <w:bCs/>
          <w:sz w:val="22"/>
          <w:szCs w:val="22"/>
        </w:rPr>
        <w:br/>
      </w:r>
    </w:p>
    <w:p w14:paraId="1E27ADB5" w14:textId="02657728" w:rsidR="007C5B7A" w:rsidRPr="006A3A6D" w:rsidRDefault="00794188" w:rsidP="008A45BA">
      <w:pPr>
        <w:pStyle w:val="Modificado1"/>
        <w:numPr>
          <w:ilvl w:val="1"/>
          <w:numId w:val="1"/>
        </w:numPr>
        <w:spacing w:line="480" w:lineRule="auto"/>
      </w:pPr>
      <w:bookmarkStart w:id="25" w:name="_Toc208303303"/>
      <w:r w:rsidRPr="006A3A6D">
        <w:rPr>
          <w:sz w:val="24"/>
          <w:szCs w:val="24"/>
        </w:rPr>
        <w:t>Análisis y Clasificación de Pendientes</w:t>
      </w:r>
      <w:bookmarkEnd w:id="25"/>
    </w:p>
    <w:p w14:paraId="60CE2A6D" w14:textId="77777777" w:rsidR="00A2569E" w:rsidRPr="00A2569E" w:rsidRDefault="00794188" w:rsidP="00021486">
      <w:pPr>
        <w:pStyle w:val="Sinespaciado"/>
        <w:numPr>
          <w:ilvl w:val="2"/>
          <w:numId w:val="5"/>
        </w:numPr>
        <w:spacing w:line="480" w:lineRule="auto"/>
        <w:rPr>
          <w:rFonts w:ascii="Times New Roman" w:hAnsi="Times New Roman" w:cs="Times New Roman"/>
          <w:sz w:val="24"/>
          <w:szCs w:val="24"/>
        </w:rPr>
      </w:pPr>
      <w:r w:rsidRPr="006A3A6D">
        <w:rPr>
          <w:rFonts w:ascii="Times New Roman" w:hAnsi="Times New Roman" w:cs="Times New Roman"/>
          <w:b/>
          <w:bCs/>
          <w:sz w:val="24"/>
          <w:szCs w:val="24"/>
        </w:rPr>
        <w:t>Generación del Mapa de Pendientes en Porcentaje (QGIS)</w:t>
      </w:r>
    </w:p>
    <w:p w14:paraId="511D7830" w14:textId="10607DFE" w:rsidR="00021486" w:rsidRDefault="004A7A21" w:rsidP="00A2569E">
      <w:pPr>
        <w:pStyle w:val="Sinespaciado"/>
        <w:spacing w:line="480" w:lineRule="auto"/>
        <w:ind w:left="720"/>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t>Con el Modelo Digital de Elevación (DEM) del corredor vial como insumo</w:t>
      </w:r>
    </w:p>
    <w:p w14:paraId="4E65B7A0" w14:textId="7298B974" w:rsidR="00794188" w:rsidRPr="00021486" w:rsidRDefault="004A7A21" w:rsidP="00021486">
      <w:pPr>
        <w:pStyle w:val="Sinespaciado"/>
        <w:spacing w:line="480" w:lineRule="auto"/>
        <w:rPr>
          <w:rFonts w:ascii="Times New Roman" w:hAnsi="Times New Roman" w:cs="Times New Roman"/>
          <w:sz w:val="24"/>
          <w:szCs w:val="24"/>
        </w:rPr>
      </w:pPr>
      <w:r w:rsidRPr="00021486">
        <w:rPr>
          <w:rStyle w:val="Textoennegrita"/>
          <w:rFonts w:ascii="Times New Roman" w:hAnsi="Times New Roman" w:cs="Times New Roman"/>
          <w:b w:val="0"/>
          <w:bCs w:val="0"/>
          <w:sz w:val="24"/>
          <w:szCs w:val="24"/>
        </w:rPr>
        <w:lastRenderedPageBreak/>
        <w:t>principal, se procedió a realizar el análisis de pendientes utilizando la herramienta de análisis de terreno "Pendiente" (</w:t>
      </w:r>
      <w:proofErr w:type="spellStart"/>
      <w:r w:rsidRPr="00021486">
        <w:rPr>
          <w:rStyle w:val="Textoennegrita"/>
          <w:rFonts w:ascii="Times New Roman" w:hAnsi="Times New Roman" w:cs="Times New Roman"/>
          <w:b w:val="0"/>
          <w:bCs w:val="0"/>
          <w:sz w:val="24"/>
          <w:szCs w:val="24"/>
        </w:rPr>
        <w:t>Slope</w:t>
      </w:r>
      <w:proofErr w:type="spellEnd"/>
      <w:r w:rsidRPr="00021486">
        <w:rPr>
          <w:rStyle w:val="Textoennegrita"/>
          <w:rFonts w:ascii="Times New Roman" w:hAnsi="Times New Roman" w:cs="Times New Roman"/>
          <w:b w:val="0"/>
          <w:bCs w:val="0"/>
          <w:sz w:val="24"/>
          <w:szCs w:val="24"/>
        </w:rPr>
        <w:t>) integrada en QGIS.</w:t>
      </w:r>
      <w:r w:rsidRPr="00021486">
        <w:rPr>
          <w:rStyle w:val="Textoennegrita"/>
          <w:rFonts w:ascii="Times New Roman" w:hAnsi="Times New Roman" w:cs="Times New Roman"/>
          <w:b w:val="0"/>
          <w:bCs w:val="0"/>
          <w:sz w:val="24"/>
          <w:szCs w:val="24"/>
        </w:rPr>
        <w:br/>
      </w:r>
      <w:r w:rsidRPr="006A3A6D">
        <w:rPr>
          <w:rFonts w:ascii="Times New Roman" w:hAnsi="Times New Roman" w:cs="Times New Roman"/>
          <w:sz w:val="24"/>
          <w:szCs w:val="24"/>
        </w:rPr>
        <w:t>Este algoritmo calcula, para cada celda (píxel) del DEM, la máxima tasa de cambio de elevación con respecto a sus celdas vecinas. Como parámetro de salida, se especificó que los valores de la pendiente se expresaran en porcentaje, ya que esta unidad es el estándar en el diseño geométrico de vías y facilita la interpretación directa de la inclinación para la clasificación posterior.</w:t>
      </w:r>
      <w:r w:rsidRPr="006A3A6D">
        <w:rPr>
          <w:rFonts w:ascii="Times New Roman" w:hAnsi="Times New Roman" w:cs="Times New Roman"/>
          <w:b/>
          <w:bCs/>
        </w:rPr>
        <w:br/>
      </w:r>
    </w:p>
    <w:p w14:paraId="313F8D21" w14:textId="77777777" w:rsidR="00A2569E" w:rsidRPr="00A2569E" w:rsidRDefault="00794188" w:rsidP="008A45BA">
      <w:pPr>
        <w:pStyle w:val="Sinespaciado"/>
        <w:numPr>
          <w:ilvl w:val="2"/>
          <w:numId w:val="5"/>
        </w:numPr>
        <w:spacing w:line="480" w:lineRule="auto"/>
        <w:rPr>
          <w:rFonts w:ascii="Times New Roman" w:hAnsi="Times New Roman" w:cs="Times New Roman"/>
          <w:b/>
          <w:bCs/>
        </w:rPr>
      </w:pPr>
      <w:r w:rsidRPr="006A3A6D">
        <w:rPr>
          <w:rFonts w:ascii="Times New Roman" w:hAnsi="Times New Roman" w:cs="Times New Roman"/>
          <w:b/>
          <w:bCs/>
          <w:sz w:val="24"/>
          <w:szCs w:val="24"/>
        </w:rPr>
        <w:t>Cálculo Manual de Pendiente Máxima como Criterio de Control</w:t>
      </w:r>
    </w:p>
    <w:p w14:paraId="1750491E" w14:textId="46BF6828" w:rsidR="00A2569E" w:rsidRPr="00A2569E" w:rsidRDefault="00A2569E" w:rsidP="00A2569E">
      <w:pPr>
        <w:pStyle w:val="Sinespaciado"/>
        <w:spacing w:line="480" w:lineRule="auto"/>
        <w:ind w:firstLine="720"/>
        <w:rPr>
          <w:rFonts w:ascii="Times New Roman" w:hAnsi="Times New Roman" w:cs="Times New Roman"/>
          <w:sz w:val="24"/>
          <w:szCs w:val="24"/>
        </w:rPr>
      </w:pPr>
      <w:r w:rsidRPr="00A2569E">
        <w:rPr>
          <w:rFonts w:ascii="Times New Roman" w:hAnsi="Times New Roman" w:cs="Times New Roman"/>
          <w:sz w:val="24"/>
          <w:szCs w:val="24"/>
        </w:rPr>
        <w:t>Para validar los resultados del modelo automático y establecer un umbral realista para la detección de errores, se realizó un cálculo manual de la pendiente en las zonas más críticas identificadas en el DEM. Este procedimiento se llevó a cabo de la siguiente manera:</w:t>
      </w:r>
    </w:p>
    <w:p w14:paraId="7E11CFA6" w14:textId="05C98197" w:rsidR="00A2569E" w:rsidRDefault="00A2569E" w:rsidP="00A2569E">
      <w:pPr>
        <w:pStyle w:val="Sinespaciado"/>
        <w:numPr>
          <w:ilvl w:val="0"/>
          <w:numId w:val="16"/>
        </w:numPr>
        <w:spacing w:line="480" w:lineRule="auto"/>
        <w:rPr>
          <w:rFonts w:ascii="Times New Roman" w:hAnsi="Times New Roman" w:cs="Times New Roman"/>
          <w:sz w:val="24"/>
          <w:szCs w:val="24"/>
        </w:rPr>
      </w:pPr>
      <w:r w:rsidRPr="00C4725F">
        <w:rPr>
          <w:rFonts w:ascii="Times New Roman" w:hAnsi="Times New Roman" w:cs="Times New Roman"/>
          <w:b/>
          <w:bCs/>
          <w:sz w:val="24"/>
          <w:szCs w:val="24"/>
        </w:rPr>
        <w:t>Medición de la Distancia Horizontal:</w:t>
      </w:r>
      <w:r w:rsidRPr="00A2569E">
        <w:rPr>
          <w:rFonts w:ascii="Times New Roman" w:hAnsi="Times New Roman" w:cs="Times New Roman"/>
          <w:sz w:val="24"/>
          <w:szCs w:val="24"/>
        </w:rPr>
        <w:t xml:space="preserve"> Utilizando la herramienta "Medir línea" de QGIS, se trazó un segmento perpendicular a las curvas de nivel en la zona de máxima inclinación. Para el tramo analizado en </w:t>
      </w:r>
      <w:r w:rsidRPr="006E7A25">
        <w:rPr>
          <w:rFonts w:ascii="Times New Roman" w:hAnsi="Times New Roman" w:cs="Times New Roman"/>
          <w:sz w:val="24"/>
          <w:szCs w:val="24"/>
        </w:rPr>
        <w:t>la imagen de ejemplo</w:t>
      </w:r>
      <w:r w:rsidR="006E7A25" w:rsidRPr="006E7A25">
        <w:rPr>
          <w:rFonts w:ascii="Times New Roman" w:hAnsi="Times New Roman" w:cs="Times New Roman"/>
          <w:sz w:val="24"/>
          <w:szCs w:val="24"/>
        </w:rPr>
        <w:t xml:space="preserve"> (</w:t>
      </w:r>
      <w:r w:rsidR="006E7A25" w:rsidRPr="006E7A25">
        <w:rPr>
          <w:rFonts w:ascii="Times New Roman" w:hAnsi="Times New Roman" w:cs="Times New Roman"/>
          <w:sz w:val="24"/>
          <w:szCs w:val="24"/>
        </w:rPr>
        <w:fldChar w:fldCharType="begin"/>
      </w:r>
      <w:r w:rsidR="006E7A25" w:rsidRPr="006E7A25">
        <w:rPr>
          <w:rFonts w:ascii="Times New Roman" w:hAnsi="Times New Roman" w:cs="Times New Roman"/>
          <w:sz w:val="24"/>
          <w:szCs w:val="24"/>
        </w:rPr>
        <w:instrText xml:space="preserve"> REF _Ref208345824 \h </w:instrText>
      </w:r>
      <w:r w:rsidR="006E7A25" w:rsidRPr="006E7A25">
        <w:rPr>
          <w:rFonts w:ascii="Times New Roman" w:hAnsi="Times New Roman" w:cs="Times New Roman"/>
          <w:sz w:val="24"/>
          <w:szCs w:val="24"/>
        </w:rPr>
      </w:r>
      <w:r w:rsidR="006E7A25" w:rsidRPr="006E7A25">
        <w:rPr>
          <w:rFonts w:ascii="Times New Roman" w:hAnsi="Times New Roman" w:cs="Times New Roman"/>
          <w:sz w:val="24"/>
          <w:szCs w:val="24"/>
        </w:rPr>
        <w:instrText xml:space="preserve"> \* MERGEFORMAT </w:instrText>
      </w:r>
      <w:r w:rsidR="006E7A25" w:rsidRPr="006E7A25">
        <w:rPr>
          <w:rFonts w:ascii="Times New Roman" w:hAnsi="Times New Roman" w:cs="Times New Roman"/>
          <w:sz w:val="24"/>
          <w:szCs w:val="24"/>
        </w:rPr>
        <w:fldChar w:fldCharType="separate"/>
      </w:r>
      <w:r w:rsidR="006E7A25" w:rsidRPr="006E7A25">
        <w:rPr>
          <w:rFonts w:ascii="Times New Roman" w:hAnsi="Times New Roman" w:cs="Times New Roman"/>
          <w:sz w:val="24"/>
          <w:szCs w:val="24"/>
        </w:rPr>
        <w:t xml:space="preserve">Figura </w:t>
      </w:r>
      <w:r w:rsidR="006E7A25" w:rsidRPr="006E7A25">
        <w:rPr>
          <w:rFonts w:ascii="Times New Roman" w:hAnsi="Times New Roman" w:cs="Times New Roman"/>
          <w:noProof/>
          <w:sz w:val="24"/>
          <w:szCs w:val="24"/>
        </w:rPr>
        <w:t>8</w:t>
      </w:r>
      <w:r w:rsidR="006E7A25" w:rsidRPr="006E7A25">
        <w:rPr>
          <w:rFonts w:ascii="Times New Roman" w:hAnsi="Times New Roman" w:cs="Times New Roman"/>
          <w:sz w:val="24"/>
          <w:szCs w:val="24"/>
        </w:rPr>
        <w:t>. Calculo Pendiente</w:t>
      </w:r>
      <w:r w:rsidR="006E7A25" w:rsidRPr="006E7A25">
        <w:rPr>
          <w:rFonts w:ascii="Times New Roman" w:hAnsi="Times New Roman" w:cs="Times New Roman"/>
          <w:sz w:val="24"/>
          <w:szCs w:val="24"/>
        </w:rPr>
        <w:fldChar w:fldCharType="end"/>
      </w:r>
      <w:r w:rsidR="006E7A25" w:rsidRPr="006E7A25">
        <w:rPr>
          <w:rFonts w:ascii="Times New Roman" w:hAnsi="Times New Roman" w:cs="Times New Roman"/>
          <w:sz w:val="24"/>
          <w:szCs w:val="24"/>
        </w:rPr>
        <w:t>)</w:t>
      </w:r>
      <w:r w:rsidRPr="006E7A25">
        <w:rPr>
          <w:rFonts w:ascii="Times New Roman" w:hAnsi="Times New Roman" w:cs="Times New Roman"/>
          <w:sz w:val="24"/>
          <w:szCs w:val="24"/>
        </w:rPr>
        <w:t>, se obtuvo una distancia horizontal de 14.359 metros.</w:t>
      </w:r>
    </w:p>
    <w:p w14:paraId="5CBC316C" w14:textId="77777777" w:rsidR="00C4725F" w:rsidRDefault="00C4725F" w:rsidP="00C4725F">
      <w:pPr>
        <w:pStyle w:val="Sinespaciado"/>
        <w:keepNext/>
        <w:spacing w:line="480" w:lineRule="auto"/>
        <w:ind w:left="720"/>
      </w:pPr>
      <w:r>
        <w:rPr>
          <w:rFonts w:ascii="Times New Roman" w:hAnsi="Times New Roman" w:cs="Times New Roman"/>
          <w:b/>
          <w:bCs/>
          <w:noProof/>
          <w:sz w:val="24"/>
          <w:szCs w:val="24"/>
        </w:rPr>
        <w:drawing>
          <wp:inline distT="0" distB="0" distL="0" distR="0" wp14:anchorId="28CE89CD" wp14:editId="4AC100C1">
            <wp:extent cx="2962275" cy="2002733"/>
            <wp:effectExtent l="0" t="0" r="0" b="0"/>
            <wp:docPr id="1247929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70953" cy="2008600"/>
                    </a:xfrm>
                    <a:prstGeom prst="rect">
                      <a:avLst/>
                    </a:prstGeom>
                    <a:noFill/>
                    <a:ln>
                      <a:noFill/>
                    </a:ln>
                  </pic:spPr>
                </pic:pic>
              </a:graphicData>
            </a:graphic>
          </wp:inline>
        </w:drawing>
      </w:r>
    </w:p>
    <w:p w14:paraId="0FDB54FA" w14:textId="17CF079A" w:rsidR="00C4725F" w:rsidRPr="00A2569E" w:rsidRDefault="00C4725F" w:rsidP="00C4725F">
      <w:pPr>
        <w:pStyle w:val="Descripcin"/>
        <w:ind w:firstLine="720"/>
        <w:rPr>
          <w:rFonts w:ascii="Times New Roman" w:hAnsi="Times New Roman" w:cs="Times New Roman"/>
          <w:sz w:val="24"/>
          <w:szCs w:val="24"/>
        </w:rPr>
      </w:pPr>
      <w:bookmarkStart w:id="26" w:name="_Ref208345824"/>
      <w:r>
        <w:t xml:space="preserve">Figura </w:t>
      </w:r>
      <w:fldSimple w:instr=" SEQ Figura \* ARABIC ">
        <w:r>
          <w:rPr>
            <w:noProof/>
          </w:rPr>
          <w:t>8</w:t>
        </w:r>
      </w:fldSimple>
      <w:r>
        <w:t xml:space="preserve">. </w:t>
      </w:r>
      <w:r w:rsidRPr="004666AB">
        <w:t>Calculo Pendiente</w:t>
      </w:r>
      <w:bookmarkEnd w:id="26"/>
    </w:p>
    <w:p w14:paraId="0C5805A6" w14:textId="77777777" w:rsidR="00A2569E" w:rsidRPr="00A2569E" w:rsidRDefault="00A2569E" w:rsidP="00A2569E">
      <w:pPr>
        <w:pStyle w:val="Sinespaciado"/>
        <w:numPr>
          <w:ilvl w:val="0"/>
          <w:numId w:val="16"/>
        </w:numPr>
        <w:spacing w:line="480" w:lineRule="auto"/>
        <w:rPr>
          <w:rFonts w:ascii="Times New Roman" w:hAnsi="Times New Roman" w:cs="Times New Roman"/>
          <w:sz w:val="24"/>
          <w:szCs w:val="24"/>
        </w:rPr>
      </w:pPr>
      <w:r w:rsidRPr="00C4725F">
        <w:rPr>
          <w:rFonts w:ascii="Times New Roman" w:hAnsi="Times New Roman" w:cs="Times New Roman"/>
          <w:b/>
          <w:bCs/>
          <w:sz w:val="24"/>
          <w:szCs w:val="24"/>
        </w:rPr>
        <w:lastRenderedPageBreak/>
        <w:t>Cálculo de la Distancia Vertical:</w:t>
      </w:r>
      <w:r w:rsidRPr="00A2569E">
        <w:rPr>
          <w:rFonts w:ascii="Times New Roman" w:hAnsi="Times New Roman" w:cs="Times New Roman"/>
          <w:sz w:val="24"/>
          <w:szCs w:val="24"/>
        </w:rPr>
        <w:t xml:space="preserve"> Se contaron las curvas de nivel intermedias que cruzaban el segmento trazado, resultando en un total de 11 curvas. Considerando que la equidistancia del modelo es de 2 metros por cada curva, la diferencia de altitud o distancia vertical es de 22 metros (11 curvas x 2 m).</w:t>
      </w:r>
    </w:p>
    <w:p w14:paraId="27DD6BFA" w14:textId="77777777" w:rsidR="00A2569E" w:rsidRPr="00A2569E" w:rsidRDefault="00A2569E" w:rsidP="00A2569E">
      <w:pPr>
        <w:pStyle w:val="Sinespaciado"/>
        <w:numPr>
          <w:ilvl w:val="0"/>
          <w:numId w:val="16"/>
        </w:numPr>
        <w:spacing w:line="480" w:lineRule="auto"/>
        <w:rPr>
          <w:rFonts w:ascii="Times New Roman" w:hAnsi="Times New Roman" w:cs="Times New Roman"/>
          <w:sz w:val="24"/>
          <w:szCs w:val="24"/>
        </w:rPr>
      </w:pPr>
      <w:r w:rsidRPr="00C4725F">
        <w:rPr>
          <w:rFonts w:ascii="Times New Roman" w:hAnsi="Times New Roman" w:cs="Times New Roman"/>
          <w:b/>
          <w:bCs/>
          <w:sz w:val="24"/>
          <w:szCs w:val="24"/>
        </w:rPr>
        <w:t>Aplicación de la Fórmula de Pendiente:</w:t>
      </w:r>
      <w:r w:rsidRPr="00A2569E">
        <w:rPr>
          <w:rFonts w:ascii="Times New Roman" w:hAnsi="Times New Roman" w:cs="Times New Roman"/>
          <w:sz w:val="24"/>
          <w:szCs w:val="24"/>
        </w:rPr>
        <w:t xml:space="preserve"> Con ambos valores, se aplicó la fórmula estándar para calcular la pendiente en porcentaje:</w:t>
      </w:r>
    </w:p>
    <w:p w14:paraId="748411E9" w14:textId="77777777" w:rsidR="00A2569E" w:rsidRPr="00A2569E" w:rsidRDefault="00A2569E" w:rsidP="00A2569E">
      <w:pPr>
        <w:pStyle w:val="Sinespaciado"/>
        <w:spacing w:line="480" w:lineRule="auto"/>
        <w:ind w:left="720"/>
        <w:rPr>
          <w:rFonts w:ascii="Times New Roman" w:hAnsi="Times New Roman" w:cs="Times New Roman"/>
          <w:sz w:val="24"/>
          <w:szCs w:val="24"/>
        </w:rPr>
      </w:pPr>
      <w:r w:rsidRPr="00A2569E">
        <w:rPr>
          <w:rFonts w:ascii="Times New Roman" w:hAnsi="Times New Roman" w:cs="Times New Roman"/>
          <w:sz w:val="24"/>
          <w:szCs w:val="24"/>
        </w:rPr>
        <w:t>Pendiente (%) = (Distancia Vertical / Distancia Horizontal) x 100</w:t>
      </w:r>
    </w:p>
    <w:p w14:paraId="09B00B6A" w14:textId="77777777" w:rsidR="00A2569E" w:rsidRPr="00A2569E" w:rsidRDefault="00A2569E" w:rsidP="00A2569E">
      <w:pPr>
        <w:pStyle w:val="Sinespaciado"/>
        <w:spacing w:line="480" w:lineRule="auto"/>
        <w:ind w:left="720"/>
        <w:rPr>
          <w:rFonts w:ascii="Times New Roman" w:hAnsi="Times New Roman" w:cs="Times New Roman"/>
          <w:sz w:val="24"/>
          <w:szCs w:val="24"/>
        </w:rPr>
      </w:pPr>
      <w:r w:rsidRPr="00A2569E">
        <w:rPr>
          <w:rFonts w:ascii="Times New Roman" w:hAnsi="Times New Roman" w:cs="Times New Roman"/>
          <w:sz w:val="24"/>
          <w:szCs w:val="24"/>
        </w:rPr>
        <w:t>Sustituyendo los valores del ejemplo:</w:t>
      </w:r>
    </w:p>
    <w:p w14:paraId="41B2870C" w14:textId="472E0302" w:rsidR="00A2569E" w:rsidRPr="00A2569E" w:rsidRDefault="00A2569E" w:rsidP="00A2569E">
      <w:pPr>
        <w:pStyle w:val="Sinespaciado"/>
        <w:spacing w:line="480" w:lineRule="auto"/>
        <w:ind w:left="720"/>
        <w:rPr>
          <w:rFonts w:ascii="Times New Roman" w:hAnsi="Times New Roman" w:cs="Times New Roman"/>
          <w:sz w:val="24"/>
          <w:szCs w:val="24"/>
        </w:rPr>
      </w:pPr>
      <w:r w:rsidRPr="00A2569E">
        <w:rPr>
          <w:rFonts w:ascii="Times New Roman" w:hAnsi="Times New Roman" w:cs="Times New Roman"/>
          <w:sz w:val="24"/>
          <w:szCs w:val="24"/>
        </w:rPr>
        <w:t>Pendiente (%) = (22 m / 14.359 m) x 100 = 153.21</w:t>
      </w:r>
      <w:r>
        <w:rPr>
          <w:rFonts w:ascii="Times New Roman" w:hAnsi="Times New Roman" w:cs="Times New Roman"/>
          <w:sz w:val="24"/>
          <w:szCs w:val="24"/>
        </w:rPr>
        <w:t>4</w:t>
      </w:r>
      <w:r w:rsidRPr="00A2569E">
        <w:rPr>
          <w:rFonts w:ascii="Times New Roman" w:hAnsi="Times New Roman" w:cs="Times New Roman"/>
          <w:sz w:val="24"/>
          <w:szCs w:val="24"/>
        </w:rPr>
        <w:t>%</w:t>
      </w:r>
    </w:p>
    <w:p w14:paraId="42014BA2" w14:textId="7C634EAC" w:rsidR="00A2569E" w:rsidRPr="00C4725F" w:rsidRDefault="00A2569E" w:rsidP="00A2569E">
      <w:pPr>
        <w:pStyle w:val="Sinespaciado"/>
        <w:spacing w:line="480" w:lineRule="auto"/>
        <w:rPr>
          <w:rFonts w:ascii="Times New Roman" w:hAnsi="Times New Roman" w:cs="Times New Roman"/>
          <w:b/>
          <w:bCs/>
          <w:sz w:val="24"/>
          <w:szCs w:val="24"/>
        </w:rPr>
      </w:pPr>
      <w:r w:rsidRPr="00A2569E">
        <w:rPr>
          <w:rFonts w:ascii="Times New Roman" w:hAnsi="Times New Roman" w:cs="Times New Roman"/>
          <w:sz w:val="24"/>
          <w:szCs w:val="24"/>
        </w:rPr>
        <w:t>Este valor de 153.21</w:t>
      </w:r>
      <w:r>
        <w:rPr>
          <w:rFonts w:ascii="Times New Roman" w:hAnsi="Times New Roman" w:cs="Times New Roman"/>
          <w:sz w:val="24"/>
          <w:szCs w:val="24"/>
        </w:rPr>
        <w:t>4</w:t>
      </w:r>
      <w:r w:rsidRPr="00A2569E">
        <w:rPr>
          <w:rFonts w:ascii="Times New Roman" w:hAnsi="Times New Roman" w:cs="Times New Roman"/>
          <w:sz w:val="24"/>
          <w:szCs w:val="24"/>
        </w:rPr>
        <w:t>% representa la pendiente máxima en el punto de control y sirvió como referencia fundamental para el siguiente paso del análisis.</w:t>
      </w:r>
    </w:p>
    <w:p w14:paraId="492C6510" w14:textId="77777777" w:rsidR="00A2569E" w:rsidRPr="00A2569E" w:rsidRDefault="00794188" w:rsidP="008A45BA">
      <w:pPr>
        <w:pStyle w:val="Sinespaciado"/>
        <w:numPr>
          <w:ilvl w:val="2"/>
          <w:numId w:val="5"/>
        </w:numPr>
        <w:spacing w:line="480" w:lineRule="auto"/>
        <w:rPr>
          <w:rFonts w:ascii="Times New Roman" w:hAnsi="Times New Roman" w:cs="Times New Roman"/>
          <w:sz w:val="24"/>
          <w:szCs w:val="24"/>
        </w:rPr>
      </w:pPr>
      <w:r w:rsidRPr="006A3A6D">
        <w:rPr>
          <w:rFonts w:ascii="Times New Roman" w:hAnsi="Times New Roman" w:cs="Times New Roman"/>
          <w:b/>
          <w:bCs/>
          <w:sz w:val="24"/>
          <w:szCs w:val="24"/>
        </w:rPr>
        <w:t>Reclasificación del Mapa de Pendientes (QGIS)</w:t>
      </w:r>
    </w:p>
    <w:p w14:paraId="0A7F5FC0" w14:textId="57789D03" w:rsidR="00021486" w:rsidRDefault="00455684" w:rsidP="00A2569E">
      <w:pPr>
        <w:pStyle w:val="Sinespaciado"/>
        <w:spacing w:line="480" w:lineRule="auto"/>
        <w:ind w:left="720"/>
        <w:rPr>
          <w:rFonts w:ascii="Times New Roman" w:hAnsi="Times New Roman" w:cs="Times New Roman"/>
          <w:sz w:val="24"/>
          <w:szCs w:val="24"/>
        </w:rPr>
      </w:pPr>
      <w:r w:rsidRPr="006A3A6D">
        <w:rPr>
          <w:rFonts w:ascii="Times New Roman" w:hAnsi="Times New Roman" w:cs="Times New Roman"/>
          <w:sz w:val="24"/>
          <w:szCs w:val="24"/>
        </w:rPr>
        <w:t>El mapa de pendientes en formato continuo, aunque preciso, no es práctico para la</w:t>
      </w:r>
    </w:p>
    <w:p w14:paraId="1B379DC0" w14:textId="77777777" w:rsidR="00C4725F" w:rsidRDefault="00455684" w:rsidP="00021486">
      <w:pPr>
        <w:pStyle w:val="Sinespaciado"/>
        <w:spacing w:line="480" w:lineRule="auto"/>
        <w:rPr>
          <w:rFonts w:ascii="Times New Roman" w:hAnsi="Times New Roman" w:cs="Times New Roman"/>
          <w:sz w:val="24"/>
          <w:szCs w:val="24"/>
        </w:rPr>
      </w:pPr>
      <w:r w:rsidRPr="006A3A6D">
        <w:rPr>
          <w:rFonts w:ascii="Times New Roman" w:hAnsi="Times New Roman" w:cs="Times New Roman"/>
          <w:sz w:val="24"/>
          <w:szCs w:val="24"/>
        </w:rPr>
        <w:t>cuantificación de áreas por tipo de terreno. Por ello, el siguiente paso fue simplificar esta información mediante un proceso de reclasificación, utilizando la herramienta "Reclasificar por tabla" de QGIS.</w:t>
      </w:r>
      <w:r w:rsidRPr="006A3A6D">
        <w:rPr>
          <w:rFonts w:ascii="Times New Roman" w:hAnsi="Times New Roman" w:cs="Times New Roman"/>
          <w:sz w:val="24"/>
          <w:szCs w:val="24"/>
        </w:rPr>
        <w:br/>
      </w:r>
    </w:p>
    <w:p w14:paraId="7AB0F0FE" w14:textId="77777777" w:rsidR="00C4725F" w:rsidRDefault="00455684" w:rsidP="00C4725F">
      <w:pPr>
        <w:pStyle w:val="Sinespaciado"/>
        <w:spacing w:line="480" w:lineRule="auto"/>
        <w:ind w:firstLine="720"/>
        <w:rPr>
          <w:rFonts w:ascii="Times New Roman" w:hAnsi="Times New Roman" w:cs="Times New Roman"/>
          <w:sz w:val="24"/>
          <w:szCs w:val="24"/>
        </w:rPr>
      </w:pPr>
      <w:r w:rsidRPr="006A3A6D">
        <w:rPr>
          <w:rFonts w:ascii="Times New Roman" w:hAnsi="Times New Roman" w:cs="Times New Roman"/>
          <w:sz w:val="24"/>
          <w:szCs w:val="24"/>
        </w:rPr>
        <w:t>Este proceso consistió en agrupar los valores de pendiente (en porcentaje) en rangos discretos, asignando a cada rango una categoría de terreno específica. Las categorías definidas para el análisis, basadas en clasificaciones geotécnicas estándar, fueron: Plano, Ondulado, Montañoso y Escarpado.</w:t>
      </w:r>
    </w:p>
    <w:p w14:paraId="1FCA9529" w14:textId="33450A82" w:rsidR="00794188" w:rsidRPr="00021486" w:rsidRDefault="00455684" w:rsidP="00C4725F">
      <w:pPr>
        <w:pStyle w:val="Sinespaciado"/>
        <w:spacing w:line="480" w:lineRule="auto"/>
        <w:ind w:firstLine="720"/>
        <w:rPr>
          <w:rFonts w:ascii="Times New Roman" w:hAnsi="Times New Roman" w:cs="Times New Roman"/>
          <w:sz w:val="24"/>
          <w:szCs w:val="24"/>
        </w:rPr>
      </w:pPr>
      <w:r w:rsidRPr="006A3A6D">
        <w:rPr>
          <w:rFonts w:ascii="Times New Roman" w:hAnsi="Times New Roman" w:cs="Times New Roman"/>
          <w:sz w:val="24"/>
          <w:szCs w:val="24"/>
        </w:rPr>
        <w:t xml:space="preserve">Adicionalmente, se estableció una categoría de "Error" para identificar pendientes consideradas anómalas o inviables. El umbral para esta categoría se definió a partir del valor </w:t>
      </w:r>
      <w:r w:rsidRPr="006A3A6D">
        <w:rPr>
          <w:rFonts w:ascii="Times New Roman" w:hAnsi="Times New Roman" w:cs="Times New Roman"/>
          <w:sz w:val="24"/>
          <w:szCs w:val="24"/>
        </w:rPr>
        <w:lastRenderedPageBreak/>
        <w:t>de la pendiente máxima calculado manualmente en la fase anterior del procedimiento, clasificando como error cualquier valor que superara dicho límite.</w:t>
      </w:r>
    </w:p>
    <w:p w14:paraId="7104A14C" w14:textId="12E2F4A5" w:rsidR="00794188" w:rsidRPr="006A3A6D" w:rsidRDefault="00794188" w:rsidP="008A45BA">
      <w:pPr>
        <w:pStyle w:val="Modificado1"/>
        <w:numPr>
          <w:ilvl w:val="1"/>
          <w:numId w:val="1"/>
        </w:numPr>
        <w:spacing w:line="480" w:lineRule="auto"/>
        <w:rPr>
          <w:sz w:val="24"/>
          <w:szCs w:val="24"/>
        </w:rPr>
      </w:pPr>
      <w:bookmarkStart w:id="27" w:name="_Toc208303304"/>
      <w:r w:rsidRPr="006A3A6D">
        <w:rPr>
          <w:sz w:val="24"/>
          <w:szCs w:val="24"/>
        </w:rPr>
        <w:t>Procesamiento de Resultados</w:t>
      </w:r>
      <w:bookmarkEnd w:id="27"/>
    </w:p>
    <w:p w14:paraId="369E8D92" w14:textId="77777777" w:rsidR="00C4725F" w:rsidRDefault="00794188" w:rsidP="008A45BA">
      <w:pPr>
        <w:pStyle w:val="Sinespaciado"/>
        <w:numPr>
          <w:ilvl w:val="2"/>
          <w:numId w:val="6"/>
        </w:numPr>
        <w:spacing w:line="480" w:lineRule="auto"/>
        <w:rPr>
          <w:rFonts w:ascii="Times New Roman" w:hAnsi="Times New Roman" w:cs="Times New Roman"/>
          <w:b/>
          <w:bCs/>
          <w:sz w:val="24"/>
          <w:szCs w:val="24"/>
        </w:rPr>
      </w:pPr>
      <w:r w:rsidRPr="006A3A6D">
        <w:rPr>
          <w:rFonts w:ascii="Times New Roman" w:hAnsi="Times New Roman" w:cs="Times New Roman"/>
          <w:b/>
          <w:bCs/>
          <w:sz w:val="24"/>
          <w:szCs w:val="24"/>
        </w:rPr>
        <w:t>Cálculo de Áreas por Categoría de Pendiente (QGIS)</w:t>
      </w:r>
    </w:p>
    <w:p w14:paraId="5B97D7FE" w14:textId="647D5123" w:rsidR="00021486" w:rsidRPr="00021486" w:rsidRDefault="00B51E5D" w:rsidP="00C4725F">
      <w:pPr>
        <w:pStyle w:val="Sinespaciado"/>
        <w:spacing w:line="480" w:lineRule="auto"/>
        <w:ind w:left="720"/>
        <w:rPr>
          <w:rFonts w:ascii="Times New Roman" w:hAnsi="Times New Roman" w:cs="Times New Roman"/>
          <w:b/>
          <w:bCs/>
          <w:sz w:val="24"/>
          <w:szCs w:val="24"/>
        </w:rPr>
      </w:pPr>
      <w:r w:rsidRPr="006A3A6D">
        <w:rPr>
          <w:rFonts w:ascii="Times New Roman" w:hAnsi="Times New Roman" w:cs="Times New Roman"/>
          <w:sz w:val="24"/>
          <w:szCs w:val="24"/>
        </w:rPr>
        <w:t>Para cuantificar la superficie que ocupa cada categoría de pendiente, se transformó</w:t>
      </w:r>
    </w:p>
    <w:p w14:paraId="59ACDAD1" w14:textId="0D757E1D" w:rsidR="00794188" w:rsidRPr="006A3A6D" w:rsidRDefault="00B51E5D" w:rsidP="00C4725F">
      <w:pPr>
        <w:pStyle w:val="Sinespaciado"/>
        <w:spacing w:line="480" w:lineRule="auto"/>
        <w:rPr>
          <w:rFonts w:ascii="Times New Roman" w:hAnsi="Times New Roman" w:cs="Times New Roman"/>
          <w:b/>
          <w:bCs/>
          <w:sz w:val="24"/>
          <w:szCs w:val="24"/>
        </w:rPr>
      </w:pPr>
      <w:r w:rsidRPr="006A3A6D">
        <w:rPr>
          <w:rFonts w:ascii="Times New Roman" w:hAnsi="Times New Roman" w:cs="Times New Roman"/>
          <w:sz w:val="24"/>
          <w:szCs w:val="24"/>
        </w:rPr>
        <w:t xml:space="preserve">el mapa ráster reclasificado a un formato vectorial, generando una capa de polígonos mediante la herramienta de </w:t>
      </w:r>
      <w:proofErr w:type="spellStart"/>
      <w:r w:rsidRPr="006A3A6D">
        <w:rPr>
          <w:rFonts w:ascii="Times New Roman" w:hAnsi="Times New Roman" w:cs="Times New Roman"/>
          <w:sz w:val="24"/>
          <w:szCs w:val="24"/>
        </w:rPr>
        <w:t>poligonización</w:t>
      </w:r>
      <w:proofErr w:type="spellEnd"/>
      <w:r w:rsidRPr="006A3A6D">
        <w:rPr>
          <w:rFonts w:ascii="Times New Roman" w:hAnsi="Times New Roman" w:cs="Times New Roman"/>
          <w:sz w:val="24"/>
          <w:szCs w:val="24"/>
        </w:rPr>
        <w:t xml:space="preserve"> (</w:t>
      </w:r>
      <w:proofErr w:type="spellStart"/>
      <w:r w:rsidRPr="006A3A6D">
        <w:rPr>
          <w:rFonts w:ascii="Times New Roman" w:hAnsi="Times New Roman" w:cs="Times New Roman"/>
          <w:sz w:val="24"/>
          <w:szCs w:val="24"/>
        </w:rPr>
        <w:t>Raster</w:t>
      </w:r>
      <w:proofErr w:type="spellEnd"/>
      <w:r w:rsidRPr="006A3A6D">
        <w:rPr>
          <w:rFonts w:ascii="Times New Roman" w:hAnsi="Times New Roman" w:cs="Times New Roman"/>
          <w:sz w:val="24"/>
          <w:szCs w:val="24"/>
        </w:rPr>
        <w:t xml:space="preserve"> </w:t>
      </w:r>
      <w:proofErr w:type="spellStart"/>
      <w:r w:rsidRPr="006A3A6D">
        <w:rPr>
          <w:rFonts w:ascii="Times New Roman" w:hAnsi="Times New Roman" w:cs="Times New Roman"/>
          <w:sz w:val="24"/>
          <w:szCs w:val="24"/>
        </w:rPr>
        <w:t>to</w:t>
      </w:r>
      <w:proofErr w:type="spellEnd"/>
      <w:r w:rsidRPr="006A3A6D">
        <w:rPr>
          <w:rFonts w:ascii="Times New Roman" w:hAnsi="Times New Roman" w:cs="Times New Roman"/>
          <w:sz w:val="24"/>
          <w:szCs w:val="24"/>
        </w:rPr>
        <w:t xml:space="preserve"> Vector). A cada polígono resultante en la nueva capa se le asoció automáticamente su categoría de pendiente (Plano, Ondulado, etc.) y se calculó su área geométrica en metros cuadrados utilizando las funciones de la tabla de atributos de QGIS.</w:t>
      </w:r>
    </w:p>
    <w:p w14:paraId="5C8C4D11" w14:textId="77777777" w:rsidR="00C4725F" w:rsidRDefault="00794188" w:rsidP="008A45BA">
      <w:pPr>
        <w:pStyle w:val="Sinespaciado"/>
        <w:numPr>
          <w:ilvl w:val="2"/>
          <w:numId w:val="6"/>
        </w:numPr>
        <w:spacing w:line="480" w:lineRule="auto"/>
        <w:rPr>
          <w:rFonts w:ascii="Times New Roman" w:hAnsi="Times New Roman" w:cs="Times New Roman"/>
          <w:b/>
          <w:bCs/>
          <w:sz w:val="24"/>
          <w:szCs w:val="24"/>
        </w:rPr>
      </w:pPr>
      <w:r w:rsidRPr="006A3A6D">
        <w:rPr>
          <w:rFonts w:ascii="Times New Roman" w:hAnsi="Times New Roman" w:cs="Times New Roman"/>
          <w:b/>
          <w:bCs/>
          <w:sz w:val="24"/>
          <w:szCs w:val="24"/>
        </w:rPr>
        <w:t>Cálculo de Porcentajes (Microsoft Excel)</w:t>
      </w:r>
    </w:p>
    <w:p w14:paraId="7D6174EE" w14:textId="434581AB" w:rsidR="00021486" w:rsidRPr="00021486" w:rsidRDefault="00B51E5D" w:rsidP="00C4725F">
      <w:pPr>
        <w:pStyle w:val="Sinespaciado"/>
        <w:spacing w:line="480" w:lineRule="auto"/>
        <w:ind w:left="720"/>
        <w:rPr>
          <w:rFonts w:ascii="Times New Roman" w:hAnsi="Times New Roman" w:cs="Times New Roman"/>
          <w:b/>
          <w:bCs/>
          <w:sz w:val="24"/>
          <w:szCs w:val="24"/>
        </w:rPr>
      </w:pPr>
      <w:r w:rsidRPr="006A3A6D">
        <w:rPr>
          <w:rFonts w:ascii="Times New Roman" w:hAnsi="Times New Roman" w:cs="Times New Roman"/>
          <w:sz w:val="24"/>
          <w:szCs w:val="24"/>
        </w:rPr>
        <w:t>La tabla de atributos generada en QGIS, con los datos de área para cada polígono,</w:t>
      </w:r>
    </w:p>
    <w:p w14:paraId="09378B45" w14:textId="7AC89DFA" w:rsidR="00B51E5D" w:rsidRPr="006A3A6D" w:rsidRDefault="00B51E5D" w:rsidP="00C4725F">
      <w:pPr>
        <w:pStyle w:val="Sinespaciado"/>
        <w:spacing w:line="480" w:lineRule="auto"/>
        <w:rPr>
          <w:rFonts w:ascii="Times New Roman" w:hAnsi="Times New Roman" w:cs="Times New Roman"/>
          <w:b/>
          <w:bCs/>
          <w:sz w:val="24"/>
          <w:szCs w:val="24"/>
        </w:rPr>
      </w:pPr>
      <w:r w:rsidRPr="006A3A6D">
        <w:rPr>
          <w:rFonts w:ascii="Times New Roman" w:hAnsi="Times New Roman" w:cs="Times New Roman"/>
          <w:sz w:val="24"/>
          <w:szCs w:val="24"/>
        </w:rPr>
        <w:t>fue exportada para su procesamiento final en Microsoft Excel. En la hoja de cálculo, se agruparon los datos para sumar las áreas de todos los polígonos pertenecientes a una misma categoría. Finalmente, se calculó el área total del corredor y se determinó la contribución porcentual de cada categoría con respecto a este total, consolidando así los resultados en una</w:t>
      </w:r>
      <w:r w:rsidR="006A3A6D">
        <w:rPr>
          <w:rFonts w:ascii="Times New Roman" w:hAnsi="Times New Roman" w:cs="Times New Roman"/>
          <w:sz w:val="24"/>
          <w:szCs w:val="24"/>
        </w:rPr>
        <w:t>.</w:t>
      </w:r>
      <w:r w:rsidR="00455684" w:rsidRPr="006A3A6D">
        <w:rPr>
          <w:rFonts w:ascii="Times New Roman" w:hAnsi="Times New Roman" w:cs="Times New Roman"/>
          <w:b/>
          <w:bCs/>
          <w:sz w:val="24"/>
          <w:szCs w:val="24"/>
        </w:rPr>
        <w:br/>
      </w:r>
    </w:p>
    <w:p w14:paraId="5D8A8D1F" w14:textId="77777777" w:rsidR="00794188" w:rsidRPr="006A3A6D" w:rsidRDefault="00794188" w:rsidP="008A45BA">
      <w:pPr>
        <w:pStyle w:val="Sinespaciado"/>
        <w:ind w:left="1080"/>
        <w:jc w:val="both"/>
        <w:rPr>
          <w:rFonts w:ascii="Times New Roman" w:hAnsi="Times New Roman" w:cs="Times New Roman"/>
          <w:b/>
          <w:bCs/>
        </w:rPr>
      </w:pPr>
    </w:p>
    <w:p w14:paraId="75F28AB1" w14:textId="690F40D8" w:rsidR="00C975BD" w:rsidRPr="006A3A6D" w:rsidRDefault="00C975BD" w:rsidP="008A45BA">
      <w:pPr>
        <w:pStyle w:val="Modificado1"/>
        <w:spacing w:line="480" w:lineRule="auto"/>
        <w:rPr>
          <w:sz w:val="24"/>
          <w:szCs w:val="24"/>
        </w:rPr>
      </w:pPr>
      <w:bookmarkStart w:id="28" w:name="_Toc208303305"/>
      <w:r w:rsidRPr="006A3A6D">
        <w:rPr>
          <w:sz w:val="24"/>
          <w:szCs w:val="24"/>
        </w:rPr>
        <w:t>RESULTADOS DEL RECONOCIMIENTO DEL TERRENO</w:t>
      </w:r>
      <w:bookmarkEnd w:id="28"/>
    </w:p>
    <w:p w14:paraId="0117F657" w14:textId="74098A16" w:rsidR="00511912" w:rsidRPr="006A3A6D" w:rsidRDefault="0037111A" w:rsidP="008A45BA">
      <w:pPr>
        <w:pStyle w:val="Modificado1"/>
        <w:numPr>
          <w:ilvl w:val="1"/>
          <w:numId w:val="1"/>
        </w:numPr>
        <w:spacing w:line="480" w:lineRule="auto"/>
        <w:rPr>
          <w:sz w:val="24"/>
          <w:szCs w:val="24"/>
        </w:rPr>
      </w:pPr>
      <w:bookmarkStart w:id="29" w:name="_Toc208303306"/>
      <w:r w:rsidRPr="006A3A6D">
        <w:rPr>
          <w:sz w:val="24"/>
          <w:szCs w:val="24"/>
        </w:rPr>
        <w:t>Clasificación de pendientes del corredor vial</w:t>
      </w:r>
      <w:bookmarkEnd w:id="29"/>
    </w:p>
    <w:p w14:paraId="48365778" w14:textId="77777777" w:rsidR="00021486" w:rsidRDefault="0037111A" w:rsidP="006E7A25">
      <w:pPr>
        <w:pStyle w:val="Sinespaciado"/>
        <w:spacing w:line="480" w:lineRule="auto"/>
        <w:ind w:firstLine="720"/>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t>A partir del análisis del DEM recortado, se obtuvo la distribución porcentual de</w:t>
      </w:r>
    </w:p>
    <w:p w14:paraId="2DA2404A" w14:textId="77777777" w:rsidR="00C4725F" w:rsidRPr="006A3A6D" w:rsidRDefault="0037111A" w:rsidP="00C4725F">
      <w:pPr>
        <w:pStyle w:val="Sinespaciado"/>
        <w:spacing w:line="480" w:lineRule="auto"/>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t xml:space="preserve">pendientes dentro del corredor de 500 m. La reclasificación permitió identificar el predominio de terreno montañoso, seguido de ondulado y escarpado, con un porcentaje </w:t>
      </w:r>
    </w:p>
    <w:tbl>
      <w:tblPr>
        <w:tblpPr w:leftFromText="141" w:rightFromText="141" w:vertAnchor="text" w:horzAnchor="margin" w:tblpY="471"/>
        <w:tblW w:w="3660" w:type="dxa"/>
        <w:tblCellMar>
          <w:left w:w="70" w:type="dxa"/>
          <w:right w:w="70" w:type="dxa"/>
        </w:tblCellMar>
        <w:tblLook w:val="04A0" w:firstRow="1" w:lastRow="0" w:firstColumn="1" w:lastColumn="0" w:noHBand="0" w:noVBand="1"/>
      </w:tblPr>
      <w:tblGrid>
        <w:gridCol w:w="1880"/>
        <w:gridCol w:w="1780"/>
      </w:tblGrid>
      <w:tr w:rsidR="00C4725F" w:rsidRPr="006A3A6D" w14:paraId="3489C040" w14:textId="77777777" w:rsidTr="00C4725F">
        <w:trPr>
          <w:trHeight w:val="255"/>
        </w:trPr>
        <w:tc>
          <w:tcPr>
            <w:tcW w:w="188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448927BB" w14:textId="77777777" w:rsidR="00C4725F" w:rsidRPr="006A3A6D" w:rsidRDefault="00C4725F" w:rsidP="00C4725F">
            <w:pPr>
              <w:jc w:val="both"/>
              <w:rPr>
                <w:rFonts w:ascii="Times New Roman" w:eastAsia="Times New Roman" w:hAnsi="Times New Roman" w:cs="Times New Roman"/>
                <w:b/>
                <w:bCs/>
                <w:color w:val="000000"/>
                <w:sz w:val="20"/>
                <w:szCs w:val="20"/>
                <w:lang w:val="es-CO"/>
              </w:rPr>
            </w:pPr>
            <w:r w:rsidRPr="006A3A6D">
              <w:rPr>
                <w:rFonts w:ascii="Times New Roman" w:eastAsia="Times New Roman" w:hAnsi="Times New Roman" w:cs="Times New Roman"/>
                <w:b/>
                <w:bCs/>
                <w:color w:val="000000"/>
                <w:sz w:val="20"/>
                <w:szCs w:val="20"/>
                <w:lang w:val="es-CO"/>
              </w:rPr>
              <w:lastRenderedPageBreak/>
              <w:t>Etiquetas de fila</w:t>
            </w:r>
          </w:p>
        </w:tc>
        <w:tc>
          <w:tcPr>
            <w:tcW w:w="178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5CC60A66" w14:textId="77777777" w:rsidR="00C4725F" w:rsidRPr="006A3A6D" w:rsidRDefault="00C4725F" w:rsidP="00C4725F">
            <w:pPr>
              <w:jc w:val="both"/>
              <w:rPr>
                <w:rFonts w:ascii="Times New Roman" w:eastAsia="Times New Roman" w:hAnsi="Times New Roman" w:cs="Times New Roman"/>
                <w:b/>
                <w:bCs/>
                <w:color w:val="000000"/>
                <w:sz w:val="20"/>
                <w:szCs w:val="20"/>
                <w:lang w:val="es-CO"/>
              </w:rPr>
            </w:pPr>
            <w:r w:rsidRPr="006A3A6D">
              <w:rPr>
                <w:rFonts w:ascii="Times New Roman" w:eastAsia="Times New Roman" w:hAnsi="Times New Roman" w:cs="Times New Roman"/>
                <w:b/>
                <w:bCs/>
                <w:color w:val="000000"/>
                <w:sz w:val="20"/>
                <w:szCs w:val="20"/>
                <w:lang w:val="es-CO"/>
              </w:rPr>
              <w:t xml:space="preserve">Suma de </w:t>
            </w:r>
            <w:proofErr w:type="spellStart"/>
            <w:r w:rsidRPr="006A3A6D">
              <w:rPr>
                <w:rFonts w:ascii="Times New Roman" w:eastAsia="Times New Roman" w:hAnsi="Times New Roman" w:cs="Times New Roman"/>
                <w:b/>
                <w:bCs/>
                <w:color w:val="000000"/>
                <w:sz w:val="20"/>
                <w:szCs w:val="20"/>
                <w:lang w:val="es-CO"/>
              </w:rPr>
              <w:t>Area_m</w:t>
            </w:r>
            <w:proofErr w:type="spellEnd"/>
          </w:p>
        </w:tc>
      </w:tr>
      <w:tr w:rsidR="00C4725F" w:rsidRPr="006A3A6D" w14:paraId="36F48F81" w14:textId="77777777" w:rsidTr="00C4725F">
        <w:trPr>
          <w:trHeight w:val="255"/>
        </w:trPr>
        <w:tc>
          <w:tcPr>
            <w:tcW w:w="1880" w:type="dxa"/>
            <w:tcBorders>
              <w:top w:val="nil"/>
              <w:left w:val="single" w:sz="4" w:space="0" w:color="auto"/>
              <w:bottom w:val="single" w:sz="4" w:space="0" w:color="auto"/>
              <w:right w:val="single" w:sz="4" w:space="0" w:color="auto"/>
            </w:tcBorders>
            <w:noWrap/>
            <w:vAlign w:val="bottom"/>
            <w:hideMark/>
          </w:tcPr>
          <w:p w14:paraId="23A11EE2" w14:textId="77777777" w:rsidR="00C4725F" w:rsidRPr="006A3A6D" w:rsidRDefault="00C4725F" w:rsidP="00C4725F">
            <w:pPr>
              <w:jc w:val="both"/>
              <w:rPr>
                <w:rFonts w:ascii="Times New Roman" w:eastAsia="Times New Roman" w:hAnsi="Times New Roman" w:cs="Times New Roman"/>
                <w:sz w:val="20"/>
                <w:szCs w:val="20"/>
                <w:lang w:val="es-CO"/>
              </w:rPr>
            </w:pPr>
            <w:r w:rsidRPr="006A3A6D">
              <w:rPr>
                <w:rFonts w:ascii="Times New Roman" w:eastAsia="Times New Roman" w:hAnsi="Times New Roman" w:cs="Times New Roman"/>
                <w:sz w:val="20"/>
                <w:szCs w:val="20"/>
                <w:lang w:val="es-CO"/>
              </w:rPr>
              <w:t>Error</w:t>
            </w:r>
          </w:p>
        </w:tc>
        <w:tc>
          <w:tcPr>
            <w:tcW w:w="1780" w:type="dxa"/>
            <w:tcBorders>
              <w:top w:val="nil"/>
              <w:left w:val="nil"/>
              <w:bottom w:val="single" w:sz="4" w:space="0" w:color="auto"/>
              <w:right w:val="single" w:sz="4" w:space="0" w:color="auto"/>
            </w:tcBorders>
            <w:noWrap/>
            <w:vAlign w:val="bottom"/>
            <w:hideMark/>
          </w:tcPr>
          <w:p w14:paraId="772A9073" w14:textId="77777777" w:rsidR="00C4725F" w:rsidRPr="006A3A6D" w:rsidRDefault="00C4725F" w:rsidP="00C4725F">
            <w:pPr>
              <w:jc w:val="both"/>
              <w:rPr>
                <w:rFonts w:ascii="Times New Roman" w:eastAsia="Times New Roman" w:hAnsi="Times New Roman" w:cs="Times New Roman"/>
                <w:sz w:val="20"/>
                <w:szCs w:val="20"/>
                <w:lang w:val="es-CO"/>
              </w:rPr>
            </w:pPr>
            <w:r w:rsidRPr="006A3A6D">
              <w:rPr>
                <w:rFonts w:ascii="Times New Roman" w:eastAsia="Times New Roman" w:hAnsi="Times New Roman" w:cs="Times New Roman"/>
                <w:sz w:val="20"/>
                <w:szCs w:val="20"/>
                <w:lang w:val="es-CO"/>
              </w:rPr>
              <w:t>0.03%</w:t>
            </w:r>
          </w:p>
        </w:tc>
      </w:tr>
      <w:tr w:rsidR="00C4725F" w:rsidRPr="006A3A6D" w14:paraId="11C09CD1" w14:textId="77777777" w:rsidTr="00C4725F">
        <w:trPr>
          <w:trHeight w:val="255"/>
        </w:trPr>
        <w:tc>
          <w:tcPr>
            <w:tcW w:w="1880" w:type="dxa"/>
            <w:tcBorders>
              <w:top w:val="nil"/>
              <w:left w:val="single" w:sz="4" w:space="0" w:color="auto"/>
              <w:bottom w:val="single" w:sz="4" w:space="0" w:color="auto"/>
              <w:right w:val="single" w:sz="4" w:space="0" w:color="auto"/>
            </w:tcBorders>
            <w:noWrap/>
            <w:vAlign w:val="bottom"/>
            <w:hideMark/>
          </w:tcPr>
          <w:p w14:paraId="5F3207ED" w14:textId="77777777" w:rsidR="00C4725F" w:rsidRPr="006A3A6D" w:rsidRDefault="00C4725F" w:rsidP="00C4725F">
            <w:pPr>
              <w:jc w:val="both"/>
              <w:rPr>
                <w:rFonts w:ascii="Times New Roman" w:eastAsia="Times New Roman" w:hAnsi="Times New Roman" w:cs="Times New Roman"/>
                <w:sz w:val="20"/>
                <w:szCs w:val="20"/>
                <w:lang w:val="es-CO"/>
              </w:rPr>
            </w:pPr>
            <w:r w:rsidRPr="006A3A6D">
              <w:rPr>
                <w:rFonts w:ascii="Times New Roman" w:eastAsia="Times New Roman" w:hAnsi="Times New Roman" w:cs="Times New Roman"/>
                <w:sz w:val="20"/>
                <w:szCs w:val="20"/>
                <w:lang w:val="es-CO"/>
              </w:rPr>
              <w:t>Escarpado</w:t>
            </w:r>
          </w:p>
        </w:tc>
        <w:tc>
          <w:tcPr>
            <w:tcW w:w="1780" w:type="dxa"/>
            <w:tcBorders>
              <w:top w:val="nil"/>
              <w:left w:val="nil"/>
              <w:bottom w:val="single" w:sz="4" w:space="0" w:color="auto"/>
              <w:right w:val="single" w:sz="4" w:space="0" w:color="auto"/>
            </w:tcBorders>
            <w:noWrap/>
            <w:vAlign w:val="bottom"/>
            <w:hideMark/>
          </w:tcPr>
          <w:p w14:paraId="1D66F48E" w14:textId="77777777" w:rsidR="00C4725F" w:rsidRPr="006A3A6D" w:rsidRDefault="00C4725F" w:rsidP="00C4725F">
            <w:pPr>
              <w:jc w:val="both"/>
              <w:rPr>
                <w:rFonts w:ascii="Times New Roman" w:eastAsia="Times New Roman" w:hAnsi="Times New Roman" w:cs="Times New Roman"/>
                <w:sz w:val="20"/>
                <w:szCs w:val="20"/>
                <w:lang w:val="es-CO"/>
              </w:rPr>
            </w:pPr>
            <w:r w:rsidRPr="006A3A6D">
              <w:rPr>
                <w:rFonts w:ascii="Times New Roman" w:eastAsia="Times New Roman" w:hAnsi="Times New Roman" w:cs="Times New Roman"/>
                <w:sz w:val="20"/>
                <w:szCs w:val="20"/>
                <w:lang w:val="es-CO"/>
              </w:rPr>
              <w:t>14.87%</w:t>
            </w:r>
          </w:p>
        </w:tc>
      </w:tr>
      <w:tr w:rsidR="00C4725F" w:rsidRPr="006A3A6D" w14:paraId="227370D5" w14:textId="77777777" w:rsidTr="00C4725F">
        <w:trPr>
          <w:trHeight w:val="255"/>
        </w:trPr>
        <w:tc>
          <w:tcPr>
            <w:tcW w:w="1880" w:type="dxa"/>
            <w:tcBorders>
              <w:top w:val="nil"/>
              <w:left w:val="single" w:sz="4" w:space="0" w:color="auto"/>
              <w:bottom w:val="single" w:sz="4" w:space="0" w:color="auto"/>
              <w:right w:val="single" w:sz="4" w:space="0" w:color="auto"/>
            </w:tcBorders>
            <w:noWrap/>
            <w:vAlign w:val="bottom"/>
            <w:hideMark/>
          </w:tcPr>
          <w:p w14:paraId="254CBE5E" w14:textId="77777777" w:rsidR="00C4725F" w:rsidRPr="006A3A6D" w:rsidRDefault="00C4725F" w:rsidP="00C4725F">
            <w:pPr>
              <w:jc w:val="both"/>
              <w:rPr>
                <w:rFonts w:ascii="Times New Roman" w:eastAsia="Times New Roman" w:hAnsi="Times New Roman" w:cs="Times New Roman"/>
                <w:sz w:val="20"/>
                <w:szCs w:val="20"/>
                <w:lang w:val="es-CO"/>
              </w:rPr>
            </w:pPr>
            <w:r w:rsidRPr="006A3A6D">
              <w:rPr>
                <w:rFonts w:ascii="Times New Roman" w:eastAsia="Times New Roman" w:hAnsi="Times New Roman" w:cs="Times New Roman"/>
                <w:sz w:val="20"/>
                <w:szCs w:val="20"/>
                <w:lang w:val="es-CO"/>
              </w:rPr>
              <w:t>Montañoso</w:t>
            </w:r>
          </w:p>
        </w:tc>
        <w:tc>
          <w:tcPr>
            <w:tcW w:w="1780" w:type="dxa"/>
            <w:tcBorders>
              <w:top w:val="nil"/>
              <w:left w:val="nil"/>
              <w:bottom w:val="single" w:sz="4" w:space="0" w:color="auto"/>
              <w:right w:val="single" w:sz="4" w:space="0" w:color="auto"/>
            </w:tcBorders>
            <w:noWrap/>
            <w:vAlign w:val="bottom"/>
            <w:hideMark/>
          </w:tcPr>
          <w:p w14:paraId="0C2FD7B8" w14:textId="77777777" w:rsidR="00C4725F" w:rsidRPr="006A3A6D" w:rsidRDefault="00C4725F" w:rsidP="00C4725F">
            <w:pPr>
              <w:jc w:val="both"/>
              <w:rPr>
                <w:rFonts w:ascii="Times New Roman" w:eastAsia="Times New Roman" w:hAnsi="Times New Roman" w:cs="Times New Roman"/>
                <w:sz w:val="20"/>
                <w:szCs w:val="20"/>
                <w:lang w:val="es-CO"/>
              </w:rPr>
            </w:pPr>
            <w:r w:rsidRPr="006A3A6D">
              <w:rPr>
                <w:rFonts w:ascii="Times New Roman" w:eastAsia="Times New Roman" w:hAnsi="Times New Roman" w:cs="Times New Roman"/>
                <w:sz w:val="20"/>
                <w:szCs w:val="20"/>
                <w:lang w:val="es-CO"/>
              </w:rPr>
              <w:t>67.18%</w:t>
            </w:r>
          </w:p>
        </w:tc>
      </w:tr>
      <w:tr w:rsidR="00C4725F" w:rsidRPr="006A3A6D" w14:paraId="5FC10C2C" w14:textId="77777777" w:rsidTr="00C4725F">
        <w:trPr>
          <w:trHeight w:val="255"/>
        </w:trPr>
        <w:tc>
          <w:tcPr>
            <w:tcW w:w="1880" w:type="dxa"/>
            <w:tcBorders>
              <w:top w:val="nil"/>
              <w:left w:val="single" w:sz="4" w:space="0" w:color="auto"/>
              <w:bottom w:val="single" w:sz="4" w:space="0" w:color="auto"/>
              <w:right w:val="single" w:sz="4" w:space="0" w:color="auto"/>
            </w:tcBorders>
            <w:noWrap/>
            <w:vAlign w:val="bottom"/>
            <w:hideMark/>
          </w:tcPr>
          <w:p w14:paraId="41BC5DB1" w14:textId="77777777" w:rsidR="00C4725F" w:rsidRPr="006A3A6D" w:rsidRDefault="00C4725F" w:rsidP="00C4725F">
            <w:pPr>
              <w:jc w:val="both"/>
              <w:rPr>
                <w:rFonts w:ascii="Times New Roman" w:eastAsia="Times New Roman" w:hAnsi="Times New Roman" w:cs="Times New Roman"/>
                <w:sz w:val="20"/>
                <w:szCs w:val="20"/>
                <w:lang w:val="es-CO"/>
              </w:rPr>
            </w:pPr>
            <w:r w:rsidRPr="006A3A6D">
              <w:rPr>
                <w:rFonts w:ascii="Times New Roman" w:eastAsia="Times New Roman" w:hAnsi="Times New Roman" w:cs="Times New Roman"/>
                <w:sz w:val="20"/>
                <w:szCs w:val="20"/>
                <w:lang w:val="es-CO"/>
              </w:rPr>
              <w:t>Ondulado</w:t>
            </w:r>
          </w:p>
        </w:tc>
        <w:tc>
          <w:tcPr>
            <w:tcW w:w="1780" w:type="dxa"/>
            <w:tcBorders>
              <w:top w:val="nil"/>
              <w:left w:val="nil"/>
              <w:bottom w:val="single" w:sz="4" w:space="0" w:color="auto"/>
              <w:right w:val="single" w:sz="4" w:space="0" w:color="auto"/>
            </w:tcBorders>
            <w:noWrap/>
            <w:vAlign w:val="bottom"/>
            <w:hideMark/>
          </w:tcPr>
          <w:p w14:paraId="72631F9F" w14:textId="77777777" w:rsidR="00C4725F" w:rsidRPr="006A3A6D" w:rsidRDefault="00C4725F" w:rsidP="00C4725F">
            <w:pPr>
              <w:jc w:val="both"/>
              <w:rPr>
                <w:rFonts w:ascii="Times New Roman" w:eastAsia="Times New Roman" w:hAnsi="Times New Roman" w:cs="Times New Roman"/>
                <w:sz w:val="20"/>
                <w:szCs w:val="20"/>
                <w:lang w:val="es-CO"/>
              </w:rPr>
            </w:pPr>
            <w:r w:rsidRPr="006A3A6D">
              <w:rPr>
                <w:rFonts w:ascii="Times New Roman" w:eastAsia="Times New Roman" w:hAnsi="Times New Roman" w:cs="Times New Roman"/>
                <w:sz w:val="20"/>
                <w:szCs w:val="20"/>
                <w:lang w:val="es-CO"/>
              </w:rPr>
              <w:t>15.16%</w:t>
            </w:r>
          </w:p>
        </w:tc>
      </w:tr>
      <w:tr w:rsidR="00C4725F" w:rsidRPr="006A3A6D" w14:paraId="23D1F31E" w14:textId="77777777" w:rsidTr="00C4725F">
        <w:trPr>
          <w:trHeight w:val="255"/>
        </w:trPr>
        <w:tc>
          <w:tcPr>
            <w:tcW w:w="1880" w:type="dxa"/>
            <w:tcBorders>
              <w:top w:val="nil"/>
              <w:left w:val="single" w:sz="4" w:space="0" w:color="auto"/>
              <w:bottom w:val="single" w:sz="4" w:space="0" w:color="auto"/>
              <w:right w:val="single" w:sz="4" w:space="0" w:color="auto"/>
            </w:tcBorders>
            <w:noWrap/>
            <w:vAlign w:val="bottom"/>
            <w:hideMark/>
          </w:tcPr>
          <w:p w14:paraId="0BFCE61B" w14:textId="77777777" w:rsidR="00C4725F" w:rsidRPr="006A3A6D" w:rsidRDefault="00C4725F" w:rsidP="00C4725F">
            <w:pPr>
              <w:jc w:val="both"/>
              <w:rPr>
                <w:rFonts w:ascii="Times New Roman" w:eastAsia="Times New Roman" w:hAnsi="Times New Roman" w:cs="Times New Roman"/>
                <w:sz w:val="20"/>
                <w:szCs w:val="20"/>
                <w:lang w:val="es-CO"/>
              </w:rPr>
            </w:pPr>
            <w:r w:rsidRPr="006A3A6D">
              <w:rPr>
                <w:rFonts w:ascii="Times New Roman" w:eastAsia="Times New Roman" w:hAnsi="Times New Roman" w:cs="Times New Roman"/>
                <w:sz w:val="20"/>
                <w:szCs w:val="20"/>
                <w:lang w:val="es-CO"/>
              </w:rPr>
              <w:t>Plano</w:t>
            </w:r>
          </w:p>
        </w:tc>
        <w:tc>
          <w:tcPr>
            <w:tcW w:w="1780" w:type="dxa"/>
            <w:tcBorders>
              <w:top w:val="nil"/>
              <w:left w:val="nil"/>
              <w:bottom w:val="single" w:sz="4" w:space="0" w:color="auto"/>
              <w:right w:val="single" w:sz="4" w:space="0" w:color="auto"/>
            </w:tcBorders>
            <w:noWrap/>
            <w:vAlign w:val="bottom"/>
            <w:hideMark/>
          </w:tcPr>
          <w:p w14:paraId="00143F6D" w14:textId="77777777" w:rsidR="00C4725F" w:rsidRPr="006A3A6D" w:rsidRDefault="00C4725F" w:rsidP="00C4725F">
            <w:pPr>
              <w:jc w:val="both"/>
              <w:rPr>
                <w:rFonts w:ascii="Times New Roman" w:eastAsia="Times New Roman" w:hAnsi="Times New Roman" w:cs="Times New Roman"/>
                <w:sz w:val="20"/>
                <w:szCs w:val="20"/>
                <w:lang w:val="es-CO"/>
              </w:rPr>
            </w:pPr>
            <w:r w:rsidRPr="006A3A6D">
              <w:rPr>
                <w:rFonts w:ascii="Times New Roman" w:eastAsia="Times New Roman" w:hAnsi="Times New Roman" w:cs="Times New Roman"/>
                <w:sz w:val="20"/>
                <w:szCs w:val="20"/>
                <w:lang w:val="es-CO"/>
              </w:rPr>
              <w:t>2.75%</w:t>
            </w:r>
          </w:p>
        </w:tc>
      </w:tr>
      <w:tr w:rsidR="00C4725F" w:rsidRPr="006A3A6D" w14:paraId="396F4B7F" w14:textId="77777777" w:rsidTr="00C4725F">
        <w:trPr>
          <w:trHeight w:val="255"/>
        </w:trPr>
        <w:tc>
          <w:tcPr>
            <w:tcW w:w="188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48689A6B" w14:textId="77777777" w:rsidR="00C4725F" w:rsidRPr="006A3A6D" w:rsidRDefault="00C4725F" w:rsidP="00C4725F">
            <w:pPr>
              <w:jc w:val="both"/>
              <w:rPr>
                <w:rFonts w:ascii="Times New Roman" w:eastAsia="Times New Roman" w:hAnsi="Times New Roman" w:cs="Times New Roman"/>
                <w:b/>
                <w:bCs/>
                <w:color w:val="000000"/>
                <w:sz w:val="20"/>
                <w:szCs w:val="20"/>
                <w:lang w:val="es-CO"/>
              </w:rPr>
            </w:pPr>
            <w:proofErr w:type="gramStart"/>
            <w:r w:rsidRPr="006A3A6D">
              <w:rPr>
                <w:rFonts w:ascii="Times New Roman" w:eastAsia="Times New Roman" w:hAnsi="Times New Roman" w:cs="Times New Roman"/>
                <w:b/>
                <w:bCs/>
                <w:color w:val="000000"/>
                <w:sz w:val="20"/>
                <w:szCs w:val="20"/>
                <w:lang w:val="es-CO"/>
              </w:rPr>
              <w:t>Total</w:t>
            </w:r>
            <w:proofErr w:type="gramEnd"/>
            <w:r w:rsidRPr="006A3A6D">
              <w:rPr>
                <w:rFonts w:ascii="Times New Roman" w:eastAsia="Times New Roman" w:hAnsi="Times New Roman" w:cs="Times New Roman"/>
                <w:b/>
                <w:bCs/>
                <w:color w:val="000000"/>
                <w:sz w:val="20"/>
                <w:szCs w:val="20"/>
                <w:lang w:val="es-CO"/>
              </w:rPr>
              <w:t xml:space="preserve"> general</w:t>
            </w:r>
          </w:p>
        </w:tc>
        <w:tc>
          <w:tcPr>
            <w:tcW w:w="178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6FF8DE26" w14:textId="77777777" w:rsidR="00C4725F" w:rsidRPr="006A3A6D" w:rsidRDefault="00C4725F" w:rsidP="00C4725F">
            <w:pPr>
              <w:keepNext/>
              <w:jc w:val="both"/>
              <w:rPr>
                <w:rFonts w:ascii="Times New Roman" w:eastAsia="Times New Roman" w:hAnsi="Times New Roman" w:cs="Times New Roman"/>
                <w:b/>
                <w:bCs/>
                <w:color w:val="000000"/>
                <w:sz w:val="20"/>
                <w:szCs w:val="20"/>
                <w:lang w:val="es-CO"/>
              </w:rPr>
            </w:pPr>
            <w:r w:rsidRPr="006A3A6D">
              <w:rPr>
                <w:rFonts w:ascii="Times New Roman" w:eastAsia="Times New Roman" w:hAnsi="Times New Roman" w:cs="Times New Roman"/>
                <w:b/>
                <w:bCs/>
                <w:color w:val="000000"/>
                <w:sz w:val="20"/>
                <w:szCs w:val="20"/>
                <w:lang w:val="es-CO"/>
              </w:rPr>
              <w:t>100.00%</w:t>
            </w:r>
          </w:p>
        </w:tc>
      </w:tr>
    </w:tbl>
    <w:p w14:paraId="05317BF5" w14:textId="708807DB" w:rsidR="00455684" w:rsidRPr="006A3A6D" w:rsidRDefault="0037111A" w:rsidP="00C4725F">
      <w:pPr>
        <w:pStyle w:val="Sinespaciado"/>
        <w:spacing w:line="480" w:lineRule="auto"/>
        <w:rPr>
          <w:rStyle w:val="Textoennegrita"/>
          <w:rFonts w:ascii="Times New Roman" w:hAnsi="Times New Roman" w:cs="Times New Roman"/>
          <w:b w:val="0"/>
          <w:bCs w:val="0"/>
        </w:rPr>
      </w:pPr>
      <w:r w:rsidRPr="006A3A6D">
        <w:rPr>
          <w:rStyle w:val="Textoennegrita"/>
          <w:rFonts w:ascii="Times New Roman" w:hAnsi="Times New Roman" w:cs="Times New Roman"/>
          <w:b w:val="0"/>
          <w:bCs w:val="0"/>
          <w:sz w:val="24"/>
          <w:szCs w:val="24"/>
        </w:rPr>
        <w:t>reducido de áreas planas.</w:t>
      </w:r>
      <w:r w:rsidR="00455684" w:rsidRPr="006A3A6D">
        <w:rPr>
          <w:rStyle w:val="Textoennegrita"/>
          <w:rFonts w:ascii="Times New Roman" w:hAnsi="Times New Roman" w:cs="Times New Roman"/>
          <w:b w:val="0"/>
          <w:bCs w:val="0"/>
        </w:rPr>
        <w:br/>
      </w:r>
    </w:p>
    <w:p w14:paraId="65C90CB4" w14:textId="77777777" w:rsidR="00C4725F" w:rsidRDefault="00C4725F" w:rsidP="008A45BA">
      <w:pPr>
        <w:pStyle w:val="Descripcin"/>
        <w:spacing w:after="0"/>
        <w:ind w:firstLine="360"/>
        <w:rPr>
          <w:rFonts w:ascii="Times New Roman" w:hAnsi="Times New Roman" w:cs="Times New Roman"/>
        </w:rPr>
      </w:pPr>
      <w:bookmarkStart w:id="30" w:name="_Ref208093112"/>
      <w:bookmarkStart w:id="31" w:name="_Ref208093107"/>
    </w:p>
    <w:p w14:paraId="2EFD3773" w14:textId="77777777" w:rsidR="00C4725F" w:rsidRDefault="00C4725F" w:rsidP="008A45BA">
      <w:pPr>
        <w:pStyle w:val="Descripcin"/>
        <w:spacing w:after="0"/>
        <w:ind w:firstLine="360"/>
        <w:rPr>
          <w:rFonts w:ascii="Times New Roman" w:hAnsi="Times New Roman" w:cs="Times New Roman"/>
        </w:rPr>
      </w:pPr>
    </w:p>
    <w:p w14:paraId="4C5346CB" w14:textId="77777777" w:rsidR="00C4725F" w:rsidRDefault="00C4725F" w:rsidP="008A45BA">
      <w:pPr>
        <w:pStyle w:val="Descripcin"/>
        <w:spacing w:after="0"/>
        <w:ind w:firstLine="360"/>
        <w:rPr>
          <w:rFonts w:ascii="Times New Roman" w:hAnsi="Times New Roman" w:cs="Times New Roman"/>
        </w:rPr>
      </w:pPr>
    </w:p>
    <w:p w14:paraId="08D00BAB" w14:textId="77777777" w:rsidR="00C4725F" w:rsidRDefault="00C4725F" w:rsidP="008A45BA">
      <w:pPr>
        <w:pStyle w:val="Descripcin"/>
        <w:spacing w:after="0"/>
        <w:ind w:firstLine="360"/>
        <w:rPr>
          <w:rFonts w:ascii="Times New Roman" w:hAnsi="Times New Roman" w:cs="Times New Roman"/>
        </w:rPr>
      </w:pPr>
    </w:p>
    <w:p w14:paraId="5F75194A" w14:textId="77777777" w:rsidR="00C4725F" w:rsidRDefault="00C4725F" w:rsidP="008A45BA">
      <w:pPr>
        <w:pStyle w:val="Descripcin"/>
        <w:spacing w:after="0"/>
        <w:ind w:firstLine="360"/>
        <w:rPr>
          <w:rFonts w:ascii="Times New Roman" w:hAnsi="Times New Roman" w:cs="Times New Roman"/>
        </w:rPr>
      </w:pPr>
    </w:p>
    <w:p w14:paraId="0FA68773" w14:textId="77777777" w:rsidR="00C4725F" w:rsidRDefault="00C4725F" w:rsidP="008A45BA">
      <w:pPr>
        <w:pStyle w:val="Descripcin"/>
        <w:spacing w:after="0"/>
        <w:ind w:firstLine="360"/>
        <w:rPr>
          <w:rFonts w:ascii="Times New Roman" w:hAnsi="Times New Roman" w:cs="Times New Roman"/>
        </w:rPr>
      </w:pPr>
    </w:p>
    <w:p w14:paraId="0C8A72DE" w14:textId="77777777" w:rsidR="00C4725F" w:rsidRDefault="00C4725F" w:rsidP="008A45BA">
      <w:pPr>
        <w:pStyle w:val="Descripcin"/>
        <w:spacing w:after="0"/>
        <w:ind w:firstLine="360"/>
        <w:rPr>
          <w:rFonts w:ascii="Times New Roman" w:hAnsi="Times New Roman" w:cs="Times New Roman"/>
        </w:rPr>
      </w:pPr>
    </w:p>
    <w:p w14:paraId="74BE1235" w14:textId="326FF804" w:rsidR="004A7A21" w:rsidRPr="006A3A6D" w:rsidRDefault="00455684" w:rsidP="00C4725F">
      <w:pPr>
        <w:pStyle w:val="Descripcin"/>
        <w:spacing w:after="0"/>
        <w:rPr>
          <w:rFonts w:ascii="Times New Roman" w:hAnsi="Times New Roman" w:cs="Times New Roman"/>
        </w:rPr>
      </w:pPr>
      <w:r w:rsidRPr="006A3A6D">
        <w:rPr>
          <w:rFonts w:ascii="Times New Roman" w:hAnsi="Times New Roman" w:cs="Times New Roman"/>
        </w:rPr>
        <w:t xml:space="preserve">Tabla </w:t>
      </w:r>
      <w:r w:rsidRPr="006A3A6D">
        <w:rPr>
          <w:rFonts w:ascii="Times New Roman" w:hAnsi="Times New Roman" w:cs="Times New Roman"/>
        </w:rPr>
        <w:fldChar w:fldCharType="begin"/>
      </w:r>
      <w:r w:rsidRPr="006A3A6D">
        <w:rPr>
          <w:rFonts w:ascii="Times New Roman" w:hAnsi="Times New Roman" w:cs="Times New Roman"/>
        </w:rPr>
        <w:instrText xml:space="preserve"> SEQ Tabla \* ARABIC </w:instrText>
      </w:r>
      <w:r w:rsidRPr="006A3A6D">
        <w:rPr>
          <w:rFonts w:ascii="Times New Roman" w:hAnsi="Times New Roman" w:cs="Times New Roman"/>
        </w:rPr>
        <w:fldChar w:fldCharType="separate"/>
      </w:r>
      <w:r w:rsidR="00DE1651" w:rsidRPr="006A3A6D">
        <w:rPr>
          <w:rFonts w:ascii="Times New Roman" w:hAnsi="Times New Roman" w:cs="Times New Roman"/>
          <w:noProof/>
        </w:rPr>
        <w:t>1</w:t>
      </w:r>
      <w:r w:rsidRPr="006A3A6D">
        <w:rPr>
          <w:rFonts w:ascii="Times New Roman" w:hAnsi="Times New Roman" w:cs="Times New Roman"/>
        </w:rPr>
        <w:fldChar w:fldCharType="end"/>
      </w:r>
      <w:bookmarkEnd w:id="30"/>
      <w:r w:rsidRPr="006A3A6D">
        <w:rPr>
          <w:rFonts w:ascii="Times New Roman" w:hAnsi="Times New Roman" w:cs="Times New Roman"/>
        </w:rPr>
        <w:t>. Clasificación de Pendientes</w:t>
      </w:r>
      <w:bookmarkEnd w:id="31"/>
    </w:p>
    <w:p w14:paraId="6A9A879A" w14:textId="629FB081" w:rsidR="0037111A" w:rsidRPr="006A3A6D" w:rsidRDefault="0037111A" w:rsidP="00C4725F">
      <w:pPr>
        <w:pStyle w:val="Sinespaciado"/>
        <w:spacing w:line="480" w:lineRule="auto"/>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t>Estos valores indican que el área de estudio se desarrolla principalmente en laderas montañosas, lo que anticipa condicionantes importantes en términos de radios mínimos y pendientes longitudinales admisibles.</w:t>
      </w:r>
    </w:p>
    <w:p w14:paraId="40A2E118" w14:textId="77777777" w:rsidR="0037111A" w:rsidRPr="006A3A6D" w:rsidRDefault="0037111A" w:rsidP="008A45BA">
      <w:pPr>
        <w:rPr>
          <w:rFonts w:ascii="Times New Roman" w:hAnsi="Times New Roman" w:cs="Times New Roman"/>
          <w:sz w:val="24"/>
          <w:szCs w:val="24"/>
        </w:rPr>
      </w:pPr>
    </w:p>
    <w:p w14:paraId="3948848B" w14:textId="711A4352" w:rsidR="0037111A" w:rsidRPr="006A3A6D" w:rsidRDefault="0037111A" w:rsidP="008A45BA">
      <w:pPr>
        <w:pStyle w:val="Modificado1"/>
        <w:numPr>
          <w:ilvl w:val="1"/>
          <w:numId w:val="1"/>
        </w:numPr>
        <w:rPr>
          <w:sz w:val="24"/>
          <w:szCs w:val="24"/>
        </w:rPr>
      </w:pPr>
      <w:r w:rsidRPr="006A3A6D">
        <w:rPr>
          <w:sz w:val="24"/>
          <w:szCs w:val="24"/>
        </w:rPr>
        <w:t xml:space="preserve"> </w:t>
      </w:r>
      <w:bookmarkStart w:id="32" w:name="_Toc208303307"/>
      <w:r w:rsidRPr="006A3A6D">
        <w:rPr>
          <w:sz w:val="24"/>
          <w:szCs w:val="24"/>
        </w:rPr>
        <w:t>Coordenadas y cotas de puntos obligatorios</w:t>
      </w:r>
      <w:bookmarkEnd w:id="32"/>
      <w:r w:rsidR="00C4725F">
        <w:rPr>
          <w:sz w:val="24"/>
          <w:szCs w:val="24"/>
        </w:rPr>
        <w:br/>
      </w:r>
    </w:p>
    <w:p w14:paraId="27C855E2" w14:textId="6E281A63" w:rsidR="00291CB6" w:rsidRPr="006A3A6D" w:rsidRDefault="0037111A" w:rsidP="00C4725F">
      <w:pPr>
        <w:spacing w:line="480" w:lineRule="auto"/>
        <w:ind w:firstLine="720"/>
        <w:rPr>
          <w:rFonts w:ascii="Times New Roman" w:hAnsi="Times New Roman" w:cs="Times New Roman"/>
          <w:sz w:val="24"/>
          <w:szCs w:val="24"/>
        </w:rPr>
      </w:pPr>
      <w:r w:rsidRPr="006A3A6D">
        <w:rPr>
          <w:rFonts w:ascii="Times New Roman" w:hAnsi="Times New Roman" w:cs="Times New Roman"/>
          <w:sz w:val="24"/>
          <w:szCs w:val="24"/>
        </w:rPr>
        <w:t>Mediante lectura directa en AutoCAD y posterior interpolación lineal, se definieron las coordenadas planas y altitudes de los tres puntos obligatorios del proyecto</w:t>
      </w:r>
    </w:p>
    <w:tbl>
      <w:tblPr>
        <w:tblpPr w:leftFromText="141" w:rightFromText="141" w:vertAnchor="text" w:horzAnchor="margin" w:tblpY="-35"/>
        <w:tblW w:w="4802" w:type="dxa"/>
        <w:tblCellMar>
          <w:left w:w="70" w:type="dxa"/>
          <w:right w:w="70" w:type="dxa"/>
        </w:tblCellMar>
        <w:tblLook w:val="04A0" w:firstRow="1" w:lastRow="0" w:firstColumn="1" w:lastColumn="0" w:noHBand="0" w:noVBand="1"/>
      </w:tblPr>
      <w:tblGrid>
        <w:gridCol w:w="1200"/>
        <w:gridCol w:w="1201"/>
        <w:gridCol w:w="1201"/>
        <w:gridCol w:w="1200"/>
      </w:tblGrid>
      <w:tr w:rsidR="00C4725F" w:rsidRPr="006A3A6D" w14:paraId="567D995D" w14:textId="77777777" w:rsidTr="00C4725F">
        <w:trPr>
          <w:trHeight w:val="300"/>
        </w:trPr>
        <w:tc>
          <w:tcPr>
            <w:tcW w:w="1200" w:type="dxa"/>
            <w:tcBorders>
              <w:top w:val="single" w:sz="4" w:space="0" w:color="auto"/>
              <w:left w:val="single" w:sz="4" w:space="0" w:color="auto"/>
              <w:bottom w:val="single" w:sz="4" w:space="0" w:color="auto"/>
              <w:right w:val="single" w:sz="4" w:space="0" w:color="auto"/>
            </w:tcBorders>
            <w:noWrap/>
            <w:vAlign w:val="center"/>
            <w:hideMark/>
          </w:tcPr>
          <w:p w14:paraId="1E345269" w14:textId="77777777" w:rsidR="00C4725F" w:rsidRPr="006A3A6D" w:rsidRDefault="00C4725F" w:rsidP="00C4725F">
            <w:pPr>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Punto</w:t>
            </w:r>
          </w:p>
        </w:tc>
        <w:tc>
          <w:tcPr>
            <w:tcW w:w="1201" w:type="dxa"/>
            <w:tcBorders>
              <w:top w:val="single" w:sz="4" w:space="0" w:color="auto"/>
              <w:left w:val="nil"/>
              <w:bottom w:val="single" w:sz="4" w:space="0" w:color="auto"/>
              <w:right w:val="single" w:sz="4" w:space="0" w:color="auto"/>
            </w:tcBorders>
            <w:noWrap/>
            <w:vAlign w:val="center"/>
            <w:hideMark/>
          </w:tcPr>
          <w:p w14:paraId="584A35CC" w14:textId="77777777" w:rsidR="00C4725F" w:rsidRPr="006A3A6D" w:rsidRDefault="00C4725F" w:rsidP="00C4725F">
            <w:pPr>
              <w:jc w:val="both"/>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X</w:t>
            </w:r>
          </w:p>
        </w:tc>
        <w:tc>
          <w:tcPr>
            <w:tcW w:w="1201" w:type="dxa"/>
            <w:tcBorders>
              <w:top w:val="single" w:sz="4" w:space="0" w:color="auto"/>
              <w:left w:val="nil"/>
              <w:bottom w:val="single" w:sz="4" w:space="0" w:color="auto"/>
              <w:right w:val="single" w:sz="4" w:space="0" w:color="auto"/>
            </w:tcBorders>
            <w:noWrap/>
            <w:vAlign w:val="center"/>
            <w:hideMark/>
          </w:tcPr>
          <w:p w14:paraId="31FEC108" w14:textId="77777777" w:rsidR="00C4725F" w:rsidRPr="006A3A6D" w:rsidRDefault="00C4725F" w:rsidP="00C4725F">
            <w:pPr>
              <w:jc w:val="both"/>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 xml:space="preserve">Y </w:t>
            </w:r>
          </w:p>
        </w:tc>
        <w:tc>
          <w:tcPr>
            <w:tcW w:w="1200" w:type="dxa"/>
            <w:tcBorders>
              <w:top w:val="single" w:sz="4" w:space="0" w:color="auto"/>
              <w:left w:val="nil"/>
              <w:bottom w:val="single" w:sz="4" w:space="0" w:color="auto"/>
              <w:right w:val="single" w:sz="4" w:space="0" w:color="auto"/>
            </w:tcBorders>
            <w:noWrap/>
            <w:vAlign w:val="center"/>
            <w:hideMark/>
          </w:tcPr>
          <w:p w14:paraId="1540154B" w14:textId="77777777" w:rsidR="00C4725F" w:rsidRPr="006A3A6D" w:rsidRDefault="00C4725F" w:rsidP="00C4725F">
            <w:pPr>
              <w:jc w:val="both"/>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Cota</w:t>
            </w:r>
          </w:p>
        </w:tc>
      </w:tr>
      <w:tr w:rsidR="00C4725F" w:rsidRPr="006A3A6D" w14:paraId="041C61BC" w14:textId="77777777" w:rsidTr="00C4725F">
        <w:trPr>
          <w:trHeight w:val="300"/>
        </w:trPr>
        <w:tc>
          <w:tcPr>
            <w:tcW w:w="1200" w:type="dxa"/>
            <w:tcBorders>
              <w:top w:val="nil"/>
              <w:left w:val="single" w:sz="4" w:space="0" w:color="auto"/>
              <w:bottom w:val="single" w:sz="4" w:space="0" w:color="auto"/>
              <w:right w:val="single" w:sz="4" w:space="0" w:color="auto"/>
            </w:tcBorders>
            <w:noWrap/>
            <w:vAlign w:val="center"/>
            <w:hideMark/>
          </w:tcPr>
          <w:p w14:paraId="2B716AB0" w14:textId="77777777" w:rsidR="00C4725F" w:rsidRPr="006A3A6D" w:rsidRDefault="00C4725F" w:rsidP="00C4725F">
            <w:pPr>
              <w:jc w:val="both"/>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1</w:t>
            </w:r>
          </w:p>
        </w:tc>
        <w:tc>
          <w:tcPr>
            <w:tcW w:w="1201" w:type="dxa"/>
            <w:tcBorders>
              <w:top w:val="nil"/>
              <w:left w:val="nil"/>
              <w:bottom w:val="single" w:sz="4" w:space="0" w:color="auto"/>
              <w:right w:val="single" w:sz="4" w:space="0" w:color="auto"/>
            </w:tcBorders>
            <w:noWrap/>
            <w:vAlign w:val="center"/>
            <w:hideMark/>
          </w:tcPr>
          <w:p w14:paraId="3916BCFA" w14:textId="77777777" w:rsidR="00C4725F" w:rsidRPr="006A3A6D" w:rsidRDefault="00C4725F" w:rsidP="00C4725F">
            <w:pPr>
              <w:jc w:val="both"/>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838041.852</w:t>
            </w:r>
          </w:p>
        </w:tc>
        <w:tc>
          <w:tcPr>
            <w:tcW w:w="1201" w:type="dxa"/>
            <w:tcBorders>
              <w:top w:val="nil"/>
              <w:left w:val="nil"/>
              <w:bottom w:val="single" w:sz="4" w:space="0" w:color="auto"/>
              <w:right w:val="single" w:sz="4" w:space="0" w:color="auto"/>
            </w:tcBorders>
            <w:noWrap/>
            <w:vAlign w:val="center"/>
            <w:hideMark/>
          </w:tcPr>
          <w:p w14:paraId="385C90E5" w14:textId="77777777" w:rsidR="00C4725F" w:rsidRPr="006A3A6D" w:rsidRDefault="00C4725F" w:rsidP="00C4725F">
            <w:pPr>
              <w:jc w:val="both"/>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1190952.65</w:t>
            </w:r>
          </w:p>
        </w:tc>
        <w:tc>
          <w:tcPr>
            <w:tcW w:w="1200" w:type="dxa"/>
            <w:tcBorders>
              <w:top w:val="nil"/>
              <w:left w:val="nil"/>
              <w:bottom w:val="single" w:sz="4" w:space="0" w:color="auto"/>
              <w:right w:val="single" w:sz="4" w:space="0" w:color="auto"/>
            </w:tcBorders>
            <w:noWrap/>
            <w:vAlign w:val="center"/>
            <w:hideMark/>
          </w:tcPr>
          <w:p w14:paraId="522F855F" w14:textId="77777777" w:rsidR="00C4725F" w:rsidRPr="006A3A6D" w:rsidRDefault="00C4725F" w:rsidP="00C4725F">
            <w:pPr>
              <w:jc w:val="both"/>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1710.0664</w:t>
            </w:r>
          </w:p>
        </w:tc>
      </w:tr>
      <w:tr w:rsidR="00C4725F" w:rsidRPr="006A3A6D" w14:paraId="6AC42157" w14:textId="77777777" w:rsidTr="00C4725F">
        <w:trPr>
          <w:trHeight w:val="300"/>
        </w:trPr>
        <w:tc>
          <w:tcPr>
            <w:tcW w:w="1200" w:type="dxa"/>
            <w:tcBorders>
              <w:top w:val="nil"/>
              <w:left w:val="single" w:sz="4" w:space="0" w:color="auto"/>
              <w:bottom w:val="single" w:sz="4" w:space="0" w:color="auto"/>
              <w:right w:val="single" w:sz="4" w:space="0" w:color="auto"/>
            </w:tcBorders>
            <w:noWrap/>
            <w:vAlign w:val="center"/>
            <w:hideMark/>
          </w:tcPr>
          <w:p w14:paraId="4FDE2311" w14:textId="77777777" w:rsidR="00C4725F" w:rsidRPr="006A3A6D" w:rsidRDefault="00C4725F" w:rsidP="00C4725F">
            <w:pPr>
              <w:jc w:val="both"/>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2</w:t>
            </w:r>
          </w:p>
        </w:tc>
        <w:tc>
          <w:tcPr>
            <w:tcW w:w="1201" w:type="dxa"/>
            <w:tcBorders>
              <w:top w:val="nil"/>
              <w:left w:val="nil"/>
              <w:bottom w:val="single" w:sz="4" w:space="0" w:color="auto"/>
              <w:right w:val="single" w:sz="4" w:space="0" w:color="auto"/>
            </w:tcBorders>
            <w:noWrap/>
            <w:vAlign w:val="center"/>
            <w:hideMark/>
          </w:tcPr>
          <w:p w14:paraId="17F41EBE" w14:textId="77777777" w:rsidR="00C4725F" w:rsidRPr="006A3A6D" w:rsidRDefault="00C4725F" w:rsidP="00C4725F">
            <w:pPr>
              <w:jc w:val="both"/>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838092.197</w:t>
            </w:r>
          </w:p>
        </w:tc>
        <w:tc>
          <w:tcPr>
            <w:tcW w:w="1201" w:type="dxa"/>
            <w:tcBorders>
              <w:top w:val="nil"/>
              <w:left w:val="nil"/>
              <w:bottom w:val="single" w:sz="4" w:space="0" w:color="auto"/>
              <w:right w:val="single" w:sz="4" w:space="0" w:color="auto"/>
            </w:tcBorders>
            <w:noWrap/>
            <w:vAlign w:val="center"/>
            <w:hideMark/>
          </w:tcPr>
          <w:p w14:paraId="0B4C1127" w14:textId="77777777" w:rsidR="00C4725F" w:rsidRPr="006A3A6D" w:rsidRDefault="00C4725F" w:rsidP="00C4725F">
            <w:pPr>
              <w:jc w:val="both"/>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1190318.42</w:t>
            </w:r>
          </w:p>
        </w:tc>
        <w:tc>
          <w:tcPr>
            <w:tcW w:w="1200" w:type="dxa"/>
            <w:tcBorders>
              <w:top w:val="nil"/>
              <w:left w:val="nil"/>
              <w:bottom w:val="single" w:sz="4" w:space="0" w:color="auto"/>
              <w:right w:val="single" w:sz="4" w:space="0" w:color="auto"/>
            </w:tcBorders>
            <w:noWrap/>
            <w:vAlign w:val="center"/>
            <w:hideMark/>
          </w:tcPr>
          <w:p w14:paraId="003ACC81" w14:textId="77777777" w:rsidR="00C4725F" w:rsidRPr="006A3A6D" w:rsidRDefault="00C4725F" w:rsidP="00C4725F">
            <w:pPr>
              <w:jc w:val="both"/>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1740</w:t>
            </w:r>
          </w:p>
        </w:tc>
      </w:tr>
      <w:tr w:rsidR="00C4725F" w:rsidRPr="006A3A6D" w14:paraId="34BE6C5F" w14:textId="77777777" w:rsidTr="00C4725F">
        <w:trPr>
          <w:trHeight w:val="300"/>
        </w:trPr>
        <w:tc>
          <w:tcPr>
            <w:tcW w:w="1200" w:type="dxa"/>
            <w:tcBorders>
              <w:top w:val="nil"/>
              <w:left w:val="single" w:sz="4" w:space="0" w:color="auto"/>
              <w:bottom w:val="single" w:sz="4" w:space="0" w:color="auto"/>
              <w:right w:val="single" w:sz="4" w:space="0" w:color="auto"/>
            </w:tcBorders>
            <w:noWrap/>
            <w:vAlign w:val="center"/>
            <w:hideMark/>
          </w:tcPr>
          <w:p w14:paraId="013FF475" w14:textId="77777777" w:rsidR="00C4725F" w:rsidRPr="006A3A6D" w:rsidRDefault="00C4725F" w:rsidP="00C4725F">
            <w:pPr>
              <w:jc w:val="both"/>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3</w:t>
            </w:r>
          </w:p>
        </w:tc>
        <w:tc>
          <w:tcPr>
            <w:tcW w:w="1201" w:type="dxa"/>
            <w:tcBorders>
              <w:top w:val="nil"/>
              <w:left w:val="nil"/>
              <w:bottom w:val="single" w:sz="4" w:space="0" w:color="auto"/>
              <w:right w:val="single" w:sz="4" w:space="0" w:color="auto"/>
            </w:tcBorders>
            <w:noWrap/>
            <w:vAlign w:val="center"/>
            <w:hideMark/>
          </w:tcPr>
          <w:p w14:paraId="0D91D2F2" w14:textId="77777777" w:rsidR="00C4725F" w:rsidRPr="006A3A6D" w:rsidRDefault="00C4725F" w:rsidP="00C4725F">
            <w:pPr>
              <w:jc w:val="both"/>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837723.495</w:t>
            </w:r>
          </w:p>
        </w:tc>
        <w:tc>
          <w:tcPr>
            <w:tcW w:w="1201" w:type="dxa"/>
            <w:tcBorders>
              <w:top w:val="nil"/>
              <w:left w:val="nil"/>
              <w:bottom w:val="single" w:sz="4" w:space="0" w:color="auto"/>
              <w:right w:val="single" w:sz="4" w:space="0" w:color="auto"/>
            </w:tcBorders>
            <w:noWrap/>
            <w:vAlign w:val="center"/>
            <w:hideMark/>
          </w:tcPr>
          <w:p w14:paraId="2E56485C" w14:textId="77777777" w:rsidR="00C4725F" w:rsidRPr="006A3A6D" w:rsidRDefault="00C4725F" w:rsidP="00C4725F">
            <w:pPr>
              <w:jc w:val="both"/>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1189335.31</w:t>
            </w:r>
          </w:p>
        </w:tc>
        <w:tc>
          <w:tcPr>
            <w:tcW w:w="1200" w:type="dxa"/>
            <w:tcBorders>
              <w:top w:val="nil"/>
              <w:left w:val="nil"/>
              <w:bottom w:val="single" w:sz="4" w:space="0" w:color="auto"/>
              <w:right w:val="single" w:sz="4" w:space="0" w:color="auto"/>
            </w:tcBorders>
            <w:noWrap/>
            <w:vAlign w:val="center"/>
            <w:hideMark/>
          </w:tcPr>
          <w:p w14:paraId="3F22CA79" w14:textId="77777777" w:rsidR="00C4725F" w:rsidRPr="006A3A6D" w:rsidRDefault="00C4725F" w:rsidP="00C4725F">
            <w:pPr>
              <w:keepNext/>
              <w:jc w:val="both"/>
              <w:rPr>
                <w:rFonts w:ascii="Times New Roman" w:eastAsia="Times New Roman" w:hAnsi="Times New Roman" w:cs="Times New Roman"/>
                <w:color w:val="000000"/>
                <w:lang w:val="es-CO"/>
              </w:rPr>
            </w:pPr>
            <w:r w:rsidRPr="006A3A6D">
              <w:rPr>
                <w:rFonts w:ascii="Times New Roman" w:eastAsia="Times New Roman" w:hAnsi="Times New Roman" w:cs="Times New Roman"/>
                <w:color w:val="000000"/>
                <w:lang w:val="es-CO"/>
              </w:rPr>
              <w:t>1679.985</w:t>
            </w:r>
          </w:p>
        </w:tc>
      </w:tr>
    </w:tbl>
    <w:p w14:paraId="07369327" w14:textId="04B1B6AA" w:rsidR="00291CB6" w:rsidRPr="006A3A6D" w:rsidRDefault="00291CB6" w:rsidP="008A45BA">
      <w:pPr>
        <w:rPr>
          <w:rFonts w:ascii="Times New Roman" w:hAnsi="Times New Roman" w:cs="Times New Roman"/>
        </w:rPr>
      </w:pPr>
    </w:p>
    <w:p w14:paraId="13F48AA1" w14:textId="77777777" w:rsidR="0037111A" w:rsidRPr="006A3A6D" w:rsidRDefault="0037111A" w:rsidP="008A45BA">
      <w:pPr>
        <w:pStyle w:val="Ttulo1"/>
        <w:spacing w:before="0" w:after="0"/>
        <w:rPr>
          <w:rFonts w:ascii="Times New Roman" w:hAnsi="Times New Roman" w:cs="Times New Roman"/>
        </w:rPr>
      </w:pPr>
    </w:p>
    <w:p w14:paraId="19CC9625" w14:textId="77777777" w:rsidR="0037111A" w:rsidRPr="006A3A6D" w:rsidRDefault="0037111A" w:rsidP="008A45BA">
      <w:pPr>
        <w:rPr>
          <w:rFonts w:ascii="Times New Roman" w:hAnsi="Times New Roman" w:cs="Times New Roman"/>
        </w:rPr>
      </w:pPr>
    </w:p>
    <w:p w14:paraId="188E79B4" w14:textId="77777777" w:rsidR="0037111A" w:rsidRPr="006A3A6D" w:rsidRDefault="0037111A" w:rsidP="008A45BA">
      <w:pPr>
        <w:pStyle w:val="Modificado1"/>
        <w:numPr>
          <w:ilvl w:val="0"/>
          <w:numId w:val="0"/>
        </w:numPr>
        <w:ind w:left="792"/>
      </w:pPr>
    </w:p>
    <w:p w14:paraId="32F6FFBD" w14:textId="77777777" w:rsidR="00C4725F" w:rsidRDefault="00C4725F" w:rsidP="00021486">
      <w:pPr>
        <w:pStyle w:val="Descripcin"/>
        <w:spacing w:after="0"/>
        <w:ind w:firstLine="720"/>
        <w:rPr>
          <w:rFonts w:ascii="Times New Roman" w:hAnsi="Times New Roman" w:cs="Times New Roman"/>
        </w:rPr>
      </w:pPr>
    </w:p>
    <w:p w14:paraId="2CDFBBA5" w14:textId="3B8A9FB8" w:rsidR="0037111A" w:rsidRDefault="0037111A" w:rsidP="00C4725F">
      <w:pPr>
        <w:pStyle w:val="Descripcin"/>
        <w:spacing w:after="0"/>
        <w:rPr>
          <w:rFonts w:ascii="Times New Roman" w:hAnsi="Times New Roman" w:cs="Times New Roman"/>
        </w:rPr>
      </w:pPr>
      <w:r w:rsidRPr="006A3A6D">
        <w:rPr>
          <w:rFonts w:ascii="Times New Roman" w:hAnsi="Times New Roman" w:cs="Times New Roman"/>
        </w:rPr>
        <w:t xml:space="preserve">Tabla </w:t>
      </w:r>
      <w:r w:rsidRPr="006A3A6D">
        <w:rPr>
          <w:rFonts w:ascii="Times New Roman" w:hAnsi="Times New Roman" w:cs="Times New Roman"/>
        </w:rPr>
        <w:fldChar w:fldCharType="begin"/>
      </w:r>
      <w:r w:rsidRPr="006A3A6D">
        <w:rPr>
          <w:rFonts w:ascii="Times New Roman" w:hAnsi="Times New Roman" w:cs="Times New Roman"/>
        </w:rPr>
        <w:instrText xml:space="preserve"> SEQ Tabla \* ARABIC </w:instrText>
      </w:r>
      <w:r w:rsidRPr="006A3A6D">
        <w:rPr>
          <w:rFonts w:ascii="Times New Roman" w:hAnsi="Times New Roman" w:cs="Times New Roman"/>
        </w:rPr>
        <w:fldChar w:fldCharType="separate"/>
      </w:r>
      <w:r w:rsidRPr="006A3A6D">
        <w:rPr>
          <w:rFonts w:ascii="Times New Roman" w:hAnsi="Times New Roman" w:cs="Times New Roman"/>
          <w:noProof/>
        </w:rPr>
        <w:t>2</w:t>
      </w:r>
      <w:r w:rsidRPr="006A3A6D">
        <w:rPr>
          <w:rFonts w:ascii="Times New Roman" w:hAnsi="Times New Roman" w:cs="Times New Roman"/>
        </w:rPr>
        <w:fldChar w:fldCharType="end"/>
      </w:r>
      <w:r w:rsidRPr="006A3A6D">
        <w:rPr>
          <w:rFonts w:ascii="Times New Roman" w:hAnsi="Times New Roman" w:cs="Times New Roman"/>
        </w:rPr>
        <w:t>. Coordenadas y cotas puntos obligatorios</w:t>
      </w:r>
    </w:p>
    <w:p w14:paraId="0A3DD1D9" w14:textId="77777777" w:rsidR="00C4725F" w:rsidRPr="00C4725F" w:rsidRDefault="00C4725F" w:rsidP="00C4725F"/>
    <w:p w14:paraId="71B9DF1C" w14:textId="5D339CA5" w:rsidR="00455684" w:rsidRPr="006A3A6D" w:rsidRDefault="0037111A" w:rsidP="008A45BA">
      <w:pPr>
        <w:pStyle w:val="Modificado1"/>
        <w:numPr>
          <w:ilvl w:val="1"/>
          <w:numId w:val="1"/>
        </w:numPr>
        <w:spacing w:line="480" w:lineRule="auto"/>
        <w:rPr>
          <w:sz w:val="24"/>
          <w:szCs w:val="24"/>
        </w:rPr>
      </w:pPr>
      <w:bookmarkStart w:id="33" w:name="_Toc208303308"/>
      <w:r w:rsidRPr="006A3A6D">
        <w:rPr>
          <w:sz w:val="24"/>
          <w:szCs w:val="24"/>
        </w:rPr>
        <w:t>Cotas extremas y rangos altimétricos</w:t>
      </w:r>
      <w:bookmarkEnd w:id="33"/>
    </w:p>
    <w:p w14:paraId="68F5E79A" w14:textId="32A33315" w:rsidR="0037111A" w:rsidRPr="006A3A6D" w:rsidRDefault="0037111A" w:rsidP="008A45BA">
      <w:pPr>
        <w:pStyle w:val="Prrafodelista"/>
        <w:numPr>
          <w:ilvl w:val="0"/>
          <w:numId w:val="11"/>
        </w:numPr>
        <w:spacing w:line="480" w:lineRule="auto"/>
        <w:rPr>
          <w:rFonts w:ascii="Times New Roman" w:hAnsi="Times New Roman" w:cs="Times New Roman"/>
          <w:sz w:val="24"/>
          <w:szCs w:val="24"/>
        </w:rPr>
      </w:pPr>
      <w:r w:rsidRPr="006A3A6D">
        <w:rPr>
          <w:rStyle w:val="Textoennegrita"/>
          <w:rFonts w:ascii="Times New Roman" w:hAnsi="Times New Roman" w:cs="Times New Roman"/>
          <w:sz w:val="24"/>
          <w:szCs w:val="24"/>
        </w:rPr>
        <w:t>Cota mínima (m):</w:t>
      </w:r>
      <w:r w:rsidRPr="006A3A6D">
        <w:rPr>
          <w:rFonts w:ascii="Times New Roman" w:hAnsi="Times New Roman" w:cs="Times New Roman"/>
          <w:sz w:val="24"/>
          <w:szCs w:val="24"/>
        </w:rPr>
        <w:t xml:space="preserve"> 1534</w:t>
      </w:r>
    </w:p>
    <w:p w14:paraId="3CC2FFBF" w14:textId="12994861" w:rsidR="0037111A" w:rsidRPr="006A3A6D" w:rsidRDefault="0037111A" w:rsidP="008A45BA">
      <w:pPr>
        <w:pStyle w:val="Prrafodelista"/>
        <w:numPr>
          <w:ilvl w:val="0"/>
          <w:numId w:val="11"/>
        </w:numPr>
        <w:spacing w:line="480" w:lineRule="auto"/>
        <w:rPr>
          <w:rFonts w:ascii="Times New Roman" w:hAnsi="Times New Roman" w:cs="Times New Roman"/>
          <w:sz w:val="24"/>
          <w:szCs w:val="24"/>
        </w:rPr>
      </w:pPr>
      <w:r w:rsidRPr="006A3A6D">
        <w:rPr>
          <w:rStyle w:val="Textoennegrita"/>
          <w:rFonts w:ascii="Times New Roman" w:hAnsi="Times New Roman" w:cs="Times New Roman"/>
          <w:sz w:val="24"/>
          <w:szCs w:val="24"/>
        </w:rPr>
        <w:t>Cota máxima (m):</w:t>
      </w:r>
      <w:r w:rsidR="00B60212" w:rsidRPr="006A3A6D">
        <w:rPr>
          <w:rStyle w:val="Textoennegrita"/>
          <w:rFonts w:ascii="Times New Roman" w:hAnsi="Times New Roman" w:cs="Times New Roman"/>
          <w:b w:val="0"/>
          <w:bCs w:val="0"/>
          <w:sz w:val="24"/>
          <w:szCs w:val="24"/>
        </w:rPr>
        <w:t>1964</w:t>
      </w:r>
      <w:r w:rsidRPr="006A3A6D">
        <w:rPr>
          <w:rFonts w:ascii="Times New Roman" w:hAnsi="Times New Roman" w:cs="Times New Roman"/>
          <w:b/>
          <w:bCs/>
          <w:sz w:val="24"/>
          <w:szCs w:val="24"/>
        </w:rPr>
        <w:t xml:space="preserve"> </w:t>
      </w:r>
    </w:p>
    <w:p w14:paraId="7D949F85" w14:textId="77777777" w:rsidR="007C5B7A" w:rsidRPr="006A3A6D" w:rsidRDefault="0037111A" w:rsidP="008A45BA">
      <w:pPr>
        <w:pStyle w:val="Prrafodelista"/>
        <w:numPr>
          <w:ilvl w:val="0"/>
          <w:numId w:val="11"/>
        </w:numPr>
        <w:spacing w:line="480" w:lineRule="auto"/>
        <w:rPr>
          <w:rFonts w:ascii="Times New Roman" w:hAnsi="Times New Roman" w:cs="Times New Roman"/>
          <w:sz w:val="24"/>
          <w:szCs w:val="24"/>
        </w:rPr>
      </w:pPr>
      <w:r w:rsidRPr="006A3A6D">
        <w:rPr>
          <w:rStyle w:val="Textoennegrita"/>
          <w:rFonts w:ascii="Times New Roman" w:hAnsi="Times New Roman" w:cs="Times New Roman"/>
          <w:sz w:val="24"/>
          <w:szCs w:val="24"/>
        </w:rPr>
        <w:t>Rango altimétrico (m):</w:t>
      </w:r>
      <w:r w:rsidRPr="006A3A6D">
        <w:rPr>
          <w:rStyle w:val="Textoennegrita"/>
          <w:rFonts w:ascii="Times New Roman" w:hAnsi="Times New Roman" w:cs="Times New Roman"/>
          <w:b w:val="0"/>
          <w:bCs w:val="0"/>
          <w:sz w:val="24"/>
          <w:szCs w:val="24"/>
        </w:rPr>
        <w:t>430</w:t>
      </w:r>
      <w:r w:rsidRPr="006A3A6D">
        <w:rPr>
          <w:rFonts w:ascii="Times New Roman" w:hAnsi="Times New Roman" w:cs="Times New Roman"/>
          <w:b/>
          <w:bCs/>
          <w:sz w:val="24"/>
          <w:szCs w:val="24"/>
        </w:rPr>
        <w:t xml:space="preserve"> </w:t>
      </w:r>
    </w:p>
    <w:p w14:paraId="59F5D5AB" w14:textId="00A82B15" w:rsidR="00455684" w:rsidRPr="006A3A6D" w:rsidRDefault="00455684" w:rsidP="008A45BA">
      <w:pPr>
        <w:pStyle w:val="Prrafodelista"/>
        <w:ind w:left="1080"/>
        <w:jc w:val="both"/>
        <w:rPr>
          <w:rFonts w:ascii="Times New Roman" w:hAnsi="Times New Roman" w:cs="Times New Roman"/>
        </w:rPr>
      </w:pPr>
    </w:p>
    <w:p w14:paraId="2A92384A" w14:textId="4F70F8E5" w:rsidR="00C975BD" w:rsidRPr="006A3A6D" w:rsidRDefault="00C975BD" w:rsidP="008A45BA">
      <w:pPr>
        <w:pStyle w:val="Modificado1"/>
        <w:spacing w:line="480" w:lineRule="auto"/>
        <w:rPr>
          <w:sz w:val="24"/>
          <w:szCs w:val="24"/>
        </w:rPr>
      </w:pPr>
      <w:bookmarkStart w:id="34" w:name="_Toc208303309"/>
      <w:r w:rsidRPr="006A3A6D">
        <w:rPr>
          <w:sz w:val="24"/>
          <w:szCs w:val="24"/>
        </w:rPr>
        <w:lastRenderedPageBreak/>
        <w:t>ANÁLISIS E INTERPRETACIÓN</w:t>
      </w:r>
      <w:bookmarkEnd w:id="34"/>
    </w:p>
    <w:p w14:paraId="145C78CD" w14:textId="77777777" w:rsidR="0037111A" w:rsidRPr="006A3A6D" w:rsidRDefault="00C975BD" w:rsidP="008A45BA">
      <w:pPr>
        <w:pStyle w:val="Modificado1"/>
        <w:numPr>
          <w:ilvl w:val="1"/>
          <w:numId w:val="1"/>
        </w:numPr>
        <w:spacing w:line="480" w:lineRule="auto"/>
        <w:rPr>
          <w:sz w:val="24"/>
          <w:szCs w:val="24"/>
        </w:rPr>
      </w:pPr>
      <w:bookmarkStart w:id="35" w:name="_Toc208303310"/>
      <w:r w:rsidRPr="006A3A6D">
        <w:rPr>
          <w:sz w:val="24"/>
          <w:szCs w:val="24"/>
        </w:rPr>
        <w:t>Descripción de Localización y Entorno</w:t>
      </w:r>
      <w:bookmarkEnd w:id="35"/>
    </w:p>
    <w:p w14:paraId="7F10687C" w14:textId="4E896F6A" w:rsidR="0037111A" w:rsidRPr="006A3A6D" w:rsidRDefault="0037111A" w:rsidP="00C4725F">
      <w:pPr>
        <w:spacing w:line="480" w:lineRule="auto"/>
        <w:ind w:firstLine="426"/>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t>El corredor vial se encuentra en una zona de ladera del Valle de Aburrá, con un rango altimétrico de 430 m (entre 1534 y 1964 m). La clasificación de pendientes evidencia que el 67 % del área es montañosa y un 14.87 % escarpada, lo cual confirma la complejidad topográfica. Estas condiciones restringen los radios mínimos y obligan a considerar soluciones geométricas adaptadas al relieve.</w:t>
      </w:r>
    </w:p>
    <w:p w14:paraId="065E0D6D" w14:textId="77777777" w:rsidR="0037111A" w:rsidRPr="006A3A6D" w:rsidRDefault="0037111A" w:rsidP="008A45BA">
      <w:pPr>
        <w:pStyle w:val="Modificado1"/>
        <w:numPr>
          <w:ilvl w:val="0"/>
          <w:numId w:val="0"/>
        </w:numPr>
        <w:ind w:left="720"/>
        <w:rPr>
          <w:rStyle w:val="Textoennegrita"/>
          <w:b/>
          <w:bCs/>
          <w:sz w:val="24"/>
          <w:szCs w:val="24"/>
        </w:rPr>
      </w:pPr>
    </w:p>
    <w:p w14:paraId="55E9AEAC" w14:textId="55143108" w:rsidR="0037111A" w:rsidRPr="006A3A6D" w:rsidRDefault="0037111A" w:rsidP="00483B2F">
      <w:pPr>
        <w:spacing w:line="480" w:lineRule="auto"/>
        <w:ind w:firstLine="426"/>
        <w:rPr>
          <w:rStyle w:val="Textoennegrita"/>
          <w:rFonts w:ascii="Times New Roman" w:hAnsi="Times New Roman" w:cs="Times New Roman"/>
          <w:b w:val="0"/>
          <w:bCs w:val="0"/>
          <w:sz w:val="24"/>
          <w:szCs w:val="24"/>
        </w:rPr>
      </w:pPr>
      <w:r w:rsidRPr="006A3A6D">
        <w:rPr>
          <w:rStyle w:val="Textoennegrita"/>
          <w:rFonts w:ascii="Times New Roman" w:hAnsi="Times New Roman" w:cs="Times New Roman"/>
          <w:b w:val="0"/>
          <w:bCs w:val="0"/>
          <w:sz w:val="24"/>
          <w:szCs w:val="24"/>
        </w:rPr>
        <w:t xml:space="preserve">La presencia de cauces secundarios obliga a prever múltiples cruces de drenaje transversal, aunque la delimitación del corredor permitió evitar </w:t>
      </w:r>
      <w:proofErr w:type="spellStart"/>
      <w:r w:rsidRPr="006A3A6D">
        <w:rPr>
          <w:rStyle w:val="Textoennegrita"/>
          <w:rFonts w:ascii="Times New Roman" w:hAnsi="Times New Roman" w:cs="Times New Roman"/>
          <w:b w:val="0"/>
          <w:bCs w:val="0"/>
          <w:sz w:val="24"/>
          <w:szCs w:val="24"/>
        </w:rPr>
        <w:t>talwegs</w:t>
      </w:r>
      <w:proofErr w:type="spellEnd"/>
      <w:r w:rsidRPr="006A3A6D">
        <w:rPr>
          <w:rStyle w:val="Textoennegrita"/>
          <w:rFonts w:ascii="Times New Roman" w:hAnsi="Times New Roman" w:cs="Times New Roman"/>
          <w:b w:val="0"/>
          <w:bCs w:val="0"/>
          <w:sz w:val="24"/>
          <w:szCs w:val="24"/>
        </w:rPr>
        <w:t xml:space="preserve"> principales. Esta decisión minimiza la necesidad de estructuras mayores y reduce riesgos asociados a avenidas torrenciales. Desde el punto de vista ambiental, la intervención de laderas con alta pendiente puede incrementar procesos erosivos, por lo que se requerirá un manejo especial de taludes y revegetalización.</w:t>
      </w:r>
      <w:r w:rsidR="00FD4E04" w:rsidRPr="006A3A6D">
        <w:rPr>
          <w:rStyle w:val="Textoennegrita"/>
          <w:rFonts w:ascii="Times New Roman" w:hAnsi="Times New Roman" w:cs="Times New Roman"/>
          <w:b w:val="0"/>
          <w:bCs w:val="0"/>
          <w:sz w:val="24"/>
          <w:szCs w:val="24"/>
        </w:rPr>
        <w:br/>
      </w:r>
    </w:p>
    <w:p w14:paraId="44A08FF1" w14:textId="4F66BB96" w:rsidR="0037111A" w:rsidRPr="00963002" w:rsidRDefault="00C975BD" w:rsidP="008A45BA">
      <w:pPr>
        <w:pStyle w:val="Modificado1"/>
        <w:numPr>
          <w:ilvl w:val="1"/>
          <w:numId w:val="1"/>
        </w:numPr>
        <w:spacing w:line="480" w:lineRule="auto"/>
        <w:rPr>
          <w:sz w:val="24"/>
          <w:szCs w:val="24"/>
        </w:rPr>
      </w:pPr>
      <w:bookmarkStart w:id="36" w:name="_Toc208303311"/>
      <w:r w:rsidRPr="00963002">
        <w:rPr>
          <w:sz w:val="24"/>
          <w:szCs w:val="24"/>
        </w:rPr>
        <w:t>Análisis de Propuestas y Terreno</w:t>
      </w:r>
      <w:bookmarkEnd w:id="36"/>
    </w:p>
    <w:p w14:paraId="03320BB4" w14:textId="31F797A3" w:rsidR="00021486" w:rsidRPr="00021486" w:rsidRDefault="00061CF6" w:rsidP="00021486">
      <w:pPr>
        <w:pStyle w:val="Prrafodelista"/>
        <w:numPr>
          <w:ilvl w:val="0"/>
          <w:numId w:val="12"/>
        </w:numPr>
        <w:spacing w:line="480" w:lineRule="auto"/>
        <w:rPr>
          <w:rFonts w:ascii="Times New Roman" w:hAnsi="Times New Roman" w:cs="Times New Roman"/>
        </w:rPr>
      </w:pPr>
      <w:r w:rsidRPr="00E671E9">
        <w:rPr>
          <w:rFonts w:ascii="Times New Roman" w:hAnsi="Times New Roman" w:cs="Times New Roman"/>
          <w:b/>
          <w:bCs/>
          <w:sz w:val="24"/>
          <w:szCs w:val="24"/>
        </w:rPr>
        <w:t>Opción Vía 1 (trazo rojo):</w:t>
      </w:r>
      <w:r w:rsidRPr="00E671E9">
        <w:rPr>
          <w:rFonts w:ascii="Times New Roman" w:hAnsi="Times New Roman" w:cs="Times New Roman"/>
          <w:sz w:val="24"/>
          <w:szCs w:val="24"/>
        </w:rPr>
        <w:t xml:space="preserve"> </w:t>
      </w:r>
      <w:r w:rsidR="0037111A" w:rsidRPr="00E671E9">
        <w:rPr>
          <w:rFonts w:ascii="Times New Roman" w:hAnsi="Times New Roman" w:cs="Times New Roman"/>
          <w:sz w:val="24"/>
          <w:szCs w:val="24"/>
        </w:rPr>
        <w:t xml:space="preserve">La primera alternativa se desarrolla en cotas más </w:t>
      </w:r>
      <w:r w:rsidR="00021486">
        <w:rPr>
          <w:rFonts w:ascii="Times New Roman" w:hAnsi="Times New Roman" w:cs="Times New Roman"/>
          <w:sz w:val="24"/>
          <w:szCs w:val="24"/>
        </w:rPr>
        <w:t xml:space="preserve">       </w:t>
      </w:r>
      <w:r w:rsidR="0037111A" w:rsidRPr="00E671E9">
        <w:rPr>
          <w:rFonts w:ascii="Times New Roman" w:hAnsi="Times New Roman" w:cs="Times New Roman"/>
          <w:sz w:val="24"/>
          <w:szCs w:val="24"/>
        </w:rPr>
        <w:t>altas, siguiendo las divisorias del relieve. Esta estrategia reduce el número de cruces de cauce y facilita la continuidad longitudinal, lo que tiende a disminuir la cantidad de alcantarillas necesarias. Sin embargo, la proximidad a las divisorias puede generar la necesidad de terraplenes significativos en concavidades y mayor exposición a cortes en roca, incrementando los volúmenes de movimiento de tierras.</w:t>
      </w:r>
    </w:p>
    <w:p w14:paraId="29CB93E1" w14:textId="509F1D40" w:rsidR="00061CF6" w:rsidRPr="00021486" w:rsidRDefault="00061CF6" w:rsidP="00021486">
      <w:pPr>
        <w:pStyle w:val="Prrafodelista"/>
        <w:numPr>
          <w:ilvl w:val="0"/>
          <w:numId w:val="12"/>
        </w:numPr>
        <w:spacing w:line="480" w:lineRule="auto"/>
        <w:rPr>
          <w:rFonts w:ascii="Times New Roman" w:hAnsi="Times New Roman" w:cs="Times New Roman"/>
        </w:rPr>
      </w:pPr>
      <w:r w:rsidRPr="00021486">
        <w:rPr>
          <w:rFonts w:ascii="Times New Roman" w:hAnsi="Times New Roman" w:cs="Times New Roman"/>
          <w:b/>
          <w:bCs/>
          <w:sz w:val="24"/>
          <w:szCs w:val="24"/>
        </w:rPr>
        <w:lastRenderedPageBreak/>
        <w:t>Opción Vía 2 (trazo amarillo):</w:t>
      </w:r>
      <w:r w:rsidRPr="00021486">
        <w:rPr>
          <w:rFonts w:ascii="Times New Roman" w:hAnsi="Times New Roman" w:cs="Times New Roman"/>
          <w:sz w:val="24"/>
          <w:szCs w:val="24"/>
        </w:rPr>
        <w:t xml:space="preserve"> </w:t>
      </w:r>
      <w:r w:rsidR="0037111A" w:rsidRPr="00021486">
        <w:rPr>
          <w:rFonts w:ascii="Times New Roman" w:hAnsi="Times New Roman" w:cs="Times New Roman"/>
          <w:sz w:val="24"/>
          <w:szCs w:val="24"/>
        </w:rPr>
        <w:t>La segunda alternativa desciende hacia zonas de valle intermedio, lo que permite obtener radios más suaves y pendientes longitudinales más controladas. Como contrapartida, esta solución aumenta el número de cruces de cauces, lo que implica un mayor requerimiento de alcantarillas y obras de drenaje transversal. Además, el tránsito por laderas bajas eleva la vulnerabilidad frente a avenidas súbitas y procesos de erosión asociados a las escorrentías.</w:t>
      </w:r>
      <w:r w:rsidR="00291CB6" w:rsidRPr="00021486">
        <w:rPr>
          <w:rFonts w:ascii="Times New Roman" w:hAnsi="Times New Roman" w:cs="Times New Roman"/>
        </w:rPr>
        <w:br/>
      </w:r>
    </w:p>
    <w:p w14:paraId="6EC0FE10" w14:textId="6FAE762B" w:rsidR="0037111A" w:rsidRPr="00963002" w:rsidRDefault="00180419" w:rsidP="008A45BA">
      <w:pPr>
        <w:pStyle w:val="Modificado1"/>
        <w:numPr>
          <w:ilvl w:val="1"/>
          <w:numId w:val="1"/>
        </w:numPr>
        <w:spacing w:line="480" w:lineRule="auto"/>
        <w:rPr>
          <w:sz w:val="24"/>
          <w:szCs w:val="24"/>
        </w:rPr>
      </w:pPr>
      <w:r w:rsidRPr="006A3A6D">
        <w:t xml:space="preserve"> </w:t>
      </w:r>
      <w:bookmarkStart w:id="37" w:name="_Toc208303312"/>
      <w:r w:rsidR="0037111A" w:rsidRPr="00963002">
        <w:rPr>
          <w:sz w:val="24"/>
          <w:szCs w:val="24"/>
        </w:rPr>
        <w:t>Análisis de pendientes y control normativo</w:t>
      </w:r>
      <w:bookmarkEnd w:id="37"/>
    </w:p>
    <w:p w14:paraId="5E6B7DDB" w14:textId="77777777" w:rsidR="00C4725F" w:rsidRDefault="0037111A" w:rsidP="00C4725F">
      <w:pPr>
        <w:spacing w:line="480" w:lineRule="auto"/>
        <w:ind w:firstLine="720"/>
        <w:rPr>
          <w:rFonts w:ascii="Times New Roman" w:hAnsi="Times New Roman" w:cs="Times New Roman"/>
          <w:sz w:val="24"/>
          <w:szCs w:val="24"/>
        </w:rPr>
      </w:pPr>
      <w:r w:rsidRPr="00963002">
        <w:rPr>
          <w:rFonts w:ascii="Times New Roman" w:hAnsi="Times New Roman" w:cs="Times New Roman"/>
          <w:sz w:val="24"/>
          <w:szCs w:val="24"/>
        </w:rPr>
        <w:t xml:space="preserve">La pendiente máxima calculada (153.222 % ≈ 57.5°) excede ampliamente </w:t>
      </w:r>
    </w:p>
    <w:p w14:paraId="237D7616" w14:textId="5E3CD2AF" w:rsidR="0037111A" w:rsidRPr="00963002" w:rsidRDefault="0037111A" w:rsidP="00C4725F">
      <w:pPr>
        <w:spacing w:line="480" w:lineRule="auto"/>
        <w:rPr>
          <w:rFonts w:ascii="Times New Roman" w:hAnsi="Times New Roman" w:cs="Times New Roman"/>
          <w:sz w:val="24"/>
          <w:szCs w:val="24"/>
        </w:rPr>
      </w:pPr>
      <w:r w:rsidRPr="00963002">
        <w:rPr>
          <w:rFonts w:ascii="Times New Roman" w:hAnsi="Times New Roman" w:cs="Times New Roman"/>
          <w:sz w:val="24"/>
          <w:szCs w:val="24"/>
        </w:rPr>
        <w:t>cualquier valor admisible en el Manual INVIAS, lo que indica que corresponde a celdas muy locales o artefactos del DEM. En términos prácticos, estas pendientes se reclasifican como “Error” y se excluyen de la interpretación global.</w:t>
      </w:r>
    </w:p>
    <w:p w14:paraId="45D87196" w14:textId="715AD23C" w:rsidR="0037111A" w:rsidRPr="00963002" w:rsidRDefault="0037111A" w:rsidP="00C4725F">
      <w:pPr>
        <w:spacing w:line="480" w:lineRule="auto"/>
        <w:rPr>
          <w:rFonts w:ascii="Times New Roman" w:hAnsi="Times New Roman" w:cs="Times New Roman"/>
          <w:sz w:val="24"/>
          <w:szCs w:val="24"/>
        </w:rPr>
      </w:pPr>
      <w:r w:rsidRPr="00963002">
        <w:rPr>
          <w:rFonts w:ascii="Times New Roman" w:hAnsi="Times New Roman" w:cs="Times New Roman"/>
          <w:sz w:val="24"/>
          <w:szCs w:val="24"/>
        </w:rPr>
        <w:t>El terreno se caracteriza principalmente por pendientes entre 15 y 40 %, rango que coincide con la categoría montañosa. Para fines de diseño, será necesario contrastar la pendiente crítica (</w:t>
      </w:r>
      <w:proofErr w:type="spellStart"/>
      <w:r w:rsidRPr="00963002">
        <w:rPr>
          <w:rFonts w:ascii="Times New Roman" w:hAnsi="Times New Roman" w:cs="Times New Roman"/>
          <w:sz w:val="24"/>
          <w:szCs w:val="24"/>
        </w:rPr>
        <w:t>iₐdm</w:t>
      </w:r>
      <w:proofErr w:type="spellEnd"/>
      <w:r w:rsidRPr="00963002">
        <w:rPr>
          <w:rFonts w:ascii="Times New Roman" w:hAnsi="Times New Roman" w:cs="Times New Roman"/>
          <w:sz w:val="24"/>
          <w:szCs w:val="24"/>
        </w:rPr>
        <w:t xml:space="preserve">) según la clase funcional y </w:t>
      </w:r>
      <w:proofErr w:type="spellStart"/>
      <w:r w:rsidRPr="00963002">
        <w:rPr>
          <w:rFonts w:ascii="Times New Roman" w:hAnsi="Times New Roman" w:cs="Times New Roman"/>
          <w:sz w:val="24"/>
          <w:szCs w:val="24"/>
        </w:rPr>
        <w:t>Vd</w:t>
      </w:r>
      <w:proofErr w:type="spellEnd"/>
      <w:r w:rsidRPr="00963002">
        <w:rPr>
          <w:rFonts w:ascii="Times New Roman" w:hAnsi="Times New Roman" w:cs="Times New Roman"/>
          <w:sz w:val="24"/>
          <w:szCs w:val="24"/>
        </w:rPr>
        <w:t xml:space="preserve"> de la vía (por definir), asegurando que los tramos de alineamiento no superen los valores establecidos por la normativa. El promedio de pendientes con eliminación de extremos y la mediana son parámetros que permitirán tener una medida representativa más confiable del comportamiento del corredor.</w:t>
      </w:r>
    </w:p>
    <w:p w14:paraId="09791F0F" w14:textId="095876B1" w:rsidR="0037111A" w:rsidRPr="006A3A6D" w:rsidRDefault="0037111A" w:rsidP="008A45BA">
      <w:pPr>
        <w:rPr>
          <w:rFonts w:ascii="Times New Roman" w:hAnsi="Times New Roman" w:cs="Times New Roman"/>
        </w:rPr>
      </w:pPr>
    </w:p>
    <w:p w14:paraId="7964CB1E" w14:textId="40272A90" w:rsidR="0037111A" w:rsidRPr="00963002" w:rsidRDefault="0037111A" w:rsidP="008A45BA">
      <w:pPr>
        <w:pStyle w:val="Modificado1"/>
        <w:numPr>
          <w:ilvl w:val="1"/>
          <w:numId w:val="13"/>
        </w:numPr>
        <w:spacing w:line="480" w:lineRule="auto"/>
        <w:rPr>
          <w:sz w:val="24"/>
          <w:szCs w:val="24"/>
        </w:rPr>
      </w:pPr>
      <w:bookmarkStart w:id="38" w:name="_Toc208303313"/>
      <w:r w:rsidRPr="00963002">
        <w:rPr>
          <w:sz w:val="24"/>
          <w:szCs w:val="24"/>
        </w:rPr>
        <w:t>Síntesis comparativa</w:t>
      </w:r>
      <w:bookmarkEnd w:id="38"/>
    </w:p>
    <w:p w14:paraId="1CF9096E" w14:textId="01E45A79" w:rsidR="0037111A" w:rsidRPr="00963002" w:rsidRDefault="0037111A" w:rsidP="008A45BA">
      <w:pPr>
        <w:pStyle w:val="Prrafodelista"/>
        <w:numPr>
          <w:ilvl w:val="0"/>
          <w:numId w:val="14"/>
        </w:numPr>
        <w:spacing w:line="480" w:lineRule="auto"/>
        <w:rPr>
          <w:rFonts w:ascii="Times New Roman" w:hAnsi="Times New Roman" w:cs="Times New Roman"/>
          <w:sz w:val="24"/>
          <w:szCs w:val="24"/>
        </w:rPr>
      </w:pPr>
      <w:r w:rsidRPr="00963002">
        <w:rPr>
          <w:rStyle w:val="Textoennegrita"/>
          <w:rFonts w:ascii="Times New Roman" w:hAnsi="Times New Roman" w:cs="Times New Roman"/>
          <w:b w:val="0"/>
          <w:bCs w:val="0"/>
          <w:sz w:val="24"/>
          <w:szCs w:val="24"/>
        </w:rPr>
        <w:t>Longitud:</w:t>
      </w:r>
      <w:r w:rsidRPr="00963002">
        <w:rPr>
          <w:rFonts w:ascii="Times New Roman" w:hAnsi="Times New Roman" w:cs="Times New Roman"/>
          <w:sz w:val="24"/>
          <w:szCs w:val="24"/>
        </w:rPr>
        <w:t xml:space="preserve"> pendiente de confirmar, pero la alternativa 2 suele ser más larga en planta.</w:t>
      </w:r>
    </w:p>
    <w:p w14:paraId="18EB940F" w14:textId="73C81B2D" w:rsidR="0037111A" w:rsidRPr="00963002" w:rsidRDefault="0037111A" w:rsidP="008A45BA">
      <w:pPr>
        <w:pStyle w:val="Prrafodelista"/>
        <w:numPr>
          <w:ilvl w:val="0"/>
          <w:numId w:val="14"/>
        </w:numPr>
        <w:spacing w:line="480" w:lineRule="auto"/>
        <w:rPr>
          <w:rFonts w:ascii="Times New Roman" w:hAnsi="Times New Roman" w:cs="Times New Roman"/>
          <w:sz w:val="24"/>
          <w:szCs w:val="24"/>
        </w:rPr>
      </w:pPr>
      <w:r w:rsidRPr="00963002">
        <w:rPr>
          <w:rStyle w:val="Textoennegrita"/>
          <w:rFonts w:ascii="Times New Roman" w:hAnsi="Times New Roman" w:cs="Times New Roman"/>
          <w:b w:val="0"/>
          <w:bCs w:val="0"/>
          <w:sz w:val="24"/>
          <w:szCs w:val="24"/>
        </w:rPr>
        <w:lastRenderedPageBreak/>
        <w:t>Pendientes críticas:</w:t>
      </w:r>
      <w:r w:rsidRPr="00963002">
        <w:rPr>
          <w:rFonts w:ascii="Times New Roman" w:hAnsi="Times New Roman" w:cs="Times New Roman"/>
          <w:sz w:val="24"/>
          <w:szCs w:val="24"/>
        </w:rPr>
        <w:t xml:space="preserve"> la alternativa 1 puede superar más fácilmente los valores admisibles de INVIAS; la 2 presenta mayor control.</w:t>
      </w:r>
    </w:p>
    <w:p w14:paraId="209BC7C9" w14:textId="17E07644" w:rsidR="0037111A" w:rsidRPr="00963002" w:rsidRDefault="0037111A" w:rsidP="008A45BA">
      <w:pPr>
        <w:pStyle w:val="Prrafodelista"/>
        <w:numPr>
          <w:ilvl w:val="0"/>
          <w:numId w:val="14"/>
        </w:numPr>
        <w:spacing w:line="480" w:lineRule="auto"/>
        <w:rPr>
          <w:rFonts w:ascii="Times New Roman" w:hAnsi="Times New Roman" w:cs="Times New Roman"/>
          <w:sz w:val="24"/>
          <w:szCs w:val="24"/>
        </w:rPr>
      </w:pPr>
      <w:r w:rsidRPr="00963002">
        <w:rPr>
          <w:rStyle w:val="Textoennegrita"/>
          <w:rFonts w:ascii="Times New Roman" w:hAnsi="Times New Roman" w:cs="Times New Roman"/>
          <w:b w:val="0"/>
          <w:bCs w:val="0"/>
          <w:sz w:val="24"/>
          <w:szCs w:val="24"/>
        </w:rPr>
        <w:t>Drenaje:</w:t>
      </w:r>
      <w:r w:rsidRPr="00963002">
        <w:rPr>
          <w:rFonts w:ascii="Times New Roman" w:hAnsi="Times New Roman" w:cs="Times New Roman"/>
          <w:sz w:val="24"/>
          <w:szCs w:val="24"/>
        </w:rPr>
        <w:t xml:space="preserve"> la alternativa 1 requiere menos obras transversales; la 2, más alcantarillas.</w:t>
      </w:r>
    </w:p>
    <w:p w14:paraId="134C36AD" w14:textId="311F19C7" w:rsidR="0037111A" w:rsidRPr="00963002" w:rsidRDefault="0037111A" w:rsidP="008A45BA">
      <w:pPr>
        <w:pStyle w:val="Prrafodelista"/>
        <w:numPr>
          <w:ilvl w:val="0"/>
          <w:numId w:val="14"/>
        </w:numPr>
        <w:spacing w:line="480" w:lineRule="auto"/>
        <w:rPr>
          <w:rFonts w:ascii="Times New Roman" w:hAnsi="Times New Roman" w:cs="Times New Roman"/>
          <w:sz w:val="24"/>
          <w:szCs w:val="24"/>
        </w:rPr>
      </w:pPr>
      <w:r w:rsidRPr="00963002">
        <w:rPr>
          <w:rStyle w:val="Textoennegrita"/>
          <w:rFonts w:ascii="Times New Roman" w:hAnsi="Times New Roman" w:cs="Times New Roman"/>
          <w:b w:val="0"/>
          <w:bCs w:val="0"/>
          <w:sz w:val="24"/>
          <w:szCs w:val="24"/>
        </w:rPr>
        <w:t>Movimientos de tierra:</w:t>
      </w:r>
      <w:r w:rsidRPr="00963002">
        <w:rPr>
          <w:rFonts w:ascii="Times New Roman" w:hAnsi="Times New Roman" w:cs="Times New Roman"/>
          <w:sz w:val="24"/>
          <w:szCs w:val="24"/>
        </w:rPr>
        <w:t xml:space="preserve"> la alternativa 1 puede demandar cortes profundos; la 2 reparte </w:t>
      </w:r>
      <w:r w:rsidR="008C6960" w:rsidRPr="00963002">
        <w:rPr>
          <w:rFonts w:ascii="Times New Roman" w:hAnsi="Times New Roman" w:cs="Times New Roman"/>
          <w:sz w:val="24"/>
          <w:szCs w:val="24"/>
        </w:rPr>
        <w:t>mejor,</w:t>
      </w:r>
      <w:r w:rsidRPr="00963002">
        <w:rPr>
          <w:rFonts w:ascii="Times New Roman" w:hAnsi="Times New Roman" w:cs="Times New Roman"/>
          <w:sz w:val="24"/>
          <w:szCs w:val="24"/>
        </w:rPr>
        <w:t xml:space="preserve"> pero con mayores intervenciones hidráulicas.</w:t>
      </w:r>
    </w:p>
    <w:p w14:paraId="6DDA375A" w14:textId="6EAA0696" w:rsidR="0037111A" w:rsidRPr="00963002" w:rsidRDefault="0037111A" w:rsidP="008A45BA">
      <w:pPr>
        <w:pStyle w:val="Prrafodelista"/>
        <w:numPr>
          <w:ilvl w:val="0"/>
          <w:numId w:val="14"/>
        </w:numPr>
        <w:spacing w:line="480" w:lineRule="auto"/>
        <w:rPr>
          <w:rFonts w:ascii="Times New Roman" w:hAnsi="Times New Roman" w:cs="Times New Roman"/>
          <w:sz w:val="24"/>
          <w:szCs w:val="24"/>
        </w:rPr>
      </w:pPr>
      <w:r w:rsidRPr="00963002">
        <w:rPr>
          <w:rStyle w:val="Textoennegrita"/>
          <w:rFonts w:ascii="Times New Roman" w:hAnsi="Times New Roman" w:cs="Times New Roman"/>
          <w:b w:val="0"/>
          <w:bCs w:val="0"/>
          <w:sz w:val="24"/>
          <w:szCs w:val="24"/>
        </w:rPr>
        <w:t>Ambiental:</w:t>
      </w:r>
      <w:r w:rsidRPr="00963002">
        <w:rPr>
          <w:rFonts w:ascii="Times New Roman" w:hAnsi="Times New Roman" w:cs="Times New Roman"/>
          <w:sz w:val="24"/>
          <w:szCs w:val="24"/>
        </w:rPr>
        <w:t xml:space="preserve"> la alternativa 1 impacta menos los cauces; la 2 incrementa la interacción con las escorrentías.</w:t>
      </w:r>
    </w:p>
    <w:p w14:paraId="695807FF" w14:textId="77777777" w:rsidR="0037111A" w:rsidRPr="006A3A6D" w:rsidRDefault="0037111A" w:rsidP="008A45BA">
      <w:pPr>
        <w:pStyle w:val="Prrafodelista"/>
        <w:ind w:left="792"/>
        <w:rPr>
          <w:rFonts w:ascii="Times New Roman" w:hAnsi="Times New Roman" w:cs="Times New Roman"/>
        </w:rPr>
      </w:pPr>
    </w:p>
    <w:p w14:paraId="46AD4CDD" w14:textId="77777777" w:rsidR="0037111A" w:rsidRPr="00963002" w:rsidRDefault="0037111A" w:rsidP="008A45BA">
      <w:pPr>
        <w:rPr>
          <w:rFonts w:ascii="Times New Roman" w:hAnsi="Times New Roman" w:cs="Times New Roman"/>
          <w:sz w:val="24"/>
          <w:szCs w:val="24"/>
        </w:rPr>
      </w:pPr>
    </w:p>
    <w:p w14:paraId="6B9E70B6" w14:textId="62E9661F" w:rsidR="00C975BD" w:rsidRPr="00963002" w:rsidRDefault="00C975BD" w:rsidP="008A45BA">
      <w:pPr>
        <w:pStyle w:val="Modificado1"/>
        <w:spacing w:line="480" w:lineRule="auto"/>
        <w:rPr>
          <w:sz w:val="24"/>
          <w:szCs w:val="24"/>
        </w:rPr>
      </w:pPr>
      <w:bookmarkStart w:id="39" w:name="_Toc208303314"/>
      <w:r w:rsidRPr="00963002">
        <w:rPr>
          <w:sz w:val="24"/>
          <w:szCs w:val="24"/>
        </w:rPr>
        <w:t>CONCLUSIONES</w:t>
      </w:r>
      <w:bookmarkEnd w:id="39"/>
    </w:p>
    <w:p w14:paraId="1D2763ED" w14:textId="12BB2B1E" w:rsidR="0037111A" w:rsidRPr="00963002" w:rsidRDefault="0037111A" w:rsidP="00C4725F">
      <w:pPr>
        <w:pStyle w:val="Prrafodelista"/>
        <w:numPr>
          <w:ilvl w:val="2"/>
          <w:numId w:val="8"/>
        </w:numPr>
        <w:spacing w:line="480" w:lineRule="auto"/>
        <w:ind w:left="720"/>
        <w:rPr>
          <w:rFonts w:ascii="Times New Roman" w:hAnsi="Times New Roman" w:cs="Times New Roman"/>
          <w:sz w:val="24"/>
          <w:szCs w:val="24"/>
        </w:rPr>
      </w:pPr>
      <w:r w:rsidRPr="00963002">
        <w:rPr>
          <w:rFonts w:ascii="Times New Roman" w:hAnsi="Times New Roman" w:cs="Times New Roman"/>
          <w:sz w:val="24"/>
          <w:szCs w:val="24"/>
        </w:rPr>
        <w:t xml:space="preserve">El área de estudio presenta un </w:t>
      </w:r>
      <w:r w:rsidRPr="00963002">
        <w:rPr>
          <w:rStyle w:val="Textoennegrita"/>
          <w:rFonts w:ascii="Times New Roman" w:hAnsi="Times New Roman" w:cs="Times New Roman"/>
          <w:sz w:val="24"/>
          <w:szCs w:val="24"/>
        </w:rPr>
        <w:t>rango altimétrico de 430 m</w:t>
      </w:r>
      <w:r w:rsidRPr="00963002">
        <w:rPr>
          <w:rFonts w:ascii="Times New Roman" w:hAnsi="Times New Roman" w:cs="Times New Roman"/>
          <w:sz w:val="24"/>
          <w:szCs w:val="24"/>
        </w:rPr>
        <w:t xml:space="preserve"> (1534–1964 m), lo que confirma su carácter montañoso y la necesidad de criterios geométricos flexibles para la definición del trazado.</w:t>
      </w:r>
    </w:p>
    <w:p w14:paraId="0B314E7F" w14:textId="2D916465" w:rsidR="0037111A" w:rsidRPr="00963002" w:rsidRDefault="0037111A" w:rsidP="00C4725F">
      <w:pPr>
        <w:pStyle w:val="Prrafodelista"/>
        <w:numPr>
          <w:ilvl w:val="2"/>
          <w:numId w:val="8"/>
        </w:numPr>
        <w:spacing w:line="480" w:lineRule="auto"/>
        <w:ind w:left="720"/>
        <w:rPr>
          <w:rFonts w:ascii="Times New Roman" w:hAnsi="Times New Roman" w:cs="Times New Roman"/>
          <w:sz w:val="24"/>
          <w:szCs w:val="24"/>
        </w:rPr>
      </w:pPr>
      <w:r w:rsidRPr="00963002">
        <w:rPr>
          <w:rFonts w:ascii="Times New Roman" w:hAnsi="Times New Roman" w:cs="Times New Roman"/>
          <w:sz w:val="24"/>
          <w:szCs w:val="24"/>
        </w:rPr>
        <w:t xml:space="preserve">La </w:t>
      </w:r>
      <w:r w:rsidRPr="00963002">
        <w:rPr>
          <w:rStyle w:val="Textoennegrita"/>
          <w:rFonts w:ascii="Times New Roman" w:hAnsi="Times New Roman" w:cs="Times New Roman"/>
          <w:sz w:val="24"/>
          <w:szCs w:val="24"/>
        </w:rPr>
        <w:t>clasificación de pendientes</w:t>
      </w:r>
      <w:r w:rsidRPr="00963002">
        <w:rPr>
          <w:rFonts w:ascii="Times New Roman" w:hAnsi="Times New Roman" w:cs="Times New Roman"/>
          <w:sz w:val="24"/>
          <w:szCs w:val="24"/>
        </w:rPr>
        <w:t xml:space="preserve"> muestra predominio de terreno </w:t>
      </w:r>
      <w:r w:rsidRPr="00963002">
        <w:rPr>
          <w:rStyle w:val="Textoennegrita"/>
          <w:rFonts w:ascii="Times New Roman" w:hAnsi="Times New Roman" w:cs="Times New Roman"/>
          <w:sz w:val="24"/>
          <w:szCs w:val="24"/>
        </w:rPr>
        <w:t>montañoso (67.18 %)</w:t>
      </w:r>
      <w:r w:rsidRPr="00963002">
        <w:rPr>
          <w:rFonts w:ascii="Times New Roman" w:hAnsi="Times New Roman" w:cs="Times New Roman"/>
          <w:sz w:val="24"/>
          <w:szCs w:val="24"/>
        </w:rPr>
        <w:t xml:space="preserve"> y </w:t>
      </w:r>
      <w:r w:rsidRPr="00963002">
        <w:rPr>
          <w:rStyle w:val="Textoennegrita"/>
          <w:rFonts w:ascii="Times New Roman" w:hAnsi="Times New Roman" w:cs="Times New Roman"/>
          <w:sz w:val="24"/>
          <w:szCs w:val="24"/>
        </w:rPr>
        <w:t>escarpado (14.87 %)</w:t>
      </w:r>
      <w:r w:rsidRPr="00963002">
        <w:rPr>
          <w:rFonts w:ascii="Times New Roman" w:hAnsi="Times New Roman" w:cs="Times New Roman"/>
          <w:sz w:val="24"/>
          <w:szCs w:val="24"/>
        </w:rPr>
        <w:t>, lo cual implica restricciones en radios mínimos y pendientes longitudinales de acuerdo con la normativa INVIAS.</w:t>
      </w:r>
    </w:p>
    <w:p w14:paraId="7D9D17FA" w14:textId="5D0F4525" w:rsidR="0037111A" w:rsidRPr="00963002" w:rsidRDefault="0037111A" w:rsidP="00C4725F">
      <w:pPr>
        <w:pStyle w:val="Prrafodelista"/>
        <w:numPr>
          <w:ilvl w:val="2"/>
          <w:numId w:val="8"/>
        </w:numPr>
        <w:spacing w:line="480" w:lineRule="auto"/>
        <w:ind w:left="720"/>
        <w:rPr>
          <w:rFonts w:ascii="Times New Roman" w:hAnsi="Times New Roman" w:cs="Times New Roman"/>
          <w:sz w:val="24"/>
          <w:szCs w:val="24"/>
        </w:rPr>
      </w:pPr>
      <w:r w:rsidRPr="00963002">
        <w:rPr>
          <w:rFonts w:ascii="Times New Roman" w:hAnsi="Times New Roman" w:cs="Times New Roman"/>
          <w:sz w:val="24"/>
          <w:szCs w:val="24"/>
        </w:rPr>
        <w:t xml:space="preserve">La </w:t>
      </w:r>
      <w:r w:rsidRPr="00963002">
        <w:rPr>
          <w:rStyle w:val="Textoennegrita"/>
          <w:rFonts w:ascii="Times New Roman" w:hAnsi="Times New Roman" w:cs="Times New Roman"/>
          <w:sz w:val="24"/>
          <w:szCs w:val="24"/>
        </w:rPr>
        <w:t>pendiente máxima del corredor (153.222 %)</w:t>
      </w:r>
      <w:r w:rsidRPr="00963002">
        <w:rPr>
          <w:rFonts w:ascii="Times New Roman" w:hAnsi="Times New Roman" w:cs="Times New Roman"/>
          <w:sz w:val="24"/>
          <w:szCs w:val="24"/>
        </w:rPr>
        <w:t xml:space="preserve"> excede ampliamente los límites admisibles; corresponde a valores puntuales o artefactos del DEM y debe reclasificarse como </w:t>
      </w:r>
      <w:r w:rsidRPr="00963002">
        <w:rPr>
          <w:rStyle w:val="Textoennegrita"/>
          <w:rFonts w:ascii="Times New Roman" w:hAnsi="Times New Roman" w:cs="Times New Roman"/>
          <w:sz w:val="24"/>
          <w:szCs w:val="24"/>
        </w:rPr>
        <w:t>Error</w:t>
      </w:r>
      <w:r w:rsidRPr="00963002">
        <w:rPr>
          <w:rFonts w:ascii="Times New Roman" w:hAnsi="Times New Roman" w:cs="Times New Roman"/>
          <w:sz w:val="24"/>
          <w:szCs w:val="24"/>
        </w:rPr>
        <w:t xml:space="preserve">. Para fines de diseño, se recomienda trabajar con valores representativos como el </w:t>
      </w:r>
      <w:r w:rsidRPr="00963002">
        <w:rPr>
          <w:rStyle w:val="Textoennegrita"/>
          <w:rFonts w:ascii="Times New Roman" w:hAnsi="Times New Roman" w:cs="Times New Roman"/>
          <w:sz w:val="24"/>
          <w:szCs w:val="24"/>
        </w:rPr>
        <w:t>promedio con eliminación de extremos</w:t>
      </w:r>
      <w:r w:rsidRPr="00963002">
        <w:rPr>
          <w:rFonts w:ascii="Times New Roman" w:hAnsi="Times New Roman" w:cs="Times New Roman"/>
          <w:sz w:val="24"/>
          <w:szCs w:val="24"/>
        </w:rPr>
        <w:t xml:space="preserve"> y la </w:t>
      </w:r>
      <w:r w:rsidRPr="00963002">
        <w:rPr>
          <w:rStyle w:val="Textoennegrita"/>
          <w:rFonts w:ascii="Times New Roman" w:hAnsi="Times New Roman" w:cs="Times New Roman"/>
          <w:sz w:val="24"/>
          <w:szCs w:val="24"/>
        </w:rPr>
        <w:t>mediana</w:t>
      </w:r>
      <w:r w:rsidRPr="00963002">
        <w:rPr>
          <w:rFonts w:ascii="Times New Roman" w:hAnsi="Times New Roman" w:cs="Times New Roman"/>
          <w:sz w:val="24"/>
          <w:szCs w:val="24"/>
        </w:rPr>
        <w:t>.</w:t>
      </w:r>
    </w:p>
    <w:p w14:paraId="0EADDAB8" w14:textId="0163D11A" w:rsidR="0037111A" w:rsidRPr="00963002" w:rsidRDefault="0037111A" w:rsidP="00C4725F">
      <w:pPr>
        <w:pStyle w:val="Prrafodelista"/>
        <w:numPr>
          <w:ilvl w:val="2"/>
          <w:numId w:val="8"/>
        </w:numPr>
        <w:spacing w:line="480" w:lineRule="auto"/>
        <w:ind w:left="720"/>
        <w:rPr>
          <w:rFonts w:ascii="Times New Roman" w:hAnsi="Times New Roman" w:cs="Times New Roman"/>
          <w:sz w:val="24"/>
          <w:szCs w:val="24"/>
        </w:rPr>
      </w:pPr>
      <w:r w:rsidRPr="00963002">
        <w:rPr>
          <w:rFonts w:ascii="Times New Roman" w:hAnsi="Times New Roman" w:cs="Times New Roman"/>
          <w:sz w:val="24"/>
          <w:szCs w:val="24"/>
        </w:rPr>
        <w:t xml:space="preserve">La </w:t>
      </w:r>
      <w:r w:rsidRPr="00963002">
        <w:rPr>
          <w:rStyle w:val="Textoennegrita"/>
          <w:rFonts w:ascii="Times New Roman" w:hAnsi="Times New Roman" w:cs="Times New Roman"/>
          <w:sz w:val="24"/>
          <w:szCs w:val="24"/>
        </w:rPr>
        <w:t>Alternativa 1</w:t>
      </w:r>
      <w:r w:rsidRPr="00963002">
        <w:rPr>
          <w:rFonts w:ascii="Times New Roman" w:hAnsi="Times New Roman" w:cs="Times New Roman"/>
          <w:sz w:val="24"/>
          <w:szCs w:val="24"/>
        </w:rPr>
        <w:t xml:space="preserve"> (trazo rojo) aprovecha cotas altas y reduce cruces de cauce, pero puede requerir cortes profundos y terraplenes significativos.</w:t>
      </w:r>
    </w:p>
    <w:p w14:paraId="3EAC72ED" w14:textId="379AC7FC" w:rsidR="0037111A" w:rsidRPr="00963002" w:rsidRDefault="0037111A" w:rsidP="00C4725F">
      <w:pPr>
        <w:pStyle w:val="Prrafodelista"/>
        <w:numPr>
          <w:ilvl w:val="2"/>
          <w:numId w:val="8"/>
        </w:numPr>
        <w:spacing w:line="480" w:lineRule="auto"/>
        <w:ind w:left="720"/>
        <w:rPr>
          <w:rFonts w:ascii="Times New Roman" w:hAnsi="Times New Roman" w:cs="Times New Roman"/>
          <w:sz w:val="24"/>
          <w:szCs w:val="24"/>
        </w:rPr>
      </w:pPr>
      <w:r w:rsidRPr="00963002">
        <w:rPr>
          <w:rFonts w:ascii="Times New Roman" w:hAnsi="Times New Roman" w:cs="Times New Roman"/>
          <w:sz w:val="24"/>
          <w:szCs w:val="24"/>
        </w:rPr>
        <w:lastRenderedPageBreak/>
        <w:t xml:space="preserve">La </w:t>
      </w:r>
      <w:r w:rsidRPr="00963002">
        <w:rPr>
          <w:rStyle w:val="Textoennegrita"/>
          <w:rFonts w:ascii="Times New Roman" w:hAnsi="Times New Roman" w:cs="Times New Roman"/>
          <w:sz w:val="24"/>
          <w:szCs w:val="24"/>
        </w:rPr>
        <w:t>Alternativa 2</w:t>
      </w:r>
      <w:r w:rsidRPr="00963002">
        <w:rPr>
          <w:rFonts w:ascii="Times New Roman" w:hAnsi="Times New Roman" w:cs="Times New Roman"/>
          <w:sz w:val="24"/>
          <w:szCs w:val="24"/>
        </w:rPr>
        <w:t xml:space="preserve"> (trazo amarillo) desarrolla radios más suaves y pendientes controladas, aunque incrementa la necesidad de obras de drenaje transversal y la exposición a procesos erosivos.</w:t>
      </w:r>
    </w:p>
    <w:p w14:paraId="0C108DFD" w14:textId="1C49166E" w:rsidR="007C5B7A" w:rsidRPr="00963002" w:rsidRDefault="0037111A" w:rsidP="00C4725F">
      <w:pPr>
        <w:pStyle w:val="Prrafodelista"/>
        <w:numPr>
          <w:ilvl w:val="2"/>
          <w:numId w:val="8"/>
        </w:numPr>
        <w:spacing w:line="480" w:lineRule="auto"/>
        <w:ind w:left="720"/>
        <w:rPr>
          <w:rFonts w:ascii="Times New Roman" w:hAnsi="Times New Roman" w:cs="Times New Roman"/>
          <w:sz w:val="24"/>
          <w:szCs w:val="24"/>
        </w:rPr>
      </w:pPr>
      <w:r w:rsidRPr="00963002">
        <w:rPr>
          <w:rFonts w:ascii="Times New Roman" w:hAnsi="Times New Roman" w:cs="Times New Roman"/>
          <w:sz w:val="24"/>
          <w:szCs w:val="24"/>
        </w:rPr>
        <w:t xml:space="preserve">El corredor analizado evita </w:t>
      </w:r>
      <w:proofErr w:type="spellStart"/>
      <w:r w:rsidRPr="00963002">
        <w:rPr>
          <w:rFonts w:ascii="Times New Roman" w:hAnsi="Times New Roman" w:cs="Times New Roman"/>
          <w:sz w:val="24"/>
          <w:szCs w:val="24"/>
        </w:rPr>
        <w:t>talwegs</w:t>
      </w:r>
      <w:proofErr w:type="spellEnd"/>
      <w:r w:rsidRPr="00963002">
        <w:rPr>
          <w:rFonts w:ascii="Times New Roman" w:hAnsi="Times New Roman" w:cs="Times New Roman"/>
          <w:sz w:val="24"/>
          <w:szCs w:val="24"/>
        </w:rPr>
        <w:t xml:space="preserve"> principales y concentra la intervención en laderas, lo que reduce la necesidad de puentes mayores, pero implica prever medidas de estabilización de taludes.</w:t>
      </w:r>
    </w:p>
    <w:p w14:paraId="14C31D56" w14:textId="576E73BE" w:rsidR="0037111A" w:rsidRPr="006A3A6D" w:rsidRDefault="007C5B7A" w:rsidP="00C4725F">
      <w:pPr>
        <w:rPr>
          <w:rFonts w:ascii="Times New Roman" w:hAnsi="Times New Roman" w:cs="Times New Roman"/>
        </w:rPr>
      </w:pPr>
      <w:r w:rsidRPr="006A3A6D">
        <w:rPr>
          <w:rFonts w:ascii="Times New Roman" w:hAnsi="Times New Roman" w:cs="Times New Roman"/>
        </w:rPr>
        <w:br w:type="page"/>
      </w:r>
    </w:p>
    <w:p w14:paraId="470BACCD" w14:textId="77777777" w:rsidR="0037111A" w:rsidRPr="006A3A6D" w:rsidRDefault="0037111A" w:rsidP="0037111A">
      <w:pPr>
        <w:rPr>
          <w:rFonts w:ascii="Times New Roman" w:hAnsi="Times New Roman" w:cs="Times New Roman"/>
        </w:rPr>
      </w:pPr>
    </w:p>
    <w:p w14:paraId="02505899" w14:textId="4B4892B7" w:rsidR="00FB44BA" w:rsidRPr="00963002" w:rsidRDefault="00C975BD" w:rsidP="00963002">
      <w:pPr>
        <w:pStyle w:val="Modificado1"/>
        <w:rPr>
          <w:sz w:val="24"/>
          <w:szCs w:val="24"/>
        </w:rPr>
      </w:pPr>
      <w:bookmarkStart w:id="40" w:name="_Toc208303315"/>
      <w:r w:rsidRPr="00963002">
        <w:rPr>
          <w:sz w:val="24"/>
          <w:szCs w:val="24"/>
        </w:rPr>
        <w:t>REFERENCIAS</w:t>
      </w:r>
      <w:bookmarkEnd w:id="40"/>
    </w:p>
    <w:p w14:paraId="67154CA9" w14:textId="1A9AAD17" w:rsidR="0037111A" w:rsidRPr="00963002" w:rsidRDefault="00180419" w:rsidP="00963002">
      <w:pPr>
        <w:pStyle w:val="Prrafodelista"/>
        <w:numPr>
          <w:ilvl w:val="2"/>
          <w:numId w:val="8"/>
        </w:numPr>
        <w:rPr>
          <w:rFonts w:ascii="Times New Roman" w:hAnsi="Times New Roman" w:cs="Times New Roman"/>
          <w:sz w:val="24"/>
          <w:szCs w:val="24"/>
        </w:rPr>
      </w:pPr>
      <w:r w:rsidRPr="00963002">
        <w:rPr>
          <w:rFonts w:ascii="Times New Roman" w:hAnsi="Times New Roman" w:cs="Times New Roman"/>
          <w:sz w:val="24"/>
          <w:szCs w:val="24"/>
        </w:rPr>
        <w:t>INVIAS</w:t>
      </w:r>
      <w:r w:rsidR="0037111A" w:rsidRPr="00963002">
        <w:rPr>
          <w:rStyle w:val="Textoennegrita"/>
          <w:rFonts w:ascii="Times New Roman" w:hAnsi="Times New Roman" w:cs="Times New Roman"/>
          <w:sz w:val="24"/>
          <w:szCs w:val="24"/>
        </w:rPr>
        <w:t>.</w:t>
      </w:r>
      <w:r w:rsidR="0037111A" w:rsidRPr="00963002">
        <w:rPr>
          <w:rFonts w:ascii="Times New Roman" w:hAnsi="Times New Roman" w:cs="Times New Roman"/>
          <w:sz w:val="24"/>
          <w:szCs w:val="24"/>
        </w:rPr>
        <w:t xml:space="preserve"> (2008). </w:t>
      </w:r>
      <w:r w:rsidR="0037111A" w:rsidRPr="00963002">
        <w:rPr>
          <w:rStyle w:val="nfasis"/>
          <w:rFonts w:ascii="Times New Roman" w:hAnsi="Times New Roman" w:cs="Times New Roman"/>
          <w:sz w:val="24"/>
          <w:szCs w:val="24"/>
        </w:rPr>
        <w:t>Manual de Diseño Geométrico de Carreteras</w:t>
      </w:r>
      <w:r w:rsidR="0037111A" w:rsidRPr="00963002">
        <w:rPr>
          <w:rFonts w:ascii="Times New Roman" w:hAnsi="Times New Roman" w:cs="Times New Roman"/>
          <w:sz w:val="24"/>
          <w:szCs w:val="24"/>
        </w:rPr>
        <w:t xml:space="preserve">. Instituto Nacional de Vías, República de Colombia. Recuperado de </w:t>
      </w:r>
      <w:hyperlink r:id="rId20" w:tgtFrame="_new" w:history="1">
        <w:r w:rsidR="0037111A" w:rsidRPr="00963002">
          <w:rPr>
            <w:rStyle w:val="Hipervnculo"/>
            <w:rFonts w:ascii="Times New Roman" w:hAnsi="Times New Roman" w:cs="Times New Roman"/>
            <w:sz w:val="24"/>
            <w:szCs w:val="24"/>
          </w:rPr>
          <w:t>https://www.invias.gov.co/index.php/archivo-y-documentos/proyectos-de-norma/11313-manual-de-diseno-geometrico-de-carreteras-2008</w:t>
        </w:r>
      </w:hyperlink>
    </w:p>
    <w:p w14:paraId="372AECFA" w14:textId="778A3DC4" w:rsidR="0037111A" w:rsidRPr="00963002" w:rsidRDefault="00180419" w:rsidP="00963002">
      <w:pPr>
        <w:pStyle w:val="Prrafodelista"/>
        <w:numPr>
          <w:ilvl w:val="2"/>
          <w:numId w:val="8"/>
        </w:numPr>
        <w:rPr>
          <w:rFonts w:ascii="Times New Roman" w:hAnsi="Times New Roman" w:cs="Times New Roman"/>
          <w:sz w:val="24"/>
          <w:szCs w:val="24"/>
        </w:rPr>
      </w:pPr>
      <w:r w:rsidRPr="00963002">
        <w:rPr>
          <w:rFonts w:ascii="Times New Roman" w:hAnsi="Times New Roman" w:cs="Times New Roman"/>
          <w:sz w:val="24"/>
          <w:szCs w:val="24"/>
        </w:rPr>
        <w:t>INVIAS</w:t>
      </w:r>
      <w:r w:rsidR="0037111A" w:rsidRPr="00963002">
        <w:rPr>
          <w:rStyle w:val="Textoennegrita"/>
          <w:rFonts w:ascii="Times New Roman" w:hAnsi="Times New Roman" w:cs="Times New Roman"/>
          <w:sz w:val="24"/>
          <w:szCs w:val="24"/>
        </w:rPr>
        <w:t>.</w:t>
      </w:r>
      <w:r w:rsidR="0037111A" w:rsidRPr="00963002">
        <w:rPr>
          <w:rFonts w:ascii="Times New Roman" w:hAnsi="Times New Roman" w:cs="Times New Roman"/>
          <w:sz w:val="24"/>
          <w:szCs w:val="24"/>
        </w:rPr>
        <w:t xml:space="preserve"> (2014). </w:t>
      </w:r>
      <w:r w:rsidR="0037111A" w:rsidRPr="00963002">
        <w:rPr>
          <w:rStyle w:val="nfasis"/>
          <w:rFonts w:ascii="Times New Roman" w:hAnsi="Times New Roman" w:cs="Times New Roman"/>
          <w:sz w:val="24"/>
          <w:szCs w:val="24"/>
        </w:rPr>
        <w:t>Manual de Drenaje para Carreteras</w:t>
      </w:r>
      <w:r w:rsidR="0037111A" w:rsidRPr="00963002">
        <w:rPr>
          <w:rFonts w:ascii="Times New Roman" w:hAnsi="Times New Roman" w:cs="Times New Roman"/>
          <w:sz w:val="24"/>
          <w:szCs w:val="24"/>
        </w:rPr>
        <w:t>. Instituto Nacional de Vías, República de Colombia.</w:t>
      </w:r>
    </w:p>
    <w:p w14:paraId="05F526D5" w14:textId="5C7C2BBC" w:rsidR="0037111A" w:rsidRPr="00963002" w:rsidRDefault="00180419" w:rsidP="00963002">
      <w:pPr>
        <w:pStyle w:val="Prrafodelista"/>
        <w:numPr>
          <w:ilvl w:val="2"/>
          <w:numId w:val="8"/>
        </w:numPr>
        <w:rPr>
          <w:rFonts w:ascii="Times New Roman" w:hAnsi="Times New Roman" w:cs="Times New Roman"/>
          <w:sz w:val="24"/>
          <w:szCs w:val="24"/>
        </w:rPr>
      </w:pPr>
      <w:r w:rsidRPr="00963002">
        <w:rPr>
          <w:rFonts w:ascii="Times New Roman" w:hAnsi="Times New Roman" w:cs="Times New Roman"/>
          <w:sz w:val="24"/>
          <w:szCs w:val="24"/>
        </w:rPr>
        <w:t>QGIS</w:t>
      </w:r>
      <w:r w:rsidR="0037111A" w:rsidRPr="00963002">
        <w:rPr>
          <w:rStyle w:val="Textoennegrita"/>
          <w:rFonts w:ascii="Times New Roman" w:hAnsi="Times New Roman" w:cs="Times New Roman"/>
          <w:sz w:val="24"/>
          <w:szCs w:val="24"/>
        </w:rPr>
        <w:t xml:space="preserve"> </w:t>
      </w:r>
      <w:proofErr w:type="spellStart"/>
      <w:r w:rsidR="0037111A" w:rsidRPr="00963002">
        <w:rPr>
          <w:rStyle w:val="Textoennegrita"/>
          <w:rFonts w:ascii="Times New Roman" w:hAnsi="Times New Roman" w:cs="Times New Roman"/>
          <w:sz w:val="24"/>
          <w:szCs w:val="24"/>
        </w:rPr>
        <w:t>Development</w:t>
      </w:r>
      <w:proofErr w:type="spellEnd"/>
      <w:r w:rsidR="0037111A" w:rsidRPr="00963002">
        <w:rPr>
          <w:rStyle w:val="Textoennegrita"/>
          <w:rFonts w:ascii="Times New Roman" w:hAnsi="Times New Roman" w:cs="Times New Roman"/>
          <w:sz w:val="24"/>
          <w:szCs w:val="24"/>
        </w:rPr>
        <w:t xml:space="preserve"> </w:t>
      </w:r>
      <w:proofErr w:type="spellStart"/>
      <w:r w:rsidR="0037111A" w:rsidRPr="00963002">
        <w:rPr>
          <w:rStyle w:val="Textoennegrita"/>
          <w:rFonts w:ascii="Times New Roman" w:hAnsi="Times New Roman" w:cs="Times New Roman"/>
          <w:sz w:val="24"/>
          <w:szCs w:val="24"/>
        </w:rPr>
        <w:t>Team</w:t>
      </w:r>
      <w:proofErr w:type="spellEnd"/>
      <w:r w:rsidR="0037111A" w:rsidRPr="00963002">
        <w:rPr>
          <w:rStyle w:val="Textoennegrita"/>
          <w:rFonts w:ascii="Times New Roman" w:hAnsi="Times New Roman" w:cs="Times New Roman"/>
          <w:sz w:val="24"/>
          <w:szCs w:val="24"/>
        </w:rPr>
        <w:t>.</w:t>
      </w:r>
      <w:r w:rsidR="0037111A" w:rsidRPr="00963002">
        <w:rPr>
          <w:rFonts w:ascii="Times New Roman" w:hAnsi="Times New Roman" w:cs="Times New Roman"/>
          <w:sz w:val="24"/>
          <w:szCs w:val="24"/>
        </w:rPr>
        <w:t xml:space="preserve"> (2023). </w:t>
      </w:r>
      <w:r w:rsidR="0037111A" w:rsidRPr="00963002">
        <w:rPr>
          <w:rStyle w:val="nfasis"/>
          <w:rFonts w:ascii="Times New Roman" w:hAnsi="Times New Roman" w:cs="Times New Roman"/>
          <w:sz w:val="24"/>
          <w:szCs w:val="24"/>
        </w:rPr>
        <w:t xml:space="preserve">QGIS </w:t>
      </w:r>
      <w:proofErr w:type="spellStart"/>
      <w:r w:rsidR="0037111A" w:rsidRPr="00963002">
        <w:rPr>
          <w:rStyle w:val="nfasis"/>
          <w:rFonts w:ascii="Times New Roman" w:hAnsi="Times New Roman" w:cs="Times New Roman"/>
          <w:sz w:val="24"/>
          <w:szCs w:val="24"/>
        </w:rPr>
        <w:t>Geographic</w:t>
      </w:r>
      <w:proofErr w:type="spellEnd"/>
      <w:r w:rsidR="0037111A" w:rsidRPr="00963002">
        <w:rPr>
          <w:rStyle w:val="nfasis"/>
          <w:rFonts w:ascii="Times New Roman" w:hAnsi="Times New Roman" w:cs="Times New Roman"/>
          <w:sz w:val="24"/>
          <w:szCs w:val="24"/>
        </w:rPr>
        <w:t xml:space="preserve"> </w:t>
      </w:r>
      <w:proofErr w:type="spellStart"/>
      <w:r w:rsidR="0037111A" w:rsidRPr="00963002">
        <w:rPr>
          <w:rStyle w:val="nfasis"/>
          <w:rFonts w:ascii="Times New Roman" w:hAnsi="Times New Roman" w:cs="Times New Roman"/>
          <w:sz w:val="24"/>
          <w:szCs w:val="24"/>
        </w:rPr>
        <w:t>Information</w:t>
      </w:r>
      <w:proofErr w:type="spellEnd"/>
      <w:r w:rsidR="0037111A" w:rsidRPr="00963002">
        <w:rPr>
          <w:rStyle w:val="nfasis"/>
          <w:rFonts w:ascii="Times New Roman" w:hAnsi="Times New Roman" w:cs="Times New Roman"/>
          <w:sz w:val="24"/>
          <w:szCs w:val="24"/>
        </w:rPr>
        <w:t xml:space="preserve"> </w:t>
      </w:r>
      <w:proofErr w:type="spellStart"/>
      <w:r w:rsidR="0037111A" w:rsidRPr="00963002">
        <w:rPr>
          <w:rStyle w:val="nfasis"/>
          <w:rFonts w:ascii="Times New Roman" w:hAnsi="Times New Roman" w:cs="Times New Roman"/>
          <w:sz w:val="24"/>
          <w:szCs w:val="24"/>
        </w:rPr>
        <w:t>System</w:t>
      </w:r>
      <w:proofErr w:type="spellEnd"/>
      <w:r w:rsidR="0037111A" w:rsidRPr="00963002">
        <w:rPr>
          <w:rFonts w:ascii="Times New Roman" w:hAnsi="Times New Roman" w:cs="Times New Roman"/>
          <w:sz w:val="24"/>
          <w:szCs w:val="24"/>
        </w:rPr>
        <w:t xml:space="preserve">. Open </w:t>
      </w:r>
      <w:proofErr w:type="spellStart"/>
      <w:r w:rsidR="0037111A" w:rsidRPr="00963002">
        <w:rPr>
          <w:rFonts w:ascii="Times New Roman" w:hAnsi="Times New Roman" w:cs="Times New Roman"/>
          <w:sz w:val="24"/>
          <w:szCs w:val="24"/>
        </w:rPr>
        <w:t>Source</w:t>
      </w:r>
      <w:proofErr w:type="spellEnd"/>
      <w:r w:rsidR="0037111A" w:rsidRPr="00963002">
        <w:rPr>
          <w:rFonts w:ascii="Times New Roman" w:hAnsi="Times New Roman" w:cs="Times New Roman"/>
          <w:sz w:val="24"/>
          <w:szCs w:val="24"/>
        </w:rPr>
        <w:t xml:space="preserve"> </w:t>
      </w:r>
      <w:proofErr w:type="spellStart"/>
      <w:r w:rsidR="0037111A" w:rsidRPr="00963002">
        <w:rPr>
          <w:rFonts w:ascii="Times New Roman" w:hAnsi="Times New Roman" w:cs="Times New Roman"/>
          <w:sz w:val="24"/>
          <w:szCs w:val="24"/>
        </w:rPr>
        <w:t>Geospatial</w:t>
      </w:r>
      <w:proofErr w:type="spellEnd"/>
      <w:r w:rsidR="0037111A" w:rsidRPr="00963002">
        <w:rPr>
          <w:rFonts w:ascii="Times New Roman" w:hAnsi="Times New Roman" w:cs="Times New Roman"/>
          <w:sz w:val="24"/>
          <w:szCs w:val="24"/>
        </w:rPr>
        <w:t xml:space="preserve"> </w:t>
      </w:r>
      <w:proofErr w:type="spellStart"/>
      <w:r w:rsidR="0037111A" w:rsidRPr="00963002">
        <w:rPr>
          <w:rFonts w:ascii="Times New Roman" w:hAnsi="Times New Roman" w:cs="Times New Roman"/>
          <w:sz w:val="24"/>
          <w:szCs w:val="24"/>
        </w:rPr>
        <w:t>Foundation</w:t>
      </w:r>
      <w:proofErr w:type="spellEnd"/>
      <w:r w:rsidR="0037111A" w:rsidRPr="00963002">
        <w:rPr>
          <w:rFonts w:ascii="Times New Roman" w:hAnsi="Times New Roman" w:cs="Times New Roman"/>
          <w:sz w:val="24"/>
          <w:szCs w:val="24"/>
        </w:rPr>
        <w:t xml:space="preserve"> Project. Recuperado de https://qgis.org</w:t>
      </w:r>
    </w:p>
    <w:p w14:paraId="28DF7A7E" w14:textId="78022B8B" w:rsidR="0037111A" w:rsidRPr="00963002" w:rsidRDefault="0037111A" w:rsidP="00963002">
      <w:pPr>
        <w:pStyle w:val="Prrafodelista"/>
        <w:numPr>
          <w:ilvl w:val="2"/>
          <w:numId w:val="8"/>
        </w:numPr>
        <w:rPr>
          <w:rFonts w:ascii="Times New Roman" w:hAnsi="Times New Roman" w:cs="Times New Roman"/>
          <w:sz w:val="24"/>
          <w:szCs w:val="24"/>
        </w:rPr>
      </w:pPr>
      <w:proofErr w:type="spellStart"/>
      <w:r w:rsidRPr="00963002">
        <w:rPr>
          <w:rStyle w:val="Textoennegrita"/>
          <w:rFonts w:ascii="Times New Roman" w:hAnsi="Times New Roman" w:cs="Times New Roman"/>
          <w:sz w:val="24"/>
          <w:szCs w:val="24"/>
        </w:rPr>
        <w:t>Chow</w:t>
      </w:r>
      <w:proofErr w:type="spellEnd"/>
      <w:r w:rsidRPr="00963002">
        <w:rPr>
          <w:rStyle w:val="Textoennegrita"/>
          <w:rFonts w:ascii="Times New Roman" w:hAnsi="Times New Roman" w:cs="Times New Roman"/>
          <w:sz w:val="24"/>
          <w:szCs w:val="24"/>
        </w:rPr>
        <w:t>, V. T.</w:t>
      </w:r>
      <w:r w:rsidRPr="00963002">
        <w:rPr>
          <w:rFonts w:ascii="Times New Roman" w:hAnsi="Times New Roman" w:cs="Times New Roman"/>
          <w:sz w:val="24"/>
          <w:szCs w:val="24"/>
        </w:rPr>
        <w:t xml:space="preserve"> (1988). </w:t>
      </w:r>
      <w:proofErr w:type="spellStart"/>
      <w:r w:rsidRPr="00963002">
        <w:rPr>
          <w:rStyle w:val="nfasis"/>
          <w:rFonts w:ascii="Times New Roman" w:hAnsi="Times New Roman" w:cs="Times New Roman"/>
          <w:sz w:val="24"/>
          <w:szCs w:val="24"/>
        </w:rPr>
        <w:t>Applied</w:t>
      </w:r>
      <w:proofErr w:type="spellEnd"/>
      <w:r w:rsidRPr="00963002">
        <w:rPr>
          <w:rStyle w:val="nfasis"/>
          <w:rFonts w:ascii="Times New Roman" w:hAnsi="Times New Roman" w:cs="Times New Roman"/>
          <w:sz w:val="24"/>
          <w:szCs w:val="24"/>
        </w:rPr>
        <w:t xml:space="preserve"> </w:t>
      </w:r>
      <w:proofErr w:type="spellStart"/>
      <w:r w:rsidRPr="00963002">
        <w:rPr>
          <w:rStyle w:val="nfasis"/>
          <w:rFonts w:ascii="Times New Roman" w:hAnsi="Times New Roman" w:cs="Times New Roman"/>
          <w:sz w:val="24"/>
          <w:szCs w:val="24"/>
        </w:rPr>
        <w:t>Hydrology</w:t>
      </w:r>
      <w:proofErr w:type="spellEnd"/>
      <w:r w:rsidRPr="00963002">
        <w:rPr>
          <w:rFonts w:ascii="Times New Roman" w:hAnsi="Times New Roman" w:cs="Times New Roman"/>
          <w:sz w:val="24"/>
          <w:szCs w:val="24"/>
        </w:rPr>
        <w:t>. New York: McGraw-Hill.</w:t>
      </w:r>
    </w:p>
    <w:p w14:paraId="206B07B2" w14:textId="0E83CF5F" w:rsidR="0037111A" w:rsidRPr="00963002" w:rsidRDefault="00180419" w:rsidP="00963002">
      <w:pPr>
        <w:pStyle w:val="Prrafodelista"/>
        <w:numPr>
          <w:ilvl w:val="2"/>
          <w:numId w:val="8"/>
        </w:numPr>
        <w:rPr>
          <w:rFonts w:ascii="Times New Roman" w:hAnsi="Times New Roman" w:cs="Times New Roman"/>
          <w:sz w:val="24"/>
          <w:szCs w:val="24"/>
        </w:rPr>
      </w:pPr>
      <w:r w:rsidRPr="00963002">
        <w:rPr>
          <w:rFonts w:ascii="Times New Roman" w:hAnsi="Times New Roman" w:cs="Times New Roman"/>
          <w:sz w:val="24"/>
          <w:szCs w:val="24"/>
        </w:rPr>
        <w:t>Burrough</w:t>
      </w:r>
      <w:r w:rsidR="0037111A" w:rsidRPr="00963002">
        <w:rPr>
          <w:rStyle w:val="Textoennegrita"/>
          <w:rFonts w:ascii="Times New Roman" w:hAnsi="Times New Roman" w:cs="Times New Roman"/>
          <w:sz w:val="24"/>
          <w:szCs w:val="24"/>
        </w:rPr>
        <w:t>, P. A., &amp; McDonnell, R. A.</w:t>
      </w:r>
      <w:r w:rsidR="0037111A" w:rsidRPr="00963002">
        <w:rPr>
          <w:rFonts w:ascii="Times New Roman" w:hAnsi="Times New Roman" w:cs="Times New Roman"/>
          <w:sz w:val="24"/>
          <w:szCs w:val="24"/>
        </w:rPr>
        <w:t xml:space="preserve"> (1998). </w:t>
      </w:r>
      <w:proofErr w:type="spellStart"/>
      <w:r w:rsidR="0037111A" w:rsidRPr="00963002">
        <w:rPr>
          <w:rStyle w:val="nfasis"/>
          <w:rFonts w:ascii="Times New Roman" w:hAnsi="Times New Roman" w:cs="Times New Roman"/>
          <w:sz w:val="24"/>
          <w:szCs w:val="24"/>
        </w:rPr>
        <w:t>Principles</w:t>
      </w:r>
      <w:proofErr w:type="spellEnd"/>
      <w:r w:rsidR="0037111A" w:rsidRPr="00963002">
        <w:rPr>
          <w:rStyle w:val="nfasis"/>
          <w:rFonts w:ascii="Times New Roman" w:hAnsi="Times New Roman" w:cs="Times New Roman"/>
          <w:sz w:val="24"/>
          <w:szCs w:val="24"/>
        </w:rPr>
        <w:t xml:space="preserve"> </w:t>
      </w:r>
      <w:proofErr w:type="spellStart"/>
      <w:r w:rsidR="0037111A" w:rsidRPr="00963002">
        <w:rPr>
          <w:rStyle w:val="nfasis"/>
          <w:rFonts w:ascii="Times New Roman" w:hAnsi="Times New Roman" w:cs="Times New Roman"/>
          <w:sz w:val="24"/>
          <w:szCs w:val="24"/>
        </w:rPr>
        <w:t>of</w:t>
      </w:r>
      <w:proofErr w:type="spellEnd"/>
      <w:r w:rsidR="0037111A" w:rsidRPr="00963002">
        <w:rPr>
          <w:rStyle w:val="nfasis"/>
          <w:rFonts w:ascii="Times New Roman" w:hAnsi="Times New Roman" w:cs="Times New Roman"/>
          <w:sz w:val="24"/>
          <w:szCs w:val="24"/>
        </w:rPr>
        <w:t xml:space="preserve"> </w:t>
      </w:r>
      <w:proofErr w:type="spellStart"/>
      <w:r w:rsidR="0037111A" w:rsidRPr="00963002">
        <w:rPr>
          <w:rStyle w:val="nfasis"/>
          <w:rFonts w:ascii="Times New Roman" w:hAnsi="Times New Roman" w:cs="Times New Roman"/>
          <w:sz w:val="24"/>
          <w:szCs w:val="24"/>
        </w:rPr>
        <w:t>Geographical</w:t>
      </w:r>
      <w:proofErr w:type="spellEnd"/>
      <w:r w:rsidR="0037111A" w:rsidRPr="00963002">
        <w:rPr>
          <w:rStyle w:val="nfasis"/>
          <w:rFonts w:ascii="Times New Roman" w:hAnsi="Times New Roman" w:cs="Times New Roman"/>
          <w:sz w:val="24"/>
          <w:szCs w:val="24"/>
        </w:rPr>
        <w:t xml:space="preserve"> </w:t>
      </w:r>
      <w:proofErr w:type="spellStart"/>
      <w:r w:rsidR="0037111A" w:rsidRPr="00963002">
        <w:rPr>
          <w:rStyle w:val="nfasis"/>
          <w:rFonts w:ascii="Times New Roman" w:hAnsi="Times New Roman" w:cs="Times New Roman"/>
          <w:sz w:val="24"/>
          <w:szCs w:val="24"/>
        </w:rPr>
        <w:t>Information</w:t>
      </w:r>
      <w:proofErr w:type="spellEnd"/>
      <w:r w:rsidR="0037111A" w:rsidRPr="00963002">
        <w:rPr>
          <w:rStyle w:val="nfasis"/>
          <w:rFonts w:ascii="Times New Roman" w:hAnsi="Times New Roman" w:cs="Times New Roman"/>
          <w:sz w:val="24"/>
          <w:szCs w:val="24"/>
        </w:rPr>
        <w:t xml:space="preserve"> </w:t>
      </w:r>
      <w:proofErr w:type="spellStart"/>
      <w:r w:rsidR="0037111A" w:rsidRPr="00963002">
        <w:rPr>
          <w:rStyle w:val="nfasis"/>
          <w:rFonts w:ascii="Times New Roman" w:hAnsi="Times New Roman" w:cs="Times New Roman"/>
          <w:sz w:val="24"/>
          <w:szCs w:val="24"/>
        </w:rPr>
        <w:t>Systems</w:t>
      </w:r>
      <w:proofErr w:type="spellEnd"/>
      <w:r w:rsidR="0037111A" w:rsidRPr="00963002">
        <w:rPr>
          <w:rFonts w:ascii="Times New Roman" w:hAnsi="Times New Roman" w:cs="Times New Roman"/>
          <w:sz w:val="24"/>
          <w:szCs w:val="24"/>
        </w:rPr>
        <w:t xml:space="preserve">. Oxford </w:t>
      </w:r>
      <w:proofErr w:type="spellStart"/>
      <w:r w:rsidR="0037111A" w:rsidRPr="00963002">
        <w:rPr>
          <w:rFonts w:ascii="Times New Roman" w:hAnsi="Times New Roman" w:cs="Times New Roman"/>
          <w:sz w:val="24"/>
          <w:szCs w:val="24"/>
        </w:rPr>
        <w:t>University</w:t>
      </w:r>
      <w:proofErr w:type="spellEnd"/>
      <w:r w:rsidR="0037111A" w:rsidRPr="00963002">
        <w:rPr>
          <w:rFonts w:ascii="Times New Roman" w:hAnsi="Times New Roman" w:cs="Times New Roman"/>
          <w:sz w:val="24"/>
          <w:szCs w:val="24"/>
        </w:rPr>
        <w:t xml:space="preserve"> </w:t>
      </w:r>
      <w:proofErr w:type="spellStart"/>
      <w:r w:rsidR="0037111A" w:rsidRPr="00963002">
        <w:rPr>
          <w:rFonts w:ascii="Times New Roman" w:hAnsi="Times New Roman" w:cs="Times New Roman"/>
          <w:sz w:val="24"/>
          <w:szCs w:val="24"/>
        </w:rPr>
        <w:t>Press</w:t>
      </w:r>
      <w:proofErr w:type="spellEnd"/>
      <w:r w:rsidR="0037111A" w:rsidRPr="00963002">
        <w:rPr>
          <w:rFonts w:ascii="Times New Roman" w:hAnsi="Times New Roman" w:cs="Times New Roman"/>
          <w:sz w:val="24"/>
          <w:szCs w:val="24"/>
        </w:rPr>
        <w:t>.</w:t>
      </w:r>
    </w:p>
    <w:p w14:paraId="4512FBEC" w14:textId="62D2E4B9" w:rsidR="0037111A" w:rsidRPr="00963002" w:rsidRDefault="00180419" w:rsidP="00963002">
      <w:pPr>
        <w:pStyle w:val="Prrafodelista"/>
        <w:numPr>
          <w:ilvl w:val="2"/>
          <w:numId w:val="8"/>
        </w:numPr>
        <w:rPr>
          <w:rFonts w:ascii="Times New Roman" w:hAnsi="Times New Roman" w:cs="Times New Roman"/>
          <w:sz w:val="24"/>
          <w:szCs w:val="24"/>
        </w:rPr>
      </w:pPr>
      <w:r w:rsidRPr="00963002">
        <w:rPr>
          <w:rFonts w:ascii="Times New Roman" w:hAnsi="Times New Roman" w:cs="Times New Roman"/>
          <w:sz w:val="24"/>
          <w:szCs w:val="24"/>
        </w:rPr>
        <w:t>Universidad</w:t>
      </w:r>
      <w:r w:rsidR="0037111A" w:rsidRPr="00963002">
        <w:rPr>
          <w:rStyle w:val="Textoennegrita"/>
          <w:rFonts w:ascii="Times New Roman" w:hAnsi="Times New Roman" w:cs="Times New Roman"/>
          <w:sz w:val="24"/>
          <w:szCs w:val="24"/>
        </w:rPr>
        <w:t xml:space="preserve"> de Antioquia.</w:t>
      </w:r>
      <w:r w:rsidR="0037111A" w:rsidRPr="00963002">
        <w:rPr>
          <w:rFonts w:ascii="Times New Roman" w:hAnsi="Times New Roman" w:cs="Times New Roman"/>
          <w:sz w:val="24"/>
          <w:szCs w:val="24"/>
        </w:rPr>
        <w:t xml:space="preserve"> (2023). </w:t>
      </w:r>
      <w:r w:rsidR="0037111A" w:rsidRPr="00963002">
        <w:rPr>
          <w:rStyle w:val="nfasis"/>
          <w:rFonts w:ascii="Times New Roman" w:hAnsi="Times New Roman" w:cs="Times New Roman"/>
          <w:sz w:val="24"/>
          <w:szCs w:val="24"/>
        </w:rPr>
        <w:t>Material de apoyo – Diseño Geométrico de Vías</w:t>
      </w:r>
      <w:r w:rsidR="0037111A" w:rsidRPr="00963002">
        <w:rPr>
          <w:rFonts w:ascii="Times New Roman" w:hAnsi="Times New Roman" w:cs="Times New Roman"/>
          <w:sz w:val="24"/>
          <w:szCs w:val="24"/>
        </w:rPr>
        <w:t xml:space="preserve">. Escuela Ambiental, Facultad de Ingeniería. </w:t>
      </w:r>
      <w:r w:rsidR="0037111A" w:rsidRPr="00963002">
        <w:rPr>
          <w:rStyle w:val="nfasis"/>
          <w:rFonts w:ascii="Times New Roman" w:hAnsi="Times New Roman" w:cs="Times New Roman"/>
          <w:sz w:val="24"/>
          <w:szCs w:val="24"/>
        </w:rPr>
        <w:t>(Recurso académico interno)</w:t>
      </w:r>
      <w:r w:rsidR="0037111A" w:rsidRPr="00963002">
        <w:rPr>
          <w:rFonts w:ascii="Times New Roman" w:hAnsi="Times New Roman" w:cs="Times New Roman"/>
          <w:sz w:val="24"/>
          <w:szCs w:val="24"/>
        </w:rPr>
        <w:t>.</w:t>
      </w:r>
    </w:p>
    <w:p w14:paraId="045778C9" w14:textId="613953F4" w:rsidR="0037111A" w:rsidRPr="006A3A6D" w:rsidRDefault="0037111A" w:rsidP="0037111A">
      <w:pPr>
        <w:rPr>
          <w:rFonts w:ascii="Times New Roman" w:hAnsi="Times New Roman" w:cs="Times New Roman"/>
        </w:rPr>
      </w:pPr>
    </w:p>
    <w:p w14:paraId="5F63A160" w14:textId="77777777" w:rsidR="00FB44BA" w:rsidRPr="006A3A6D" w:rsidRDefault="00FB44BA" w:rsidP="00430765">
      <w:pPr>
        <w:jc w:val="both"/>
        <w:rPr>
          <w:rFonts w:ascii="Times New Roman" w:hAnsi="Times New Roman" w:cs="Times New Roman"/>
          <w:b/>
          <w:bCs/>
        </w:rPr>
      </w:pPr>
    </w:p>
    <w:p w14:paraId="0C32B7C6" w14:textId="77777777" w:rsidR="00FB44BA" w:rsidRPr="006A3A6D" w:rsidRDefault="00FB44BA" w:rsidP="00430765">
      <w:pPr>
        <w:jc w:val="both"/>
        <w:rPr>
          <w:rFonts w:ascii="Times New Roman" w:hAnsi="Times New Roman" w:cs="Times New Roman"/>
          <w:b/>
          <w:bCs/>
        </w:rPr>
      </w:pPr>
    </w:p>
    <w:sectPr w:rsidR="00FB44BA" w:rsidRPr="006A3A6D" w:rsidSect="006A3A6D">
      <w:headerReference w:type="default" r:id="rId21"/>
      <w:footerReference w:type="default" r:id="rId22"/>
      <w:pgSz w:w="11909" w:h="16834"/>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88EA2" w14:textId="77777777" w:rsidR="002B0A4B" w:rsidRDefault="002B0A4B">
      <w:r>
        <w:separator/>
      </w:r>
    </w:p>
  </w:endnote>
  <w:endnote w:type="continuationSeparator" w:id="0">
    <w:p w14:paraId="378A1BBD" w14:textId="77777777" w:rsidR="002B0A4B" w:rsidRDefault="002B0A4B">
      <w:r>
        <w:continuationSeparator/>
      </w:r>
    </w:p>
  </w:endnote>
  <w:endnote w:type="continuationNotice" w:id="1">
    <w:p w14:paraId="484699D9" w14:textId="77777777" w:rsidR="002B0A4B" w:rsidRDefault="002B0A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2473" w14:textId="10D68B9C" w:rsidR="5DE8A723" w:rsidRDefault="5DE8A723" w:rsidP="5DE8A723">
    <w:pPr>
      <w:pStyle w:val="Piedepgina"/>
      <w:jc w:val="right"/>
    </w:pPr>
    <w:r>
      <w:fldChar w:fldCharType="begin"/>
    </w:r>
    <w:r>
      <w:instrText>PAGE</w:instrText>
    </w:r>
    <w:r>
      <w:fldChar w:fldCharType="separate"/>
    </w:r>
    <w:r w:rsidR="00D01A6D">
      <w:rPr>
        <w:noProof/>
      </w:rPr>
      <w:t>2</w:t>
    </w:r>
    <w:r>
      <w:fldChar w:fldCharType="end"/>
    </w:r>
  </w:p>
  <w:p w14:paraId="2B3B9368" w14:textId="52025891" w:rsidR="188D900E" w:rsidRDefault="188D900E" w:rsidP="188D900E">
    <w:pPr>
      <w:pStyle w:val="Piedepgina"/>
      <w:jc w:val="right"/>
    </w:pPr>
  </w:p>
  <w:p w14:paraId="77B8B946" w14:textId="07AE5AE7" w:rsidR="122945FB" w:rsidRDefault="122945FB" w:rsidP="122945FB">
    <w:pPr>
      <w:pStyle w:val="Piedepgina"/>
      <w:jc w:val="right"/>
    </w:pPr>
  </w:p>
  <w:p w14:paraId="5C1D2BE3" w14:textId="23C9A9BE" w:rsidR="0A7CBC94" w:rsidRDefault="0A7CBC94" w:rsidP="0A7CBC94">
    <w:pPr>
      <w:pStyle w:val="Piedepgina"/>
      <w:jc w:val="right"/>
    </w:pPr>
  </w:p>
  <w:p w14:paraId="0324DD03" w14:textId="7D20C45E" w:rsidR="60533661" w:rsidRDefault="60533661" w:rsidP="60533661">
    <w:pPr>
      <w:pStyle w:val="Piedepgina"/>
      <w:jc w:val="right"/>
    </w:pPr>
  </w:p>
  <w:p w14:paraId="1CAD7DED" w14:textId="77777777" w:rsidR="00FB44BA" w:rsidRDefault="00FB44BA">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FDD27" w14:textId="77777777" w:rsidR="002B0A4B" w:rsidRDefault="002B0A4B">
      <w:r>
        <w:separator/>
      </w:r>
    </w:p>
  </w:footnote>
  <w:footnote w:type="continuationSeparator" w:id="0">
    <w:p w14:paraId="474D1980" w14:textId="77777777" w:rsidR="002B0A4B" w:rsidRDefault="002B0A4B">
      <w:r>
        <w:continuationSeparator/>
      </w:r>
    </w:p>
  </w:footnote>
  <w:footnote w:type="continuationNotice" w:id="1">
    <w:p w14:paraId="42B9DD7F" w14:textId="77777777" w:rsidR="002B0A4B" w:rsidRDefault="002B0A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000"/>
      <w:gridCol w:w="1010"/>
      <w:gridCol w:w="2910"/>
    </w:tblGrid>
    <w:tr w:rsidR="43060719" w14:paraId="3B67EC14" w14:textId="77777777" w:rsidTr="00681FAF">
      <w:trPr>
        <w:trHeight w:val="300"/>
      </w:trPr>
      <w:tc>
        <w:tcPr>
          <w:tcW w:w="5000" w:type="dxa"/>
        </w:tcPr>
        <w:p w14:paraId="19E1A91C" w14:textId="7B1548C5" w:rsidR="43060719" w:rsidRDefault="00681FAF" w:rsidP="00681FAF">
          <w:pPr>
            <w:pStyle w:val="Encabezado"/>
            <w:ind w:left="-115"/>
            <w:rPr>
              <w:color w:val="808080" w:themeColor="background1" w:themeShade="80"/>
              <w:lang w:val="es-ES"/>
            </w:rPr>
          </w:pPr>
          <w:r>
            <w:rPr>
              <w:noProof/>
              <w:color w:val="808080" w:themeColor="background1" w:themeShade="80"/>
              <w:lang w:val="es-ES"/>
            </w:rPr>
            <w:drawing>
              <wp:inline distT="0" distB="0" distL="0" distR="0" wp14:anchorId="3516F4F6" wp14:editId="5FCCEE03">
                <wp:extent cx="1943100" cy="485775"/>
                <wp:effectExtent l="0" t="0" r="0" b="9525"/>
                <wp:docPr id="870234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43100" cy="485775"/>
                        </a:xfrm>
                        <a:prstGeom prst="rect">
                          <a:avLst/>
                        </a:prstGeom>
                        <a:noFill/>
                        <a:ln>
                          <a:noFill/>
                        </a:ln>
                      </pic:spPr>
                    </pic:pic>
                  </a:graphicData>
                </a:graphic>
              </wp:inline>
            </w:drawing>
          </w:r>
          <w:r w:rsidR="6E00303D">
            <w:br/>
          </w:r>
          <w:r w:rsidR="274EDB63" w:rsidRPr="4ACC9F43">
            <w:rPr>
              <w:color w:val="808080" w:themeColor="background1" w:themeShade="80"/>
              <w:lang w:val="es-ES"/>
            </w:rPr>
            <w:t xml:space="preserve">Facultad de </w:t>
          </w:r>
          <w:r w:rsidR="7F816250" w:rsidRPr="4ACC9F43">
            <w:rPr>
              <w:color w:val="808080" w:themeColor="background1" w:themeShade="80"/>
              <w:lang w:val="es-ES"/>
            </w:rPr>
            <w:t>Ingeniería-Escuela Ambiental</w:t>
          </w:r>
        </w:p>
      </w:tc>
      <w:tc>
        <w:tcPr>
          <w:tcW w:w="1010" w:type="dxa"/>
        </w:tcPr>
        <w:p w14:paraId="2BD8E37E" w14:textId="5E86DC7E" w:rsidR="43060719" w:rsidRDefault="43060719" w:rsidP="00681FAF">
          <w:pPr>
            <w:pStyle w:val="Encabezado"/>
            <w:rPr>
              <w:color w:val="808080" w:themeColor="background1" w:themeShade="80"/>
            </w:rPr>
          </w:pPr>
        </w:p>
      </w:tc>
      <w:tc>
        <w:tcPr>
          <w:tcW w:w="2910" w:type="dxa"/>
        </w:tcPr>
        <w:p w14:paraId="3A39AC68" w14:textId="77777777" w:rsidR="00681FAF" w:rsidRDefault="00681FAF" w:rsidP="00681FAF">
          <w:pPr>
            <w:pStyle w:val="Encabezado"/>
            <w:ind w:right="-115"/>
            <w:rPr>
              <w:color w:val="808080" w:themeColor="background1" w:themeShade="80"/>
              <w:lang w:val="es-ES"/>
            </w:rPr>
          </w:pPr>
        </w:p>
        <w:p w14:paraId="52BD8DF1" w14:textId="52B6647B" w:rsidR="5BA26478" w:rsidRDefault="09902541" w:rsidP="00681FAF">
          <w:pPr>
            <w:pStyle w:val="Encabezado"/>
            <w:ind w:right="-115"/>
            <w:rPr>
              <w:color w:val="808080" w:themeColor="background1" w:themeShade="80"/>
              <w:lang w:val="es-ES"/>
            </w:rPr>
          </w:pPr>
          <w:r w:rsidRPr="4ACC9F43">
            <w:rPr>
              <w:color w:val="808080" w:themeColor="background1" w:themeShade="80"/>
              <w:lang w:val="es-ES"/>
            </w:rPr>
            <w:t xml:space="preserve">Diseño </w:t>
          </w:r>
          <w:r w:rsidR="23122037" w:rsidRPr="4ACC9F43">
            <w:rPr>
              <w:color w:val="808080" w:themeColor="background1" w:themeShade="80"/>
              <w:lang w:val="es-ES"/>
            </w:rPr>
            <w:t>Geométrico</w:t>
          </w:r>
          <w:r w:rsidRPr="4ACC9F43">
            <w:rPr>
              <w:color w:val="808080" w:themeColor="background1" w:themeShade="80"/>
              <w:lang w:val="es-ES"/>
            </w:rPr>
            <w:t xml:space="preserve"> de </w:t>
          </w:r>
          <w:r w:rsidR="5BA26478" w:rsidRPr="4ACC9F43">
            <w:rPr>
              <w:color w:val="808080" w:themeColor="background1" w:themeShade="80"/>
              <w:lang w:val="es-ES"/>
            </w:rPr>
            <w:t>Vías</w:t>
          </w:r>
        </w:p>
        <w:p w14:paraId="7D12A0CE" w14:textId="77777777" w:rsidR="43060719" w:rsidRDefault="78B37746" w:rsidP="00681FAF">
          <w:pPr>
            <w:pStyle w:val="Encabezado"/>
            <w:ind w:right="-115"/>
            <w:rPr>
              <w:color w:val="808080" w:themeColor="background1" w:themeShade="80"/>
              <w:lang w:val="es-ES"/>
            </w:rPr>
          </w:pPr>
          <w:r w:rsidRPr="4ACC9F43">
            <w:rPr>
              <w:color w:val="808080" w:themeColor="background1" w:themeShade="80"/>
              <w:lang w:val="es-ES"/>
            </w:rPr>
            <w:t>2025</w:t>
          </w:r>
          <w:r w:rsidR="00681FAF">
            <w:rPr>
              <w:color w:val="808080" w:themeColor="background1" w:themeShade="80"/>
              <w:lang w:val="es-ES"/>
            </w:rPr>
            <w:t>-2</w:t>
          </w:r>
        </w:p>
        <w:p w14:paraId="15DCA5FE" w14:textId="6C45C23D" w:rsidR="00681FAF" w:rsidRDefault="00681FAF" w:rsidP="00681FAF">
          <w:pPr>
            <w:pStyle w:val="Encabezado"/>
            <w:ind w:right="-115"/>
            <w:rPr>
              <w:color w:val="808080" w:themeColor="background1" w:themeShade="80"/>
              <w:lang w:val="es-ES"/>
            </w:rPr>
          </w:pPr>
        </w:p>
      </w:tc>
    </w:tr>
  </w:tbl>
  <w:p w14:paraId="36BFE03F" w14:textId="6B4556C3" w:rsidR="00681FAF" w:rsidRDefault="00681FAF" w:rsidP="00681FAF">
    <w:pPr>
      <w:pStyle w:val="Encabezado"/>
    </w:pPr>
  </w:p>
</w:hdr>
</file>

<file path=word/intelligence2.xml><?xml version="1.0" encoding="utf-8"?>
<int2:intelligence xmlns:int2="http://schemas.microsoft.com/office/intelligence/2020/intelligence" xmlns:oel="http://schemas.microsoft.com/office/2019/extlst">
  <int2:observations>
    <int2:textHash int2:hashCode="SjSH5X2Q4ghGVL" int2:id="HQxO5Zyt">
      <int2:state int2:value="Rejected" int2:type="AugLoop_Text_Critique"/>
    </int2:textHash>
    <int2:textHash int2:hashCode="al5D0l2DOgCTKD" int2:id="WDzT77Pe">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7E4B"/>
    <w:multiLevelType w:val="multilevel"/>
    <w:tmpl w:val="C1962CB2"/>
    <w:lvl w:ilvl="0">
      <w:start w:val="7"/>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103E25"/>
    <w:multiLevelType w:val="multilevel"/>
    <w:tmpl w:val="C5D03C3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CD1E9F"/>
    <w:multiLevelType w:val="multilevel"/>
    <w:tmpl w:val="C5D03C3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C8222B8"/>
    <w:multiLevelType w:val="hybridMultilevel"/>
    <w:tmpl w:val="2584B4D8"/>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354C534A"/>
    <w:multiLevelType w:val="hybridMultilevel"/>
    <w:tmpl w:val="4B4E7C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03D14F5"/>
    <w:multiLevelType w:val="multilevel"/>
    <w:tmpl w:val="C5D03C3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2F8581A"/>
    <w:multiLevelType w:val="multilevel"/>
    <w:tmpl w:val="C5D03C3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BE54222"/>
    <w:multiLevelType w:val="multilevel"/>
    <w:tmpl w:val="0C0212C4"/>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bullet"/>
      <w:lvlText w:val=""/>
      <w:lvlJc w:val="left"/>
      <w:pPr>
        <w:ind w:left="1800" w:hanging="360"/>
      </w:pPr>
      <w:rPr>
        <w:rFonts w:ascii="Symbol" w:hAnsi="Symbol"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15:restartNumberingAfterBreak="0">
    <w:nsid w:val="540D4621"/>
    <w:multiLevelType w:val="hybridMultilevel"/>
    <w:tmpl w:val="2BEEB0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A6E0017"/>
    <w:multiLevelType w:val="multilevel"/>
    <w:tmpl w:val="7B6C550C"/>
    <w:lvl w:ilvl="0">
      <w:start w:val="1"/>
      <w:numFmt w:val="decimal"/>
      <w:pStyle w:val="Modificado1"/>
      <w:lvlText w:val="%1."/>
      <w:lvlJc w:val="left"/>
      <w:pPr>
        <w:ind w:left="360" w:hanging="360"/>
      </w:pPr>
    </w:lvl>
    <w:lvl w:ilvl="1">
      <w:start w:val="1"/>
      <w:numFmt w:val="decimal"/>
      <w:lvlText w:val="%1.%2."/>
      <w:lvlJc w:val="left"/>
      <w:pPr>
        <w:ind w:left="858" w:hanging="432"/>
      </w:pPr>
      <w:rPr>
        <w:rFonts w:ascii="Times New Roman" w:hAnsi="Times New Roman" w:cs="Times New Roman" w:hint="default"/>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6645611"/>
    <w:multiLevelType w:val="hybridMultilevel"/>
    <w:tmpl w:val="0FCC4E2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16637AD"/>
    <w:multiLevelType w:val="multilevel"/>
    <w:tmpl w:val="0C0212C4"/>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bullet"/>
      <w:lvlText w:val=""/>
      <w:lvlJc w:val="left"/>
      <w:pPr>
        <w:ind w:left="1800" w:hanging="360"/>
      </w:pPr>
      <w:rPr>
        <w:rFonts w:ascii="Symbol" w:hAnsi="Symbol"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2" w15:restartNumberingAfterBreak="0">
    <w:nsid w:val="722E24F4"/>
    <w:multiLevelType w:val="multilevel"/>
    <w:tmpl w:val="0C0212C4"/>
    <w:lvl w:ilvl="0">
      <w:start w:val="1"/>
      <w:numFmt w:val="bullet"/>
      <w:lvlText w:val=""/>
      <w:lvlJc w:val="left"/>
      <w:pPr>
        <w:ind w:left="786" w:hanging="360"/>
      </w:pPr>
      <w:rPr>
        <w:rFonts w:ascii="Symbol" w:hAnsi="Symbol" w:hint="default"/>
      </w:rPr>
    </w:lvl>
    <w:lvl w:ilvl="1">
      <w:start w:val="1"/>
      <w:numFmt w:val="decimal"/>
      <w:lvlText w:val="%1.%2."/>
      <w:lvlJc w:val="left"/>
      <w:pPr>
        <w:ind w:left="1218" w:hanging="432"/>
      </w:pPr>
    </w:lvl>
    <w:lvl w:ilvl="2">
      <w:start w:val="1"/>
      <w:numFmt w:val="bullet"/>
      <w:lvlText w:val=""/>
      <w:lvlJc w:val="left"/>
      <w:pPr>
        <w:ind w:left="1506" w:hanging="360"/>
      </w:pPr>
      <w:rPr>
        <w:rFonts w:ascii="Symbol" w:hAnsi="Symbol" w:hint="default"/>
      </w:rPr>
    </w:lvl>
    <w:lvl w:ilvl="3">
      <w:start w:val="1"/>
      <w:numFmt w:val="decimal"/>
      <w:lvlText w:val="%1.%2.%3.%4."/>
      <w:lvlJc w:val="left"/>
      <w:pPr>
        <w:ind w:left="2154" w:hanging="648"/>
      </w:pPr>
    </w:lvl>
    <w:lvl w:ilvl="4">
      <w:start w:val="1"/>
      <w:numFmt w:val="decimal"/>
      <w:lvlText w:val="%1.%2.%3.%4.%5."/>
      <w:lvlJc w:val="left"/>
      <w:pPr>
        <w:ind w:left="2658" w:hanging="792"/>
      </w:pPr>
    </w:lvl>
    <w:lvl w:ilvl="5">
      <w:start w:val="1"/>
      <w:numFmt w:val="decimal"/>
      <w:lvlText w:val="%1.%2.%3.%4.%5.%6."/>
      <w:lvlJc w:val="left"/>
      <w:pPr>
        <w:ind w:left="3162" w:hanging="936"/>
      </w:pPr>
    </w:lvl>
    <w:lvl w:ilvl="6">
      <w:start w:val="1"/>
      <w:numFmt w:val="decimal"/>
      <w:lvlText w:val="%1.%2.%3.%4.%5.%6.%7."/>
      <w:lvlJc w:val="left"/>
      <w:pPr>
        <w:ind w:left="3666" w:hanging="1080"/>
      </w:pPr>
    </w:lvl>
    <w:lvl w:ilvl="7">
      <w:start w:val="1"/>
      <w:numFmt w:val="decimal"/>
      <w:lvlText w:val="%1.%2.%3.%4.%5.%6.%7.%8."/>
      <w:lvlJc w:val="left"/>
      <w:pPr>
        <w:ind w:left="4170" w:hanging="1224"/>
      </w:pPr>
    </w:lvl>
    <w:lvl w:ilvl="8">
      <w:start w:val="1"/>
      <w:numFmt w:val="decimal"/>
      <w:lvlText w:val="%1.%2.%3.%4.%5.%6.%7.%8.%9."/>
      <w:lvlJc w:val="left"/>
      <w:pPr>
        <w:ind w:left="4746" w:hanging="1440"/>
      </w:pPr>
    </w:lvl>
  </w:abstractNum>
  <w:abstractNum w:abstractNumId="13" w15:restartNumberingAfterBreak="0">
    <w:nsid w:val="773F075F"/>
    <w:multiLevelType w:val="multilevel"/>
    <w:tmpl w:val="A6825CC8"/>
    <w:styleLink w:val="Personal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D336877"/>
    <w:multiLevelType w:val="hybridMultilevel"/>
    <w:tmpl w:val="E0FE21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E3E69DE"/>
    <w:multiLevelType w:val="multilevel"/>
    <w:tmpl w:val="C5D03C3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88405549">
    <w:abstractNumId w:val="9"/>
  </w:num>
  <w:num w:numId="2" w16cid:durableId="1853059011">
    <w:abstractNumId w:val="13"/>
  </w:num>
  <w:num w:numId="3" w16cid:durableId="1982608720">
    <w:abstractNumId w:val="15"/>
  </w:num>
  <w:num w:numId="4" w16cid:durableId="185799588">
    <w:abstractNumId w:val="5"/>
  </w:num>
  <w:num w:numId="5" w16cid:durableId="1190485364">
    <w:abstractNumId w:val="1"/>
  </w:num>
  <w:num w:numId="6" w16cid:durableId="1809976263">
    <w:abstractNumId w:val="2"/>
  </w:num>
  <w:num w:numId="7" w16cid:durableId="1082990831">
    <w:abstractNumId w:val="3"/>
  </w:num>
  <w:num w:numId="8" w16cid:durableId="1485275079">
    <w:abstractNumId w:val="6"/>
  </w:num>
  <w:num w:numId="9" w16cid:durableId="532308946">
    <w:abstractNumId w:val="4"/>
  </w:num>
  <w:num w:numId="10" w16cid:durableId="499732143">
    <w:abstractNumId w:val="8"/>
  </w:num>
  <w:num w:numId="11" w16cid:durableId="917908792">
    <w:abstractNumId w:val="11"/>
  </w:num>
  <w:num w:numId="12" w16cid:durableId="2094662935">
    <w:abstractNumId w:val="12"/>
  </w:num>
  <w:num w:numId="13" w16cid:durableId="2097436018">
    <w:abstractNumId w:val="0"/>
  </w:num>
  <w:num w:numId="14" w16cid:durableId="528489041">
    <w:abstractNumId w:val="7"/>
  </w:num>
  <w:num w:numId="15" w16cid:durableId="594214917">
    <w:abstractNumId w:val="14"/>
  </w:num>
  <w:num w:numId="16" w16cid:durableId="835265587">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4BA"/>
    <w:rsid w:val="00000541"/>
    <w:rsid w:val="000019F3"/>
    <w:rsid w:val="0000322E"/>
    <w:rsid w:val="00003B86"/>
    <w:rsid w:val="00004410"/>
    <w:rsid w:val="00005A4E"/>
    <w:rsid w:val="0000702F"/>
    <w:rsid w:val="00010221"/>
    <w:rsid w:val="00010A08"/>
    <w:rsid w:val="0001248A"/>
    <w:rsid w:val="00017F96"/>
    <w:rsid w:val="00021486"/>
    <w:rsid w:val="00021A53"/>
    <w:rsid w:val="000234D2"/>
    <w:rsid w:val="00024B4E"/>
    <w:rsid w:val="0002716B"/>
    <w:rsid w:val="000314F2"/>
    <w:rsid w:val="00033907"/>
    <w:rsid w:val="00034B67"/>
    <w:rsid w:val="00036819"/>
    <w:rsid w:val="00040AA5"/>
    <w:rsid w:val="000455EA"/>
    <w:rsid w:val="000465B1"/>
    <w:rsid w:val="00051288"/>
    <w:rsid w:val="00051B9D"/>
    <w:rsid w:val="00054DF0"/>
    <w:rsid w:val="00056792"/>
    <w:rsid w:val="00061266"/>
    <w:rsid w:val="00061CF6"/>
    <w:rsid w:val="00062519"/>
    <w:rsid w:val="0006293E"/>
    <w:rsid w:val="000659D7"/>
    <w:rsid w:val="000715C9"/>
    <w:rsid w:val="000731C3"/>
    <w:rsid w:val="000743F8"/>
    <w:rsid w:val="000768A7"/>
    <w:rsid w:val="00080907"/>
    <w:rsid w:val="00080BD2"/>
    <w:rsid w:val="00084BAD"/>
    <w:rsid w:val="00086BA2"/>
    <w:rsid w:val="00086F1A"/>
    <w:rsid w:val="0009051E"/>
    <w:rsid w:val="0009057A"/>
    <w:rsid w:val="0009448B"/>
    <w:rsid w:val="00097F01"/>
    <w:rsid w:val="000A2F78"/>
    <w:rsid w:val="000A3C9C"/>
    <w:rsid w:val="000A5E21"/>
    <w:rsid w:val="000A5FF0"/>
    <w:rsid w:val="000A7219"/>
    <w:rsid w:val="000A7F64"/>
    <w:rsid w:val="000B0C86"/>
    <w:rsid w:val="000B263F"/>
    <w:rsid w:val="000B49E4"/>
    <w:rsid w:val="000B5A8C"/>
    <w:rsid w:val="000C32AA"/>
    <w:rsid w:val="000C4057"/>
    <w:rsid w:val="000C576F"/>
    <w:rsid w:val="000C6550"/>
    <w:rsid w:val="000C7DAF"/>
    <w:rsid w:val="000C7FED"/>
    <w:rsid w:val="000D13D5"/>
    <w:rsid w:val="000D1BA1"/>
    <w:rsid w:val="000D1F37"/>
    <w:rsid w:val="000D29F3"/>
    <w:rsid w:val="000D3CC6"/>
    <w:rsid w:val="000D45AB"/>
    <w:rsid w:val="000D48D3"/>
    <w:rsid w:val="000D4DA5"/>
    <w:rsid w:val="000D71AD"/>
    <w:rsid w:val="000D793C"/>
    <w:rsid w:val="000D7DAB"/>
    <w:rsid w:val="000E2B57"/>
    <w:rsid w:val="000E50A4"/>
    <w:rsid w:val="000E59AC"/>
    <w:rsid w:val="000F0F2B"/>
    <w:rsid w:val="000F0FA5"/>
    <w:rsid w:val="000F23BC"/>
    <w:rsid w:val="000F3759"/>
    <w:rsid w:val="000F3A02"/>
    <w:rsid w:val="000F6EBE"/>
    <w:rsid w:val="001024E4"/>
    <w:rsid w:val="00102801"/>
    <w:rsid w:val="001030DE"/>
    <w:rsid w:val="00103158"/>
    <w:rsid w:val="00104DCB"/>
    <w:rsid w:val="00105D7E"/>
    <w:rsid w:val="00110CC6"/>
    <w:rsid w:val="00112D04"/>
    <w:rsid w:val="001158A1"/>
    <w:rsid w:val="00115971"/>
    <w:rsid w:val="0012018B"/>
    <w:rsid w:val="001207BF"/>
    <w:rsid w:val="0012165B"/>
    <w:rsid w:val="001249C1"/>
    <w:rsid w:val="00124F88"/>
    <w:rsid w:val="00126F03"/>
    <w:rsid w:val="001328F0"/>
    <w:rsid w:val="00135AA2"/>
    <w:rsid w:val="00135F56"/>
    <w:rsid w:val="00137265"/>
    <w:rsid w:val="00146787"/>
    <w:rsid w:val="00146B6E"/>
    <w:rsid w:val="00147DC7"/>
    <w:rsid w:val="001514A9"/>
    <w:rsid w:val="00151E17"/>
    <w:rsid w:val="001526A0"/>
    <w:rsid w:val="00154CBF"/>
    <w:rsid w:val="001550B8"/>
    <w:rsid w:val="001651F7"/>
    <w:rsid w:val="001717FF"/>
    <w:rsid w:val="00173711"/>
    <w:rsid w:val="00175173"/>
    <w:rsid w:val="00180419"/>
    <w:rsid w:val="00182213"/>
    <w:rsid w:val="00183EF4"/>
    <w:rsid w:val="00185352"/>
    <w:rsid w:val="00192A9C"/>
    <w:rsid w:val="00194D11"/>
    <w:rsid w:val="00195051"/>
    <w:rsid w:val="001961CB"/>
    <w:rsid w:val="00196D05"/>
    <w:rsid w:val="001A0451"/>
    <w:rsid w:val="001A4F7D"/>
    <w:rsid w:val="001A68B7"/>
    <w:rsid w:val="001A7F57"/>
    <w:rsid w:val="001C02AE"/>
    <w:rsid w:val="001C4100"/>
    <w:rsid w:val="001C5E24"/>
    <w:rsid w:val="001D4A73"/>
    <w:rsid w:val="001D4E40"/>
    <w:rsid w:val="001D5A60"/>
    <w:rsid w:val="001D5A8C"/>
    <w:rsid w:val="001D6718"/>
    <w:rsid w:val="001E12B1"/>
    <w:rsid w:val="001E134B"/>
    <w:rsid w:val="001E5362"/>
    <w:rsid w:val="001F1A06"/>
    <w:rsid w:val="001F36CE"/>
    <w:rsid w:val="001F40FC"/>
    <w:rsid w:val="001F4143"/>
    <w:rsid w:val="001F6719"/>
    <w:rsid w:val="002005C8"/>
    <w:rsid w:val="00202ACF"/>
    <w:rsid w:val="002103C5"/>
    <w:rsid w:val="00210424"/>
    <w:rsid w:val="00210A83"/>
    <w:rsid w:val="00213B18"/>
    <w:rsid w:val="00214ED6"/>
    <w:rsid w:val="002167F8"/>
    <w:rsid w:val="002168BC"/>
    <w:rsid w:val="00217439"/>
    <w:rsid w:val="00220E12"/>
    <w:rsid w:val="00221849"/>
    <w:rsid w:val="002218A6"/>
    <w:rsid w:val="00221FF7"/>
    <w:rsid w:val="0022258D"/>
    <w:rsid w:val="002229FA"/>
    <w:rsid w:val="002232BE"/>
    <w:rsid w:val="0022417F"/>
    <w:rsid w:val="0022452E"/>
    <w:rsid w:val="00224D29"/>
    <w:rsid w:val="00226C18"/>
    <w:rsid w:val="002302E7"/>
    <w:rsid w:val="0023060D"/>
    <w:rsid w:val="00235348"/>
    <w:rsid w:val="0023789F"/>
    <w:rsid w:val="00237B1D"/>
    <w:rsid w:val="00240CDB"/>
    <w:rsid w:val="00241161"/>
    <w:rsid w:val="00243042"/>
    <w:rsid w:val="00244419"/>
    <w:rsid w:val="002459C5"/>
    <w:rsid w:val="00246001"/>
    <w:rsid w:val="00246EF6"/>
    <w:rsid w:val="002474A2"/>
    <w:rsid w:val="0025106E"/>
    <w:rsid w:val="002516A9"/>
    <w:rsid w:val="00252F9A"/>
    <w:rsid w:val="00254325"/>
    <w:rsid w:val="002548B9"/>
    <w:rsid w:val="00254A51"/>
    <w:rsid w:val="00256561"/>
    <w:rsid w:val="0025754F"/>
    <w:rsid w:val="00257C4F"/>
    <w:rsid w:val="00260729"/>
    <w:rsid w:val="0026078A"/>
    <w:rsid w:val="0026199B"/>
    <w:rsid w:val="00261DD9"/>
    <w:rsid w:val="002646BF"/>
    <w:rsid w:val="002654D8"/>
    <w:rsid w:val="00266F05"/>
    <w:rsid w:val="00267585"/>
    <w:rsid w:val="002712EF"/>
    <w:rsid w:val="00271641"/>
    <w:rsid w:val="0027260E"/>
    <w:rsid w:val="002730DB"/>
    <w:rsid w:val="0027447A"/>
    <w:rsid w:val="00275257"/>
    <w:rsid w:val="002752E2"/>
    <w:rsid w:val="0027595A"/>
    <w:rsid w:val="00275CA0"/>
    <w:rsid w:val="00276388"/>
    <w:rsid w:val="00276B7F"/>
    <w:rsid w:val="00277909"/>
    <w:rsid w:val="00281637"/>
    <w:rsid w:val="00281CA9"/>
    <w:rsid w:val="002841E4"/>
    <w:rsid w:val="00284370"/>
    <w:rsid w:val="0028486A"/>
    <w:rsid w:val="00286386"/>
    <w:rsid w:val="00290393"/>
    <w:rsid w:val="00291531"/>
    <w:rsid w:val="00291CB6"/>
    <w:rsid w:val="00292525"/>
    <w:rsid w:val="00294286"/>
    <w:rsid w:val="0029666D"/>
    <w:rsid w:val="00297375"/>
    <w:rsid w:val="00297E1D"/>
    <w:rsid w:val="002A2890"/>
    <w:rsid w:val="002A3C40"/>
    <w:rsid w:val="002A42F0"/>
    <w:rsid w:val="002A4432"/>
    <w:rsid w:val="002A6D16"/>
    <w:rsid w:val="002A721D"/>
    <w:rsid w:val="002A7BBF"/>
    <w:rsid w:val="002A7DCD"/>
    <w:rsid w:val="002B0A4B"/>
    <w:rsid w:val="002B0C70"/>
    <w:rsid w:val="002B0DF3"/>
    <w:rsid w:val="002B29D9"/>
    <w:rsid w:val="002B2DDB"/>
    <w:rsid w:val="002B39CE"/>
    <w:rsid w:val="002B6092"/>
    <w:rsid w:val="002B6206"/>
    <w:rsid w:val="002B63EB"/>
    <w:rsid w:val="002B652E"/>
    <w:rsid w:val="002C0562"/>
    <w:rsid w:val="002C3255"/>
    <w:rsid w:val="002C35CB"/>
    <w:rsid w:val="002C4268"/>
    <w:rsid w:val="002C64E8"/>
    <w:rsid w:val="002E050C"/>
    <w:rsid w:val="002E1FB4"/>
    <w:rsid w:val="002E4D5E"/>
    <w:rsid w:val="002E674B"/>
    <w:rsid w:val="002E7551"/>
    <w:rsid w:val="002F3F2D"/>
    <w:rsid w:val="002F4D1A"/>
    <w:rsid w:val="002F5716"/>
    <w:rsid w:val="002F5E61"/>
    <w:rsid w:val="002F6AE9"/>
    <w:rsid w:val="002F6CB8"/>
    <w:rsid w:val="003031AB"/>
    <w:rsid w:val="00307D2D"/>
    <w:rsid w:val="00313A15"/>
    <w:rsid w:val="0031480A"/>
    <w:rsid w:val="00316352"/>
    <w:rsid w:val="00316EAB"/>
    <w:rsid w:val="00317435"/>
    <w:rsid w:val="00321689"/>
    <w:rsid w:val="003217D8"/>
    <w:rsid w:val="00321F60"/>
    <w:rsid w:val="00323B1D"/>
    <w:rsid w:val="00325589"/>
    <w:rsid w:val="00326E3E"/>
    <w:rsid w:val="00327D0D"/>
    <w:rsid w:val="00333791"/>
    <w:rsid w:val="00333D56"/>
    <w:rsid w:val="00334F72"/>
    <w:rsid w:val="003355A1"/>
    <w:rsid w:val="0033578B"/>
    <w:rsid w:val="003358F9"/>
    <w:rsid w:val="00335DBA"/>
    <w:rsid w:val="00336475"/>
    <w:rsid w:val="00337147"/>
    <w:rsid w:val="00342055"/>
    <w:rsid w:val="00343080"/>
    <w:rsid w:val="00350614"/>
    <w:rsid w:val="00350A85"/>
    <w:rsid w:val="00350A8C"/>
    <w:rsid w:val="00353E72"/>
    <w:rsid w:val="003546F6"/>
    <w:rsid w:val="00361337"/>
    <w:rsid w:val="00361387"/>
    <w:rsid w:val="00361F51"/>
    <w:rsid w:val="0036505E"/>
    <w:rsid w:val="0036705E"/>
    <w:rsid w:val="00367231"/>
    <w:rsid w:val="0037111A"/>
    <w:rsid w:val="00371A9C"/>
    <w:rsid w:val="003721B6"/>
    <w:rsid w:val="00374160"/>
    <w:rsid w:val="003746B4"/>
    <w:rsid w:val="00376A20"/>
    <w:rsid w:val="00382586"/>
    <w:rsid w:val="00382C26"/>
    <w:rsid w:val="00382EF2"/>
    <w:rsid w:val="00387BE7"/>
    <w:rsid w:val="0039096E"/>
    <w:rsid w:val="00390DD0"/>
    <w:rsid w:val="0039204C"/>
    <w:rsid w:val="00393D98"/>
    <w:rsid w:val="00395FB8"/>
    <w:rsid w:val="0039721A"/>
    <w:rsid w:val="0039726D"/>
    <w:rsid w:val="003A068A"/>
    <w:rsid w:val="003A088D"/>
    <w:rsid w:val="003A462A"/>
    <w:rsid w:val="003A61F5"/>
    <w:rsid w:val="003A6243"/>
    <w:rsid w:val="003B0299"/>
    <w:rsid w:val="003B29EE"/>
    <w:rsid w:val="003B5D36"/>
    <w:rsid w:val="003B7098"/>
    <w:rsid w:val="003D11B2"/>
    <w:rsid w:val="003D298B"/>
    <w:rsid w:val="003D2C0C"/>
    <w:rsid w:val="003D6D7C"/>
    <w:rsid w:val="003D7ED5"/>
    <w:rsid w:val="003E1C2D"/>
    <w:rsid w:val="003E1CEE"/>
    <w:rsid w:val="003E2A0C"/>
    <w:rsid w:val="003E39E6"/>
    <w:rsid w:val="003E45E8"/>
    <w:rsid w:val="003E5C4E"/>
    <w:rsid w:val="003E774F"/>
    <w:rsid w:val="003E7CFE"/>
    <w:rsid w:val="003F04D1"/>
    <w:rsid w:val="003F23BE"/>
    <w:rsid w:val="003F26B6"/>
    <w:rsid w:val="003F2C4B"/>
    <w:rsid w:val="003F4914"/>
    <w:rsid w:val="003F5228"/>
    <w:rsid w:val="003F61CD"/>
    <w:rsid w:val="003F6D18"/>
    <w:rsid w:val="003F7CFC"/>
    <w:rsid w:val="004039AF"/>
    <w:rsid w:val="004040CE"/>
    <w:rsid w:val="0040458E"/>
    <w:rsid w:val="004053BC"/>
    <w:rsid w:val="0041149A"/>
    <w:rsid w:val="00411BE7"/>
    <w:rsid w:val="00412B6B"/>
    <w:rsid w:val="004137C3"/>
    <w:rsid w:val="004143EC"/>
    <w:rsid w:val="00416511"/>
    <w:rsid w:val="004215A7"/>
    <w:rsid w:val="00424884"/>
    <w:rsid w:val="00424922"/>
    <w:rsid w:val="004306D7"/>
    <w:rsid w:val="00430765"/>
    <w:rsid w:val="00430DD3"/>
    <w:rsid w:val="0043100B"/>
    <w:rsid w:val="00431D68"/>
    <w:rsid w:val="00431FC6"/>
    <w:rsid w:val="00432AAB"/>
    <w:rsid w:val="004363CE"/>
    <w:rsid w:val="0044049B"/>
    <w:rsid w:val="004405C8"/>
    <w:rsid w:val="00442DE3"/>
    <w:rsid w:val="004432F1"/>
    <w:rsid w:val="00443D8C"/>
    <w:rsid w:val="00444FF0"/>
    <w:rsid w:val="00445DFD"/>
    <w:rsid w:val="00450DB6"/>
    <w:rsid w:val="00455684"/>
    <w:rsid w:val="0045736C"/>
    <w:rsid w:val="00460958"/>
    <w:rsid w:val="00462FF1"/>
    <w:rsid w:val="00463780"/>
    <w:rsid w:val="004637BB"/>
    <w:rsid w:val="004653D5"/>
    <w:rsid w:val="0046664C"/>
    <w:rsid w:val="00467219"/>
    <w:rsid w:val="004677A3"/>
    <w:rsid w:val="0047093B"/>
    <w:rsid w:val="00470A02"/>
    <w:rsid w:val="004736F0"/>
    <w:rsid w:val="00473AF8"/>
    <w:rsid w:val="00474528"/>
    <w:rsid w:val="004748D2"/>
    <w:rsid w:val="00477C2D"/>
    <w:rsid w:val="00477F4C"/>
    <w:rsid w:val="00480B95"/>
    <w:rsid w:val="00482DB9"/>
    <w:rsid w:val="00483B2F"/>
    <w:rsid w:val="004841B3"/>
    <w:rsid w:val="004905BF"/>
    <w:rsid w:val="0049316F"/>
    <w:rsid w:val="004942AB"/>
    <w:rsid w:val="004A088E"/>
    <w:rsid w:val="004A0CF6"/>
    <w:rsid w:val="004A2DB9"/>
    <w:rsid w:val="004A489B"/>
    <w:rsid w:val="004A5F35"/>
    <w:rsid w:val="004A6F9D"/>
    <w:rsid w:val="004A7A21"/>
    <w:rsid w:val="004B1DA9"/>
    <w:rsid w:val="004B2877"/>
    <w:rsid w:val="004B3F70"/>
    <w:rsid w:val="004B557B"/>
    <w:rsid w:val="004B5C7D"/>
    <w:rsid w:val="004C3A35"/>
    <w:rsid w:val="004C575F"/>
    <w:rsid w:val="004C5F4A"/>
    <w:rsid w:val="004D0047"/>
    <w:rsid w:val="004D2E1B"/>
    <w:rsid w:val="004D5F25"/>
    <w:rsid w:val="004D7A40"/>
    <w:rsid w:val="004E5642"/>
    <w:rsid w:val="004F4A54"/>
    <w:rsid w:val="004F726E"/>
    <w:rsid w:val="004F7EA5"/>
    <w:rsid w:val="005031A2"/>
    <w:rsid w:val="005033AD"/>
    <w:rsid w:val="00504738"/>
    <w:rsid w:val="00504CDC"/>
    <w:rsid w:val="0051003B"/>
    <w:rsid w:val="00510264"/>
    <w:rsid w:val="00511331"/>
    <w:rsid w:val="00511912"/>
    <w:rsid w:val="00511ADB"/>
    <w:rsid w:val="00511D01"/>
    <w:rsid w:val="00512A3C"/>
    <w:rsid w:val="00512F0D"/>
    <w:rsid w:val="00512F87"/>
    <w:rsid w:val="00513F43"/>
    <w:rsid w:val="00514A60"/>
    <w:rsid w:val="00521117"/>
    <w:rsid w:val="00521397"/>
    <w:rsid w:val="005228B2"/>
    <w:rsid w:val="00522B21"/>
    <w:rsid w:val="00524852"/>
    <w:rsid w:val="005254C9"/>
    <w:rsid w:val="00525AB2"/>
    <w:rsid w:val="005261E9"/>
    <w:rsid w:val="00526D05"/>
    <w:rsid w:val="005305C1"/>
    <w:rsid w:val="005311C9"/>
    <w:rsid w:val="0053202E"/>
    <w:rsid w:val="00532749"/>
    <w:rsid w:val="00534DC7"/>
    <w:rsid w:val="00550E5A"/>
    <w:rsid w:val="00552286"/>
    <w:rsid w:val="005522DE"/>
    <w:rsid w:val="005530ED"/>
    <w:rsid w:val="00556910"/>
    <w:rsid w:val="005603F0"/>
    <w:rsid w:val="0056071A"/>
    <w:rsid w:val="005654E9"/>
    <w:rsid w:val="0056648F"/>
    <w:rsid w:val="005703AF"/>
    <w:rsid w:val="00570F9C"/>
    <w:rsid w:val="00571A7E"/>
    <w:rsid w:val="00572959"/>
    <w:rsid w:val="0057E294"/>
    <w:rsid w:val="005807D3"/>
    <w:rsid w:val="0058094A"/>
    <w:rsid w:val="005809FF"/>
    <w:rsid w:val="00583EE5"/>
    <w:rsid w:val="00586C95"/>
    <w:rsid w:val="0058767C"/>
    <w:rsid w:val="0058769E"/>
    <w:rsid w:val="00592DB6"/>
    <w:rsid w:val="00594D1E"/>
    <w:rsid w:val="005964E6"/>
    <w:rsid w:val="005A0243"/>
    <w:rsid w:val="005A39E4"/>
    <w:rsid w:val="005A52FE"/>
    <w:rsid w:val="005A70E5"/>
    <w:rsid w:val="005A7FB0"/>
    <w:rsid w:val="005B13DD"/>
    <w:rsid w:val="005B4213"/>
    <w:rsid w:val="005B4F6A"/>
    <w:rsid w:val="005B5A90"/>
    <w:rsid w:val="005C024C"/>
    <w:rsid w:val="005C0F20"/>
    <w:rsid w:val="005C32F1"/>
    <w:rsid w:val="005C5528"/>
    <w:rsid w:val="005D2330"/>
    <w:rsid w:val="005D3A30"/>
    <w:rsid w:val="005D43F0"/>
    <w:rsid w:val="005E078F"/>
    <w:rsid w:val="005E1459"/>
    <w:rsid w:val="005E4D72"/>
    <w:rsid w:val="005E5F4E"/>
    <w:rsid w:val="005F29C4"/>
    <w:rsid w:val="005F4B1F"/>
    <w:rsid w:val="005F51CE"/>
    <w:rsid w:val="005F54A8"/>
    <w:rsid w:val="0060012E"/>
    <w:rsid w:val="006020AA"/>
    <w:rsid w:val="00602FDE"/>
    <w:rsid w:val="0060413B"/>
    <w:rsid w:val="0060450C"/>
    <w:rsid w:val="00605077"/>
    <w:rsid w:val="00610E0F"/>
    <w:rsid w:val="00610FEE"/>
    <w:rsid w:val="00612C5A"/>
    <w:rsid w:val="006153FA"/>
    <w:rsid w:val="00616112"/>
    <w:rsid w:val="006220F2"/>
    <w:rsid w:val="006225DC"/>
    <w:rsid w:val="00622B22"/>
    <w:rsid w:val="00630FAE"/>
    <w:rsid w:val="00634075"/>
    <w:rsid w:val="0063578A"/>
    <w:rsid w:val="00636290"/>
    <w:rsid w:val="0063648C"/>
    <w:rsid w:val="00636AA5"/>
    <w:rsid w:val="00646A57"/>
    <w:rsid w:val="0064731D"/>
    <w:rsid w:val="00650A4C"/>
    <w:rsid w:val="00654120"/>
    <w:rsid w:val="00655AFF"/>
    <w:rsid w:val="006576EA"/>
    <w:rsid w:val="00657A2A"/>
    <w:rsid w:val="00660AA2"/>
    <w:rsid w:val="0066156A"/>
    <w:rsid w:val="00661CE2"/>
    <w:rsid w:val="00662072"/>
    <w:rsid w:val="00665A65"/>
    <w:rsid w:val="00666C14"/>
    <w:rsid w:val="00672608"/>
    <w:rsid w:val="0067262D"/>
    <w:rsid w:val="00673BFE"/>
    <w:rsid w:val="0067673E"/>
    <w:rsid w:val="0067775C"/>
    <w:rsid w:val="00680185"/>
    <w:rsid w:val="006801B0"/>
    <w:rsid w:val="00681FAF"/>
    <w:rsid w:val="00683E57"/>
    <w:rsid w:val="006845F0"/>
    <w:rsid w:val="006846A5"/>
    <w:rsid w:val="00685C7E"/>
    <w:rsid w:val="00691BF7"/>
    <w:rsid w:val="00695C2F"/>
    <w:rsid w:val="00695EC3"/>
    <w:rsid w:val="006A078A"/>
    <w:rsid w:val="006A1CD6"/>
    <w:rsid w:val="006A20C2"/>
    <w:rsid w:val="006A25CB"/>
    <w:rsid w:val="006A310F"/>
    <w:rsid w:val="006A3A6D"/>
    <w:rsid w:val="006A5E68"/>
    <w:rsid w:val="006A6CD9"/>
    <w:rsid w:val="006B381F"/>
    <w:rsid w:val="006B4C19"/>
    <w:rsid w:val="006B5077"/>
    <w:rsid w:val="006B7A80"/>
    <w:rsid w:val="006C152F"/>
    <w:rsid w:val="006C2203"/>
    <w:rsid w:val="006C3BBB"/>
    <w:rsid w:val="006C3CCC"/>
    <w:rsid w:val="006C5122"/>
    <w:rsid w:val="006C689F"/>
    <w:rsid w:val="006D0239"/>
    <w:rsid w:val="006D0F0F"/>
    <w:rsid w:val="006D1204"/>
    <w:rsid w:val="006D39B3"/>
    <w:rsid w:val="006D49AF"/>
    <w:rsid w:val="006D587C"/>
    <w:rsid w:val="006D5B9F"/>
    <w:rsid w:val="006D673C"/>
    <w:rsid w:val="006E0335"/>
    <w:rsid w:val="006E1881"/>
    <w:rsid w:val="006E523B"/>
    <w:rsid w:val="006E5E37"/>
    <w:rsid w:val="006E6FCF"/>
    <w:rsid w:val="006E7A25"/>
    <w:rsid w:val="006E7EF0"/>
    <w:rsid w:val="006F1EBF"/>
    <w:rsid w:val="006F3569"/>
    <w:rsid w:val="006F35B0"/>
    <w:rsid w:val="006F3840"/>
    <w:rsid w:val="006F5515"/>
    <w:rsid w:val="006F5ECE"/>
    <w:rsid w:val="006F6648"/>
    <w:rsid w:val="00700916"/>
    <w:rsid w:val="007043C0"/>
    <w:rsid w:val="00706FEC"/>
    <w:rsid w:val="00712432"/>
    <w:rsid w:val="007138ED"/>
    <w:rsid w:val="00714957"/>
    <w:rsid w:val="007157CD"/>
    <w:rsid w:val="00720CA1"/>
    <w:rsid w:val="00722109"/>
    <w:rsid w:val="00723400"/>
    <w:rsid w:val="00723D9D"/>
    <w:rsid w:val="00724BD2"/>
    <w:rsid w:val="007255BB"/>
    <w:rsid w:val="007259BD"/>
    <w:rsid w:val="007259EC"/>
    <w:rsid w:val="0073089C"/>
    <w:rsid w:val="00732315"/>
    <w:rsid w:val="00734083"/>
    <w:rsid w:val="0073602E"/>
    <w:rsid w:val="0073620C"/>
    <w:rsid w:val="00736929"/>
    <w:rsid w:val="00737E09"/>
    <w:rsid w:val="00740723"/>
    <w:rsid w:val="00740787"/>
    <w:rsid w:val="00741E53"/>
    <w:rsid w:val="00743F92"/>
    <w:rsid w:val="00745CBC"/>
    <w:rsid w:val="00747853"/>
    <w:rsid w:val="007533F0"/>
    <w:rsid w:val="007575F4"/>
    <w:rsid w:val="00761240"/>
    <w:rsid w:val="00762E00"/>
    <w:rsid w:val="00765A07"/>
    <w:rsid w:val="00767333"/>
    <w:rsid w:val="00771B47"/>
    <w:rsid w:val="00773855"/>
    <w:rsid w:val="00774F24"/>
    <w:rsid w:val="00780DDA"/>
    <w:rsid w:val="0078500A"/>
    <w:rsid w:val="007916A2"/>
    <w:rsid w:val="00791C2D"/>
    <w:rsid w:val="00792455"/>
    <w:rsid w:val="00792466"/>
    <w:rsid w:val="0079319C"/>
    <w:rsid w:val="00794188"/>
    <w:rsid w:val="0079578F"/>
    <w:rsid w:val="007972AF"/>
    <w:rsid w:val="007A6071"/>
    <w:rsid w:val="007A637D"/>
    <w:rsid w:val="007A7E0D"/>
    <w:rsid w:val="007B0E2B"/>
    <w:rsid w:val="007B1C45"/>
    <w:rsid w:val="007B3317"/>
    <w:rsid w:val="007B3B99"/>
    <w:rsid w:val="007B547A"/>
    <w:rsid w:val="007B67AD"/>
    <w:rsid w:val="007B713E"/>
    <w:rsid w:val="007C166A"/>
    <w:rsid w:val="007C1E84"/>
    <w:rsid w:val="007C273D"/>
    <w:rsid w:val="007C30CC"/>
    <w:rsid w:val="007C5B7A"/>
    <w:rsid w:val="007C5E87"/>
    <w:rsid w:val="007C63F2"/>
    <w:rsid w:val="007C6D2C"/>
    <w:rsid w:val="007C6F67"/>
    <w:rsid w:val="007C71EF"/>
    <w:rsid w:val="007D1554"/>
    <w:rsid w:val="007D1824"/>
    <w:rsid w:val="007D252F"/>
    <w:rsid w:val="007D3538"/>
    <w:rsid w:val="007D4331"/>
    <w:rsid w:val="007D56E8"/>
    <w:rsid w:val="007D7C91"/>
    <w:rsid w:val="007E0CD6"/>
    <w:rsid w:val="007E4D4F"/>
    <w:rsid w:val="007E6C0C"/>
    <w:rsid w:val="007F097F"/>
    <w:rsid w:val="007F1AA8"/>
    <w:rsid w:val="007F2464"/>
    <w:rsid w:val="007F3DAF"/>
    <w:rsid w:val="007F716A"/>
    <w:rsid w:val="007F7790"/>
    <w:rsid w:val="00800C81"/>
    <w:rsid w:val="008025FD"/>
    <w:rsid w:val="00802D92"/>
    <w:rsid w:val="00803008"/>
    <w:rsid w:val="0080320F"/>
    <w:rsid w:val="008033B7"/>
    <w:rsid w:val="0081286E"/>
    <w:rsid w:val="00812877"/>
    <w:rsid w:val="00814173"/>
    <w:rsid w:val="00814945"/>
    <w:rsid w:val="00815352"/>
    <w:rsid w:val="00815CDE"/>
    <w:rsid w:val="008170BE"/>
    <w:rsid w:val="0082262A"/>
    <w:rsid w:val="00824BAA"/>
    <w:rsid w:val="00824E5B"/>
    <w:rsid w:val="008278D3"/>
    <w:rsid w:val="00830120"/>
    <w:rsid w:val="008314EA"/>
    <w:rsid w:val="00832D31"/>
    <w:rsid w:val="0083305D"/>
    <w:rsid w:val="008333AF"/>
    <w:rsid w:val="008354E5"/>
    <w:rsid w:val="00836A47"/>
    <w:rsid w:val="00837572"/>
    <w:rsid w:val="00837C97"/>
    <w:rsid w:val="00837DDA"/>
    <w:rsid w:val="00837EE4"/>
    <w:rsid w:val="0084013A"/>
    <w:rsid w:val="00844753"/>
    <w:rsid w:val="00845E9D"/>
    <w:rsid w:val="0084609C"/>
    <w:rsid w:val="00847536"/>
    <w:rsid w:val="00847DA3"/>
    <w:rsid w:val="008512BF"/>
    <w:rsid w:val="00852326"/>
    <w:rsid w:val="0085658E"/>
    <w:rsid w:val="00860470"/>
    <w:rsid w:val="008604C8"/>
    <w:rsid w:val="00860E00"/>
    <w:rsid w:val="008623AA"/>
    <w:rsid w:val="00863EEF"/>
    <w:rsid w:val="00866924"/>
    <w:rsid w:val="00866934"/>
    <w:rsid w:val="008672B5"/>
    <w:rsid w:val="0086735D"/>
    <w:rsid w:val="0087100C"/>
    <w:rsid w:val="00871873"/>
    <w:rsid w:val="00877DFC"/>
    <w:rsid w:val="00881688"/>
    <w:rsid w:val="00881C7B"/>
    <w:rsid w:val="00883CFF"/>
    <w:rsid w:val="00883FEB"/>
    <w:rsid w:val="008878E9"/>
    <w:rsid w:val="0089133F"/>
    <w:rsid w:val="00891ED9"/>
    <w:rsid w:val="00893021"/>
    <w:rsid w:val="008A40E8"/>
    <w:rsid w:val="008A4388"/>
    <w:rsid w:val="008A45BA"/>
    <w:rsid w:val="008A4743"/>
    <w:rsid w:val="008A5357"/>
    <w:rsid w:val="008A5C04"/>
    <w:rsid w:val="008B2CF1"/>
    <w:rsid w:val="008B31B4"/>
    <w:rsid w:val="008B4579"/>
    <w:rsid w:val="008B4681"/>
    <w:rsid w:val="008B537E"/>
    <w:rsid w:val="008B75CD"/>
    <w:rsid w:val="008B75EC"/>
    <w:rsid w:val="008C22E8"/>
    <w:rsid w:val="008C2A75"/>
    <w:rsid w:val="008C2D88"/>
    <w:rsid w:val="008C3639"/>
    <w:rsid w:val="008C3D29"/>
    <w:rsid w:val="008C53BD"/>
    <w:rsid w:val="008C6960"/>
    <w:rsid w:val="008C6C55"/>
    <w:rsid w:val="008D1573"/>
    <w:rsid w:val="008D1BA7"/>
    <w:rsid w:val="008D277E"/>
    <w:rsid w:val="008D5EBE"/>
    <w:rsid w:val="008D65EA"/>
    <w:rsid w:val="008E05CC"/>
    <w:rsid w:val="008E08C6"/>
    <w:rsid w:val="008E2567"/>
    <w:rsid w:val="008E2E52"/>
    <w:rsid w:val="008E38F9"/>
    <w:rsid w:val="008E3B0A"/>
    <w:rsid w:val="008E5B9D"/>
    <w:rsid w:val="008F02BD"/>
    <w:rsid w:val="008F0438"/>
    <w:rsid w:val="008F07CF"/>
    <w:rsid w:val="008F0BB2"/>
    <w:rsid w:val="008F1780"/>
    <w:rsid w:val="008F1CE3"/>
    <w:rsid w:val="008F63F5"/>
    <w:rsid w:val="009002FB"/>
    <w:rsid w:val="009014BA"/>
    <w:rsid w:val="00902417"/>
    <w:rsid w:val="0090270B"/>
    <w:rsid w:val="00902AFF"/>
    <w:rsid w:val="00903203"/>
    <w:rsid w:val="00903672"/>
    <w:rsid w:val="0090763F"/>
    <w:rsid w:val="00907863"/>
    <w:rsid w:val="00910540"/>
    <w:rsid w:val="009105B1"/>
    <w:rsid w:val="00910819"/>
    <w:rsid w:val="00910C94"/>
    <w:rsid w:val="0091294D"/>
    <w:rsid w:val="00912BCC"/>
    <w:rsid w:val="009136E5"/>
    <w:rsid w:val="00914BA4"/>
    <w:rsid w:val="0091628A"/>
    <w:rsid w:val="009166E2"/>
    <w:rsid w:val="009174BF"/>
    <w:rsid w:val="00917CE7"/>
    <w:rsid w:val="00917E0C"/>
    <w:rsid w:val="009206F1"/>
    <w:rsid w:val="00920F00"/>
    <w:rsid w:val="00923A9F"/>
    <w:rsid w:val="009246A1"/>
    <w:rsid w:val="0092488A"/>
    <w:rsid w:val="00926992"/>
    <w:rsid w:val="00926C2C"/>
    <w:rsid w:val="00926FE4"/>
    <w:rsid w:val="0092746C"/>
    <w:rsid w:val="009274B3"/>
    <w:rsid w:val="00931643"/>
    <w:rsid w:val="009321A7"/>
    <w:rsid w:val="00932F72"/>
    <w:rsid w:val="00934481"/>
    <w:rsid w:val="0093581D"/>
    <w:rsid w:val="0093600D"/>
    <w:rsid w:val="009372E2"/>
    <w:rsid w:val="0094016F"/>
    <w:rsid w:val="00940BA0"/>
    <w:rsid w:val="00941B41"/>
    <w:rsid w:val="00947BC2"/>
    <w:rsid w:val="0095113E"/>
    <w:rsid w:val="00951720"/>
    <w:rsid w:val="00953808"/>
    <w:rsid w:val="00954799"/>
    <w:rsid w:val="00956740"/>
    <w:rsid w:val="0095740A"/>
    <w:rsid w:val="00962266"/>
    <w:rsid w:val="00962C5E"/>
    <w:rsid w:val="00963002"/>
    <w:rsid w:val="009635BD"/>
    <w:rsid w:val="00963C4B"/>
    <w:rsid w:val="00964478"/>
    <w:rsid w:val="00966CA2"/>
    <w:rsid w:val="009722C5"/>
    <w:rsid w:val="00972A9F"/>
    <w:rsid w:val="00972C53"/>
    <w:rsid w:val="009752CD"/>
    <w:rsid w:val="00977404"/>
    <w:rsid w:val="00977B7F"/>
    <w:rsid w:val="009803CD"/>
    <w:rsid w:val="009807BD"/>
    <w:rsid w:val="00980DE9"/>
    <w:rsid w:val="00982144"/>
    <w:rsid w:val="009821B4"/>
    <w:rsid w:val="00983F29"/>
    <w:rsid w:val="00983F6A"/>
    <w:rsid w:val="00984C19"/>
    <w:rsid w:val="00986422"/>
    <w:rsid w:val="00986515"/>
    <w:rsid w:val="00987E25"/>
    <w:rsid w:val="00991822"/>
    <w:rsid w:val="00991E28"/>
    <w:rsid w:val="00995DC1"/>
    <w:rsid w:val="009960BD"/>
    <w:rsid w:val="009969E2"/>
    <w:rsid w:val="00996CCE"/>
    <w:rsid w:val="009A2CA5"/>
    <w:rsid w:val="009A33BA"/>
    <w:rsid w:val="009A3512"/>
    <w:rsid w:val="009A3FDB"/>
    <w:rsid w:val="009A4C4C"/>
    <w:rsid w:val="009A64AB"/>
    <w:rsid w:val="009A668D"/>
    <w:rsid w:val="009A7600"/>
    <w:rsid w:val="009A7F63"/>
    <w:rsid w:val="009B3740"/>
    <w:rsid w:val="009B4DB3"/>
    <w:rsid w:val="009C28F1"/>
    <w:rsid w:val="009C2F24"/>
    <w:rsid w:val="009C61C0"/>
    <w:rsid w:val="009D24EC"/>
    <w:rsid w:val="009D3A68"/>
    <w:rsid w:val="009D5E48"/>
    <w:rsid w:val="009E01B4"/>
    <w:rsid w:val="009E0CAE"/>
    <w:rsid w:val="009E5EF5"/>
    <w:rsid w:val="009F1742"/>
    <w:rsid w:val="009F27A7"/>
    <w:rsid w:val="009F3302"/>
    <w:rsid w:val="009F345D"/>
    <w:rsid w:val="009F3EFA"/>
    <w:rsid w:val="009F6470"/>
    <w:rsid w:val="00A01ADD"/>
    <w:rsid w:val="00A047A0"/>
    <w:rsid w:val="00A04A10"/>
    <w:rsid w:val="00A0692C"/>
    <w:rsid w:val="00A07006"/>
    <w:rsid w:val="00A111B4"/>
    <w:rsid w:val="00A1561D"/>
    <w:rsid w:val="00A16263"/>
    <w:rsid w:val="00A16838"/>
    <w:rsid w:val="00A17F30"/>
    <w:rsid w:val="00A2569E"/>
    <w:rsid w:val="00A27662"/>
    <w:rsid w:val="00A3013C"/>
    <w:rsid w:val="00A30C2C"/>
    <w:rsid w:val="00A3157C"/>
    <w:rsid w:val="00A3281F"/>
    <w:rsid w:val="00A3293D"/>
    <w:rsid w:val="00A33D69"/>
    <w:rsid w:val="00A3504A"/>
    <w:rsid w:val="00A35FAF"/>
    <w:rsid w:val="00A40040"/>
    <w:rsid w:val="00A40FF4"/>
    <w:rsid w:val="00A411CD"/>
    <w:rsid w:val="00A46153"/>
    <w:rsid w:val="00A4629A"/>
    <w:rsid w:val="00A47477"/>
    <w:rsid w:val="00A474AF"/>
    <w:rsid w:val="00A52DF1"/>
    <w:rsid w:val="00A54A52"/>
    <w:rsid w:val="00A57458"/>
    <w:rsid w:val="00A610CD"/>
    <w:rsid w:val="00A61F69"/>
    <w:rsid w:val="00A634A9"/>
    <w:rsid w:val="00A65622"/>
    <w:rsid w:val="00A656B9"/>
    <w:rsid w:val="00A667EA"/>
    <w:rsid w:val="00A70197"/>
    <w:rsid w:val="00A70946"/>
    <w:rsid w:val="00A76638"/>
    <w:rsid w:val="00A76CEF"/>
    <w:rsid w:val="00A76D5B"/>
    <w:rsid w:val="00A76EFF"/>
    <w:rsid w:val="00A7709A"/>
    <w:rsid w:val="00A77F71"/>
    <w:rsid w:val="00A81576"/>
    <w:rsid w:val="00A83157"/>
    <w:rsid w:val="00A840D8"/>
    <w:rsid w:val="00A84310"/>
    <w:rsid w:val="00A860BC"/>
    <w:rsid w:val="00A87547"/>
    <w:rsid w:val="00A875BA"/>
    <w:rsid w:val="00A911DC"/>
    <w:rsid w:val="00A91A27"/>
    <w:rsid w:val="00A92413"/>
    <w:rsid w:val="00A925AF"/>
    <w:rsid w:val="00A928D0"/>
    <w:rsid w:val="00A94639"/>
    <w:rsid w:val="00A953EB"/>
    <w:rsid w:val="00A956A6"/>
    <w:rsid w:val="00AA1A89"/>
    <w:rsid w:val="00AA1FC5"/>
    <w:rsid w:val="00AA2B5B"/>
    <w:rsid w:val="00AA32B9"/>
    <w:rsid w:val="00AA32D0"/>
    <w:rsid w:val="00AA4154"/>
    <w:rsid w:val="00AA61F6"/>
    <w:rsid w:val="00AB28A8"/>
    <w:rsid w:val="00AB3823"/>
    <w:rsid w:val="00AB42E0"/>
    <w:rsid w:val="00AB4A17"/>
    <w:rsid w:val="00AB5BFD"/>
    <w:rsid w:val="00AB6430"/>
    <w:rsid w:val="00AB7452"/>
    <w:rsid w:val="00AC0413"/>
    <w:rsid w:val="00AC260D"/>
    <w:rsid w:val="00AC366F"/>
    <w:rsid w:val="00AC3D4A"/>
    <w:rsid w:val="00AC41C9"/>
    <w:rsid w:val="00AD2A74"/>
    <w:rsid w:val="00AD2FF1"/>
    <w:rsid w:val="00AD33DB"/>
    <w:rsid w:val="00AD43FF"/>
    <w:rsid w:val="00AD4F67"/>
    <w:rsid w:val="00AD591F"/>
    <w:rsid w:val="00AE06C0"/>
    <w:rsid w:val="00AE1044"/>
    <w:rsid w:val="00AE40E9"/>
    <w:rsid w:val="00AF2F91"/>
    <w:rsid w:val="00AF3173"/>
    <w:rsid w:val="00AF32B0"/>
    <w:rsid w:val="00AF3FFD"/>
    <w:rsid w:val="00AF45C7"/>
    <w:rsid w:val="00AF5C75"/>
    <w:rsid w:val="00B01709"/>
    <w:rsid w:val="00B034E6"/>
    <w:rsid w:val="00B03938"/>
    <w:rsid w:val="00B0516A"/>
    <w:rsid w:val="00B05F8C"/>
    <w:rsid w:val="00B063C5"/>
    <w:rsid w:val="00B1120F"/>
    <w:rsid w:val="00B11690"/>
    <w:rsid w:val="00B1646A"/>
    <w:rsid w:val="00B16850"/>
    <w:rsid w:val="00B201B2"/>
    <w:rsid w:val="00B23321"/>
    <w:rsid w:val="00B254C4"/>
    <w:rsid w:val="00B279E8"/>
    <w:rsid w:val="00B37259"/>
    <w:rsid w:val="00B37A5C"/>
    <w:rsid w:val="00B426B5"/>
    <w:rsid w:val="00B42F59"/>
    <w:rsid w:val="00B45B45"/>
    <w:rsid w:val="00B46CBC"/>
    <w:rsid w:val="00B4758C"/>
    <w:rsid w:val="00B47A50"/>
    <w:rsid w:val="00B511AB"/>
    <w:rsid w:val="00B519D9"/>
    <w:rsid w:val="00B51E5D"/>
    <w:rsid w:val="00B51F39"/>
    <w:rsid w:val="00B53F47"/>
    <w:rsid w:val="00B54315"/>
    <w:rsid w:val="00B5710E"/>
    <w:rsid w:val="00B57693"/>
    <w:rsid w:val="00B60212"/>
    <w:rsid w:val="00B60815"/>
    <w:rsid w:val="00B630A7"/>
    <w:rsid w:val="00B64001"/>
    <w:rsid w:val="00B6676A"/>
    <w:rsid w:val="00B7006D"/>
    <w:rsid w:val="00B73E4F"/>
    <w:rsid w:val="00B77D2E"/>
    <w:rsid w:val="00B810AD"/>
    <w:rsid w:val="00B824EC"/>
    <w:rsid w:val="00B82AC0"/>
    <w:rsid w:val="00B85D34"/>
    <w:rsid w:val="00B85DB3"/>
    <w:rsid w:val="00B86231"/>
    <w:rsid w:val="00B867EB"/>
    <w:rsid w:val="00B87175"/>
    <w:rsid w:val="00B905D1"/>
    <w:rsid w:val="00B91FD3"/>
    <w:rsid w:val="00B94889"/>
    <w:rsid w:val="00B962DE"/>
    <w:rsid w:val="00BA2CAC"/>
    <w:rsid w:val="00BA4FE3"/>
    <w:rsid w:val="00BA65E9"/>
    <w:rsid w:val="00BB1FFA"/>
    <w:rsid w:val="00BB2705"/>
    <w:rsid w:val="00BB2FED"/>
    <w:rsid w:val="00BB555F"/>
    <w:rsid w:val="00BC2BB6"/>
    <w:rsid w:val="00BC36F2"/>
    <w:rsid w:val="00BC4628"/>
    <w:rsid w:val="00BD2FF8"/>
    <w:rsid w:val="00BD3143"/>
    <w:rsid w:val="00BD35EA"/>
    <w:rsid w:val="00BD5C77"/>
    <w:rsid w:val="00BD6FA0"/>
    <w:rsid w:val="00BD70FB"/>
    <w:rsid w:val="00BD7900"/>
    <w:rsid w:val="00BE2B18"/>
    <w:rsid w:val="00BE5F41"/>
    <w:rsid w:val="00BF0B1A"/>
    <w:rsid w:val="00BF130A"/>
    <w:rsid w:val="00BF1B03"/>
    <w:rsid w:val="00BF3B94"/>
    <w:rsid w:val="00BF42C7"/>
    <w:rsid w:val="00BF5F8C"/>
    <w:rsid w:val="00BF613F"/>
    <w:rsid w:val="00BF7EBB"/>
    <w:rsid w:val="00C01819"/>
    <w:rsid w:val="00C018A3"/>
    <w:rsid w:val="00C02C82"/>
    <w:rsid w:val="00C034B5"/>
    <w:rsid w:val="00C0382F"/>
    <w:rsid w:val="00C04721"/>
    <w:rsid w:val="00C049EF"/>
    <w:rsid w:val="00C05887"/>
    <w:rsid w:val="00C11546"/>
    <w:rsid w:val="00C11CD7"/>
    <w:rsid w:val="00C12735"/>
    <w:rsid w:val="00C159EA"/>
    <w:rsid w:val="00C15EB9"/>
    <w:rsid w:val="00C212D7"/>
    <w:rsid w:val="00C21708"/>
    <w:rsid w:val="00C2480B"/>
    <w:rsid w:val="00C316F9"/>
    <w:rsid w:val="00C31794"/>
    <w:rsid w:val="00C31990"/>
    <w:rsid w:val="00C34F18"/>
    <w:rsid w:val="00C362C0"/>
    <w:rsid w:val="00C36C67"/>
    <w:rsid w:val="00C3761C"/>
    <w:rsid w:val="00C41B36"/>
    <w:rsid w:val="00C427A6"/>
    <w:rsid w:val="00C450B9"/>
    <w:rsid w:val="00C46A46"/>
    <w:rsid w:val="00C4725F"/>
    <w:rsid w:val="00C50E6C"/>
    <w:rsid w:val="00C51B03"/>
    <w:rsid w:val="00C53C59"/>
    <w:rsid w:val="00C54229"/>
    <w:rsid w:val="00C54591"/>
    <w:rsid w:val="00C63556"/>
    <w:rsid w:val="00C63E4D"/>
    <w:rsid w:val="00C67CF1"/>
    <w:rsid w:val="00C73237"/>
    <w:rsid w:val="00C75BDB"/>
    <w:rsid w:val="00C77F5F"/>
    <w:rsid w:val="00C81170"/>
    <w:rsid w:val="00C86273"/>
    <w:rsid w:val="00C904E4"/>
    <w:rsid w:val="00C908CA"/>
    <w:rsid w:val="00C96CF2"/>
    <w:rsid w:val="00C975BD"/>
    <w:rsid w:val="00CA2996"/>
    <w:rsid w:val="00CA43E4"/>
    <w:rsid w:val="00CA4AD2"/>
    <w:rsid w:val="00CA50AD"/>
    <w:rsid w:val="00CA5C40"/>
    <w:rsid w:val="00CB3DA8"/>
    <w:rsid w:val="00CB499C"/>
    <w:rsid w:val="00CB7599"/>
    <w:rsid w:val="00CC62D2"/>
    <w:rsid w:val="00CC7BBF"/>
    <w:rsid w:val="00CC7DF5"/>
    <w:rsid w:val="00CD27CA"/>
    <w:rsid w:val="00CD336F"/>
    <w:rsid w:val="00CD4089"/>
    <w:rsid w:val="00CD785B"/>
    <w:rsid w:val="00CE02DD"/>
    <w:rsid w:val="00CE046D"/>
    <w:rsid w:val="00CE28FD"/>
    <w:rsid w:val="00CF26BA"/>
    <w:rsid w:val="00D01A6D"/>
    <w:rsid w:val="00D03817"/>
    <w:rsid w:val="00D03C6F"/>
    <w:rsid w:val="00D055DA"/>
    <w:rsid w:val="00D06BE4"/>
    <w:rsid w:val="00D12BF9"/>
    <w:rsid w:val="00D149F1"/>
    <w:rsid w:val="00D176E5"/>
    <w:rsid w:val="00D21C90"/>
    <w:rsid w:val="00D226E1"/>
    <w:rsid w:val="00D2361A"/>
    <w:rsid w:val="00D32F6B"/>
    <w:rsid w:val="00D346B2"/>
    <w:rsid w:val="00D35A28"/>
    <w:rsid w:val="00D363B8"/>
    <w:rsid w:val="00D37042"/>
    <w:rsid w:val="00D37C6C"/>
    <w:rsid w:val="00D43597"/>
    <w:rsid w:val="00D441DD"/>
    <w:rsid w:val="00D47890"/>
    <w:rsid w:val="00D52A73"/>
    <w:rsid w:val="00D5364E"/>
    <w:rsid w:val="00D556CB"/>
    <w:rsid w:val="00D57414"/>
    <w:rsid w:val="00D611F6"/>
    <w:rsid w:val="00D62C8E"/>
    <w:rsid w:val="00D62F5C"/>
    <w:rsid w:val="00D6348C"/>
    <w:rsid w:val="00D64C70"/>
    <w:rsid w:val="00D65B9F"/>
    <w:rsid w:val="00D6636D"/>
    <w:rsid w:val="00D72A6F"/>
    <w:rsid w:val="00D73800"/>
    <w:rsid w:val="00D802D0"/>
    <w:rsid w:val="00D82481"/>
    <w:rsid w:val="00D84AAF"/>
    <w:rsid w:val="00D84CC0"/>
    <w:rsid w:val="00D85FCA"/>
    <w:rsid w:val="00D86305"/>
    <w:rsid w:val="00D8652F"/>
    <w:rsid w:val="00D92847"/>
    <w:rsid w:val="00D92A04"/>
    <w:rsid w:val="00DA15F0"/>
    <w:rsid w:val="00DA19ED"/>
    <w:rsid w:val="00DA1ADA"/>
    <w:rsid w:val="00DA2542"/>
    <w:rsid w:val="00DB1088"/>
    <w:rsid w:val="00DB207A"/>
    <w:rsid w:val="00DB3BCE"/>
    <w:rsid w:val="00DC1699"/>
    <w:rsid w:val="00DC1903"/>
    <w:rsid w:val="00DC3078"/>
    <w:rsid w:val="00DC399A"/>
    <w:rsid w:val="00DC6A2A"/>
    <w:rsid w:val="00DD2322"/>
    <w:rsid w:val="00DD2F20"/>
    <w:rsid w:val="00DD43D3"/>
    <w:rsid w:val="00DD676E"/>
    <w:rsid w:val="00DE1595"/>
    <w:rsid w:val="00DE160E"/>
    <w:rsid w:val="00DE1651"/>
    <w:rsid w:val="00DE17D4"/>
    <w:rsid w:val="00DE5BA6"/>
    <w:rsid w:val="00DE720D"/>
    <w:rsid w:val="00DE73E6"/>
    <w:rsid w:val="00DE7D5D"/>
    <w:rsid w:val="00DF0122"/>
    <w:rsid w:val="00DF0D5C"/>
    <w:rsid w:val="00DF1327"/>
    <w:rsid w:val="00DF1B01"/>
    <w:rsid w:val="00DF24AB"/>
    <w:rsid w:val="00DF2EBC"/>
    <w:rsid w:val="00DF402D"/>
    <w:rsid w:val="00DF46C6"/>
    <w:rsid w:val="00DF7189"/>
    <w:rsid w:val="00E007B5"/>
    <w:rsid w:val="00E01D28"/>
    <w:rsid w:val="00E01F09"/>
    <w:rsid w:val="00E027B0"/>
    <w:rsid w:val="00E02CE2"/>
    <w:rsid w:val="00E04574"/>
    <w:rsid w:val="00E058FE"/>
    <w:rsid w:val="00E05A44"/>
    <w:rsid w:val="00E0636F"/>
    <w:rsid w:val="00E103E5"/>
    <w:rsid w:val="00E1078B"/>
    <w:rsid w:val="00E11A0F"/>
    <w:rsid w:val="00E141F7"/>
    <w:rsid w:val="00E172F8"/>
    <w:rsid w:val="00E21814"/>
    <w:rsid w:val="00E219F9"/>
    <w:rsid w:val="00E26D76"/>
    <w:rsid w:val="00E27915"/>
    <w:rsid w:val="00E27C00"/>
    <w:rsid w:val="00E3010A"/>
    <w:rsid w:val="00E337C0"/>
    <w:rsid w:val="00E33E9C"/>
    <w:rsid w:val="00E35103"/>
    <w:rsid w:val="00E35577"/>
    <w:rsid w:val="00E362D6"/>
    <w:rsid w:val="00E37417"/>
    <w:rsid w:val="00E40769"/>
    <w:rsid w:val="00E4087D"/>
    <w:rsid w:val="00E44306"/>
    <w:rsid w:val="00E4516F"/>
    <w:rsid w:val="00E47AF2"/>
    <w:rsid w:val="00E51883"/>
    <w:rsid w:val="00E554F3"/>
    <w:rsid w:val="00E56DD8"/>
    <w:rsid w:val="00E61843"/>
    <w:rsid w:val="00E62C22"/>
    <w:rsid w:val="00E65441"/>
    <w:rsid w:val="00E65AF2"/>
    <w:rsid w:val="00E671E9"/>
    <w:rsid w:val="00E67816"/>
    <w:rsid w:val="00E67FF0"/>
    <w:rsid w:val="00E71931"/>
    <w:rsid w:val="00E761E7"/>
    <w:rsid w:val="00E83239"/>
    <w:rsid w:val="00E838D3"/>
    <w:rsid w:val="00E84181"/>
    <w:rsid w:val="00E8499C"/>
    <w:rsid w:val="00E91765"/>
    <w:rsid w:val="00E94EA2"/>
    <w:rsid w:val="00E95D11"/>
    <w:rsid w:val="00E95FD2"/>
    <w:rsid w:val="00E9613E"/>
    <w:rsid w:val="00E96A7F"/>
    <w:rsid w:val="00EA0D8B"/>
    <w:rsid w:val="00EA14DA"/>
    <w:rsid w:val="00EA2B68"/>
    <w:rsid w:val="00EA3B41"/>
    <w:rsid w:val="00EA7083"/>
    <w:rsid w:val="00EB01DA"/>
    <w:rsid w:val="00EB102A"/>
    <w:rsid w:val="00EB384F"/>
    <w:rsid w:val="00EB4E31"/>
    <w:rsid w:val="00EB6811"/>
    <w:rsid w:val="00EC07EC"/>
    <w:rsid w:val="00EC0BAF"/>
    <w:rsid w:val="00EC32A8"/>
    <w:rsid w:val="00EC54BA"/>
    <w:rsid w:val="00EC6E21"/>
    <w:rsid w:val="00EC7A5A"/>
    <w:rsid w:val="00ED08CF"/>
    <w:rsid w:val="00ED1961"/>
    <w:rsid w:val="00ED1CC7"/>
    <w:rsid w:val="00ED26AD"/>
    <w:rsid w:val="00ED5E01"/>
    <w:rsid w:val="00ED6177"/>
    <w:rsid w:val="00ED6EEA"/>
    <w:rsid w:val="00ED7023"/>
    <w:rsid w:val="00EE02F7"/>
    <w:rsid w:val="00EE0EE9"/>
    <w:rsid w:val="00EE1316"/>
    <w:rsid w:val="00EE1A01"/>
    <w:rsid w:val="00EE3A67"/>
    <w:rsid w:val="00EE413D"/>
    <w:rsid w:val="00EF2A30"/>
    <w:rsid w:val="00EF4247"/>
    <w:rsid w:val="00EF506C"/>
    <w:rsid w:val="00EF5202"/>
    <w:rsid w:val="00EF6255"/>
    <w:rsid w:val="00EF6C11"/>
    <w:rsid w:val="00EF6F9C"/>
    <w:rsid w:val="00EF7066"/>
    <w:rsid w:val="00F00AAB"/>
    <w:rsid w:val="00F01899"/>
    <w:rsid w:val="00F02A68"/>
    <w:rsid w:val="00F03AF1"/>
    <w:rsid w:val="00F04BD7"/>
    <w:rsid w:val="00F04D30"/>
    <w:rsid w:val="00F057F3"/>
    <w:rsid w:val="00F06068"/>
    <w:rsid w:val="00F06D34"/>
    <w:rsid w:val="00F07A22"/>
    <w:rsid w:val="00F10845"/>
    <w:rsid w:val="00F10860"/>
    <w:rsid w:val="00F14D37"/>
    <w:rsid w:val="00F15BD2"/>
    <w:rsid w:val="00F17D53"/>
    <w:rsid w:val="00F22410"/>
    <w:rsid w:val="00F22ADA"/>
    <w:rsid w:val="00F2359E"/>
    <w:rsid w:val="00F25F97"/>
    <w:rsid w:val="00F264AB"/>
    <w:rsid w:val="00F3087A"/>
    <w:rsid w:val="00F30E4A"/>
    <w:rsid w:val="00F327D6"/>
    <w:rsid w:val="00F34CFB"/>
    <w:rsid w:val="00F34D66"/>
    <w:rsid w:val="00F35400"/>
    <w:rsid w:val="00F35D7C"/>
    <w:rsid w:val="00F40B4B"/>
    <w:rsid w:val="00F43044"/>
    <w:rsid w:val="00F45C0A"/>
    <w:rsid w:val="00F47C34"/>
    <w:rsid w:val="00F504DD"/>
    <w:rsid w:val="00F50EF3"/>
    <w:rsid w:val="00F5197B"/>
    <w:rsid w:val="00F53181"/>
    <w:rsid w:val="00F542CB"/>
    <w:rsid w:val="00F544CD"/>
    <w:rsid w:val="00F5512B"/>
    <w:rsid w:val="00F569F7"/>
    <w:rsid w:val="00F60AA5"/>
    <w:rsid w:val="00F6606D"/>
    <w:rsid w:val="00F67A02"/>
    <w:rsid w:val="00F71EEE"/>
    <w:rsid w:val="00F726E0"/>
    <w:rsid w:val="00F73239"/>
    <w:rsid w:val="00F73FED"/>
    <w:rsid w:val="00F77049"/>
    <w:rsid w:val="00F7745D"/>
    <w:rsid w:val="00F804CD"/>
    <w:rsid w:val="00F818DC"/>
    <w:rsid w:val="00F81C37"/>
    <w:rsid w:val="00F86772"/>
    <w:rsid w:val="00F93495"/>
    <w:rsid w:val="00F93FA7"/>
    <w:rsid w:val="00F94CB5"/>
    <w:rsid w:val="00F95561"/>
    <w:rsid w:val="00F9592C"/>
    <w:rsid w:val="00F95B8E"/>
    <w:rsid w:val="00F978A9"/>
    <w:rsid w:val="00F97AAE"/>
    <w:rsid w:val="00FA1767"/>
    <w:rsid w:val="00FA6B1F"/>
    <w:rsid w:val="00FB44BA"/>
    <w:rsid w:val="00FC0987"/>
    <w:rsid w:val="00FC22ED"/>
    <w:rsid w:val="00FC253E"/>
    <w:rsid w:val="00FC40E0"/>
    <w:rsid w:val="00FC5850"/>
    <w:rsid w:val="00FD1402"/>
    <w:rsid w:val="00FD1524"/>
    <w:rsid w:val="00FD318B"/>
    <w:rsid w:val="00FD4E04"/>
    <w:rsid w:val="00FD5594"/>
    <w:rsid w:val="00FD615D"/>
    <w:rsid w:val="00FD7B4F"/>
    <w:rsid w:val="00FE4415"/>
    <w:rsid w:val="00FE7D1D"/>
    <w:rsid w:val="00FF1480"/>
    <w:rsid w:val="00FF1AA9"/>
    <w:rsid w:val="00FF2799"/>
    <w:rsid w:val="00FF5F47"/>
    <w:rsid w:val="00FF6E1B"/>
    <w:rsid w:val="00FF70C6"/>
    <w:rsid w:val="00FF7A05"/>
    <w:rsid w:val="00FF7C15"/>
    <w:rsid w:val="011D495C"/>
    <w:rsid w:val="01AF65B9"/>
    <w:rsid w:val="01D2A32C"/>
    <w:rsid w:val="0292C153"/>
    <w:rsid w:val="02A27B7F"/>
    <w:rsid w:val="02CC665C"/>
    <w:rsid w:val="02D229A9"/>
    <w:rsid w:val="03685FA1"/>
    <w:rsid w:val="0435C4DA"/>
    <w:rsid w:val="045F1021"/>
    <w:rsid w:val="04FB6289"/>
    <w:rsid w:val="051E288A"/>
    <w:rsid w:val="05810CD5"/>
    <w:rsid w:val="05C78C89"/>
    <w:rsid w:val="063AFA29"/>
    <w:rsid w:val="069D6308"/>
    <w:rsid w:val="0728C7C7"/>
    <w:rsid w:val="08206ED1"/>
    <w:rsid w:val="08C0340B"/>
    <w:rsid w:val="091F6342"/>
    <w:rsid w:val="09902541"/>
    <w:rsid w:val="09B7A551"/>
    <w:rsid w:val="0A400A89"/>
    <w:rsid w:val="0A7CBC94"/>
    <w:rsid w:val="0B343666"/>
    <w:rsid w:val="0B364DB3"/>
    <w:rsid w:val="0B368CB2"/>
    <w:rsid w:val="0B453216"/>
    <w:rsid w:val="0C436920"/>
    <w:rsid w:val="0C76DCF0"/>
    <w:rsid w:val="0CB1FDF9"/>
    <w:rsid w:val="0CB70631"/>
    <w:rsid w:val="0CD0D73F"/>
    <w:rsid w:val="0CDD3F2F"/>
    <w:rsid w:val="0D8A5573"/>
    <w:rsid w:val="0E1377AB"/>
    <w:rsid w:val="0E9A0B94"/>
    <w:rsid w:val="0F617A9D"/>
    <w:rsid w:val="0FC9AB75"/>
    <w:rsid w:val="0FDA395D"/>
    <w:rsid w:val="1041878A"/>
    <w:rsid w:val="1045434D"/>
    <w:rsid w:val="105A4CB0"/>
    <w:rsid w:val="113091E3"/>
    <w:rsid w:val="11415A5D"/>
    <w:rsid w:val="11C3A53E"/>
    <w:rsid w:val="1207D11F"/>
    <w:rsid w:val="122945FB"/>
    <w:rsid w:val="124DA93E"/>
    <w:rsid w:val="1279F0BC"/>
    <w:rsid w:val="12944A8D"/>
    <w:rsid w:val="1298553E"/>
    <w:rsid w:val="12CF4ECF"/>
    <w:rsid w:val="13890484"/>
    <w:rsid w:val="13A5141C"/>
    <w:rsid w:val="13BCE53F"/>
    <w:rsid w:val="13E7E729"/>
    <w:rsid w:val="1400BBFD"/>
    <w:rsid w:val="14480E6F"/>
    <w:rsid w:val="144F1DEB"/>
    <w:rsid w:val="149C8BD6"/>
    <w:rsid w:val="14DC770A"/>
    <w:rsid w:val="14F158C3"/>
    <w:rsid w:val="151C684C"/>
    <w:rsid w:val="1589437E"/>
    <w:rsid w:val="1762B75C"/>
    <w:rsid w:val="176515D8"/>
    <w:rsid w:val="17919107"/>
    <w:rsid w:val="179C4E36"/>
    <w:rsid w:val="17F9D314"/>
    <w:rsid w:val="1845F589"/>
    <w:rsid w:val="1871CF9B"/>
    <w:rsid w:val="188D900E"/>
    <w:rsid w:val="18C10B89"/>
    <w:rsid w:val="18DA8152"/>
    <w:rsid w:val="19241C15"/>
    <w:rsid w:val="19243BD3"/>
    <w:rsid w:val="1937D51B"/>
    <w:rsid w:val="1A070883"/>
    <w:rsid w:val="1A099980"/>
    <w:rsid w:val="1A1CCD8D"/>
    <w:rsid w:val="1A37F87E"/>
    <w:rsid w:val="1B1DA9CE"/>
    <w:rsid w:val="1B1F4D57"/>
    <w:rsid w:val="1B3DA7C6"/>
    <w:rsid w:val="1B422120"/>
    <w:rsid w:val="1B42C60B"/>
    <w:rsid w:val="1C4013C6"/>
    <w:rsid w:val="1CB49EA7"/>
    <w:rsid w:val="1DF110C9"/>
    <w:rsid w:val="1DFE70DC"/>
    <w:rsid w:val="1E233822"/>
    <w:rsid w:val="1E61E149"/>
    <w:rsid w:val="1E6C8CD0"/>
    <w:rsid w:val="1E7C844F"/>
    <w:rsid w:val="1E95B89D"/>
    <w:rsid w:val="1EDE5599"/>
    <w:rsid w:val="1F6A80D6"/>
    <w:rsid w:val="1FA3032D"/>
    <w:rsid w:val="20232A66"/>
    <w:rsid w:val="20436E84"/>
    <w:rsid w:val="20AA3B17"/>
    <w:rsid w:val="20E88EB6"/>
    <w:rsid w:val="20FFDE82"/>
    <w:rsid w:val="2195DFBB"/>
    <w:rsid w:val="21D63AA4"/>
    <w:rsid w:val="226FE26F"/>
    <w:rsid w:val="22F0A8AB"/>
    <w:rsid w:val="23122037"/>
    <w:rsid w:val="2313DCD7"/>
    <w:rsid w:val="23FFA399"/>
    <w:rsid w:val="243C160C"/>
    <w:rsid w:val="247DB1FD"/>
    <w:rsid w:val="24B8CE84"/>
    <w:rsid w:val="24D6DB50"/>
    <w:rsid w:val="24EE8B86"/>
    <w:rsid w:val="2513BC2C"/>
    <w:rsid w:val="25408109"/>
    <w:rsid w:val="25BD78CB"/>
    <w:rsid w:val="2647004C"/>
    <w:rsid w:val="268B9E60"/>
    <w:rsid w:val="274EDB63"/>
    <w:rsid w:val="27A15F7D"/>
    <w:rsid w:val="27E9393F"/>
    <w:rsid w:val="27FF30A5"/>
    <w:rsid w:val="2808019C"/>
    <w:rsid w:val="28DA3616"/>
    <w:rsid w:val="29D1B182"/>
    <w:rsid w:val="29E41C7D"/>
    <w:rsid w:val="2A055560"/>
    <w:rsid w:val="2A397E84"/>
    <w:rsid w:val="2A628307"/>
    <w:rsid w:val="2B326DDF"/>
    <w:rsid w:val="2B68D376"/>
    <w:rsid w:val="2B9AA6C1"/>
    <w:rsid w:val="2BD6DACC"/>
    <w:rsid w:val="2C22ADA5"/>
    <w:rsid w:val="2C2B9D37"/>
    <w:rsid w:val="2C434818"/>
    <w:rsid w:val="2C615588"/>
    <w:rsid w:val="2C98BC5E"/>
    <w:rsid w:val="2CE9563B"/>
    <w:rsid w:val="2CF603B7"/>
    <w:rsid w:val="2CFE9F5E"/>
    <w:rsid w:val="2D9DB408"/>
    <w:rsid w:val="2DD5A920"/>
    <w:rsid w:val="2E751AC1"/>
    <w:rsid w:val="2EBF467A"/>
    <w:rsid w:val="2F0119A4"/>
    <w:rsid w:val="2F326AAB"/>
    <w:rsid w:val="2F3DA1F1"/>
    <w:rsid w:val="2F7FBF18"/>
    <w:rsid w:val="2FC13A13"/>
    <w:rsid w:val="3019F136"/>
    <w:rsid w:val="309AEFAA"/>
    <w:rsid w:val="30A09CE5"/>
    <w:rsid w:val="30ACB26A"/>
    <w:rsid w:val="30D02FFC"/>
    <w:rsid w:val="313F6EE9"/>
    <w:rsid w:val="3146C145"/>
    <w:rsid w:val="31B6C9B1"/>
    <w:rsid w:val="3281CE75"/>
    <w:rsid w:val="33205E8A"/>
    <w:rsid w:val="33EBD039"/>
    <w:rsid w:val="341FD9EF"/>
    <w:rsid w:val="347167A3"/>
    <w:rsid w:val="34765145"/>
    <w:rsid w:val="34D342FA"/>
    <w:rsid w:val="34D3B244"/>
    <w:rsid w:val="35523C50"/>
    <w:rsid w:val="35A52262"/>
    <w:rsid w:val="35D21A5F"/>
    <w:rsid w:val="37013EEF"/>
    <w:rsid w:val="37833905"/>
    <w:rsid w:val="37C1297D"/>
    <w:rsid w:val="37CAA0FF"/>
    <w:rsid w:val="37E21503"/>
    <w:rsid w:val="387A45DF"/>
    <w:rsid w:val="388B5AD8"/>
    <w:rsid w:val="389731EF"/>
    <w:rsid w:val="39A3ADB4"/>
    <w:rsid w:val="3A9D8D66"/>
    <w:rsid w:val="3B57C620"/>
    <w:rsid w:val="3B926E14"/>
    <w:rsid w:val="3BBD539E"/>
    <w:rsid w:val="3C5DA2BC"/>
    <w:rsid w:val="3CB1188C"/>
    <w:rsid w:val="3CF22793"/>
    <w:rsid w:val="3D4C4BBC"/>
    <w:rsid w:val="3D80E72C"/>
    <w:rsid w:val="3D909D41"/>
    <w:rsid w:val="3E2685D3"/>
    <w:rsid w:val="3E8F9255"/>
    <w:rsid w:val="3EF2B8BB"/>
    <w:rsid w:val="3F7B98F4"/>
    <w:rsid w:val="400C2880"/>
    <w:rsid w:val="40278146"/>
    <w:rsid w:val="403E0C3C"/>
    <w:rsid w:val="404F5DB4"/>
    <w:rsid w:val="41B5DF8E"/>
    <w:rsid w:val="4214A3EF"/>
    <w:rsid w:val="42309093"/>
    <w:rsid w:val="423DF5B7"/>
    <w:rsid w:val="42BD3719"/>
    <w:rsid w:val="43060719"/>
    <w:rsid w:val="434214AD"/>
    <w:rsid w:val="43BBDD5B"/>
    <w:rsid w:val="43F27816"/>
    <w:rsid w:val="44134F53"/>
    <w:rsid w:val="4461FC0F"/>
    <w:rsid w:val="4492CAF9"/>
    <w:rsid w:val="44A3AD60"/>
    <w:rsid w:val="44B94261"/>
    <w:rsid w:val="44D69114"/>
    <w:rsid w:val="45519E61"/>
    <w:rsid w:val="456DAC6F"/>
    <w:rsid w:val="458B3E94"/>
    <w:rsid w:val="45D0A518"/>
    <w:rsid w:val="461DE555"/>
    <w:rsid w:val="463CA933"/>
    <w:rsid w:val="464BF06D"/>
    <w:rsid w:val="464EE122"/>
    <w:rsid w:val="464FDF01"/>
    <w:rsid w:val="46CADFE8"/>
    <w:rsid w:val="46D2BBBC"/>
    <w:rsid w:val="47265723"/>
    <w:rsid w:val="4748C8EA"/>
    <w:rsid w:val="47D17A2E"/>
    <w:rsid w:val="4835B533"/>
    <w:rsid w:val="485672DD"/>
    <w:rsid w:val="485997B7"/>
    <w:rsid w:val="48D294EC"/>
    <w:rsid w:val="49033E3F"/>
    <w:rsid w:val="498CB30A"/>
    <w:rsid w:val="49C2CFB6"/>
    <w:rsid w:val="4A4E72B3"/>
    <w:rsid w:val="4AB9F175"/>
    <w:rsid w:val="4ACC9F43"/>
    <w:rsid w:val="4B00D483"/>
    <w:rsid w:val="4B28BE75"/>
    <w:rsid w:val="4B40A260"/>
    <w:rsid w:val="4BA5160C"/>
    <w:rsid w:val="4BEAF15A"/>
    <w:rsid w:val="4BEF2D6C"/>
    <w:rsid w:val="4C098BA1"/>
    <w:rsid w:val="4C3FFFD2"/>
    <w:rsid w:val="4C894701"/>
    <w:rsid w:val="4C98B6DD"/>
    <w:rsid w:val="4D17AF92"/>
    <w:rsid w:val="4D55E5D5"/>
    <w:rsid w:val="4E73C6C7"/>
    <w:rsid w:val="4EE05A46"/>
    <w:rsid w:val="4F517136"/>
    <w:rsid w:val="4FC16EED"/>
    <w:rsid w:val="501E53FA"/>
    <w:rsid w:val="5057F25E"/>
    <w:rsid w:val="5098C50C"/>
    <w:rsid w:val="50BC9191"/>
    <w:rsid w:val="50DA8BB0"/>
    <w:rsid w:val="510B6408"/>
    <w:rsid w:val="511865E6"/>
    <w:rsid w:val="5146D99E"/>
    <w:rsid w:val="516DF283"/>
    <w:rsid w:val="52B23C6E"/>
    <w:rsid w:val="52FAB6E8"/>
    <w:rsid w:val="53D70E45"/>
    <w:rsid w:val="54CE0930"/>
    <w:rsid w:val="55042150"/>
    <w:rsid w:val="5515DDEB"/>
    <w:rsid w:val="553BA34D"/>
    <w:rsid w:val="55F7516D"/>
    <w:rsid w:val="56F24956"/>
    <w:rsid w:val="57181746"/>
    <w:rsid w:val="57D86A0A"/>
    <w:rsid w:val="57DE4AA7"/>
    <w:rsid w:val="585A3944"/>
    <w:rsid w:val="588CB943"/>
    <w:rsid w:val="58E7CC85"/>
    <w:rsid w:val="59E1EBC8"/>
    <w:rsid w:val="59E52873"/>
    <w:rsid w:val="5A6484C9"/>
    <w:rsid w:val="5A962388"/>
    <w:rsid w:val="5AB14CBE"/>
    <w:rsid w:val="5B88606C"/>
    <w:rsid w:val="5B8B2EB7"/>
    <w:rsid w:val="5B901CA5"/>
    <w:rsid w:val="5BA26478"/>
    <w:rsid w:val="5BF3BF35"/>
    <w:rsid w:val="5C2D5108"/>
    <w:rsid w:val="5CBF3EE3"/>
    <w:rsid w:val="5CD38970"/>
    <w:rsid w:val="5CFB4D2D"/>
    <w:rsid w:val="5D9FA3E4"/>
    <w:rsid w:val="5DDD0777"/>
    <w:rsid w:val="5DE8A723"/>
    <w:rsid w:val="5E489161"/>
    <w:rsid w:val="5EAF0F8A"/>
    <w:rsid w:val="5F04EBBD"/>
    <w:rsid w:val="5F08F9A6"/>
    <w:rsid w:val="5F440194"/>
    <w:rsid w:val="5F59C81B"/>
    <w:rsid w:val="5F69BCE2"/>
    <w:rsid w:val="5FB90C15"/>
    <w:rsid w:val="5FCA5495"/>
    <w:rsid w:val="5FCB4D58"/>
    <w:rsid w:val="60533661"/>
    <w:rsid w:val="60A72D13"/>
    <w:rsid w:val="60F8306F"/>
    <w:rsid w:val="61057D9B"/>
    <w:rsid w:val="6113D71B"/>
    <w:rsid w:val="6121E08B"/>
    <w:rsid w:val="619012C6"/>
    <w:rsid w:val="6288E430"/>
    <w:rsid w:val="62BEA212"/>
    <w:rsid w:val="632FE615"/>
    <w:rsid w:val="63449925"/>
    <w:rsid w:val="6349EEE6"/>
    <w:rsid w:val="63785798"/>
    <w:rsid w:val="6397FBBB"/>
    <w:rsid w:val="63A7199E"/>
    <w:rsid w:val="63D4F3B8"/>
    <w:rsid w:val="63DD520A"/>
    <w:rsid w:val="63ED37C2"/>
    <w:rsid w:val="64CC78D4"/>
    <w:rsid w:val="653C8002"/>
    <w:rsid w:val="65996148"/>
    <w:rsid w:val="65EE16CE"/>
    <w:rsid w:val="65F1FE3C"/>
    <w:rsid w:val="66B7009B"/>
    <w:rsid w:val="66E9C107"/>
    <w:rsid w:val="6796474A"/>
    <w:rsid w:val="687AB26D"/>
    <w:rsid w:val="697A6F82"/>
    <w:rsid w:val="6A4DE2C7"/>
    <w:rsid w:val="6A9F9FFF"/>
    <w:rsid w:val="6B6C2E19"/>
    <w:rsid w:val="6BFE424A"/>
    <w:rsid w:val="6BFF5111"/>
    <w:rsid w:val="6CA59F68"/>
    <w:rsid w:val="6CA87E54"/>
    <w:rsid w:val="6CDC5F2B"/>
    <w:rsid w:val="6CFD6AAF"/>
    <w:rsid w:val="6D0852BE"/>
    <w:rsid w:val="6D4595D0"/>
    <w:rsid w:val="6D72A82B"/>
    <w:rsid w:val="6D78EFC6"/>
    <w:rsid w:val="6E00303D"/>
    <w:rsid w:val="6EDDBB00"/>
    <w:rsid w:val="6F0ECBF3"/>
    <w:rsid w:val="6FC5CC1C"/>
    <w:rsid w:val="6FC9BB4A"/>
    <w:rsid w:val="701B688F"/>
    <w:rsid w:val="7021C9F3"/>
    <w:rsid w:val="71252009"/>
    <w:rsid w:val="7176F7DF"/>
    <w:rsid w:val="71A626F2"/>
    <w:rsid w:val="71BBD30A"/>
    <w:rsid w:val="720A4BB1"/>
    <w:rsid w:val="7241BD16"/>
    <w:rsid w:val="7260CE11"/>
    <w:rsid w:val="726722F6"/>
    <w:rsid w:val="7295D437"/>
    <w:rsid w:val="73170AD3"/>
    <w:rsid w:val="73312E1F"/>
    <w:rsid w:val="739A8C5D"/>
    <w:rsid w:val="739CA403"/>
    <w:rsid w:val="73A5782C"/>
    <w:rsid w:val="73AECCA6"/>
    <w:rsid w:val="73D0C357"/>
    <w:rsid w:val="73D92E09"/>
    <w:rsid w:val="74438080"/>
    <w:rsid w:val="74AAE239"/>
    <w:rsid w:val="75328381"/>
    <w:rsid w:val="75815BBB"/>
    <w:rsid w:val="762BADCE"/>
    <w:rsid w:val="7641A3EA"/>
    <w:rsid w:val="766604D2"/>
    <w:rsid w:val="76F1A231"/>
    <w:rsid w:val="7779E085"/>
    <w:rsid w:val="7787F86A"/>
    <w:rsid w:val="77CC485C"/>
    <w:rsid w:val="7812374D"/>
    <w:rsid w:val="7841A973"/>
    <w:rsid w:val="784DB730"/>
    <w:rsid w:val="784FB864"/>
    <w:rsid w:val="78B37746"/>
    <w:rsid w:val="78F709D7"/>
    <w:rsid w:val="79195096"/>
    <w:rsid w:val="794A94E5"/>
    <w:rsid w:val="79522CDA"/>
    <w:rsid w:val="79A67089"/>
    <w:rsid w:val="7AD263A6"/>
    <w:rsid w:val="7B18FC3F"/>
    <w:rsid w:val="7BAE62E5"/>
    <w:rsid w:val="7C62E227"/>
    <w:rsid w:val="7C93E42C"/>
    <w:rsid w:val="7CC796E9"/>
    <w:rsid w:val="7CF6ABB1"/>
    <w:rsid w:val="7D52700F"/>
    <w:rsid w:val="7DDEB1B5"/>
    <w:rsid w:val="7E168C23"/>
    <w:rsid w:val="7ECC5669"/>
    <w:rsid w:val="7F0FCD20"/>
    <w:rsid w:val="7F816250"/>
    <w:rsid w:val="7F99491F"/>
    <w:rsid w:val="7FAD1BB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58D7E"/>
  <w15:docId w15:val="{2172D5C0-6389-410E-9665-A30CD539C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C77"/>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7F716A"/>
    <w:pPr>
      <w:tabs>
        <w:tab w:val="center" w:pos="4680"/>
        <w:tab w:val="right" w:pos="9360"/>
      </w:tabs>
    </w:pPr>
  </w:style>
  <w:style w:type="character" w:customStyle="1" w:styleId="EncabezadoCar">
    <w:name w:val="Encabezado Car"/>
    <w:basedOn w:val="Fuentedeprrafopredeter"/>
    <w:link w:val="Encabezado"/>
    <w:uiPriority w:val="99"/>
    <w:rsid w:val="003B0299"/>
  </w:style>
  <w:style w:type="paragraph" w:styleId="Piedepgina">
    <w:name w:val="footer"/>
    <w:basedOn w:val="Normal"/>
    <w:link w:val="PiedepginaCar"/>
    <w:uiPriority w:val="99"/>
    <w:unhideWhenUsed/>
    <w:rsid w:val="007F716A"/>
    <w:pPr>
      <w:tabs>
        <w:tab w:val="center" w:pos="4680"/>
        <w:tab w:val="right" w:pos="9360"/>
      </w:tabs>
    </w:pPr>
  </w:style>
  <w:style w:type="character" w:customStyle="1" w:styleId="PiedepginaCar">
    <w:name w:val="Pie de página Car"/>
    <w:basedOn w:val="Fuentedeprrafopredeter"/>
    <w:link w:val="Piedepgina"/>
    <w:uiPriority w:val="99"/>
    <w:rsid w:val="003B0299"/>
  </w:style>
  <w:style w:type="table" w:customStyle="1" w:styleId="TableNormal1">
    <w:name w:val="Table Normal1"/>
    <w:rsid w:val="003B0299"/>
    <w:tblPr>
      <w:tblCellMar>
        <w:top w:w="0" w:type="dxa"/>
        <w:left w:w="0" w:type="dxa"/>
        <w:bottom w:w="0" w:type="dxa"/>
        <w:right w:w="0" w:type="dxa"/>
      </w:tblCellMar>
    </w:tblPr>
  </w:style>
  <w:style w:type="paragraph" w:styleId="Prrafodelista">
    <w:name w:val="List Paragraph"/>
    <w:basedOn w:val="Normal"/>
    <w:uiPriority w:val="34"/>
    <w:qFormat/>
    <w:rsid w:val="002B6206"/>
    <w:pPr>
      <w:ind w:left="720"/>
      <w:contextualSpacing/>
    </w:pPr>
  </w:style>
  <w:style w:type="paragraph" w:styleId="TDC2">
    <w:name w:val="toc 2"/>
    <w:basedOn w:val="Normal"/>
    <w:next w:val="Normal"/>
    <w:uiPriority w:val="39"/>
    <w:unhideWhenUsed/>
    <w:rsid w:val="00196D05"/>
    <w:pPr>
      <w:spacing w:after="100"/>
      <w:ind w:left="220"/>
    </w:pPr>
  </w:style>
  <w:style w:type="character" w:styleId="Hipervnculo">
    <w:name w:val="Hyperlink"/>
    <w:basedOn w:val="Fuentedeprrafopredeter"/>
    <w:uiPriority w:val="99"/>
    <w:unhideWhenUsed/>
    <w:rsid w:val="00196D05"/>
    <w:rPr>
      <w:color w:val="0000FF" w:themeColor="hyperlink"/>
      <w:u w:val="single"/>
    </w:rPr>
  </w:style>
  <w:style w:type="paragraph" w:styleId="TDC1">
    <w:name w:val="toc 1"/>
    <w:basedOn w:val="Normal"/>
    <w:next w:val="Normal"/>
    <w:autoRedefine/>
    <w:uiPriority w:val="39"/>
    <w:unhideWhenUsed/>
    <w:rsid w:val="006A3A6D"/>
    <w:pPr>
      <w:tabs>
        <w:tab w:val="left" w:pos="480"/>
        <w:tab w:val="right" w:leader="dot" w:pos="9019"/>
      </w:tabs>
      <w:spacing w:after="100"/>
    </w:pPr>
    <w:rPr>
      <w:rFonts w:ascii="Times New Roman" w:hAnsi="Times New Roman" w:cs="Times New Roman"/>
      <w:noProof/>
      <w:sz w:val="24"/>
      <w:szCs w:val="24"/>
    </w:rPr>
  </w:style>
  <w:style w:type="character" w:styleId="Textodelmarcadordeposicin">
    <w:name w:val="Placeholder Text"/>
    <w:basedOn w:val="Fuentedeprrafopredeter"/>
    <w:uiPriority w:val="99"/>
    <w:semiHidden/>
    <w:rsid w:val="00C34F18"/>
    <w:rPr>
      <w:color w:val="666666"/>
    </w:rPr>
  </w:style>
  <w:style w:type="paragraph" w:styleId="Descripcin">
    <w:name w:val="caption"/>
    <w:basedOn w:val="Normal"/>
    <w:next w:val="Normal"/>
    <w:uiPriority w:val="35"/>
    <w:unhideWhenUsed/>
    <w:qFormat/>
    <w:rsid w:val="00AE06C0"/>
    <w:pPr>
      <w:spacing w:after="200"/>
    </w:pPr>
    <w:rPr>
      <w:i/>
      <w:iCs/>
      <w:color w:val="1F497D" w:themeColor="text2"/>
      <w:sz w:val="18"/>
      <w:szCs w:val="18"/>
    </w:rPr>
  </w:style>
  <w:style w:type="character" w:customStyle="1" w:styleId="Ttulo2Car">
    <w:name w:val="Título 2 Car"/>
    <w:basedOn w:val="Fuentedeprrafopredeter"/>
    <w:link w:val="Ttulo2"/>
    <w:uiPriority w:val="9"/>
    <w:rsid w:val="00335DBA"/>
    <w:rPr>
      <w:sz w:val="32"/>
      <w:szCs w:val="32"/>
    </w:rPr>
  </w:style>
  <w:style w:type="paragraph" w:styleId="TtuloTDC">
    <w:name w:val="TOC Heading"/>
    <w:basedOn w:val="Ttulo1"/>
    <w:next w:val="Normal"/>
    <w:uiPriority w:val="39"/>
    <w:unhideWhenUsed/>
    <w:qFormat/>
    <w:rsid w:val="000D1BA1"/>
    <w:pPr>
      <w:spacing w:before="240" w:after="0" w:line="259" w:lineRule="auto"/>
      <w:outlineLvl w:val="9"/>
    </w:pPr>
    <w:rPr>
      <w:rFonts w:asciiTheme="majorHAnsi" w:eastAsiaTheme="majorEastAsia" w:hAnsiTheme="majorHAnsi" w:cstheme="majorBidi"/>
      <w:color w:val="365F91" w:themeColor="accent1" w:themeShade="BF"/>
      <w:sz w:val="32"/>
      <w:szCs w:val="32"/>
      <w:lang w:val="es-CO"/>
    </w:rPr>
  </w:style>
  <w:style w:type="paragraph" w:styleId="TDC3">
    <w:name w:val="toc 3"/>
    <w:basedOn w:val="Normal"/>
    <w:next w:val="Normal"/>
    <w:autoRedefine/>
    <w:uiPriority w:val="39"/>
    <w:unhideWhenUsed/>
    <w:rsid w:val="000D1BA1"/>
    <w:pPr>
      <w:spacing w:after="100" w:line="259" w:lineRule="auto"/>
      <w:ind w:left="440"/>
    </w:pPr>
    <w:rPr>
      <w:rFonts w:asciiTheme="minorHAnsi" w:eastAsiaTheme="minorEastAsia" w:hAnsiTheme="minorHAnsi" w:cs="Times New Roman"/>
      <w:lang w:val="es-CO"/>
    </w:rPr>
  </w:style>
  <w:style w:type="paragraph" w:styleId="Sinespaciado">
    <w:name w:val="No Spacing"/>
    <w:uiPriority w:val="1"/>
    <w:qFormat/>
    <w:rsid w:val="000D1BA1"/>
  </w:style>
  <w:style w:type="numbering" w:customStyle="1" w:styleId="Personal1">
    <w:name w:val="Personal_1"/>
    <w:basedOn w:val="Sinlista"/>
    <w:uiPriority w:val="99"/>
    <w:rsid w:val="00C975BD"/>
    <w:pPr>
      <w:numPr>
        <w:numId w:val="2"/>
      </w:numPr>
    </w:pPr>
  </w:style>
  <w:style w:type="paragraph" w:customStyle="1" w:styleId="Modificado1">
    <w:name w:val="Modificado_1"/>
    <w:basedOn w:val="Ttulo1"/>
    <w:next w:val="Ttulo1"/>
    <w:link w:val="Modificado1Car"/>
    <w:qFormat/>
    <w:rsid w:val="00903672"/>
    <w:pPr>
      <w:numPr>
        <w:numId w:val="1"/>
      </w:numPr>
      <w:spacing w:before="0" w:after="0"/>
    </w:pPr>
    <w:rPr>
      <w:rFonts w:ascii="Times New Roman" w:hAnsi="Times New Roman" w:cs="Times New Roman"/>
      <w:b/>
      <w:bCs/>
      <w:sz w:val="22"/>
      <w:szCs w:val="22"/>
    </w:rPr>
  </w:style>
  <w:style w:type="character" w:customStyle="1" w:styleId="Ttulo1Car">
    <w:name w:val="Título 1 Car"/>
    <w:basedOn w:val="Fuentedeprrafopredeter"/>
    <w:link w:val="Ttulo1"/>
    <w:uiPriority w:val="9"/>
    <w:rsid w:val="00C975BD"/>
    <w:rPr>
      <w:sz w:val="40"/>
      <w:szCs w:val="40"/>
    </w:rPr>
  </w:style>
  <w:style w:type="character" w:customStyle="1" w:styleId="Modificado1Car">
    <w:name w:val="Modificado_1 Car"/>
    <w:basedOn w:val="Ttulo1Car"/>
    <w:link w:val="Modificado1"/>
    <w:rsid w:val="00903672"/>
    <w:rPr>
      <w:rFonts w:ascii="Times New Roman" w:hAnsi="Times New Roman" w:cs="Times New Roman"/>
      <w:b/>
      <w:bCs/>
      <w:sz w:val="40"/>
      <w:szCs w:val="40"/>
    </w:rPr>
  </w:style>
  <w:style w:type="paragraph" w:styleId="Textonotaalfinal">
    <w:name w:val="endnote text"/>
    <w:basedOn w:val="Normal"/>
    <w:link w:val="TextonotaalfinalCar"/>
    <w:uiPriority w:val="99"/>
    <w:semiHidden/>
    <w:unhideWhenUsed/>
    <w:rsid w:val="009A3512"/>
    <w:rPr>
      <w:sz w:val="20"/>
      <w:szCs w:val="20"/>
    </w:rPr>
  </w:style>
  <w:style w:type="character" w:customStyle="1" w:styleId="TextonotaalfinalCar">
    <w:name w:val="Texto nota al final Car"/>
    <w:basedOn w:val="Fuentedeprrafopredeter"/>
    <w:link w:val="Textonotaalfinal"/>
    <w:uiPriority w:val="99"/>
    <w:semiHidden/>
    <w:rsid w:val="009A3512"/>
    <w:rPr>
      <w:sz w:val="20"/>
      <w:szCs w:val="20"/>
    </w:rPr>
  </w:style>
  <w:style w:type="character" w:styleId="Refdenotaalfinal">
    <w:name w:val="endnote reference"/>
    <w:basedOn w:val="Fuentedeprrafopredeter"/>
    <w:uiPriority w:val="99"/>
    <w:semiHidden/>
    <w:unhideWhenUsed/>
    <w:rsid w:val="009A3512"/>
    <w:rPr>
      <w:vertAlign w:val="superscript"/>
    </w:rPr>
  </w:style>
  <w:style w:type="paragraph" w:styleId="NormalWeb">
    <w:name w:val="Normal (Web)"/>
    <w:basedOn w:val="Normal"/>
    <w:uiPriority w:val="99"/>
    <w:unhideWhenUsed/>
    <w:rsid w:val="008314EA"/>
    <w:pPr>
      <w:spacing w:before="100" w:beforeAutospacing="1" w:after="100" w:afterAutospacing="1"/>
    </w:pPr>
    <w:rPr>
      <w:rFonts w:ascii="Times New Roman" w:eastAsia="Times New Roman" w:hAnsi="Times New Roman" w:cs="Times New Roman"/>
      <w:sz w:val="24"/>
      <w:szCs w:val="24"/>
      <w:lang w:val="es-CO"/>
    </w:rPr>
  </w:style>
  <w:style w:type="character" w:styleId="Textoennegrita">
    <w:name w:val="Strong"/>
    <w:basedOn w:val="Fuentedeprrafopredeter"/>
    <w:uiPriority w:val="22"/>
    <w:qFormat/>
    <w:rsid w:val="008314EA"/>
    <w:rPr>
      <w:b/>
      <w:bCs/>
    </w:rPr>
  </w:style>
  <w:style w:type="character" w:styleId="nfasis">
    <w:name w:val="Emphasis"/>
    <w:basedOn w:val="Fuentedeprrafopredeter"/>
    <w:uiPriority w:val="20"/>
    <w:qFormat/>
    <w:rsid w:val="0037111A"/>
    <w:rPr>
      <w:i/>
      <w:iCs/>
    </w:rPr>
  </w:style>
  <w:style w:type="character" w:customStyle="1" w:styleId="ms-1">
    <w:name w:val="ms-1"/>
    <w:basedOn w:val="Fuentedeprrafopredeter"/>
    <w:rsid w:val="0037111A"/>
  </w:style>
  <w:style w:type="character" w:customStyle="1" w:styleId="max-w-full">
    <w:name w:val="max-w-full"/>
    <w:basedOn w:val="Fuentedeprrafopredeter"/>
    <w:rsid w:val="003711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05626">
      <w:bodyDiv w:val="1"/>
      <w:marLeft w:val="0"/>
      <w:marRight w:val="0"/>
      <w:marTop w:val="0"/>
      <w:marBottom w:val="0"/>
      <w:divBdr>
        <w:top w:val="none" w:sz="0" w:space="0" w:color="auto"/>
        <w:left w:val="none" w:sz="0" w:space="0" w:color="auto"/>
        <w:bottom w:val="none" w:sz="0" w:space="0" w:color="auto"/>
        <w:right w:val="none" w:sz="0" w:space="0" w:color="auto"/>
      </w:divBdr>
    </w:div>
    <w:div w:id="118687877">
      <w:bodyDiv w:val="1"/>
      <w:marLeft w:val="0"/>
      <w:marRight w:val="0"/>
      <w:marTop w:val="0"/>
      <w:marBottom w:val="0"/>
      <w:divBdr>
        <w:top w:val="none" w:sz="0" w:space="0" w:color="auto"/>
        <w:left w:val="none" w:sz="0" w:space="0" w:color="auto"/>
        <w:bottom w:val="none" w:sz="0" w:space="0" w:color="auto"/>
        <w:right w:val="none" w:sz="0" w:space="0" w:color="auto"/>
      </w:divBdr>
    </w:div>
    <w:div w:id="23941519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invias.gov.co/index.php/archivo-y-documentos/proyectos-de-norma/11313-manual-de-diseno-geometrico-de-carreteras-2008?utm_source=chatgp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AC1304BFFD8C7C4682773079C78ACA26" ma:contentTypeVersion="13" ma:contentTypeDescription="Crear nuevo documento." ma:contentTypeScope="" ma:versionID="284d5e081eb103d83f7dcb4cdd1a4f04">
  <xsd:schema xmlns:xsd="http://www.w3.org/2001/XMLSchema" xmlns:xs="http://www.w3.org/2001/XMLSchema" xmlns:p="http://schemas.microsoft.com/office/2006/metadata/properties" xmlns:ns3="4f302913-6c61-4fb8-ab67-648a444ca7a0" xmlns:ns4="f6674143-11c7-4791-8882-162a5d56285f" targetNamespace="http://schemas.microsoft.com/office/2006/metadata/properties" ma:root="true" ma:fieldsID="3143c230e2a9fdcd2631b8ed3a5a5d54" ns3:_="" ns4:_="">
    <xsd:import namespace="4f302913-6c61-4fb8-ab67-648a444ca7a0"/>
    <xsd:import namespace="f6674143-11c7-4791-8882-162a5d56285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AutoKeyPoints" minOccurs="0"/>
                <xsd:element ref="ns4:MediaServiceKeyPoints"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302913-6c61-4fb8-ab67-648a444ca7a0"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674143-11c7-4791-8882-162a5d56285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6674143-11c7-4791-8882-162a5d56285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2ABBC1-8BEA-4F1D-9FF5-9E09B403DDA4}">
  <ds:schemaRefs>
    <ds:schemaRef ds:uri="http://schemas.openxmlformats.org/officeDocument/2006/bibliography"/>
  </ds:schemaRefs>
</ds:datastoreItem>
</file>

<file path=customXml/itemProps2.xml><?xml version="1.0" encoding="utf-8"?>
<ds:datastoreItem xmlns:ds="http://schemas.openxmlformats.org/officeDocument/2006/customXml" ds:itemID="{DAA156AE-414F-4F35-8398-141A1A633C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302913-6c61-4fb8-ab67-648a444ca7a0"/>
    <ds:schemaRef ds:uri="f6674143-11c7-4791-8882-162a5d5628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5BC4F0-1A30-46F0-8F13-557E9ABDB8DD}">
  <ds:schemaRefs>
    <ds:schemaRef ds:uri="http://schemas.microsoft.com/office/2006/metadata/properties"/>
    <ds:schemaRef ds:uri="http://schemas.microsoft.com/office/infopath/2007/PartnerControls"/>
    <ds:schemaRef ds:uri="f6674143-11c7-4791-8882-162a5d56285f"/>
  </ds:schemaRefs>
</ds:datastoreItem>
</file>

<file path=customXml/itemProps4.xml><?xml version="1.0" encoding="utf-8"?>
<ds:datastoreItem xmlns:ds="http://schemas.openxmlformats.org/officeDocument/2006/customXml" ds:itemID="{195E87C4-749F-42B8-992A-000F0ADF5C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27</Pages>
  <Words>5135</Words>
  <Characters>28245</Characters>
  <Application>Microsoft Office Word</Application>
  <DocSecurity>0</DocSecurity>
  <Lines>235</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33314</CharactersWithSpaces>
  <SharedDoc>false</SharedDoc>
  <HLinks>
    <vt:vector size="150" baseType="variant">
      <vt:variant>
        <vt:i4>1310779</vt:i4>
      </vt:variant>
      <vt:variant>
        <vt:i4>146</vt:i4>
      </vt:variant>
      <vt:variant>
        <vt:i4>0</vt:i4>
      </vt:variant>
      <vt:variant>
        <vt:i4>5</vt:i4>
      </vt:variant>
      <vt:variant>
        <vt:lpwstr/>
      </vt:variant>
      <vt:variant>
        <vt:lpwstr>_Toc208172601</vt:lpwstr>
      </vt:variant>
      <vt:variant>
        <vt:i4>1310779</vt:i4>
      </vt:variant>
      <vt:variant>
        <vt:i4>140</vt:i4>
      </vt:variant>
      <vt:variant>
        <vt:i4>0</vt:i4>
      </vt:variant>
      <vt:variant>
        <vt:i4>5</vt:i4>
      </vt:variant>
      <vt:variant>
        <vt:lpwstr/>
      </vt:variant>
      <vt:variant>
        <vt:lpwstr>_Toc208172600</vt:lpwstr>
      </vt:variant>
      <vt:variant>
        <vt:i4>1900600</vt:i4>
      </vt:variant>
      <vt:variant>
        <vt:i4>134</vt:i4>
      </vt:variant>
      <vt:variant>
        <vt:i4>0</vt:i4>
      </vt:variant>
      <vt:variant>
        <vt:i4>5</vt:i4>
      </vt:variant>
      <vt:variant>
        <vt:lpwstr/>
      </vt:variant>
      <vt:variant>
        <vt:lpwstr>_Toc208172599</vt:lpwstr>
      </vt:variant>
      <vt:variant>
        <vt:i4>1900600</vt:i4>
      </vt:variant>
      <vt:variant>
        <vt:i4>128</vt:i4>
      </vt:variant>
      <vt:variant>
        <vt:i4>0</vt:i4>
      </vt:variant>
      <vt:variant>
        <vt:i4>5</vt:i4>
      </vt:variant>
      <vt:variant>
        <vt:lpwstr/>
      </vt:variant>
      <vt:variant>
        <vt:lpwstr>_Toc208172598</vt:lpwstr>
      </vt:variant>
      <vt:variant>
        <vt:i4>1900600</vt:i4>
      </vt:variant>
      <vt:variant>
        <vt:i4>122</vt:i4>
      </vt:variant>
      <vt:variant>
        <vt:i4>0</vt:i4>
      </vt:variant>
      <vt:variant>
        <vt:i4>5</vt:i4>
      </vt:variant>
      <vt:variant>
        <vt:lpwstr/>
      </vt:variant>
      <vt:variant>
        <vt:lpwstr>_Toc208172597</vt:lpwstr>
      </vt:variant>
      <vt:variant>
        <vt:i4>1900600</vt:i4>
      </vt:variant>
      <vt:variant>
        <vt:i4>116</vt:i4>
      </vt:variant>
      <vt:variant>
        <vt:i4>0</vt:i4>
      </vt:variant>
      <vt:variant>
        <vt:i4>5</vt:i4>
      </vt:variant>
      <vt:variant>
        <vt:lpwstr/>
      </vt:variant>
      <vt:variant>
        <vt:lpwstr>_Toc208172596</vt:lpwstr>
      </vt:variant>
      <vt:variant>
        <vt:i4>1900600</vt:i4>
      </vt:variant>
      <vt:variant>
        <vt:i4>110</vt:i4>
      </vt:variant>
      <vt:variant>
        <vt:i4>0</vt:i4>
      </vt:variant>
      <vt:variant>
        <vt:i4>5</vt:i4>
      </vt:variant>
      <vt:variant>
        <vt:lpwstr/>
      </vt:variant>
      <vt:variant>
        <vt:lpwstr>_Toc208172595</vt:lpwstr>
      </vt:variant>
      <vt:variant>
        <vt:i4>1900600</vt:i4>
      </vt:variant>
      <vt:variant>
        <vt:i4>104</vt:i4>
      </vt:variant>
      <vt:variant>
        <vt:i4>0</vt:i4>
      </vt:variant>
      <vt:variant>
        <vt:i4>5</vt:i4>
      </vt:variant>
      <vt:variant>
        <vt:lpwstr/>
      </vt:variant>
      <vt:variant>
        <vt:lpwstr>_Toc208172594</vt:lpwstr>
      </vt:variant>
      <vt:variant>
        <vt:i4>1900600</vt:i4>
      </vt:variant>
      <vt:variant>
        <vt:i4>98</vt:i4>
      </vt:variant>
      <vt:variant>
        <vt:i4>0</vt:i4>
      </vt:variant>
      <vt:variant>
        <vt:i4>5</vt:i4>
      </vt:variant>
      <vt:variant>
        <vt:lpwstr/>
      </vt:variant>
      <vt:variant>
        <vt:lpwstr>_Toc208172593</vt:lpwstr>
      </vt:variant>
      <vt:variant>
        <vt:i4>1900600</vt:i4>
      </vt:variant>
      <vt:variant>
        <vt:i4>92</vt:i4>
      </vt:variant>
      <vt:variant>
        <vt:i4>0</vt:i4>
      </vt:variant>
      <vt:variant>
        <vt:i4>5</vt:i4>
      </vt:variant>
      <vt:variant>
        <vt:lpwstr/>
      </vt:variant>
      <vt:variant>
        <vt:lpwstr>_Toc208172592</vt:lpwstr>
      </vt:variant>
      <vt:variant>
        <vt:i4>1900600</vt:i4>
      </vt:variant>
      <vt:variant>
        <vt:i4>86</vt:i4>
      </vt:variant>
      <vt:variant>
        <vt:i4>0</vt:i4>
      </vt:variant>
      <vt:variant>
        <vt:i4>5</vt:i4>
      </vt:variant>
      <vt:variant>
        <vt:lpwstr/>
      </vt:variant>
      <vt:variant>
        <vt:lpwstr>_Toc208172591</vt:lpwstr>
      </vt:variant>
      <vt:variant>
        <vt:i4>1900600</vt:i4>
      </vt:variant>
      <vt:variant>
        <vt:i4>80</vt:i4>
      </vt:variant>
      <vt:variant>
        <vt:i4>0</vt:i4>
      </vt:variant>
      <vt:variant>
        <vt:i4>5</vt:i4>
      </vt:variant>
      <vt:variant>
        <vt:lpwstr/>
      </vt:variant>
      <vt:variant>
        <vt:lpwstr>_Toc208172590</vt:lpwstr>
      </vt:variant>
      <vt:variant>
        <vt:i4>1835064</vt:i4>
      </vt:variant>
      <vt:variant>
        <vt:i4>74</vt:i4>
      </vt:variant>
      <vt:variant>
        <vt:i4>0</vt:i4>
      </vt:variant>
      <vt:variant>
        <vt:i4>5</vt:i4>
      </vt:variant>
      <vt:variant>
        <vt:lpwstr/>
      </vt:variant>
      <vt:variant>
        <vt:lpwstr>_Toc208172589</vt:lpwstr>
      </vt:variant>
      <vt:variant>
        <vt:i4>1835064</vt:i4>
      </vt:variant>
      <vt:variant>
        <vt:i4>68</vt:i4>
      </vt:variant>
      <vt:variant>
        <vt:i4>0</vt:i4>
      </vt:variant>
      <vt:variant>
        <vt:i4>5</vt:i4>
      </vt:variant>
      <vt:variant>
        <vt:lpwstr/>
      </vt:variant>
      <vt:variant>
        <vt:lpwstr>_Toc208172588</vt:lpwstr>
      </vt:variant>
      <vt:variant>
        <vt:i4>1835064</vt:i4>
      </vt:variant>
      <vt:variant>
        <vt:i4>62</vt:i4>
      </vt:variant>
      <vt:variant>
        <vt:i4>0</vt:i4>
      </vt:variant>
      <vt:variant>
        <vt:i4>5</vt:i4>
      </vt:variant>
      <vt:variant>
        <vt:lpwstr/>
      </vt:variant>
      <vt:variant>
        <vt:lpwstr>_Toc208172587</vt:lpwstr>
      </vt:variant>
      <vt:variant>
        <vt:i4>1835064</vt:i4>
      </vt:variant>
      <vt:variant>
        <vt:i4>56</vt:i4>
      </vt:variant>
      <vt:variant>
        <vt:i4>0</vt:i4>
      </vt:variant>
      <vt:variant>
        <vt:i4>5</vt:i4>
      </vt:variant>
      <vt:variant>
        <vt:lpwstr/>
      </vt:variant>
      <vt:variant>
        <vt:lpwstr>_Toc208172586</vt:lpwstr>
      </vt:variant>
      <vt:variant>
        <vt:i4>1835064</vt:i4>
      </vt:variant>
      <vt:variant>
        <vt:i4>50</vt:i4>
      </vt:variant>
      <vt:variant>
        <vt:i4>0</vt:i4>
      </vt:variant>
      <vt:variant>
        <vt:i4>5</vt:i4>
      </vt:variant>
      <vt:variant>
        <vt:lpwstr/>
      </vt:variant>
      <vt:variant>
        <vt:lpwstr>_Toc208172585</vt:lpwstr>
      </vt:variant>
      <vt:variant>
        <vt:i4>1835064</vt:i4>
      </vt:variant>
      <vt:variant>
        <vt:i4>44</vt:i4>
      </vt:variant>
      <vt:variant>
        <vt:i4>0</vt:i4>
      </vt:variant>
      <vt:variant>
        <vt:i4>5</vt:i4>
      </vt:variant>
      <vt:variant>
        <vt:lpwstr/>
      </vt:variant>
      <vt:variant>
        <vt:lpwstr>_Toc208172584</vt:lpwstr>
      </vt:variant>
      <vt:variant>
        <vt:i4>1835064</vt:i4>
      </vt:variant>
      <vt:variant>
        <vt:i4>38</vt:i4>
      </vt:variant>
      <vt:variant>
        <vt:i4>0</vt:i4>
      </vt:variant>
      <vt:variant>
        <vt:i4>5</vt:i4>
      </vt:variant>
      <vt:variant>
        <vt:lpwstr/>
      </vt:variant>
      <vt:variant>
        <vt:lpwstr>_Toc208172583</vt:lpwstr>
      </vt:variant>
      <vt:variant>
        <vt:i4>1835064</vt:i4>
      </vt:variant>
      <vt:variant>
        <vt:i4>32</vt:i4>
      </vt:variant>
      <vt:variant>
        <vt:i4>0</vt:i4>
      </vt:variant>
      <vt:variant>
        <vt:i4>5</vt:i4>
      </vt:variant>
      <vt:variant>
        <vt:lpwstr/>
      </vt:variant>
      <vt:variant>
        <vt:lpwstr>_Toc208172582</vt:lpwstr>
      </vt:variant>
      <vt:variant>
        <vt:i4>1835064</vt:i4>
      </vt:variant>
      <vt:variant>
        <vt:i4>26</vt:i4>
      </vt:variant>
      <vt:variant>
        <vt:i4>0</vt:i4>
      </vt:variant>
      <vt:variant>
        <vt:i4>5</vt:i4>
      </vt:variant>
      <vt:variant>
        <vt:lpwstr/>
      </vt:variant>
      <vt:variant>
        <vt:lpwstr>_Toc208172581</vt:lpwstr>
      </vt:variant>
      <vt:variant>
        <vt:i4>1835064</vt:i4>
      </vt:variant>
      <vt:variant>
        <vt:i4>20</vt:i4>
      </vt:variant>
      <vt:variant>
        <vt:i4>0</vt:i4>
      </vt:variant>
      <vt:variant>
        <vt:i4>5</vt:i4>
      </vt:variant>
      <vt:variant>
        <vt:lpwstr/>
      </vt:variant>
      <vt:variant>
        <vt:lpwstr>_Toc208172580</vt:lpwstr>
      </vt:variant>
      <vt:variant>
        <vt:i4>1245240</vt:i4>
      </vt:variant>
      <vt:variant>
        <vt:i4>14</vt:i4>
      </vt:variant>
      <vt:variant>
        <vt:i4>0</vt:i4>
      </vt:variant>
      <vt:variant>
        <vt:i4>5</vt:i4>
      </vt:variant>
      <vt:variant>
        <vt:lpwstr/>
      </vt:variant>
      <vt:variant>
        <vt:lpwstr>_Toc208172579</vt:lpwstr>
      </vt:variant>
      <vt:variant>
        <vt:i4>1245240</vt:i4>
      </vt:variant>
      <vt:variant>
        <vt:i4>8</vt:i4>
      </vt:variant>
      <vt:variant>
        <vt:i4>0</vt:i4>
      </vt:variant>
      <vt:variant>
        <vt:i4>5</vt:i4>
      </vt:variant>
      <vt:variant>
        <vt:lpwstr/>
      </vt:variant>
      <vt:variant>
        <vt:lpwstr>_Toc208172578</vt:lpwstr>
      </vt:variant>
      <vt:variant>
        <vt:i4>1245240</vt:i4>
      </vt:variant>
      <vt:variant>
        <vt:i4>2</vt:i4>
      </vt:variant>
      <vt:variant>
        <vt:i4>0</vt:i4>
      </vt:variant>
      <vt:variant>
        <vt:i4>5</vt:i4>
      </vt:variant>
      <vt:variant>
        <vt:lpwstr/>
      </vt:variant>
      <vt:variant>
        <vt:lpwstr>_Toc208172577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JOSE BETANCOURTH HUERTAS</dc:creator>
  <cp:keywords/>
  <cp:lastModifiedBy>ELKIN DAVID SANCHEZ VELEZ</cp:lastModifiedBy>
  <cp:revision>12</cp:revision>
  <cp:lastPrinted>2025-09-07T04:32:00Z</cp:lastPrinted>
  <dcterms:created xsi:type="dcterms:W3CDTF">2025-09-09T03:32:00Z</dcterms:created>
  <dcterms:modified xsi:type="dcterms:W3CDTF">2025-09-10T02:31:00Z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0x010100AC1304BFFD8C7C4682773079C78ACA26</vt:lpwstr>
  </property>
</Properties>
</file>