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095FA" w14:textId="77777777" w:rsidR="00336A94" w:rsidRPr="00AD720A" w:rsidRDefault="00336A94">
      <w:pPr>
        <w:spacing w:before="400"/>
        <w:rPr>
          <w:rFonts w:ascii="Times New Roman" w:hAnsi="Times New Roman" w:cs="Times New Roman"/>
          <w:sz w:val="24"/>
          <w:szCs w:val="24"/>
        </w:rPr>
      </w:pPr>
    </w:p>
    <w:p w14:paraId="4A6BAC1F" w14:textId="07419075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Plan de Pruebas de Software </w:t>
      </w:r>
      <w:proofErr w:type="spellStart"/>
      <w:r w:rsidRPr="00AD720A">
        <w:rPr>
          <w:rFonts w:ascii="Times New Roman" w:hAnsi="Times New Roman" w:cs="Times New Roman"/>
          <w:b/>
          <w:bCs/>
          <w:sz w:val="24"/>
          <w:szCs w:val="24"/>
          <w:lang w:val="es-ES"/>
        </w:rPr>
        <w:t>Conicream</w:t>
      </w:r>
      <w:proofErr w:type="spellEnd"/>
      <w:r w:rsidRPr="00AD720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AD720A">
        <w:rPr>
          <w:rFonts w:ascii="Times New Roman" w:hAnsi="Times New Roman" w:cs="Times New Roman"/>
          <w:b/>
          <w:bCs/>
          <w:sz w:val="24"/>
          <w:szCs w:val="24"/>
          <w:lang w:val="es-ES"/>
        </w:rPr>
        <w:t>AlPaso</w:t>
      </w:r>
      <w:proofErr w:type="spellEnd"/>
    </w:p>
    <w:p w14:paraId="1FB7090A" w14:textId="0E5263C5" w:rsidR="00110CA0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9CA3D9C" w14:textId="687EE418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7015E88" w14:textId="3A94843D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EA1E329" w14:textId="53949547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62FA887" w14:textId="6D60ED73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A824DA3" w14:textId="77777777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20A42B8" w14:textId="77777777" w:rsidR="009F10C0" w:rsidRPr="00AD720A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BE28E10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D70D5F3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Efrén Dayef Vásquez Rondón</w:t>
      </w:r>
    </w:p>
    <w:p w14:paraId="7CCCB8D2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Elkin Asdrúbal Duarte Fonseca</w:t>
      </w:r>
    </w:p>
    <w:p w14:paraId="54DB3F8E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A2220BF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A4F2A63" w14:textId="33E93F9B" w:rsidR="00110CA0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639EB89" w14:textId="470DB286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3868AA7" w14:textId="77777777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6523A78" w14:textId="77777777" w:rsidR="009F10C0" w:rsidRPr="00AD720A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A19DA21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 xml:space="preserve">Docente Fanny </w:t>
      </w:r>
      <w:proofErr w:type="spellStart"/>
      <w:r w:rsidRPr="00AD720A">
        <w:rPr>
          <w:rFonts w:ascii="Times New Roman" w:hAnsi="Times New Roman" w:cs="Times New Roman"/>
          <w:sz w:val="24"/>
          <w:szCs w:val="24"/>
          <w:lang w:val="es-ES"/>
        </w:rPr>
        <w:t>Casadiego</w:t>
      </w:r>
      <w:proofErr w:type="spellEnd"/>
      <w:r w:rsidRPr="00AD720A">
        <w:rPr>
          <w:rFonts w:ascii="Times New Roman" w:hAnsi="Times New Roman" w:cs="Times New Roman"/>
          <w:sz w:val="24"/>
          <w:szCs w:val="24"/>
          <w:lang w:val="es-ES"/>
        </w:rPr>
        <w:t xml:space="preserve"> Chiquillo</w:t>
      </w:r>
    </w:p>
    <w:p w14:paraId="6CD1E65F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Ingeniería de Software II</w:t>
      </w:r>
    </w:p>
    <w:p w14:paraId="4B7FC82B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02EE4A1" w14:textId="0B822FEB" w:rsidR="00110CA0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C74F89B" w14:textId="4E72088E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7BF1CE9" w14:textId="49C4CAA5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D9EF808" w14:textId="769E0772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79097A0" w14:textId="77777777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6FD8547" w14:textId="66EEC663" w:rsidR="009F10C0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13DBCBF" w14:textId="77777777" w:rsidR="009F10C0" w:rsidRPr="00AD720A" w:rsidRDefault="009F10C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205A126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D03EC2C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Universidad de Pamplona</w:t>
      </w:r>
    </w:p>
    <w:p w14:paraId="2A883325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Villa del Rosario</w:t>
      </w:r>
    </w:p>
    <w:p w14:paraId="461EE024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 xml:space="preserve">Facultad de </w:t>
      </w:r>
      <w:proofErr w:type="spellStart"/>
      <w:r w:rsidRPr="00AD720A">
        <w:rPr>
          <w:rFonts w:ascii="Times New Roman" w:hAnsi="Times New Roman" w:cs="Times New Roman"/>
          <w:sz w:val="24"/>
          <w:szCs w:val="24"/>
          <w:lang w:val="es-ES"/>
        </w:rPr>
        <w:t>Ingenierias</w:t>
      </w:r>
      <w:proofErr w:type="spellEnd"/>
      <w:r w:rsidRPr="00AD720A">
        <w:rPr>
          <w:rFonts w:ascii="Times New Roman" w:hAnsi="Times New Roman" w:cs="Times New Roman"/>
          <w:sz w:val="24"/>
          <w:szCs w:val="24"/>
          <w:lang w:val="es-ES"/>
        </w:rPr>
        <w:t xml:space="preserve"> y Arquitectura</w:t>
      </w:r>
    </w:p>
    <w:p w14:paraId="2989ACC8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D720A">
        <w:rPr>
          <w:rFonts w:ascii="Times New Roman" w:hAnsi="Times New Roman" w:cs="Times New Roman"/>
          <w:sz w:val="24"/>
          <w:szCs w:val="24"/>
          <w:lang w:val="es-ES"/>
        </w:rPr>
        <w:t>Ingenieria</w:t>
      </w:r>
      <w:proofErr w:type="spellEnd"/>
      <w:r w:rsidRPr="00AD720A">
        <w:rPr>
          <w:rFonts w:ascii="Times New Roman" w:hAnsi="Times New Roman" w:cs="Times New Roman"/>
          <w:sz w:val="24"/>
          <w:szCs w:val="24"/>
          <w:lang w:val="es-ES"/>
        </w:rPr>
        <w:t xml:space="preserve"> de Sistemas</w:t>
      </w:r>
    </w:p>
    <w:p w14:paraId="21B6371F" w14:textId="77777777" w:rsidR="00110CA0" w:rsidRPr="00AD720A" w:rsidRDefault="00110CA0" w:rsidP="00110CA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720A">
        <w:rPr>
          <w:rFonts w:ascii="Times New Roman" w:hAnsi="Times New Roman" w:cs="Times New Roman"/>
          <w:sz w:val="24"/>
          <w:szCs w:val="24"/>
          <w:lang w:val="es-ES"/>
        </w:rPr>
        <w:t>Marzo de 2026</w:t>
      </w:r>
    </w:p>
    <w:p w14:paraId="02E63EED" w14:textId="4E8CB7A9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5608C1B2" w14:textId="0820DCF0" w:rsidR="00336A94" w:rsidRPr="00AD720A" w:rsidRDefault="00110CA0" w:rsidP="00AD720A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9F10C0" w:rsidRPr="00AD720A">
        <w:rPr>
          <w:rFonts w:ascii="Times New Roman" w:hAnsi="Times New Roman" w:cs="Times New Roman"/>
          <w:b/>
          <w:bCs/>
          <w:color w:val="auto"/>
          <w:sz w:val="24"/>
          <w:szCs w:val="24"/>
        </w:rPr>
        <w:t>. Introducción</w:t>
      </w:r>
    </w:p>
    <w:p w14:paraId="28FB9AF7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5774C348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El presente documento constituye el Plan de Pruebas formal del proyecto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Conicream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Alpaso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elaborado siguiendo la estructura definida por el estándar IEEE 829 (Standard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Software and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) y los lineamientos del área de conocimiento </w:t>
      </w:r>
      <w:r w:rsidRPr="00AD720A">
        <w:rPr>
          <w:rFonts w:ascii="Times New Roman" w:hAnsi="Times New Roman" w:cs="Times New Roman"/>
          <w:sz w:val="24"/>
          <w:szCs w:val="24"/>
        </w:rPr>
        <w:t xml:space="preserve">de Pruebas de Software del SWEBOK v3.0 (Software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).</w:t>
      </w:r>
    </w:p>
    <w:p w14:paraId="35747AEC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509C7A70" w14:textId="59595024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Conicream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Alpaso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es una aplicación móvil multiplataforma desarrollada en Flutter, con un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y base de datos PostgreSQL, orientada a digitalizar y automatizar l</w:t>
      </w:r>
      <w:r w:rsidRPr="00AD720A">
        <w:rPr>
          <w:rFonts w:ascii="Times New Roman" w:hAnsi="Times New Roman" w:cs="Times New Roman"/>
          <w:sz w:val="24"/>
          <w:szCs w:val="24"/>
        </w:rPr>
        <w:t xml:space="preserve">a gestión de pedidos, inventario, sobrantes y liquidaciones de la distribuidora de helados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Coni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Cream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ubicada en el municipio de </w:t>
      </w:r>
      <w:r w:rsidR="00AD720A">
        <w:rPr>
          <w:rFonts w:ascii="Times New Roman" w:hAnsi="Times New Roman" w:cs="Times New Roman"/>
          <w:sz w:val="24"/>
          <w:szCs w:val="24"/>
        </w:rPr>
        <w:t>El Zulia</w:t>
      </w:r>
      <w:r w:rsidRPr="00AD720A">
        <w:rPr>
          <w:rFonts w:ascii="Times New Roman" w:hAnsi="Times New Roman" w:cs="Times New Roman"/>
          <w:sz w:val="24"/>
          <w:szCs w:val="24"/>
        </w:rPr>
        <w:t>, Norte de Santander.</w:t>
      </w:r>
    </w:p>
    <w:p w14:paraId="1E11F833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326B8A61" w14:textId="41A7D22A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El plan de pruebas tiene como propósito definir el alcance, la estrategia, los recursos, el cro</w:t>
      </w:r>
      <w:r w:rsidRPr="00AD720A">
        <w:rPr>
          <w:rFonts w:ascii="Times New Roman" w:hAnsi="Times New Roman" w:cs="Times New Roman"/>
          <w:sz w:val="24"/>
          <w:szCs w:val="24"/>
        </w:rPr>
        <w:t>nograma y los criterios bajo los cuales se verificará que el sistema cumple con los requisitos funcionales, no funcionales y de negocio establecidos en la especificación de requisitos del proyecto</w:t>
      </w:r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62A87A83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9E34867" w14:textId="77777777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5F5D60FF" w14:textId="29CC4BE9" w:rsidR="00336A94" w:rsidRPr="00AD720A" w:rsidRDefault="00110CA0" w:rsidP="00AD720A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 </w:t>
      </w:r>
      <w:r w:rsidR="009F10C0" w:rsidRPr="00AD720A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 de las Pruebas</w:t>
      </w:r>
    </w:p>
    <w:p w14:paraId="1C5EFEB7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2715D8D8" w14:textId="25080B54" w:rsidR="00AD720A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2.1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 Elementos del sistema sujetos a prueba</w:t>
      </w:r>
    </w:p>
    <w:p w14:paraId="40A754FB" w14:textId="77777777" w:rsidR="00AD720A" w:rsidRPr="00AD720A" w:rsidRDefault="00AD720A" w:rsidP="00110CA0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93205E3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pruebas cubren los tres componentes principales del sistema:</w:t>
      </w:r>
    </w:p>
    <w:p w14:paraId="6F18C482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24379069" w14:textId="31CFEE90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AD720A">
        <w:rPr>
          <w:rFonts w:ascii="Times New Roman" w:hAnsi="Times New Roman" w:cs="Times New Roman"/>
          <w:b/>
          <w:bCs/>
          <w:sz w:val="24"/>
          <w:szCs w:val="24"/>
        </w:rPr>
        <w:t xml:space="preserve"> móvil</w:t>
      </w:r>
      <w:r w:rsidRPr="00AD72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D720A">
        <w:rPr>
          <w:rFonts w:ascii="Times New Roman" w:hAnsi="Times New Roman" w:cs="Times New Roman"/>
          <w:sz w:val="24"/>
          <w:szCs w:val="24"/>
        </w:rPr>
        <w:t xml:space="preserve">pantallas, navegación, lógica de estado con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Riverpod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validaciones de formularios y comunicación con el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mediante el cliente HTTP Dio.</w:t>
      </w:r>
    </w:p>
    <w:p w14:paraId="02ABD641" w14:textId="65879151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•  Backen</w:t>
      </w:r>
      <w:r w:rsidR="00AD720A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AD72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D720A">
        <w:rPr>
          <w:rFonts w:ascii="Times New Roman" w:hAnsi="Times New Roman" w:cs="Times New Roman"/>
          <w:sz w:val="24"/>
          <w:szCs w:val="24"/>
        </w:rPr>
        <w:t xml:space="preserve">módulos, controladores, servicios,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guar</w:t>
      </w:r>
      <w:r w:rsidRPr="00AD720A">
        <w:rPr>
          <w:rFonts w:ascii="Times New Roman" w:hAnsi="Times New Roman" w:cs="Times New Roman"/>
          <w:sz w:val="24"/>
          <w:szCs w:val="24"/>
        </w:rPr>
        <w:t>ds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autenticación JWT y lógica de negocio de cada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15472161" w14:textId="2451E6A4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•  Base de datos</w:t>
      </w:r>
      <w:r w:rsidRPr="00AD72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D720A">
        <w:rPr>
          <w:rFonts w:ascii="Times New Roman" w:hAnsi="Times New Roman" w:cs="Times New Roman"/>
          <w:sz w:val="24"/>
          <w:szCs w:val="24"/>
        </w:rPr>
        <w:t>integridad referencial, restricciones, procedimientos de cálculo de liquidación y consistencia de datos de sobrantes.</w:t>
      </w:r>
    </w:p>
    <w:p w14:paraId="64D84EB2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94FE5F1" w14:textId="1F41FAB5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.2 Módulos funcionale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s incluidos en el alcance</w:t>
      </w:r>
    </w:p>
    <w:tbl>
      <w:tblPr>
        <w:tblStyle w:val="Tablaconcuadrcula1clara"/>
        <w:tblW w:w="5600" w:type="dxa"/>
        <w:jc w:val="center"/>
        <w:tblLook w:val="0600" w:firstRow="0" w:lastRow="0" w:firstColumn="0" w:lastColumn="0" w:noHBand="1" w:noVBand="1"/>
      </w:tblPr>
      <w:tblGrid>
        <w:gridCol w:w="3200"/>
        <w:gridCol w:w="2400"/>
      </w:tblGrid>
      <w:tr w:rsidR="00AD720A" w:rsidRPr="00AD720A" w14:paraId="58093B82" w14:textId="77777777" w:rsidTr="00AD720A">
        <w:trPr>
          <w:jc w:val="center"/>
        </w:trPr>
        <w:tc>
          <w:tcPr>
            <w:tcW w:w="3200" w:type="dxa"/>
          </w:tcPr>
          <w:p w14:paraId="6935423D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2400" w:type="dxa"/>
          </w:tcPr>
          <w:p w14:paraId="3B3B0962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</w:tr>
      <w:tr w:rsidR="00AD720A" w:rsidRPr="00AD720A" w14:paraId="40E643F3" w14:textId="77777777" w:rsidTr="00AD720A">
        <w:trPr>
          <w:jc w:val="center"/>
        </w:trPr>
        <w:tc>
          <w:tcPr>
            <w:tcW w:w="3200" w:type="dxa"/>
          </w:tcPr>
          <w:p w14:paraId="753CC2A4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Autenticación y control de acceso</w:t>
            </w:r>
          </w:p>
        </w:tc>
        <w:tc>
          <w:tcPr>
            <w:tcW w:w="2400" w:type="dxa"/>
          </w:tcPr>
          <w:p w14:paraId="3703F44E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3029EF2B" w14:textId="77777777" w:rsidTr="00AD720A">
        <w:trPr>
          <w:jc w:val="center"/>
        </w:trPr>
        <w:tc>
          <w:tcPr>
            <w:tcW w:w="3200" w:type="dxa"/>
          </w:tcPr>
          <w:p w14:paraId="5CC9A574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Gestión de comerciantes (CRUD)</w:t>
            </w:r>
          </w:p>
        </w:tc>
        <w:tc>
          <w:tcPr>
            <w:tcW w:w="2400" w:type="dxa"/>
          </w:tcPr>
          <w:p w14:paraId="3EDD4DB9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00CB6042" w14:textId="77777777" w:rsidTr="00AD720A">
        <w:trPr>
          <w:jc w:val="center"/>
        </w:trPr>
        <w:tc>
          <w:tcPr>
            <w:tcW w:w="3200" w:type="dxa"/>
          </w:tcPr>
          <w:p w14:paraId="53C91D1C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Gestión de productos e inventario</w:t>
            </w:r>
          </w:p>
        </w:tc>
        <w:tc>
          <w:tcPr>
            <w:tcW w:w="2400" w:type="dxa"/>
          </w:tcPr>
          <w:p w14:paraId="656EA8DD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25752A9F" w14:textId="77777777" w:rsidTr="00AD720A">
        <w:trPr>
          <w:jc w:val="center"/>
        </w:trPr>
        <w:tc>
          <w:tcPr>
            <w:tcW w:w="3200" w:type="dxa"/>
          </w:tcPr>
          <w:p w14:paraId="15388265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Creación y gestión de pedidos diarios</w:t>
            </w:r>
          </w:p>
        </w:tc>
        <w:tc>
          <w:tcPr>
            <w:tcW w:w="2400" w:type="dxa"/>
          </w:tcPr>
          <w:p w14:paraId="33EF1BEF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4C56AAEF" w14:textId="77777777" w:rsidTr="00AD720A">
        <w:trPr>
          <w:jc w:val="center"/>
        </w:trPr>
        <w:tc>
          <w:tcPr>
            <w:tcW w:w="3200" w:type="dxa"/>
          </w:tcPr>
          <w:p w14:paraId="1AF0D288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Recargas durante la jornada</w:t>
            </w:r>
          </w:p>
        </w:tc>
        <w:tc>
          <w:tcPr>
            <w:tcW w:w="2400" w:type="dxa"/>
          </w:tcPr>
          <w:p w14:paraId="23C96ACC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04F78E4D" w14:textId="77777777" w:rsidTr="00AD720A">
        <w:trPr>
          <w:jc w:val="center"/>
        </w:trPr>
        <w:tc>
          <w:tcPr>
            <w:tcW w:w="3200" w:type="dxa"/>
          </w:tcPr>
          <w:p w14:paraId="33E87642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Registro de sobrantes y acumulación</w:t>
            </w:r>
          </w:p>
        </w:tc>
        <w:tc>
          <w:tcPr>
            <w:tcW w:w="2400" w:type="dxa"/>
          </w:tcPr>
          <w:p w14:paraId="780D8256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PostgreSQL</w:t>
            </w:r>
          </w:p>
        </w:tc>
      </w:tr>
      <w:tr w:rsidR="00AD720A" w:rsidRPr="00AD720A" w14:paraId="090889E2" w14:textId="77777777" w:rsidTr="00AD720A">
        <w:trPr>
          <w:jc w:val="center"/>
        </w:trPr>
        <w:tc>
          <w:tcPr>
            <w:tcW w:w="3200" w:type="dxa"/>
          </w:tcPr>
          <w:p w14:paraId="281AC97C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Cálculo y cierre de liquidación</w:t>
            </w:r>
          </w:p>
        </w:tc>
        <w:tc>
          <w:tcPr>
            <w:tcW w:w="2400" w:type="dxa"/>
          </w:tcPr>
          <w:p w14:paraId="26B065A7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PostgreSQL</w:t>
            </w:r>
          </w:p>
        </w:tc>
      </w:tr>
      <w:tr w:rsidR="00AD720A" w:rsidRPr="00AD720A" w14:paraId="10BF2C12" w14:textId="77777777" w:rsidTr="00AD720A">
        <w:trPr>
          <w:jc w:val="center"/>
        </w:trPr>
        <w:tc>
          <w:tcPr>
            <w:tcW w:w="3200" w:type="dxa"/>
          </w:tcPr>
          <w:p w14:paraId="279E5083" w14:textId="05244466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Notificaciones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0" w:type="dxa"/>
          </w:tcPr>
          <w:p w14:paraId="7F8367E9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+ Flutter</w:t>
            </w:r>
          </w:p>
        </w:tc>
      </w:tr>
      <w:tr w:rsidR="00AD720A" w:rsidRPr="00AD720A" w14:paraId="37FB8CFB" w14:textId="77777777" w:rsidTr="00AD720A">
        <w:trPr>
          <w:jc w:val="center"/>
        </w:trPr>
        <w:tc>
          <w:tcPr>
            <w:tcW w:w="3200" w:type="dxa"/>
          </w:tcPr>
          <w:p w14:paraId="110A64B7" w14:textId="77777777" w:rsidR="00110CA0" w:rsidRPr="00AD720A" w:rsidRDefault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Generación de planilla Excel</w:t>
            </w:r>
          </w:p>
        </w:tc>
        <w:tc>
          <w:tcPr>
            <w:tcW w:w="2400" w:type="dxa"/>
          </w:tcPr>
          <w:p w14:paraId="56C68078" w14:textId="77777777" w:rsidR="00110CA0" w:rsidRPr="00AD720A" w:rsidRDefault="00110CA0" w:rsidP="0011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</w:tr>
    </w:tbl>
    <w:p w14:paraId="64BA19A9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27751BE" w14:textId="4FD48B09" w:rsidR="00336A94" w:rsidRPr="00AD720A" w:rsidRDefault="00110CA0">
      <w:pPr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F10C0" w:rsidRPr="00AD720A">
        <w:rPr>
          <w:rFonts w:ascii="Times New Roman" w:hAnsi="Times New Roman" w:cs="Times New Roman"/>
          <w:b/>
          <w:bCs/>
          <w:sz w:val="24"/>
          <w:szCs w:val="24"/>
        </w:rPr>
        <w:t>.3 Características excluidas del alcance</w:t>
      </w:r>
    </w:p>
    <w:p w14:paraId="63117959" w14:textId="24135E9E" w:rsidR="00336A94" w:rsidRPr="00AD720A" w:rsidRDefault="009F10C0" w:rsidP="00110C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siguientes características quedan fuera del alcance de este plan de pruebas, por no formar parte del MVP definido</w:t>
      </w:r>
      <w:r w:rsidR="00110CA0" w:rsidRPr="00AD720A">
        <w:rPr>
          <w:rFonts w:ascii="Times New Roman" w:hAnsi="Times New Roman" w:cs="Times New Roman"/>
          <w:sz w:val="24"/>
          <w:szCs w:val="24"/>
        </w:rPr>
        <w:t>:</w:t>
      </w:r>
    </w:p>
    <w:p w14:paraId="306940BF" w14:textId="79577FC1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Sistema de pagos en línea</w:t>
      </w:r>
      <w:r w:rsidR="00AD720A">
        <w:rPr>
          <w:rFonts w:ascii="Times New Roman" w:hAnsi="Times New Roman" w:cs="Times New Roman"/>
          <w:sz w:val="24"/>
          <w:szCs w:val="24"/>
        </w:rPr>
        <w:t xml:space="preserve">, pues </w:t>
      </w:r>
      <w:r w:rsidRPr="00AD720A">
        <w:rPr>
          <w:rFonts w:ascii="Times New Roman" w:hAnsi="Times New Roman" w:cs="Times New Roman"/>
          <w:sz w:val="24"/>
          <w:szCs w:val="24"/>
        </w:rPr>
        <w:t>el pago es presencial y externo al sistema por diseño</w:t>
      </w:r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50E5AB10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Integración automática con la plataforma de Crem Helado para carga de planillas.</w:t>
      </w:r>
    </w:p>
    <w:p w14:paraId="5E3CA013" w14:textId="504799F7" w:rsidR="00336A94" w:rsidRPr="00AD720A" w:rsidRDefault="009F10C0" w:rsidP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Pruebas de compatibilidad con iOS </w:t>
      </w:r>
      <w:r w:rsidR="00AD720A">
        <w:rPr>
          <w:rFonts w:ascii="Times New Roman" w:hAnsi="Times New Roman" w:cs="Times New Roman"/>
          <w:sz w:val="24"/>
          <w:szCs w:val="24"/>
        </w:rPr>
        <w:t xml:space="preserve">ya que </w:t>
      </w:r>
      <w:r w:rsidRPr="00AD720A">
        <w:rPr>
          <w:rFonts w:ascii="Times New Roman" w:hAnsi="Times New Roman" w:cs="Times New Roman"/>
          <w:sz w:val="24"/>
          <w:szCs w:val="24"/>
        </w:rPr>
        <w:t>requiere dispositivo físico Apple y cuenta Apple</w:t>
      </w:r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activa</w:t>
      </w:r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56D5F369" w14:textId="3C4B96C0" w:rsidR="00336A94" w:rsidRPr="009F10C0" w:rsidRDefault="00110CA0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Elementos a Probar</w:t>
      </w:r>
    </w:p>
    <w:p w14:paraId="68E7DC4F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21FBA263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De acuerdo con el SWEBOK v3.0, los elementos a probar son los artefactos de software sobre los cuales se aplicarán las técnicas de prueba. Para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Conicream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Alpaso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se identifican los siguientes:</w:t>
      </w:r>
    </w:p>
    <w:p w14:paraId="4D9161B7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D5E9AB2" w14:textId="7DAB45B0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.1 Artefactos del </w:t>
      </w:r>
      <w:proofErr w:type="spellStart"/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backend</w:t>
      </w:r>
      <w:proofErr w:type="spellEnd"/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1618A1D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autenticación:</w:t>
      </w:r>
      <w:r w:rsidRPr="00AD720A">
        <w:rPr>
          <w:rFonts w:ascii="Times New Roman" w:hAnsi="Times New Roman" w:cs="Times New Roman"/>
          <w:sz w:val="24"/>
          <w:szCs w:val="24"/>
        </w:rPr>
        <w:t xml:space="preserve"> servicio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generación de token JWT,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guard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autenticación,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guard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roles.</w:t>
      </w:r>
    </w:p>
    <w:p w14:paraId="65FC4024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Módulo de comerciantes: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CRUD, validación de documento único, activación/desactivación.</w:t>
      </w:r>
    </w:p>
    <w:p w14:paraId="19359B78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Módulo de productos: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CRUD, control de stock, activación/de</w:t>
      </w:r>
      <w:r w:rsidRPr="00AD720A">
        <w:rPr>
          <w:rFonts w:ascii="Times New Roman" w:hAnsi="Times New Roman" w:cs="Times New Roman"/>
          <w:sz w:val="24"/>
          <w:szCs w:val="24"/>
        </w:rPr>
        <w:t>sactivación.</w:t>
      </w:r>
    </w:p>
    <w:p w14:paraId="3899FDC5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pedidos: creación de pedido, validación de stock disponible, cambio de estado, modificación en estado abierto, cierre.</w:t>
      </w:r>
    </w:p>
    <w:p w14:paraId="06A94ABB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recargas: creación, aprobación, rechazo y vinculación al pedido activo.</w:t>
      </w:r>
    </w:p>
    <w:p w14:paraId="27A4AB72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sobrantes: ac</w:t>
      </w:r>
      <w:r w:rsidRPr="00AD720A">
        <w:rPr>
          <w:rFonts w:ascii="Times New Roman" w:hAnsi="Times New Roman" w:cs="Times New Roman"/>
          <w:sz w:val="24"/>
          <w:szCs w:val="24"/>
        </w:rPr>
        <w:t>tualización automática al registrar devolución, acumulación entre jornadas.</w:t>
      </w:r>
    </w:p>
    <w:p w14:paraId="73520123" w14:textId="4802AA8B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liquidación: cálculo del total con precio</w:t>
      </w:r>
      <w:r>
        <w:rPr>
          <w:rFonts w:ascii="Times New Roman" w:hAnsi="Times New Roman" w:cs="Times New Roman"/>
          <w:sz w:val="24"/>
          <w:szCs w:val="24"/>
        </w:rPr>
        <w:t xml:space="preserve"> definitivo del pedido</w:t>
      </w:r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2C029BEB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Módulo de planillas: generación del archivo Excel con la estructura de Crem Helado.</w:t>
      </w:r>
    </w:p>
    <w:p w14:paraId="7B24581D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C555742" w14:textId="4FC02E06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.2 Art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efactos del </w:t>
      </w:r>
      <w:proofErr w:type="spellStart"/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frontend</w:t>
      </w:r>
      <w:proofErr w:type="spellEnd"/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101493B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Flujo de autenticación: pantalla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redirección por rol, persistencia de sesión,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19633680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Navegación: Bottom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Bar por rol,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guards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rutas con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go_router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0E2E8CB8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Pantallas del administrador: inicio, pedidos, </w:t>
      </w:r>
      <w:r w:rsidRPr="00AD720A">
        <w:rPr>
          <w:rFonts w:ascii="Times New Roman" w:hAnsi="Times New Roman" w:cs="Times New Roman"/>
          <w:sz w:val="24"/>
          <w:szCs w:val="24"/>
        </w:rPr>
        <w:t>inventario, comerciantes.</w:t>
      </w:r>
    </w:p>
    <w:p w14:paraId="2AD91582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Pantallas del comerciante: inicio, catálogo, historial.</w:t>
      </w:r>
    </w:p>
    <w:p w14:paraId="651AEB93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Flujo de creación de pedido: selección de productos, visualización de sobrante disponible, confirmación.</w:t>
      </w:r>
    </w:p>
    <w:p w14:paraId="54CC4DF4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Flujo de cierre de jornada: registro de devolución, visualiz</w:t>
      </w:r>
      <w:r w:rsidRPr="00AD720A">
        <w:rPr>
          <w:rFonts w:ascii="Times New Roman" w:hAnsi="Times New Roman" w:cs="Times New Roman"/>
          <w:sz w:val="24"/>
          <w:szCs w:val="24"/>
        </w:rPr>
        <w:t>ación del resumen de liquidación.</w:t>
      </w:r>
    </w:p>
    <w:p w14:paraId="3CD76487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E38758C" w14:textId="1AB2750C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.3 Artefactos de base de datos </w:t>
      </w:r>
    </w:p>
    <w:p w14:paraId="470241EB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Integridad referencial entre tablas: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TMComerciantes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TMProductos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TDPedidos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TDDPedidos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TMSobrante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3CA7A7D7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Restricciones de unicidad: un pedido activo por comerciante por día.</w:t>
      </w:r>
    </w:p>
    <w:p w14:paraId="06DECA49" w14:textId="1F1C5F10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Cálculo correcto del total de liquidación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030A91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Actualización correcta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cantidad_disponible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TMProductos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al confirmar un pedido.</w:t>
      </w:r>
    </w:p>
    <w:p w14:paraId="0BB9316C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Acumulación correcta de sobrantes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TMSobrante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al registrar devoluciones.</w:t>
      </w:r>
    </w:p>
    <w:p w14:paraId="5AA9C06B" w14:textId="77777777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3D47ADF3" w14:textId="1F454C9B" w:rsidR="00336A94" w:rsidRPr="009F10C0" w:rsidRDefault="00110CA0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Estrategia de Pruebas</w:t>
      </w:r>
    </w:p>
    <w:p w14:paraId="01E91E65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126A9793" w14:textId="1E77BBFC" w:rsidR="00336A94" w:rsidRPr="00AD720A" w:rsidRDefault="009F10C0" w:rsidP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 estrategia de pruebas define los tipos de pruebas a aplicar</w:t>
      </w:r>
      <w:r w:rsidRPr="00AD720A">
        <w:rPr>
          <w:rFonts w:ascii="Times New Roman" w:hAnsi="Times New Roman" w:cs="Times New Roman"/>
          <w:sz w:val="24"/>
          <w:szCs w:val="24"/>
        </w:rPr>
        <w:t>, las técnicas utilizadas y el orden de ejecución. Se adopta un enfoque progresivo siguiendo la jerarquía de pruebas del SWEBOK</w:t>
      </w:r>
      <w:r w:rsidRPr="00AD720A">
        <w:rPr>
          <w:rFonts w:ascii="Times New Roman" w:hAnsi="Times New Roman" w:cs="Times New Roman"/>
          <w:sz w:val="24"/>
          <w:szCs w:val="24"/>
        </w:rPr>
        <w:t>: de lo más granular (unitario) hacia lo más integral (aceptación), garantizando que cada nivel valide su ámbito antes de pr</w:t>
      </w:r>
      <w:r w:rsidRPr="00AD720A">
        <w:rPr>
          <w:rFonts w:ascii="Times New Roman" w:hAnsi="Times New Roman" w:cs="Times New Roman"/>
          <w:sz w:val="24"/>
          <w:szCs w:val="24"/>
        </w:rPr>
        <w:t>oceder al siguiente.</w:t>
      </w:r>
    </w:p>
    <w:p w14:paraId="6CBA3133" w14:textId="31366815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r w:rsidRPr="00AD720A">
        <w:rPr>
          <w:rFonts w:ascii="Times New Roman" w:hAnsi="Times New Roman" w:cs="Times New Roman"/>
          <w:color w:val="auto"/>
          <w:sz w:val="24"/>
          <w:szCs w:val="24"/>
        </w:rPr>
        <w:t>Pruebas Unitarias</w:t>
      </w:r>
    </w:p>
    <w:p w14:paraId="2FB78129" w14:textId="72737DD9" w:rsidR="00336A94" w:rsidRPr="00AD720A" w:rsidRDefault="00110CA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Tiene como objetivo v</w:t>
      </w:r>
      <w:r w:rsidR="009F10C0" w:rsidRPr="00AD720A">
        <w:rPr>
          <w:rFonts w:ascii="Times New Roman" w:hAnsi="Times New Roman" w:cs="Times New Roman"/>
          <w:sz w:val="24"/>
          <w:szCs w:val="24"/>
        </w:rPr>
        <w:t xml:space="preserve">erificar que cada función, </w:t>
      </w:r>
      <w:r w:rsidR="009F10C0" w:rsidRPr="00AD720A">
        <w:rPr>
          <w:rFonts w:ascii="Times New Roman" w:hAnsi="Times New Roman" w:cs="Times New Roman"/>
          <w:sz w:val="24"/>
          <w:szCs w:val="24"/>
        </w:rPr>
        <w:t>método y servicio del sistema produce el resultado esperado de forma aislada, sin dependencia de otros módulos, bases de datos reales o servicios externos.</w:t>
      </w:r>
    </w:p>
    <w:p w14:paraId="2DE2C33C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6F689741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Técnica aplicada</w:t>
      </w:r>
    </w:p>
    <w:p w14:paraId="1A7F9D3D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Prueba de caja negra para validar entradas y salidas esperadas. Prueba de caja bla</w:t>
      </w:r>
      <w:r w:rsidRPr="00AD720A">
        <w:rPr>
          <w:rFonts w:ascii="Times New Roman" w:hAnsi="Times New Roman" w:cs="Times New Roman"/>
          <w:sz w:val="24"/>
          <w:szCs w:val="24"/>
        </w:rPr>
        <w:t>nca para verificar cobertura de ramas y condiciones en lógica crítica de negocio (cálculo de liquidación, validación de stock, actualización de sobrantes).</w:t>
      </w:r>
    </w:p>
    <w:p w14:paraId="2CBFF41E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5B04FD43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Herramientas</w:t>
      </w:r>
    </w:p>
    <w:p w14:paraId="6974CF6D" w14:textId="5E38ECCE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Backend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pruebas integrado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 Se usa junto con @nestjs/testing para crear módulos de prueba aislados.</w:t>
      </w:r>
    </w:p>
    <w:p w14:paraId="41466B81" w14:textId="105C3373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flutter_test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— paquete oficial de pruebas de Flutter. Permite probar wi</w:t>
      </w:r>
      <w:r w:rsidRPr="00AD720A">
        <w:rPr>
          <w:rFonts w:ascii="Times New Roman" w:hAnsi="Times New Roman" w:cs="Times New Roman"/>
          <w:sz w:val="24"/>
          <w:szCs w:val="24"/>
        </w:rPr>
        <w:t xml:space="preserve">dgets y lógica de negocio con el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de pruebas de Dart.</w:t>
      </w:r>
    </w:p>
    <w:p w14:paraId="459704B6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Base de datos: consultas SQL directas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sobre datos de prueba aislados en un esquema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4D9C9395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AD69053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Componentes a probar</w:t>
      </w:r>
    </w:p>
    <w:tbl>
      <w:tblPr>
        <w:tblStyle w:val="Tablanormal2"/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03"/>
        <w:gridCol w:w="3225"/>
        <w:gridCol w:w="1106"/>
        <w:gridCol w:w="4426"/>
      </w:tblGrid>
      <w:tr w:rsidR="00AD720A" w:rsidRPr="00AD720A" w14:paraId="2B35CA67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646B87C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0C44F660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4CAC77D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0F7F8C4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de la prueba</w:t>
            </w:r>
          </w:p>
        </w:tc>
      </w:tr>
      <w:tr w:rsidR="00AD720A" w:rsidRPr="00AD720A" w14:paraId="3AE11E0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49A28AE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7BB70C8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AuthService.login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38680CE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0AC4CC5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devuelve token JWT con credenciales válidas y lanza excepción con credenciales inválidas.</w:t>
            </w:r>
          </w:p>
        </w:tc>
      </w:tr>
      <w:tr w:rsidR="00AD720A" w:rsidRPr="00AD720A" w14:paraId="2FBCD6AE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694A7B6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696D6F2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264EA06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316CA32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Verificar que permite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con token válido y rechaza con token inválido o expirado.</w:t>
            </w:r>
          </w:p>
        </w:tc>
      </w:tr>
      <w:tr w:rsidR="00AD720A" w:rsidRPr="00AD720A" w14:paraId="702790F9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7A84A92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4E5B06A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OrdersService.createOrder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151A1BE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25ACC5A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valida stock disponible antes de crear el pedido y lanza error si el stock es insuficiente.</w:t>
            </w:r>
          </w:p>
        </w:tc>
      </w:tr>
      <w:tr w:rsidR="00AD720A" w:rsidRPr="00AD720A" w14:paraId="1FF5E778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38F1A39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291D602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LiquidationService.calculate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66FF580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6CE1729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el cálculo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cantidad_cargue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cantidad_devuelta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) ×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precio_unitario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es correcto para múltiples líneas.</w:t>
            </w:r>
          </w:p>
        </w:tc>
      </w:tr>
      <w:tr w:rsidR="00AD720A" w:rsidRPr="00AD720A" w14:paraId="21B7285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37BDAD8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02B7D49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InventoryService.updateStock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61635A9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3B96C2A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solo descuenta unidades nuevas del stock, no el sobrante del comerciante.</w:t>
            </w:r>
          </w:p>
        </w:tc>
      </w:tr>
      <w:tr w:rsidR="00AD720A" w:rsidRPr="00AD720A" w14:paraId="6551275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0A933BA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4D63D89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SurplusService.update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0A792D2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65C5837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acumula correctamente el sobrante de múltiples jornadas para un mismo comerciante y producto.</w:t>
            </w:r>
          </w:p>
        </w:tc>
      </w:tr>
      <w:tr w:rsidR="00AD720A" w:rsidRPr="00AD720A" w14:paraId="05CA4DE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755F673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680843D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AuthNotifier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Riverpod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201F36E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6889B3F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Verificar que al hacer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exitoso se almacena el token y se emite el estado autenticado.</w:t>
            </w:r>
          </w:p>
        </w:tc>
      </w:tr>
      <w:tr w:rsidR="00AD720A" w:rsidRPr="00AD720A" w14:paraId="0C04FE5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3D1C10E1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78C05FC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CartNotifier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Riverpod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07273F8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07BD80D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agregar, quitar y modificar cantidades en el carrito actualiza correctamente el estado y el total.</w:t>
            </w:r>
          </w:p>
        </w:tc>
      </w:tr>
      <w:tr w:rsidR="00AD720A" w:rsidRPr="00AD720A" w14:paraId="3744F7D0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369F277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12B955A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Cálculo de liquidación (SQL)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6B187AB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25292A3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Verificar que la consulta de liquidación usa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precio_unitario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TDDPedidos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no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TMProductos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0A" w:rsidRPr="00AD720A" w14:paraId="590AE4A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3" w:type="dxa"/>
          </w:tcPr>
          <w:p w14:paraId="6BE3C81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PU-10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5" w:type="dxa"/>
          </w:tcPr>
          <w:p w14:paraId="1C8113C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Restricción de pedido único diario (SQL)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6" w:type="dxa"/>
          </w:tcPr>
          <w:p w14:paraId="1EE0438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26" w:type="dxa"/>
          </w:tcPr>
          <w:p w14:paraId="1C8C9A5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Verificar que la base de datos rechaza la inserción de un segundo pedido activo para el mismo comerciante en el mismo día.</w:t>
            </w:r>
          </w:p>
        </w:tc>
      </w:tr>
    </w:tbl>
    <w:p w14:paraId="11F3F3EE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4FBC60DC" w14:textId="4526E2F2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4.2 </w:t>
      </w:r>
      <w:r w:rsidRPr="00AD720A">
        <w:rPr>
          <w:rFonts w:ascii="Times New Roman" w:hAnsi="Times New Roman" w:cs="Times New Roman"/>
          <w:color w:val="auto"/>
          <w:sz w:val="24"/>
          <w:szCs w:val="24"/>
        </w:rPr>
        <w:t>Pruebas de Integración</w:t>
      </w:r>
    </w:p>
    <w:p w14:paraId="08DCAF84" w14:textId="3B7DA238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pruebas de integración verifican las interfaces y la interacción entre componentes o módulos del sistema que han sido probados individualmente, asegurando que trabajen correctamente en conjunto.</w:t>
      </w:r>
    </w:p>
    <w:p w14:paraId="430DA6D4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7DC5E356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Estrategia de integración</w:t>
      </w:r>
    </w:p>
    <w:p w14:paraId="2BAF4FA8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Se aplica integración incremental ascendente (bottom-up): primero se integran lo</w:t>
      </w:r>
      <w:r w:rsidRPr="00AD720A">
        <w:rPr>
          <w:rFonts w:ascii="Times New Roman" w:hAnsi="Times New Roman" w:cs="Times New Roman"/>
          <w:sz w:val="24"/>
          <w:szCs w:val="24"/>
        </w:rPr>
        <w:t>s módulos de menor nivel (autenticación, productos) y progresivamente se integran los módulos de mayor complejidad (pedidos, sobrantes, liquidación) que dependen de los anteriores.</w:t>
      </w:r>
    </w:p>
    <w:p w14:paraId="7F8FABC8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45BE09FF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Herramientas</w:t>
      </w:r>
    </w:p>
    <w:p w14:paraId="26925CAC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Thunder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Client (extensión VS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): prueba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REST durante el desarrollo.</w:t>
      </w:r>
    </w:p>
    <w:p w14:paraId="57F9EE93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Supertest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): pruebas de integración automatizadas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HTTP dentro del proyecto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2A42712B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Dio (Flutter): cliente HTTP real contra el servidor de desa</w:t>
      </w:r>
      <w:r w:rsidRPr="00AD720A">
        <w:rPr>
          <w:rFonts w:ascii="Times New Roman" w:hAnsi="Times New Roman" w:cs="Times New Roman"/>
          <w:sz w:val="24"/>
          <w:szCs w:val="24"/>
        </w:rPr>
        <w:t>rrollo local para validar contratos de la API.</w:t>
      </w:r>
    </w:p>
    <w:p w14:paraId="51FC4A73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56C0F0B9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Componentes a probar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AD720A" w:rsidRPr="00AD720A" w14:paraId="4871A2BE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42DFC5F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1DBA8FF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Integración a probar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1932AF09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AD720A" w:rsidRPr="00AD720A" w14:paraId="44DF3964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4A7D2EE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3F7C887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 → POST /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→ JWT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278C1A7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desde la pantalla de Flutter llega al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consulta la BD y retorna el token correcto con el rol.</w:t>
            </w:r>
          </w:p>
        </w:tc>
      </w:tr>
      <w:tr w:rsidR="00AD720A" w:rsidRPr="00AD720A" w14:paraId="55344B7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42A9911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7E2FD81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 → GET /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→ Catálogo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0C813E0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catálogo de productos se obtiene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se renderiza correctamente en la pantalla </w:t>
            </w: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del comerciante.</w:t>
            </w:r>
          </w:p>
        </w:tc>
      </w:tr>
      <w:tr w:rsidR="00AD720A" w:rsidRPr="00AD720A" w14:paraId="462139D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523FAFF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704E056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 → POST /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→ BD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7C32DBA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confirmar un pedido desde Flutter,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crea el registro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TDPedidos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TDDPedidos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descuenta el stock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TMProductos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en una sola transacción.</w:t>
            </w:r>
          </w:p>
        </w:tc>
      </w:tr>
      <w:tr w:rsidR="00AD720A" w:rsidRPr="00AD720A" w14:paraId="302F99D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03B57C9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6478CA1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Devolución → Actualización de sobrantes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08EE11D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registrar la devolución de un comerciante,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actualiza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TDDPedidos.cantidad_devuelta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acumula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TMSobrante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en la misma transacción.</w:t>
            </w:r>
          </w:p>
        </w:tc>
      </w:tr>
      <w:tr w:rsidR="00AD720A" w:rsidRPr="00AD720A" w14:paraId="68968AD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D2D5EB7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4097604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Sobrante → Nuevo pedido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0A548C4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crear un nuevo pedido, el sistema consulta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TMSobrante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muestra automáticamente el sobrante disponible por producto.</w:t>
            </w:r>
          </w:p>
        </w:tc>
      </w:tr>
      <w:tr w:rsidR="00AD720A" w:rsidRPr="00AD720A" w14:paraId="39322321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7259F88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00A1493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Liquidación → Cierre de pedido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4683612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marcar la liquidación,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calcula el total con precios congelados, lo guarda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TDPedidos.total_venta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cambia el estado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liquidado de forma atómica.</w:t>
            </w:r>
          </w:p>
        </w:tc>
      </w:tr>
      <w:tr w:rsidR="00AD720A" w:rsidRPr="00AD720A" w14:paraId="675E0951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537A7CC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1D10FB2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Backend →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FCM → Dispositivo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2F80482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crear un pedido nuevo,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llama 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SDK y el administrador recibe la notificación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en su dispositivo.</w:t>
            </w:r>
          </w:p>
        </w:tc>
      </w:tr>
      <w:tr w:rsidR="00AD720A" w:rsidRPr="00AD720A" w14:paraId="1F669E07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1D9844E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PI-08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759797D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Backend →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→ URL imagen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53A9427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subir una imagen de producto,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la envía 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, recibe la URL y la almacena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TMProductos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C93621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1D0D3C1E" w14:textId="449552A4" w:rsidR="00336A94" w:rsidRPr="00AD720A" w:rsidRDefault="00110CA0" w:rsidP="00110CA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4.3 </w:t>
      </w: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Pruebas Estructurales </w:t>
      </w:r>
    </w:p>
    <w:p w14:paraId="1FC80485" w14:textId="40FDB741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pruebas estructurales, también llamadas pruebas de caja blanca, evalúan la estructura interna del código. El criterio de cobertura mide en qué proporción se han ejecutado las sentencias, ramas y caminos del código durante las pruebas.</w:t>
      </w:r>
    </w:p>
    <w:p w14:paraId="2578977B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1E582207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Criterio de cobertura objetivo</w:t>
      </w:r>
    </w:p>
    <w:p w14:paraId="361E1FF0" w14:textId="21B65696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Cobertura de sentencia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D720A">
        <w:rPr>
          <w:rFonts w:ascii="Times New Roman" w:hAnsi="Times New Roman" w:cs="Times New Roman"/>
          <w:sz w:val="24"/>
          <w:szCs w:val="24"/>
        </w:rPr>
        <w:t xml:space="preserve">: mínimo 80% en servicios del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3CBC1946" w14:textId="12C9085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Cobertura de ramas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D720A">
        <w:rPr>
          <w:rFonts w:ascii="Times New Roman" w:hAnsi="Times New Roman" w:cs="Times New Roman"/>
          <w:sz w:val="24"/>
          <w:szCs w:val="24"/>
        </w:rPr>
        <w:t>100% en funciones de cálculo de liquidación y validación de stock.</w:t>
      </w:r>
    </w:p>
    <w:p w14:paraId="1722592A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Cobertura de condiciones: todas las condiciones booleanas en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guards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y validadores deben evaluarse en true y false.</w:t>
      </w:r>
    </w:p>
    <w:p w14:paraId="1BC365B8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22205EF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Herramientas</w:t>
      </w:r>
    </w:p>
    <w:p w14:paraId="5E4A5D3E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): genera reporte de cobertura en HTML mostrando líneas y ramas cubiertas.</w:t>
      </w:r>
    </w:p>
    <w:p w14:paraId="65E7EEEF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test --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(Flutter): genera archivo lcov.info procesable con herramientas de reporte.</w:t>
      </w:r>
    </w:p>
    <w:p w14:paraId="0DC637BF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855439A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Componentes críticos con cobertura 100% de ramas re</w:t>
      </w:r>
      <w:r w:rsidRPr="00AD720A">
        <w:rPr>
          <w:rFonts w:ascii="Times New Roman" w:hAnsi="Times New Roman" w:cs="Times New Roman"/>
          <w:b/>
          <w:bCs/>
          <w:sz w:val="24"/>
          <w:szCs w:val="24"/>
        </w:rPr>
        <w:t>querida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598"/>
        <w:gridCol w:w="3128"/>
        <w:gridCol w:w="5634"/>
      </w:tblGrid>
      <w:tr w:rsidR="00AD720A" w:rsidRPr="00AD720A" w14:paraId="16598993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4A0F1AA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407F2D5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69FC7D2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</w:p>
        </w:tc>
      </w:tr>
      <w:tr w:rsidR="00AD720A" w:rsidRPr="00AD720A" w14:paraId="70813A2F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03FF886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7D215DA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LiquidationService.calculate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0413391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Afecta directamente el monto que paga el comerciante. Un error aquí tiene impacto financiero real.</w:t>
            </w:r>
          </w:p>
        </w:tc>
      </w:tr>
      <w:tr w:rsidR="00AD720A" w:rsidRPr="00AD720A" w14:paraId="5004C63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8A2045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6A8CC9A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OrdersService.validateStock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3621F6C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Una validación incorrecta puede resultar en despacho de unidades inexistentes, inconsistencia en inventario.</w:t>
            </w:r>
          </w:p>
        </w:tc>
      </w:tr>
      <w:tr w:rsidR="00AD720A" w:rsidRPr="00AD720A" w14:paraId="0B8B0E2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62364131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566FDAA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SurplusService.accumulate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1C23268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La acumulación incorrecta de sobrantes afecta todos los pedidos posteriores del comerciante.</w:t>
            </w:r>
          </w:p>
        </w:tc>
      </w:tr>
      <w:tr w:rsidR="00AD720A" w:rsidRPr="00AD720A" w14:paraId="6CD26ED8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70AA853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PE-04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58C699A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JwtStrategy.validate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560083F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Un error en la validación del token puede comprometer la seguridad del control de acceso por rol.</w:t>
            </w:r>
          </w:p>
        </w:tc>
      </w:tr>
      <w:tr w:rsidR="00AD720A" w:rsidRPr="00AD720A" w14:paraId="15C905E3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5FF33A7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PE-05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0" w:type="dxa"/>
          </w:tcPr>
          <w:p w14:paraId="1116098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go_router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redirect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guard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(Flutter)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960" w:type="dxa"/>
          </w:tcPr>
          <w:p w14:paraId="15771E1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Un error en 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guard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puede permitir que un comerciante acceda a pantallas del administrador.</w:t>
            </w:r>
          </w:p>
        </w:tc>
      </w:tr>
    </w:tbl>
    <w:p w14:paraId="5BF3802C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555DA447" w14:textId="0E5318D0" w:rsidR="00336A94" w:rsidRPr="00AD720A" w:rsidRDefault="00AD720A" w:rsidP="00AD720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4.4 </w:t>
      </w:r>
      <w:r w:rsidRPr="00AD720A">
        <w:rPr>
          <w:rFonts w:ascii="Times New Roman" w:hAnsi="Times New Roman" w:cs="Times New Roman"/>
          <w:color w:val="auto"/>
          <w:sz w:val="24"/>
          <w:szCs w:val="24"/>
        </w:rPr>
        <w:t>Pruebas de Rendimiento</w:t>
      </w:r>
    </w:p>
    <w:p w14:paraId="04742411" w14:textId="77AAE88E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Las pruebas de rendimiento evalúan el comportamiento del sistema bajo condiciones de carga específicas, midiendo tiempos de respuesta,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y uso de recursos para verificar el cumplimiento de los requisitos no funcionales de rendimiento.</w:t>
      </w:r>
    </w:p>
    <w:p w14:paraId="0A00B69A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5869F4DB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Herramientas</w:t>
      </w:r>
    </w:p>
    <w:p w14:paraId="73E35743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Ar</w:t>
      </w:r>
      <w:r w:rsidRPr="00AD720A">
        <w:rPr>
          <w:rFonts w:ascii="Times New Roman" w:hAnsi="Times New Roman" w:cs="Times New Roman"/>
          <w:sz w:val="24"/>
          <w:szCs w:val="24"/>
        </w:rPr>
        <w:t xml:space="preserve">tillery.io: herramienta de pruebas de carga HTTP para el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. Permite simular múltiples usuarios concurrentes haciendo peticiones a los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.</w:t>
      </w:r>
    </w:p>
    <w:p w14:paraId="7397A025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Flutter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— Performance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: herramienta oficial de Flutter para medir tiempos de render</w:t>
      </w:r>
      <w:r w:rsidRPr="00AD720A">
        <w:rPr>
          <w:rFonts w:ascii="Times New Roman" w:hAnsi="Times New Roman" w:cs="Times New Roman"/>
          <w:sz w:val="24"/>
          <w:szCs w:val="24"/>
        </w:rPr>
        <w:t xml:space="preserve">izado de pantallas y detectar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jank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(caídas de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framerate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>).</w:t>
      </w:r>
    </w:p>
    <w:p w14:paraId="1AE7A08F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Tool: medir el tiempo de ejecución de consultas SQL críticas (liquidación, sobrantes).</w:t>
      </w:r>
    </w:p>
    <w:p w14:paraId="43073DD4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7DBCA7B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Escenarios de prueba de rendimiento</w:t>
      </w:r>
    </w:p>
    <w:tbl>
      <w:tblPr>
        <w:tblStyle w:val="Tablanormal2"/>
        <w:tblW w:w="8360" w:type="dxa"/>
        <w:tblLook w:val="0000" w:firstRow="0" w:lastRow="0" w:firstColumn="0" w:lastColumn="0" w:noHBand="0" w:noVBand="0"/>
      </w:tblPr>
      <w:tblGrid>
        <w:gridCol w:w="600"/>
        <w:gridCol w:w="3200"/>
        <w:gridCol w:w="2400"/>
        <w:gridCol w:w="2160"/>
      </w:tblGrid>
      <w:tr w:rsidR="00AD720A" w:rsidRPr="00AD720A" w14:paraId="626DF47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15F389B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3AF6A0F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Escenario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28B31F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Métrica objetivo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5109076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</w:tr>
      <w:tr w:rsidR="00AD720A" w:rsidRPr="00AD720A" w14:paraId="478A4FE0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F48C20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1548CBA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Carga simultánea: 10 comerciantes hacen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al mismo tiempo (hora pico de apertura)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4BAA81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Tiempo de respuesta &lt; 3s para todos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27CEE74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Artillery.io</w:t>
            </w:r>
          </w:p>
        </w:tc>
      </w:tr>
      <w:tr w:rsidR="00AD720A" w:rsidRPr="00AD720A" w14:paraId="0999808D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027251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18C769C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Creación de 5 pedidos concurrentes con validación de stock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530EF0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Sin condiciones de carrera; stock consistente al finalizar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314D9D5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Artillery.io</w:t>
            </w:r>
          </w:p>
        </w:tc>
      </w:tr>
      <w:tr w:rsidR="00AD720A" w:rsidRPr="00AD720A" w14:paraId="32C33958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60E55D50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5A39B9D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Consulta del historial de pedidos con 6 meses de datos acumulados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39AC5D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Tiempo de respuesta &lt; 3s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13A4C26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Thunder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Client +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</w:p>
        </w:tc>
      </w:tr>
      <w:tr w:rsidR="00AD720A" w:rsidRPr="00AD720A" w14:paraId="117715A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067BC0D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54A1796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Generación de planilla Excel con 4 días y 10 comerciantes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1BA5B7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Tiempo de generación &lt; 5s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7553231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Thunder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</w:p>
        </w:tc>
      </w:tr>
      <w:tr w:rsidR="00AD720A" w:rsidRPr="00AD720A" w14:paraId="0C6AA754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086AD4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69B1DE5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Navegación entre pantallas principales en Flutter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7ACC61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Transición &lt; 2s; 60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fps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estables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6A38498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Flutter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</w:p>
        </w:tc>
      </w:tr>
      <w:tr w:rsidR="00AD720A" w:rsidRPr="00AD720A" w14:paraId="4C77A0A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72A1F3B7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4A0FA82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Carga del catálogo de productos con imágenes desde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5B2663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Primera carga &lt; 3s; cache inmediato en accesos posteriores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380900F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Flutter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</w:p>
        </w:tc>
      </w:tr>
      <w:tr w:rsidR="00AD720A" w:rsidRPr="00AD720A" w14:paraId="0D8ADD8B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45C2AF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0" w:type="dxa"/>
          </w:tcPr>
          <w:p w14:paraId="7EE869C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Consulta SQL de liquidación con precio congelado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TDDPedidos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52F6F7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Tiempo de ejecución &lt; 1s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</w:tcPr>
          <w:p w14:paraId="77D3A5C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Tool</w:t>
            </w:r>
          </w:p>
        </w:tc>
      </w:tr>
    </w:tbl>
    <w:p w14:paraId="2361DDDD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45F7AC52" w14:textId="0598C2AF" w:rsidR="00336A94" w:rsidRPr="00AD720A" w:rsidRDefault="00AD720A" w:rsidP="00AD720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 xml:space="preserve">4.5 </w:t>
      </w:r>
      <w:r w:rsidRPr="00AD720A">
        <w:rPr>
          <w:rFonts w:ascii="Times New Roman" w:hAnsi="Times New Roman" w:cs="Times New Roman"/>
          <w:color w:val="auto"/>
          <w:sz w:val="24"/>
          <w:szCs w:val="24"/>
        </w:rPr>
        <w:t>Pruebas de Aceptación</w:t>
      </w:r>
    </w:p>
    <w:p w14:paraId="499AA553" w14:textId="4551BEB5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pruebas de aceptación determinan si el sistema satisface los criterios de aceptación definidos y permiten al cliente evaluar si el sistema es aceptable para su propósito. Validan que el sistema cumple con las necesidades y req</w:t>
      </w:r>
      <w:r w:rsidRPr="00AD720A">
        <w:rPr>
          <w:rFonts w:ascii="Times New Roman" w:hAnsi="Times New Roman" w:cs="Times New Roman"/>
          <w:sz w:val="24"/>
          <w:szCs w:val="24"/>
        </w:rPr>
        <w:t>uisitos del negocio en condiciones reales de uso.</w:t>
      </w:r>
    </w:p>
    <w:p w14:paraId="422A582F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6D85D5F1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Tipo de prueba de aceptación</w:t>
      </w:r>
    </w:p>
    <w:p w14:paraId="426D7AB5" w14:textId="77777777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Se aplica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Acceptance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20A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D720A">
        <w:rPr>
          <w:rFonts w:ascii="Times New Roman" w:hAnsi="Times New Roman" w:cs="Times New Roman"/>
          <w:sz w:val="24"/>
          <w:szCs w:val="24"/>
        </w:rPr>
        <w:t xml:space="preserve"> (UAT): la administradora del negocio opera el sistema de forma autónoma siguiendo escenarios reales del día a día, sin asistencia de los desarrol</w:t>
      </w:r>
      <w:r w:rsidRPr="00AD720A">
        <w:rPr>
          <w:rFonts w:ascii="Times New Roman" w:hAnsi="Times New Roman" w:cs="Times New Roman"/>
          <w:sz w:val="24"/>
          <w:szCs w:val="24"/>
        </w:rPr>
        <w:t>ladores, y evalúa si el sistema es correcto y usable.</w:t>
      </w:r>
    </w:p>
    <w:p w14:paraId="7D094AD7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6889192F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Criterios de aceptación</w:t>
      </w:r>
    </w:p>
    <w:p w14:paraId="6E97FC4F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El flujo completo de una jornada (pedido → despacho → devolución → liquidación) puede completarse en menos tiempo que el proceso manual actual.</w:t>
      </w:r>
    </w:p>
    <w:p w14:paraId="57B7538A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La administradora puede crear un pedido, registrar una devolución y obtener el total a cobrar sin asistenc</w:t>
      </w:r>
      <w:r w:rsidRPr="00AD720A">
        <w:rPr>
          <w:rFonts w:ascii="Times New Roman" w:hAnsi="Times New Roman" w:cs="Times New Roman"/>
          <w:sz w:val="24"/>
          <w:szCs w:val="24"/>
        </w:rPr>
        <w:t>ia de los desarrolladores.</w:t>
      </w:r>
    </w:p>
    <w:p w14:paraId="2F0CC441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Los sobrantes del día anterior aparecen automáticamente al crear un nuevo pedido.</w:t>
      </w:r>
    </w:p>
    <w:p w14:paraId="17D1B367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La planilla Excel generada tiene la estructura correcta y puede cargarse en la plataforma de Crem Helado sin modificaciones.</w:t>
      </w:r>
    </w:p>
    <w:p w14:paraId="62DC3C53" w14:textId="77777777" w:rsidR="00336A94" w:rsidRPr="00AD720A" w:rsidRDefault="009F10C0">
      <w:pPr>
        <w:spacing w:before="40" w:after="40"/>
        <w:ind w:left="640" w:hanging="3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•  Los mensajes de error son comprensibles para un usuario sin formación técnica.</w:t>
      </w:r>
    </w:p>
    <w:p w14:paraId="3603280D" w14:textId="77777777" w:rsidR="00336A94" w:rsidRPr="00AD720A" w:rsidRDefault="00336A94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22443C7" w14:textId="77777777" w:rsidR="00336A94" w:rsidRPr="00AD720A" w:rsidRDefault="009F10C0">
      <w:pPr>
        <w:spacing w:before="18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Escenarios de prueba de aceptación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603"/>
        <w:gridCol w:w="2924"/>
        <w:gridCol w:w="1616"/>
        <w:gridCol w:w="4217"/>
      </w:tblGrid>
      <w:tr w:rsidR="00AD720A" w:rsidRPr="00AD720A" w14:paraId="277D7347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344906F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709C9A6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Escenar</w:t>
            </w: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42DD34F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3B46D59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AD720A" w:rsidRPr="00AD720A" w14:paraId="4260C88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12BC27B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574C3E7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La administradora abre la app, inicia sesión y ve el resumen del día.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2304604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79EE347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Accede al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sin errores y visualiza el estado de pedidos del día.</w:t>
            </w:r>
          </w:p>
        </w:tc>
      </w:tr>
      <w:tr w:rsidR="00AD720A" w:rsidRPr="00AD720A" w14:paraId="10788FA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15F9952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22DC805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Un comerciante inicia sesión y realiza su pedido del día seleccionando 3 productos.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0337A4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Comerciante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51E6708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pedido se registra, el stock se descuenta y 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recibe la notificación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0A" w:rsidRPr="00AD720A" w14:paraId="74465BCB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7C2B543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254A2FA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verifica que el sobrante del día anterior aparece en el nuevo pedido del comerciante.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2A11D3C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08F6848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sistema muestra automáticamente el sobrante acumulado sin que el comerciante lo ingrese manualmente.</w:t>
            </w:r>
          </w:p>
        </w:tc>
      </w:tr>
      <w:tr w:rsidR="00AD720A" w:rsidRPr="00AD720A" w14:paraId="4E816C5A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4A3C828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0E67E0E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Al final del día, 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registra la devolución y el sistema calcula el total.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422B43A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10CE1ED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total calculado coincide con el cálculo manual de 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(validación cruzada).</w:t>
            </w:r>
          </w:p>
        </w:tc>
      </w:tr>
      <w:tr w:rsidR="00AD720A" w:rsidRPr="00AD720A" w14:paraId="160F5159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5626A18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230F499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genera la planilla de los últimos 4 días y la descarga.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1C86799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6DF2C8D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archivo Excel descargado tiene el formato correcto de Crem Helado y puede abrirse sin errores.</w:t>
            </w:r>
          </w:p>
        </w:tc>
      </w:tr>
      <w:tr w:rsidR="00AD720A" w:rsidRPr="00AD720A" w14:paraId="63F0D00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64B07F3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620CA66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Un comerciante intenta acceder a la pantalla de gestión de comerciantes.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1A57FC2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Comerciante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3C715C5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sistema lo redirige a su pantalla de inicio sin mostrar contenido del administrador.</w:t>
            </w:r>
          </w:p>
        </w:tc>
      </w:tr>
      <w:tr w:rsidR="00AD720A" w:rsidRPr="00AD720A" w14:paraId="1C21B513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</w:tcPr>
          <w:p w14:paraId="28693C2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PA-07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6835E3C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 intenta crear un segundo pedido para un comerciante que ya tiene uno activo.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766F74C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Comerciante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60" w:type="dxa"/>
          </w:tcPr>
          <w:p w14:paraId="2CDFADF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sistema muestra un mensaje claro indicando que ya existe un pedido activo para la jornada.</w:t>
            </w:r>
          </w:p>
        </w:tc>
      </w:tr>
    </w:tbl>
    <w:p w14:paraId="542C534C" w14:textId="77777777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438469B2" w14:textId="28745BF1" w:rsidR="00336A94" w:rsidRPr="009F10C0" w:rsidRDefault="00AD720A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Criterios de Entrada y Salida</w:t>
      </w:r>
    </w:p>
    <w:p w14:paraId="49D79865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6EFE4683" w14:textId="6C0DFC12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 xml:space="preserve">El SWEBOK </w:t>
      </w:r>
      <w:r w:rsidRPr="00AD720A">
        <w:rPr>
          <w:rFonts w:ascii="Times New Roman" w:hAnsi="Times New Roman" w:cs="Times New Roman"/>
          <w:sz w:val="24"/>
          <w:szCs w:val="24"/>
        </w:rPr>
        <w:t>establece que deben definirse criterios explícitos que determinen cuándo se puede iniciar cada nivel de prueba (criterios de entrada) y cuándo se considera que dicho nivel ha sido completado satisfactoriamente (criterios de salida).</w:t>
      </w:r>
    </w:p>
    <w:p w14:paraId="2BE3F80B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3AF7990" w14:textId="4CB3032F" w:rsidR="00336A94" w:rsidRPr="00AD720A" w:rsidRDefault="00AD720A" w:rsidP="00AD720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.1 Cri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terios de entrada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2400"/>
        <w:gridCol w:w="6960"/>
      </w:tblGrid>
      <w:tr w:rsidR="00AD720A" w:rsidRPr="00AD720A" w14:paraId="702DD0DC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DD772A9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de prueba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2D56A61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 de entrada requeridos</w:t>
            </w:r>
          </w:p>
        </w:tc>
      </w:tr>
      <w:tr w:rsidR="00AD720A" w:rsidRPr="00AD720A" w14:paraId="40C85D9D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8B27D5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627F17F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componente o módulo a probar está completamente codificado. Compila sin errores. El entorno de prueba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flutter_test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 está configurado.</w:t>
            </w:r>
          </w:p>
        </w:tc>
      </w:tr>
      <w:tr w:rsidR="00AD720A" w:rsidRPr="00AD720A" w14:paraId="1976AF7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1BC30E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integración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0BAD7BE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Todos los módulos involucrados superaron sus pruebas unitarias. El servidor de desarrollo está en ejecución. La base de datos de prueba está inicializada con datos semilla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seed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D720A" w:rsidRPr="00AD720A" w14:paraId="731BCAA8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936800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estructurales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3ADAB34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Las pruebas unitarias existen y pueden ejecutarse. Las herramientas de cobertura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coverage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test --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coverage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 están configuradas.</w:t>
            </w:r>
          </w:p>
        </w:tc>
      </w:tr>
      <w:tr w:rsidR="00AD720A" w:rsidRPr="00AD720A" w14:paraId="4CFECB7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C3A8D8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3D53A57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está desplegado en el entorno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. Artillery.io y Flutter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están instalados y configurados.</w:t>
            </w:r>
          </w:p>
        </w:tc>
      </w:tr>
      <w:tr w:rsidR="00AD720A" w:rsidRPr="00AD720A" w14:paraId="465A9CB4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5D1B31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aceptación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38D1093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Las pruebas de sistema han sido completadas sin defectos críticos abiertos. El entorno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está disponible con datos representativos del negocio real.</w:t>
            </w:r>
          </w:p>
        </w:tc>
      </w:tr>
    </w:tbl>
    <w:p w14:paraId="1D3A818E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6888E818" w14:textId="071C8E1E" w:rsidR="00336A94" w:rsidRPr="00AD720A" w:rsidRDefault="00AD720A" w:rsidP="00AD720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.2 Criterios de salida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2400"/>
        <w:gridCol w:w="6960"/>
      </w:tblGrid>
      <w:tr w:rsidR="00AD720A" w:rsidRPr="00AD720A" w14:paraId="60A0FF4E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73CD3C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de prueba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2396860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 de salida (condiciones para considerar el nivel completado)</w:t>
            </w:r>
          </w:p>
        </w:tc>
      </w:tr>
      <w:tr w:rsidR="00AD720A" w:rsidRPr="00AD720A" w14:paraId="7465C2D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B6F2CB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1313A9C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 100% de los casos de prueba unitarios definidos han sido ejecutados. El 80% de los servicios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tienen cobertura de sentencias. Las funciones críticas tienen 100% de cobertura de ramas. Cero defectos críticos abiertos.</w:t>
            </w:r>
          </w:p>
        </w:tc>
      </w:tr>
      <w:tr w:rsidR="00AD720A" w:rsidRPr="00AD720A" w14:paraId="57AC020B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EF1644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integración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0DA03F6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Todos los flujos de integración definidos (PI-01 a PI-08) han sido ejecutados y producen el resultado esperado. Las transacciones de base de datos mantienen la integridad en todos los casos probados.</w:t>
            </w:r>
          </w:p>
        </w:tc>
      </w:tr>
      <w:tr w:rsidR="00AD720A" w:rsidRPr="00AD720A" w14:paraId="2319C1F5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CD7345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estructurales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6700C1D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Los componentes PE-01 a PE-05 tienen 100% de cobertura de ramas verificada. El reporte de cobertura ha sido generado y revisado por el equipo.</w:t>
            </w:r>
          </w:p>
        </w:tc>
      </w:tr>
      <w:tr w:rsidR="00AD720A" w:rsidRPr="00AD720A" w14:paraId="02ACE42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E328DD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6478A05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Los escenarios PR-01 a PR-07 cumplen las métricas objetivo definidas. No se presentan errores HTTP 5xx bajo la carga de prueba definida.</w:t>
            </w:r>
          </w:p>
        </w:tc>
      </w:tr>
      <w:tr w:rsidR="00AD720A" w:rsidRPr="00AD720A" w14:paraId="183003EE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DB99A3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Pruebas de aceptación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60" w:type="dxa"/>
          </w:tcPr>
          <w:p w14:paraId="145EE97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Los 7 escenarios de aceptación (PA-01 a PA-07) son aprobados por la administradora del negocio. El total calculado por el sistema coincide con el cálculo manual en al menos 3 jornadas de prueba reales.</w:t>
            </w:r>
          </w:p>
        </w:tc>
      </w:tr>
    </w:tbl>
    <w:p w14:paraId="2D0C113C" w14:textId="3F6E8789" w:rsidR="00336A94" w:rsidRPr="00AD720A" w:rsidRDefault="00336A94">
      <w:pPr>
        <w:rPr>
          <w:rFonts w:ascii="Times New Roman" w:hAnsi="Times New Roman" w:cs="Times New Roman"/>
          <w:sz w:val="24"/>
          <w:szCs w:val="24"/>
        </w:rPr>
      </w:pPr>
    </w:p>
    <w:p w14:paraId="42FDE491" w14:textId="664EA4AD" w:rsidR="00336A94" w:rsidRPr="009F10C0" w:rsidRDefault="00AD720A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Tareas y Responsabilidades</w:t>
      </w:r>
    </w:p>
    <w:p w14:paraId="21366A3E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AD720A" w:rsidRPr="00AD720A" w14:paraId="6CC017F3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F967EA7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0B859401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principal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1E8B9AD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de revisión</w:t>
            </w:r>
          </w:p>
        </w:tc>
      </w:tr>
      <w:tr w:rsidR="00AD720A" w:rsidRPr="00AD720A" w14:paraId="29F4EEAF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63AA0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Diseño y escritura de casos de prueba unitarios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2A7FC0C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212E55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</w:tr>
      <w:tr w:rsidR="00AD720A" w:rsidRPr="00AD720A" w14:paraId="25ACD83B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4756C4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Ejecución de pruebas unitarias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17C7627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571A43E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</w:tr>
      <w:tr w:rsidR="00AD720A" w:rsidRPr="00AD720A" w14:paraId="270CD582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2F00FF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Diseño y escritura de casos de prueba unitarios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7EA09FC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731FD3C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</w:tr>
      <w:tr w:rsidR="00AD720A" w:rsidRPr="00AD720A" w14:paraId="2C9B01B6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267B01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Ejecución de pruebas unitarias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flutter_test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4EDA863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305AF5F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</w:tr>
      <w:tr w:rsidR="00AD720A" w:rsidRPr="00AD720A" w14:paraId="4A3B51F4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19D7C0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 sobre consultas SQL críticas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21AD163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83A938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</w:tr>
      <w:tr w:rsidR="00AD720A" w:rsidRPr="00AD720A" w14:paraId="582EED6D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0C3CD4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Ejecución de pruebas de integración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Thunder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Client /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Supertest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52A76CF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7C0B4A5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</w:tr>
      <w:tr w:rsidR="00AD720A" w:rsidRPr="00AD720A" w14:paraId="49ABF207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B574CE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Análisis de reportes de cobertura estructural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7F2F3A9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51E7EE4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</w:tr>
      <w:tr w:rsidR="00AD720A" w:rsidRPr="00AD720A" w14:paraId="4DC10D59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470DC2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Configuración y ejecución de pruebas de rendimiento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Artillery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58BA5CF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08D74A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</w:tr>
      <w:tr w:rsidR="00AD720A" w:rsidRPr="00AD720A" w14:paraId="3B31F0A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229F1A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de rendimiento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(Flutter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1E27EB8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Éfren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Dayef Vásquez Rondón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7C82A64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Elkin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Asdrubal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Duarte Fonseca</w:t>
            </w:r>
          </w:p>
        </w:tc>
      </w:tr>
      <w:tr w:rsidR="00AD720A" w:rsidRPr="00AD720A" w14:paraId="3FD5A484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5E9D7B7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Coordinación y acompañamiento de pruebas de aceptación con la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77053EE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1F4BF3D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Administradora del negocio</w:t>
            </w:r>
          </w:p>
        </w:tc>
      </w:tr>
      <w:tr w:rsidR="00AD720A" w:rsidRPr="00AD720A" w14:paraId="6A7290B8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215450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Registro y seguimiento de defectos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0505042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Quien detecta el defecto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2C7DA01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</w:tr>
      <w:tr w:rsidR="00AD720A" w:rsidRPr="00AD720A" w14:paraId="2A89DBE4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826CAA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Elaboración del reporte final de pruebas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80" w:type="dxa"/>
          </w:tcPr>
          <w:p w14:paraId="13396F1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1D6799F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Equipo completo</w:t>
            </w:r>
          </w:p>
        </w:tc>
      </w:tr>
    </w:tbl>
    <w:p w14:paraId="05C580CA" w14:textId="77777777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04EA7963" w14:textId="78E3FE90" w:rsidR="00336A94" w:rsidRPr="009F10C0" w:rsidRDefault="00AD720A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Entorno y Herramientas de Prueba</w:t>
      </w:r>
    </w:p>
    <w:p w14:paraId="323F80B1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938C2D8" w14:textId="570B98E4" w:rsidR="00336A94" w:rsidRPr="00AD720A" w:rsidRDefault="00AD720A" w:rsidP="00AD720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D720A"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9F10C0" w:rsidRPr="00AD720A">
        <w:rPr>
          <w:rFonts w:ascii="Times New Roman" w:hAnsi="Times New Roman" w:cs="Times New Roman"/>
          <w:color w:val="auto"/>
          <w:sz w:val="24"/>
          <w:szCs w:val="24"/>
        </w:rPr>
        <w:t>.1 Entornos de ejecución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2000"/>
        <w:gridCol w:w="4400"/>
        <w:gridCol w:w="2960"/>
      </w:tblGrid>
      <w:tr w:rsidR="00AD720A" w:rsidRPr="00AD720A" w14:paraId="20C8D6D0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197A95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Entorno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</w:tcPr>
          <w:p w14:paraId="524761E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17833D0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720A" w:rsidRPr="00AD720A" w14:paraId="0A8F201E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3E5B5E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Desarrollo local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</w:tcPr>
          <w:p w14:paraId="2E80AF5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Backend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en localhost:3000, PostgreSQL local, emulador Android en Android Studio.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19D48F6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 y de integración durante el desarrollo.</w:t>
            </w:r>
          </w:p>
        </w:tc>
      </w:tr>
      <w:tr w:rsidR="00AD720A" w:rsidRPr="00AD720A" w14:paraId="0E9067B3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FCFD85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/Render)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</w:tcPr>
          <w:p w14:paraId="53AC743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 desplegado en la nube con base de datos PostgreSQL en producción separada de datos reales.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19F2B18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rendimiento, pruebas de aceptación y validación final.</w:t>
            </w:r>
          </w:p>
        </w:tc>
      </w:tr>
      <w:tr w:rsidR="00AD720A" w:rsidRPr="00AD720A" w14:paraId="6CCE1920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4E6FC97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Dispositivo físico Android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400" w:type="dxa"/>
          </w:tcPr>
          <w:p w14:paraId="3C75206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Smartphone Android real conectado por USB o mediante APK de prueba.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14:paraId="74689FF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aceptación con la administradora del negocio.</w:t>
            </w:r>
          </w:p>
        </w:tc>
      </w:tr>
    </w:tbl>
    <w:p w14:paraId="39A6E2A0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5250F3A8" w14:textId="45E01563" w:rsidR="00336A94" w:rsidRPr="00AD720A" w:rsidRDefault="00AD720A">
      <w:pPr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F10C0" w:rsidRPr="00AD720A">
        <w:rPr>
          <w:rFonts w:ascii="Times New Roman" w:hAnsi="Times New Roman" w:cs="Times New Roman"/>
          <w:b/>
          <w:bCs/>
          <w:sz w:val="24"/>
          <w:szCs w:val="24"/>
        </w:rPr>
        <w:t>.2 Herramientas de prueba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1798"/>
        <w:gridCol w:w="1987"/>
        <w:gridCol w:w="1456"/>
        <w:gridCol w:w="4119"/>
      </w:tblGrid>
      <w:tr w:rsidR="00AD720A" w:rsidRPr="00AD720A" w14:paraId="7447838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6A0649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523F2E7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5CE7A8D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3E44E665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720A" w:rsidRPr="00AD720A" w14:paraId="622F80B4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68F011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672A41E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29.x (incluida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5B2EED5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32542C2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unitarias y de integración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Generación de reportes de cobertura.</w:t>
            </w:r>
          </w:p>
        </w:tc>
      </w:tr>
      <w:tr w:rsidR="00AD720A" w:rsidRPr="00AD720A" w14:paraId="14FF71D8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36968B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@nestjs/testing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0DE3CAF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Misma versión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76EF2BD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5070DDF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Creación de módulos de prueba aislados para servicios y controladores.</w:t>
            </w:r>
          </w:p>
        </w:tc>
      </w:tr>
      <w:tr w:rsidR="00AD720A" w:rsidRPr="00AD720A" w14:paraId="10907FE9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6BF38A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Supertest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10ECEF3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6.x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6CA2636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2CCB5BE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de integración HTTP sobre los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 la API REST.</w:t>
            </w:r>
          </w:p>
        </w:tc>
      </w:tr>
      <w:tr w:rsidR="00AD720A" w:rsidRPr="00AD720A" w14:paraId="539B6646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287D7D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flutter_test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006F8CC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Incluida en Flutter SDK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5277661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499426A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unitarias de widgets,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providers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Riverpod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lógica de negocio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0A" w:rsidRPr="00AD720A" w14:paraId="15EC098D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BAF7F9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Artillery.io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66BDCC5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2.x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1A5530A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5139151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de carga y concurrencia sobre los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0A" w:rsidRPr="00AD720A" w14:paraId="5BF81A3C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B371E0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Flutter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2C88723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Incluida en Flutter SDK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991DF1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3C27BFD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Análisis de rendimiento de la UI: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framerates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, tiempos de renderizado, uso de memoria.</w:t>
            </w:r>
          </w:p>
        </w:tc>
      </w:tr>
      <w:tr w:rsidR="00AD720A" w:rsidRPr="00AD720A" w14:paraId="0B0B3C6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8135C4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Thunder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79C883A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Extensión VS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1C70B3A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2AA8066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 manual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REST durante el desarrollo y pruebas exploratorias.</w:t>
            </w:r>
          </w:p>
        </w:tc>
      </w:tr>
      <w:tr w:rsidR="00AD720A" w:rsidRPr="00AD720A" w14:paraId="297673F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918BC64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5500300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7.x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33F655F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3220A56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Ejecución y medición de consultas SQL críticas en el entorno de desarrollo.</w:t>
            </w:r>
          </w:p>
        </w:tc>
      </w:tr>
      <w:tr w:rsidR="00AD720A" w:rsidRPr="00AD720A" w14:paraId="23EBE059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04B3B1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GitHub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00" w:type="dxa"/>
          </w:tcPr>
          <w:p w14:paraId="2125FCC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Nube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4960277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0" w:type="dxa"/>
          </w:tcPr>
          <w:p w14:paraId="08D664F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Ejecución automática de pruebas unitarias en cada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al repositorio.</w:t>
            </w:r>
          </w:p>
        </w:tc>
      </w:tr>
    </w:tbl>
    <w:p w14:paraId="2B0A8BE7" w14:textId="77777777" w:rsidR="00336A94" w:rsidRPr="00AD720A" w:rsidRDefault="009F10C0">
      <w:pPr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br w:type="page"/>
      </w:r>
    </w:p>
    <w:p w14:paraId="4EA5E107" w14:textId="07B13FFF" w:rsidR="00336A94" w:rsidRPr="009F10C0" w:rsidRDefault="00AD720A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8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Riesgos del Proceso de Pruebas y Contingencias</w:t>
      </w:r>
    </w:p>
    <w:p w14:paraId="4CB6A7A7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2552"/>
        <w:gridCol w:w="1564"/>
        <w:gridCol w:w="1070"/>
        <w:gridCol w:w="4174"/>
      </w:tblGrid>
      <w:tr w:rsidR="00AD720A" w:rsidRPr="00AD720A" w14:paraId="0FCE1467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164A90E8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5A5C296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0326D81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043C13BE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Contingencia</w:t>
            </w:r>
          </w:p>
        </w:tc>
      </w:tr>
      <w:tr w:rsidR="00AD720A" w:rsidRPr="00AD720A" w14:paraId="0322799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6FF17C9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Curva de aprendizaje de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Jest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flutter_test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retrasa la escritura de pruebas unitarias.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1E466F6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0F2BEAD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22DC93E5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Priorizar las pruebas de los módulos de mayor riesgo (liquidación, stock, sobrantes) y reducir el alcance de pruebas en módulos CRUD simples.</w:t>
            </w:r>
          </w:p>
        </w:tc>
      </w:tr>
      <w:tr w:rsidR="00AD720A" w:rsidRPr="00AD720A" w14:paraId="7D42DD21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5C9FF8B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El emulador Android no reproduce exactamente el comportamiento del dispositivo físico.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001644C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715A4AA8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2FEEF53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Ejecutar las pruebas de aceptación únicamente en dispositivo físico real, no en emulador.</w:t>
            </w:r>
          </w:p>
        </w:tc>
      </w:tr>
      <w:tr w:rsidR="00AD720A" w:rsidRPr="00AD720A" w14:paraId="0BB086C7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92A2F21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La administradora del negocio no tiene disponibilidad para las pruebas de aceptación.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25ECD7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79FC5AB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61300EB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Coordinar las sesiones de prueba con mínimo 2 semanas de anticipación y definir una fecha alternativa.</w:t>
            </w:r>
          </w:p>
        </w:tc>
      </w:tr>
      <w:tr w:rsidR="00AD720A" w:rsidRPr="00AD720A" w14:paraId="7FA1C98F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0E2F380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FCM no entrega notificaciones en el entorno de prueba.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485B6D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58C5375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20E8020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Configurar un proyecto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de prueba separado del de producción para evitar interferencias.</w:t>
            </w:r>
          </w:p>
        </w:tc>
      </w:tr>
      <w:tr w:rsidR="00AD720A" w:rsidRPr="00AD720A" w14:paraId="79A1D50E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14:paraId="7CBE740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Defectos en la lógica de liquidación detectados tardíamente en pruebas de aceptación.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176EF5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AC99821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860" w:type="dxa"/>
          </w:tcPr>
          <w:p w14:paraId="62DDFF8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Priorizar la cobertura 100% de ramas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LiquidationService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durante las pruebas unitarias para detectar defectos tempranamente.</w:t>
            </w:r>
          </w:p>
        </w:tc>
      </w:tr>
    </w:tbl>
    <w:p w14:paraId="50777E8F" w14:textId="77777777" w:rsidR="00336A94" w:rsidRPr="00AD720A" w:rsidRDefault="00336A94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133F1330" w14:textId="1C972CDB" w:rsidR="00336A94" w:rsidRPr="009F10C0" w:rsidRDefault="00AD720A" w:rsidP="009F10C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9</w:t>
      </w:r>
      <w:r w:rsidR="009F10C0" w:rsidRPr="009F10C0">
        <w:rPr>
          <w:rFonts w:ascii="Times New Roman" w:hAnsi="Times New Roman" w:cs="Times New Roman"/>
          <w:b/>
          <w:bCs/>
          <w:color w:val="auto"/>
          <w:sz w:val="24"/>
          <w:szCs w:val="24"/>
        </w:rPr>
        <w:t>. Cronograma de Pruebas</w:t>
      </w:r>
    </w:p>
    <w:p w14:paraId="75CFC6BD" w14:textId="77777777" w:rsidR="00336A94" w:rsidRPr="00AD720A" w:rsidRDefault="00336A94">
      <w:pPr>
        <w:spacing w:before="40"/>
        <w:rPr>
          <w:rFonts w:ascii="Times New Roman" w:hAnsi="Times New Roman" w:cs="Times New Roman"/>
          <w:sz w:val="24"/>
          <w:szCs w:val="24"/>
        </w:rPr>
      </w:pPr>
    </w:p>
    <w:p w14:paraId="3F084A9B" w14:textId="6F70006F" w:rsidR="00336A94" w:rsidRPr="00AD720A" w:rsidRDefault="009F10C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D720A">
        <w:rPr>
          <w:rFonts w:ascii="Times New Roman" w:hAnsi="Times New Roman" w:cs="Times New Roman"/>
          <w:sz w:val="24"/>
          <w:szCs w:val="24"/>
        </w:rPr>
        <w:t>Las pruebas se ejecutan de forma paralela al desarrollo, no como una fase separada al final. Cada módulo se prueba a medida que se desarrolla</w:t>
      </w:r>
      <w:r w:rsidR="00AD720A" w:rsidRPr="00AD720A">
        <w:rPr>
          <w:rFonts w:ascii="Times New Roman" w:hAnsi="Times New Roman" w:cs="Times New Roman"/>
          <w:sz w:val="24"/>
          <w:szCs w:val="24"/>
        </w:rPr>
        <w:t>.</w:t>
      </w:r>
    </w:p>
    <w:p w14:paraId="3C22DF38" w14:textId="77777777" w:rsidR="00336A94" w:rsidRPr="00AD720A" w:rsidRDefault="00336A94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3600"/>
        <w:gridCol w:w="1600"/>
        <w:gridCol w:w="4160"/>
      </w:tblGrid>
      <w:tr w:rsidR="00AD720A" w:rsidRPr="00AD720A" w14:paraId="45671EF5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DA490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Fase de prueba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71314C2A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0B43DC4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Paralelo con</w:t>
            </w:r>
          </w:p>
        </w:tc>
      </w:tr>
      <w:tr w:rsidR="00AD720A" w:rsidRPr="00AD720A" w14:paraId="5B24A2E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1B848F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unitarias — Backend (módulos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, Productos, Comerciantes)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5AB91679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4 – 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09A00676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AD720A" w:rsidRPr="00AD720A" w14:paraId="2212320E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78B3192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 — Backend (módulos Pedidos, Sobrantes, Liquidación)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21F96ED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6 – 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791E7F9A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AD720A" w:rsidRPr="00AD720A" w14:paraId="0DB6B9D6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F170759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Pruebas unitarias —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 (Flutter)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2181A704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5 – 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05F11B73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</w:tr>
      <w:tr w:rsidR="00AD720A" w:rsidRPr="00AD720A" w14:paraId="52A025FE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603FCEB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unitarias — Base de datos (SQL crítico)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520A835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5 – 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785E3EE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Definición del esquema y migraciones</w:t>
            </w:r>
          </w:p>
        </w:tc>
      </w:tr>
      <w:tr w:rsidR="00AD720A" w:rsidRPr="00AD720A" w14:paraId="24AF4D3C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4DE67B3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estructurales (análisis de cobertura)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433D237B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8 – 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1B86FD47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Integración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AD720A" w:rsidRPr="00AD720A" w14:paraId="341AD49C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432B25D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integración (API + BD + Flutter)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57F18322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9 – 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6740982D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Integración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AD720A" w:rsidRPr="00AD720A" w14:paraId="190D38A9" w14:textId="77777777" w:rsidTr="009F10C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45B2B7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389FDA1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12 – 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677F4880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Pruebas y corrección de errores</w:t>
            </w:r>
          </w:p>
        </w:tc>
      </w:tr>
      <w:tr w:rsidR="00AD720A" w:rsidRPr="00AD720A" w14:paraId="20A928B0" w14:textId="77777777" w:rsidTr="009F1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B435CEC" w14:textId="77777777" w:rsidR="00336A94" w:rsidRPr="00AD720A" w:rsidRDefault="009F10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Pruebas de aceptación con la administradora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5250A60C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. 13 – 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7AFEEBCE" w14:textId="77777777" w:rsidR="00336A94" w:rsidRPr="00AD720A" w:rsidRDefault="009F1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20A">
              <w:rPr>
                <w:rFonts w:ascii="Times New Roman" w:hAnsi="Times New Roman" w:cs="Times New Roman"/>
                <w:sz w:val="24"/>
                <w:szCs w:val="24"/>
              </w:rPr>
              <w:t xml:space="preserve">Despliegue en </w:t>
            </w:r>
            <w:proofErr w:type="spellStart"/>
            <w:r w:rsidRPr="00AD720A"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</w:p>
        </w:tc>
      </w:tr>
    </w:tbl>
    <w:p w14:paraId="6A9E2F4F" w14:textId="0F7FACFE" w:rsidR="00AD720A" w:rsidRPr="00AD720A" w:rsidRDefault="00AD720A" w:rsidP="00AD720A">
      <w:pPr>
        <w:rPr>
          <w:rFonts w:ascii="Times New Roman" w:hAnsi="Times New Roman" w:cs="Times New Roman"/>
          <w:sz w:val="24"/>
          <w:szCs w:val="24"/>
        </w:rPr>
      </w:pPr>
    </w:p>
    <w:sectPr w:rsidR="00AD720A" w:rsidRPr="00AD720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2C58"/>
    <w:multiLevelType w:val="hybridMultilevel"/>
    <w:tmpl w:val="BD90DB26"/>
    <w:lvl w:ilvl="0" w:tplc="E4321924">
      <w:start w:val="1"/>
      <w:numFmt w:val="bullet"/>
      <w:lvlText w:val="●"/>
      <w:lvlJc w:val="left"/>
      <w:pPr>
        <w:ind w:left="720" w:hanging="360"/>
      </w:pPr>
    </w:lvl>
    <w:lvl w:ilvl="1" w:tplc="D8E6B2CE">
      <w:start w:val="1"/>
      <w:numFmt w:val="bullet"/>
      <w:lvlText w:val="○"/>
      <w:lvlJc w:val="left"/>
      <w:pPr>
        <w:ind w:left="1440" w:hanging="360"/>
      </w:pPr>
    </w:lvl>
    <w:lvl w:ilvl="2" w:tplc="0F7EA72C">
      <w:start w:val="1"/>
      <w:numFmt w:val="bullet"/>
      <w:lvlText w:val="■"/>
      <w:lvlJc w:val="left"/>
      <w:pPr>
        <w:ind w:left="2160" w:hanging="360"/>
      </w:pPr>
    </w:lvl>
    <w:lvl w:ilvl="3" w:tplc="D818BD62">
      <w:start w:val="1"/>
      <w:numFmt w:val="bullet"/>
      <w:lvlText w:val="●"/>
      <w:lvlJc w:val="left"/>
      <w:pPr>
        <w:ind w:left="2880" w:hanging="360"/>
      </w:pPr>
    </w:lvl>
    <w:lvl w:ilvl="4" w:tplc="D12E90EE">
      <w:start w:val="1"/>
      <w:numFmt w:val="bullet"/>
      <w:lvlText w:val="○"/>
      <w:lvlJc w:val="left"/>
      <w:pPr>
        <w:ind w:left="3600" w:hanging="360"/>
      </w:pPr>
    </w:lvl>
    <w:lvl w:ilvl="5" w:tplc="A6407350">
      <w:start w:val="1"/>
      <w:numFmt w:val="bullet"/>
      <w:lvlText w:val="■"/>
      <w:lvlJc w:val="left"/>
      <w:pPr>
        <w:ind w:left="4320" w:hanging="360"/>
      </w:pPr>
    </w:lvl>
    <w:lvl w:ilvl="6" w:tplc="1FCE8A8E">
      <w:start w:val="1"/>
      <w:numFmt w:val="bullet"/>
      <w:lvlText w:val="●"/>
      <w:lvlJc w:val="left"/>
      <w:pPr>
        <w:ind w:left="5040" w:hanging="360"/>
      </w:pPr>
    </w:lvl>
    <w:lvl w:ilvl="7" w:tplc="CFEAE7C0">
      <w:start w:val="1"/>
      <w:numFmt w:val="bullet"/>
      <w:lvlText w:val="●"/>
      <w:lvlJc w:val="left"/>
      <w:pPr>
        <w:ind w:left="5760" w:hanging="360"/>
      </w:pPr>
    </w:lvl>
    <w:lvl w:ilvl="8" w:tplc="4CACEB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A6660C"/>
    <w:multiLevelType w:val="hybridMultilevel"/>
    <w:tmpl w:val="6DCCAA9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A94"/>
    <w:rsid w:val="00110CA0"/>
    <w:rsid w:val="00336A94"/>
    <w:rsid w:val="009F10C0"/>
    <w:rsid w:val="00A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D71B"/>
  <w15:docId w15:val="{0DC36754-CF52-4A08-A8C0-2C0CC328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400" w:after="120"/>
      <w:outlineLvl w:val="1"/>
    </w:pPr>
    <w:rPr>
      <w:b/>
      <w:bCs/>
      <w:color w:val="1565C0"/>
      <w:sz w:val="30"/>
      <w:szCs w:val="30"/>
    </w:rPr>
  </w:style>
  <w:style w:type="paragraph" w:styleId="Ttulo3">
    <w:name w:val="heading 3"/>
    <w:uiPriority w:val="9"/>
    <w:semiHidden/>
    <w:unhideWhenUsed/>
    <w:qFormat/>
    <w:pPr>
      <w:spacing w:before="280" w:after="80"/>
      <w:outlineLvl w:val="2"/>
    </w:pPr>
    <w:rPr>
      <w:b/>
      <w:bCs/>
      <w:color w:val="1A237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5">
    <w:name w:val="Plain Table 5"/>
    <w:basedOn w:val="Tablanormal"/>
    <w:uiPriority w:val="45"/>
    <w:rsid w:val="00AD720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AD7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AD720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9F10C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3538</Words>
  <Characters>19463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Dayef</cp:lastModifiedBy>
  <cp:revision>2</cp:revision>
  <dcterms:created xsi:type="dcterms:W3CDTF">2026-05-25T17:02:00Z</dcterms:created>
  <dcterms:modified xsi:type="dcterms:W3CDTF">2026-05-25T17:02:00Z</dcterms:modified>
</cp:coreProperties>
</file>