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6.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  <w:r>
        <w:rPr>
          <w:rStyle w:val="Strong"/>
          <w:rFonts w:ascii="Times New Roman" w:hAnsi="Times New Roman"/>
          <w:lang w:val="es-ES"/>
        </w:rPr>
        <w:t xml:space="preserve">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Usa el cifrado Trifid para cifrar y descifrar el siguiente mensaje: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Mensaje: “ERA DIGITAL UTP"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Clave: “CLAVE SECRETA"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Alfabeto: Inglés  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/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Resultado Cifrado: 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Resultado 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>Desc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lang w:val="es-PE"/>
        </w:rPr>
        <w:t xml:space="preserve">ifrado: </w:t>
      </w:r>
    </w:p>
    <w:p>
      <w:pPr>
        <w:pStyle w:val="Normal"/>
        <w:bidi w:val="0"/>
        <w:spacing w:lineRule="auto" w:line="360" w:before="0" w:after="20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765683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auto" w:val="clear"/>
          <w:lang w:val="es-PE"/>
        </w:rPr>
        <w:t xml:space="preserve">Resultado Descifrado: </w:t>
      </w:r>
      <w:r>
        <w:rPr>
          <w:rFonts w:eastAsia="Arial" w:cs="Arial" w:ascii="Times New Roman" w:hAnsi="Times New Roman"/>
          <w:b w:val="false"/>
          <w:bCs w:val="false"/>
          <w:i w:val="false"/>
          <w:iCs w:val="false"/>
          <w:sz w:val="22"/>
          <w:szCs w:val="22"/>
          <w:shd w:fill="FFFF00" w:val="clear"/>
          <w:lang w:val="es-PE"/>
        </w:rPr>
        <w:t xml:space="preserve">PRACTICA1 CRIPTOOL 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2025-11-21T22:02:17Z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