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   </w:t>
      </w:r>
      <w:r>
        <w:rPr>
          <w:b/>
          <w:bCs/>
        </w:rPr>
        <w:t>Отчёт по результатам декодирования (Greedy, Beam, Beam+LM, Beam+LM Rescore)</w:t>
      </w:r>
      <w:r>
        <w:rPr/>
        <w:br/>
        <w:br/>
        <w:t xml:space="preserve">Данный эксперимент проводился с целью </w:t>
      </w:r>
      <w:r>
        <w:rPr/>
        <w:t xml:space="preserve">реализовать и </w:t>
      </w:r>
      <w:r>
        <w:rPr/>
        <w:t>сравнить качество распознавания речи (ASR) четырьмя методами:</w:t>
      </w:r>
    </w:p>
    <w:p>
      <w:pPr>
        <w:pStyle w:val="Style20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Greedy (жадное CTC-декодирование)</w:t>
      </w:r>
    </w:p>
    <w:p>
      <w:pPr>
        <w:pStyle w:val="Style20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Beam Search (без LM)</w:t>
      </w:r>
    </w:p>
    <w:p>
      <w:pPr>
        <w:pStyle w:val="Style20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Beam Search + Language Model (shallow fusion)</w:t>
      </w:r>
    </w:p>
    <w:p>
      <w:pPr>
        <w:pStyle w:val="Style20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Beam Search + LM Rescore (дополнительный двухшаговый проход)</w:t>
      </w:r>
    </w:p>
    <w:p>
      <w:pPr>
        <w:pStyle w:val="Style20"/>
        <w:bidi w:val="0"/>
        <w:jc w:val="left"/>
        <w:rPr/>
      </w:pPr>
      <w:r>
        <w:rPr/>
        <w:t>В качестве модели использовалась Wav2Vec2 (facebook/wav2vec2-base-960h), а для LM – трёхграммная KenLM-модель.</w:t>
      </w:r>
    </w:p>
    <w:p>
      <w:pPr>
        <w:pStyle w:val="Normal"/>
        <w:bidi w:val="0"/>
        <w:jc w:val="left"/>
        <w:rPr/>
      </w:pPr>
      <w:r>
        <w:rPr/>
        <w:t xml:space="preserve">Мы использовали </w:t>
      </w:r>
      <w:r>
        <w:rPr>
          <w:rStyle w:val="Style16"/>
          <w:b/>
          <w:bCs/>
          <w:i w:val="false"/>
          <w:iCs w:val="false"/>
        </w:rPr>
        <w:t>Character-level Levenshtein distance</w:t>
      </w:r>
      <w:r>
        <w:rPr/>
        <w:t>, показывающую число операций (вставка, удаление, замена символов), необходимых для преобразования расшифровки в эталонную транскрипцию. Чем меньше это число, тем лучше качество распознавания.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>
          <w:trHeight w:val="450" w:hRule="atLeast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</w:t>
            </w:r>
            <w:r>
              <w:rPr>
                <w:b/>
                <w:bCs/>
              </w:rPr>
              <w:t>эмпл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Greedy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Beam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eam+LM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Beam+LM Rescore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eam+LM </w:t>
            </w:r>
            <w:r>
              <w:rPr>
                <w:b/>
                <w:bCs/>
              </w:rPr>
              <w:t>(модель без прунинга)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Beam+LM Rescore</w:t>
            </w:r>
          </w:p>
          <w:p>
            <w:pPr>
              <w:pStyle w:val="Style24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(модель без прунинга)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22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8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16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19</w:t>
            </w:r>
          </w:p>
        </w:tc>
      </w:tr>
      <w:tr>
        <w:trPr>
          <w:trHeight w:val="423" w:hRule="atLeast"/>
        </w:trPr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left"/>
              <w:rPr/>
            </w:pPr>
            <w:r>
              <w:rPr/>
              <w:t>15</w:t>
            </w:r>
          </w:p>
        </w:tc>
      </w:tr>
    </w:tbl>
    <w:p>
      <w:pPr>
        <w:pStyle w:val="Normal"/>
        <w:bidi w:val="0"/>
        <w:jc w:val="left"/>
        <w:rPr/>
      </w:pPr>
      <w:r>
        <w:rPr/>
        <w:br/>
        <w:br/>
      </w:r>
      <w:r>
        <w:rPr>
          <w:rStyle w:val="Style14"/>
        </w:rPr>
        <w:t>Наблюдения</w:t>
      </w:r>
    </w:p>
    <w:p>
      <w:pPr>
        <w:pStyle w:val="Style20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4"/>
        </w:rPr>
        <w:t>Greedy:</w:t>
      </w:r>
      <w:r>
        <w:rPr>
          <w:rStyle w:val="Style14"/>
          <w:b w:val="false"/>
          <w:bCs w:val="false"/>
        </w:rPr>
        <w:t xml:space="preserve"> </w:t>
      </w:r>
      <w:r>
        <w:rPr>
          <w:rStyle w:val="Style14"/>
          <w:b w:val="false"/>
          <w:bCs w:val="false"/>
        </w:rPr>
        <w:t>в</w:t>
      </w:r>
      <w:r>
        <w:rPr>
          <w:b w:val="false"/>
          <w:bCs w:val="false"/>
        </w:rPr>
        <w:t>о</w:t>
      </w:r>
      <w:r>
        <w:rPr/>
        <w:t xml:space="preserve"> многих тестовых примерах Greedy выдаёт результат лучше (или не хуже) остальных методов. В одном из случаев (пример №2) жадный декодер и вовсе ошибается на 0 символов, то есть идеально совпадает с эталоном.</w:t>
      </w:r>
    </w:p>
    <w:p>
      <w:pPr>
        <w:pStyle w:val="Style20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4"/>
        </w:rPr>
        <w:t xml:space="preserve">Beam Search: </w:t>
      </w:r>
      <w:r>
        <w:rPr/>
        <w:t>д</w:t>
      </w:r>
      <w:r>
        <w:rPr/>
        <w:t>аёт немного более длинные гипотезы, но не всегда это приводит к улучшению. Иногда, наоборот, он добавляет мелкие ошибки или «подвисает» на CTC-повторах, что в итоге даёт Levenshtein distance больше, чем у Greedy.</w:t>
      </w:r>
    </w:p>
    <w:p>
      <w:pPr>
        <w:pStyle w:val="Style20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4"/>
        </w:rPr>
        <w:t xml:space="preserve">Beam Search + LM (shallow fusion): </w:t>
      </w:r>
      <w:r>
        <w:rPr/>
        <w:t>п</w:t>
      </w:r>
      <w:r>
        <w:rPr/>
        <w:t xml:space="preserve">ри больших α,β (например, 1.0, 1.0) мы наблюдали резкое ухудшение результатов из-за чрезмерного «вмешательства» LM. При уменьшении α до 0.01 и β=0 LM перестаёт «портить» выход, но и </w:t>
      </w:r>
      <w:r>
        <w:rPr>
          <w:rStyle w:val="Style16"/>
        </w:rPr>
        <w:t>не сильно</w:t>
      </w:r>
      <w:r>
        <w:rPr/>
        <w:t xml:space="preserve"> помогает. Например, в первом примере становится на 1 символ лучше, чем Beam без LM, но всё равно не догоняет Greedy.</w:t>
      </w:r>
    </w:p>
    <w:p>
      <w:pPr>
        <w:pStyle w:val="Style20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4"/>
        </w:rPr>
        <w:t xml:space="preserve">Beam Search + LM Rescore: </w:t>
      </w:r>
      <w:r>
        <w:rPr/>
        <w:t>результаты похожи на обычный Beam. Если LM не даёт сильного положительного вклада, то и финальный рескоринг не улучшает ситуацию заметно.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Интересные моменты: </w:t>
      </w:r>
      <w:r>
        <w:rPr/>
        <w:t xml:space="preserve">изначально были α=1.0, β=1.0, но LM «ломал» расшифровку (добавлял десятки лишних символов). </w:t>
      </w:r>
      <w:r>
        <w:rPr/>
        <w:t xml:space="preserve">Постепенно уменьшая α (до 0.4, 0.1, 0.01) и обнуляя β, мы пришли к балансу, при котором LM уже не вредит, но заметного выигрыша в метриках тоже не даёт. </w:t>
      </w:r>
      <w:r>
        <w:rPr/>
        <w:t xml:space="preserve">Возможно </w:t>
      </w:r>
      <w:r>
        <w:rPr/>
        <w:t xml:space="preserve">LM обучен на другом стиле данных или акустические вероятности и так достаточно точны. </w:t>
      </w:r>
      <w:r>
        <w:rPr/>
        <w:t>Большая модель не дает преимуществ, даже ровно наоборот - дает ухудшение. Также изменение бима не дало улучшений при данных вводных.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Итог:</w:t>
      </w:r>
      <w:r>
        <w:rPr/>
        <w:t xml:space="preserve"> greedy лучшие результаты показывает, что наводит на мысль, что facebook/wav2vec2-base-960h  </w:t>
      </w:r>
      <w:r>
        <w:rPr/>
        <w:t>отлично обучен - потому и гриди показывает лучший результат.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имвол нумерации"/>
    <w:qFormat/>
    <w:rPr/>
  </w:style>
  <w:style w:type="character" w:styleId="Style16">
    <w:name w:val="Выделение"/>
    <w:qFormat/>
    <w:rPr>
      <w:i/>
      <w:iCs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2</Pages>
  <Words>408</Words>
  <Characters>2181</Characters>
  <CharactersWithSpaces>2511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2025-04-13T04:37:03Z</dcterms:created>
  <dc:creator/>
  <dc:description/>
  <dc:language>ru-RU</dc:language>
  <cp:lastModifiedBy/>
  <dcterms:modified xsi:type="dcterms:W3CDTF">2025-04-13T06:11:55Z</dcterms:modified>
  <cp:revision>2</cp:revision>
  <dc:subject/>
  <dc:title/>
</cp:coreProperties>
</file>