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A97" w14:textId="2BA93A2F" w:rsidR="00F40CD4" w:rsidRPr="00044187" w:rsidRDefault="00F40CD4" w:rsidP="00F40CD4">
      <w:pPr>
        <w:autoSpaceDE w:val="0"/>
        <w:autoSpaceDN w:val="0"/>
        <w:adjustRightInd w:val="0"/>
        <w:spacing w:after="0" w:line="240" w:lineRule="auto"/>
        <w:ind w:right="-60"/>
        <w:rPr>
          <w:lang w:val="it-IT"/>
        </w:rPr>
      </w:pPr>
      <w:r w:rsidRPr="002E6EFD">
        <w:rPr>
          <w:noProof/>
          <w:lang w:val="it-IT" w:eastAsia="en-GB"/>
        </w:rPr>
        <w:drawing>
          <wp:anchor distT="0" distB="0" distL="114300" distR="114300" simplePos="0" relativeHeight="251659264" behindDoc="0" locked="0" layoutInCell="1" allowOverlap="1" wp14:anchorId="1B1197EB" wp14:editId="37F40C09">
            <wp:simplePos x="0" y="0"/>
            <wp:positionH relativeFrom="margin">
              <wp:posOffset>2793155</wp:posOffset>
            </wp:positionH>
            <wp:positionV relativeFrom="paragraph">
              <wp:posOffset>0</wp:posOffset>
            </wp:positionV>
            <wp:extent cx="3457575" cy="2278380"/>
            <wp:effectExtent l="0" t="0" r="9525" b="7620"/>
            <wp:wrapSquare wrapText="bothSides"/>
            <wp:docPr id="11" name="Picture 11" descr="A pair of head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air of headpho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187">
        <w:rPr>
          <w:lang w:val="it-IT"/>
        </w:rPr>
        <w:t>L’elettromiografia (EMG) `e una tecnica sperimentale atta alla registrazione e all’analisi di segnali mioelettrici, ovvero il biopotenziale elettrico generato dal muscolo durante la contrazione.</w:t>
      </w:r>
    </w:p>
    <w:p w14:paraId="0355EB9C" w14:textId="758FE09F" w:rsidR="00F40CD4" w:rsidRPr="00044187" w:rsidRDefault="00F40CD4" w:rsidP="00F40CD4">
      <w:pPr>
        <w:autoSpaceDE w:val="0"/>
        <w:autoSpaceDN w:val="0"/>
        <w:adjustRightInd w:val="0"/>
        <w:spacing w:after="0" w:line="240" w:lineRule="auto"/>
        <w:ind w:right="-57"/>
        <w:rPr>
          <w:lang w:val="it-IT"/>
        </w:rPr>
      </w:pPr>
      <w:r>
        <w:rPr>
          <w:lang w:val="it-IT"/>
        </w:rPr>
        <w:t xml:space="preserve">Nell’ </w:t>
      </w:r>
      <w:r w:rsidRPr="00044187">
        <w:rPr>
          <w:lang w:val="it-IT"/>
        </w:rPr>
        <w:t>Elettromiografia di superficie (sEMG)</w:t>
      </w:r>
      <w:r>
        <w:rPr>
          <w:lang w:val="it-IT"/>
        </w:rPr>
        <w:t xml:space="preserve"> i</w:t>
      </w:r>
      <w:r w:rsidRPr="00044187">
        <w:rPr>
          <w:lang w:val="it-IT"/>
        </w:rPr>
        <w:t>l segnale viene prelevato mediante l’utilizzo di elettrodi</w:t>
      </w:r>
      <w:r>
        <w:rPr>
          <w:lang w:val="it-IT"/>
        </w:rPr>
        <w:t xml:space="preserve"> </w:t>
      </w:r>
      <w:r w:rsidRPr="00044187">
        <w:rPr>
          <w:lang w:val="it-IT"/>
        </w:rPr>
        <w:t>posti sulla pelle</w:t>
      </w:r>
      <w:r>
        <w:rPr>
          <w:lang w:val="it-IT"/>
        </w:rPr>
        <w:t xml:space="preserve"> (</w:t>
      </w:r>
      <w:r w:rsidRPr="00044187">
        <w:rPr>
          <w:lang w:val="it-IT"/>
        </w:rPr>
        <w:t>con diametro di circa 1 centimetro</w:t>
      </w:r>
      <w:r>
        <w:rPr>
          <w:lang w:val="it-IT"/>
        </w:rPr>
        <w:t>)</w:t>
      </w:r>
      <w:r w:rsidRPr="00044187">
        <w:rPr>
          <w:lang w:val="it-IT"/>
        </w:rPr>
        <w:t xml:space="preserve">  che evidenziano un gruppo di unità motorie (nervi) e la loro velocità di conduzione. Possono essere usati solamente per analizzare i muscoli superficiali.</w:t>
      </w:r>
    </w:p>
    <w:p w14:paraId="123C709A" w14:textId="77777777" w:rsidR="00F40CD4" w:rsidRPr="00044187" w:rsidRDefault="00F40CD4" w:rsidP="00F40CD4">
      <w:pPr>
        <w:autoSpaceDE w:val="0"/>
        <w:autoSpaceDN w:val="0"/>
        <w:adjustRightInd w:val="0"/>
        <w:spacing w:after="0" w:line="240" w:lineRule="auto"/>
        <w:ind w:right="-57"/>
        <w:rPr>
          <w:lang w:val="it-IT"/>
        </w:rPr>
      </w:pPr>
    </w:p>
    <w:p w14:paraId="33B88EE0" w14:textId="77777777" w:rsidR="00F40CD4" w:rsidRPr="003774CF" w:rsidRDefault="00F40CD4" w:rsidP="00F40CD4">
      <w:pPr>
        <w:autoSpaceDE w:val="0"/>
        <w:autoSpaceDN w:val="0"/>
        <w:adjustRightInd w:val="0"/>
        <w:spacing w:after="0" w:line="240" w:lineRule="auto"/>
        <w:ind w:right="-57"/>
        <w:rPr>
          <w:lang w:val="it-IT"/>
        </w:rPr>
      </w:pPr>
      <w:r>
        <w:rPr>
          <w:lang w:val="it-IT"/>
        </w:rPr>
        <w:t>i</w:t>
      </w:r>
      <w:r w:rsidRPr="003774CF">
        <w:rPr>
          <w:lang w:val="it-IT"/>
        </w:rPr>
        <w:t>l segnale elettromiografico `e stato registrato mediante l’utilizzo di un sistema ad</w:t>
      </w:r>
    </w:p>
    <w:p w14:paraId="1A88D0C8" w14:textId="36734B13" w:rsidR="004F32CF" w:rsidRDefault="00F40CD4" w:rsidP="00F40CD4">
      <w:pPr>
        <w:rPr>
          <w:lang w:val="it-IT"/>
        </w:rPr>
      </w:pPr>
      <w:r w:rsidRPr="003774CF">
        <w:rPr>
          <w:lang w:val="it-IT"/>
        </w:rPr>
        <w:t xml:space="preserve">otto canali proprio dell’azienda </w:t>
      </w:r>
      <w:r>
        <w:rPr>
          <w:lang w:val="it-IT"/>
        </w:rPr>
        <w:t xml:space="preserve">LWT3 </w:t>
      </w:r>
      <w:r w:rsidRPr="003774CF">
        <w:rPr>
          <w:lang w:val="it-IT"/>
        </w:rPr>
        <w:t>(Figura 25) con le seguenti specifiche</w:t>
      </w:r>
    </w:p>
    <w:p w14:paraId="1A75D4A6" w14:textId="552BDEB8" w:rsidR="00F40CD4" w:rsidRDefault="00F40CD4" w:rsidP="00F40CD4">
      <w:pPr>
        <w:pStyle w:val="Heading1"/>
        <w:rPr>
          <w:lang w:val="it-IT"/>
        </w:rPr>
      </w:pPr>
      <w:r>
        <w:rPr>
          <w:lang w:val="it-IT"/>
        </w:rPr>
        <w:t xml:space="preserve">Interpretazione dei dati </w:t>
      </w:r>
    </w:p>
    <w:p w14:paraId="0772712C" w14:textId="537F1442" w:rsidR="00F40CD4" w:rsidRDefault="0060103A" w:rsidP="00F40CD4">
      <w:pPr>
        <w:rPr>
          <w:lang w:val="it-IT"/>
        </w:rPr>
      </w:pPr>
      <w:r w:rsidRPr="0060103A">
        <w:rPr>
          <w:lang w:val="it-IT"/>
        </w:rPr>
        <w:drawing>
          <wp:anchor distT="0" distB="0" distL="114300" distR="114300" simplePos="0" relativeHeight="251660288" behindDoc="0" locked="0" layoutInCell="1" allowOverlap="1" wp14:anchorId="4F8082C8" wp14:editId="24FD94C5">
            <wp:simplePos x="0" y="0"/>
            <wp:positionH relativeFrom="column">
              <wp:posOffset>3367822</wp:posOffset>
            </wp:positionH>
            <wp:positionV relativeFrom="paragraph">
              <wp:posOffset>4566</wp:posOffset>
            </wp:positionV>
            <wp:extent cx="3031398" cy="1873678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98" cy="1873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69">
        <w:rPr>
          <w:lang w:val="it-IT"/>
        </w:rPr>
        <w:t xml:space="preserve">Il sowftware rowPower fornisce una stampa in tempo reale dei valori degli 8 sensori: </w:t>
      </w:r>
      <w:r>
        <w:rPr>
          <w:lang w:val="it-IT"/>
        </w:rPr>
        <w:t>sono indicizzati come una matrice</w:t>
      </w:r>
      <w:r w:rsidR="005B187C">
        <w:rPr>
          <w:lang w:val="it-IT"/>
        </w:rPr>
        <w:t xml:space="preserve"> con valori di righa e colonna che vanno da 0 a 3</w:t>
      </w:r>
      <w:r w:rsidR="005B6189">
        <w:rPr>
          <w:lang w:val="it-IT"/>
        </w:rPr>
        <w:t xml:space="preserve">. </w:t>
      </w:r>
    </w:p>
    <w:p w14:paraId="4D391872" w14:textId="4A73785D" w:rsidR="005B6189" w:rsidRDefault="005B6189" w:rsidP="00F40CD4">
      <w:pPr>
        <w:rPr>
          <w:lang w:val="it-IT"/>
        </w:rPr>
      </w:pPr>
      <w:r>
        <w:rPr>
          <w:lang w:val="it-IT"/>
        </w:rPr>
        <w:t xml:space="preserve">La prima colonna indicizza </w:t>
      </w:r>
      <w:r w:rsidR="00646ED2">
        <w:rPr>
          <w:lang w:val="it-IT"/>
        </w:rPr>
        <w:t xml:space="preserve">gli elettroni </w:t>
      </w:r>
      <w:r>
        <w:rPr>
          <w:lang w:val="it-IT"/>
        </w:rPr>
        <w:t xml:space="preserve">dei 4 sensori connessi </w:t>
      </w:r>
      <w:r w:rsidR="00646ED2">
        <w:rPr>
          <w:lang w:val="it-IT"/>
        </w:rPr>
        <w:t xml:space="preserve">all’attacco sinistro della scheda, la seconda colonna indicizza gli elettrodi connessi a destra. </w:t>
      </w:r>
    </w:p>
    <w:p w14:paraId="66B9F415" w14:textId="77777777" w:rsidR="003121AD" w:rsidRDefault="00BB6299" w:rsidP="00F40CD4">
      <w:pPr>
        <w:rPr>
          <w:lang w:val="it-IT"/>
        </w:rPr>
      </w:pPr>
      <w:r>
        <w:rPr>
          <w:lang w:val="it-IT"/>
        </w:rPr>
        <w:t>Ogni elettrodo ha un colore diverso</w:t>
      </w:r>
      <w:r w:rsidR="00403390">
        <w:rPr>
          <w:lang w:val="it-IT"/>
        </w:rPr>
        <w:t xml:space="preserve"> </w:t>
      </w:r>
      <w:r w:rsidR="00403390" w:rsidRPr="00217116">
        <w:rPr>
          <w:b/>
          <w:bCs/>
          <w:lang w:val="it-IT"/>
        </w:rPr>
        <w:t>del filo</w:t>
      </w:r>
      <w:r>
        <w:rPr>
          <w:lang w:val="it-IT"/>
        </w:rPr>
        <w:t xml:space="preserve"> per essere riconosciuto</w:t>
      </w:r>
      <w:r w:rsidR="00217116">
        <w:rPr>
          <w:lang w:val="it-IT"/>
        </w:rPr>
        <w:t xml:space="preserve">. </w:t>
      </w:r>
      <w:r w:rsidR="00A62D95">
        <w:rPr>
          <w:lang w:val="it-IT"/>
        </w:rPr>
        <w:t xml:space="preserve">Ogni filo colorato è intrecciato con il filo bianco che porta al secondo elettrodo associato ad esso. Solo la reference è composta da un solo filo bianco. </w:t>
      </w:r>
    </w:p>
    <w:p w14:paraId="4ADD5B2E" w14:textId="20AFDA97" w:rsidR="00BB6299" w:rsidRDefault="00A62D95" w:rsidP="00F40CD4">
      <w:pPr>
        <w:rPr>
          <w:lang w:val="it-IT"/>
        </w:rPr>
      </w:pPr>
      <w:r>
        <w:rPr>
          <w:lang w:val="it-IT"/>
        </w:rPr>
        <w:t>I colori</w:t>
      </w:r>
      <w:r w:rsidR="003121AD">
        <w:rPr>
          <w:lang w:val="it-IT"/>
        </w:rPr>
        <w:t xml:space="preserve"> del </w:t>
      </w:r>
      <w:r w:rsidR="00B13B13">
        <w:rPr>
          <w:lang w:val="it-IT"/>
        </w:rPr>
        <w:t>filo</w:t>
      </w:r>
      <w:r w:rsidR="00C82200">
        <w:rPr>
          <w:lang w:val="it-IT"/>
        </w:rPr>
        <w:t xml:space="preserve"> </w:t>
      </w:r>
      <w:r>
        <w:rPr>
          <w:lang w:val="it-IT"/>
        </w:rPr>
        <w:t>per la prima colonna</w:t>
      </w:r>
      <w:r w:rsidR="00C82200">
        <w:rPr>
          <w:lang w:val="it-IT"/>
        </w:rPr>
        <w:t xml:space="preserve"> sono</w:t>
      </w:r>
      <w:r>
        <w:rPr>
          <w:lang w:val="it-IT"/>
        </w:rPr>
        <w:t xml:space="preserve">: </w:t>
      </w:r>
      <w:r w:rsidR="00C82200">
        <w:rPr>
          <w:lang w:val="it-IT"/>
        </w:rPr>
        <w:t>blue [0,0], rosso [0,1], marrone [0,2] e nero</w:t>
      </w:r>
      <w:r w:rsidR="003121AD">
        <w:rPr>
          <w:lang w:val="it-IT"/>
        </w:rPr>
        <w:t xml:space="preserve"> [0,3]</w:t>
      </w:r>
      <w:r w:rsidR="00C82200">
        <w:rPr>
          <w:lang w:val="it-IT"/>
        </w:rPr>
        <w:t xml:space="preserve">. </w:t>
      </w:r>
    </w:p>
    <w:p w14:paraId="1F211714" w14:textId="77777777" w:rsidR="005B6189" w:rsidRDefault="005B6189" w:rsidP="00F40CD4">
      <w:pPr>
        <w:rPr>
          <w:lang w:val="it-IT"/>
        </w:rPr>
      </w:pPr>
    </w:p>
    <w:p w14:paraId="4A14B8B0" w14:textId="3D1F3D24" w:rsidR="0060103A" w:rsidRPr="00F40CD4" w:rsidRDefault="0060103A" w:rsidP="00F40CD4">
      <w:pPr>
        <w:rPr>
          <w:lang w:val="it-IT"/>
        </w:rPr>
      </w:pPr>
    </w:p>
    <w:sectPr w:rsidR="0060103A" w:rsidRPr="00F40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79"/>
    <w:rsid w:val="00217116"/>
    <w:rsid w:val="003121AD"/>
    <w:rsid w:val="00403390"/>
    <w:rsid w:val="004F32CF"/>
    <w:rsid w:val="005B187C"/>
    <w:rsid w:val="005B6189"/>
    <w:rsid w:val="0060103A"/>
    <w:rsid w:val="00646ED2"/>
    <w:rsid w:val="009B6E69"/>
    <w:rsid w:val="00A62D95"/>
    <w:rsid w:val="00B13B13"/>
    <w:rsid w:val="00BB6299"/>
    <w:rsid w:val="00BE5979"/>
    <w:rsid w:val="00C82200"/>
    <w:rsid w:val="00D23461"/>
    <w:rsid w:val="00EA7E7C"/>
    <w:rsid w:val="00F4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3637"/>
  <w15:chartTrackingRefBased/>
  <w15:docId w15:val="{ECD3A577-912B-46B1-A7F4-5F8B5F5B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D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Lionetti</dc:creator>
  <cp:keywords/>
  <dc:description/>
  <cp:lastModifiedBy>Davide Lionetti</cp:lastModifiedBy>
  <cp:revision>16</cp:revision>
  <dcterms:created xsi:type="dcterms:W3CDTF">2023-02-02T09:51:00Z</dcterms:created>
  <dcterms:modified xsi:type="dcterms:W3CDTF">2023-02-02T10:11:00Z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9b845a2d429267f9c3d8dbf415d96092965d145e0043904a26d014b1967c55d3</vt:lpwstr>
  </property>
</Properties>
</file>