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8FECB" w14:textId="77777777" w:rsidR="00B92164" w:rsidRPr="00966EF9" w:rsidRDefault="00B92164" w:rsidP="00B92164">
      <w:pPr>
        <w:pStyle w:val="Heading1"/>
      </w:pPr>
      <w:r w:rsidRPr="00966EF9">
        <w:t>Full Database Search Query</w:t>
      </w:r>
    </w:p>
    <w:p w14:paraId="384957C9" w14:textId="77777777" w:rsidR="002746A8" w:rsidRPr="002746A8" w:rsidRDefault="002746A8" w:rsidP="002746A8">
      <w:pPr>
        <w:rPr>
          <w:rFonts w:ascii="Times New Roman" w:hAnsi="Times New Roman" w:cs="Times New Roman"/>
          <w:sz w:val="22"/>
          <w:szCs w:val="22"/>
          <w:lang w:val="en-150"/>
        </w:rPr>
      </w:pPr>
      <w:r w:rsidRPr="002746A8">
        <w:rPr>
          <w:rFonts w:ascii="Times New Roman" w:hAnsi="Times New Roman" w:cs="Times New Roman"/>
          <w:sz w:val="22"/>
          <w:szCs w:val="22"/>
          <w:lang w:val="en-150"/>
        </w:rPr>
        <w:t>The search strategy was adapted to the indexing rules and field tags of each database: Scopus, Web of Science Core Collection, and IEEE Xplore. Searches were conducted on 16 July 2025. Only peer-reviewed journal articles and conference papers written in English and published from 2010 onward were considered eligible. The search query was structured according to the Population–Concept–Context framework. The first keyword block targeted the population, the second targeted the concept, and the third targeted the context.</w:t>
      </w:r>
    </w:p>
    <w:p w14:paraId="70B99D26" w14:textId="0AB24570" w:rsidR="002746A8" w:rsidRPr="002746A8" w:rsidRDefault="002746A8" w:rsidP="002746A8">
      <w:pPr>
        <w:rPr>
          <w:rFonts w:ascii="Times New Roman" w:hAnsi="Times New Roman" w:cs="Times New Roman"/>
          <w:sz w:val="22"/>
          <w:szCs w:val="22"/>
          <w:lang w:val="en-150"/>
        </w:rPr>
      </w:pPr>
      <w:r w:rsidRPr="002746A8">
        <w:rPr>
          <w:rFonts w:ascii="Times New Roman" w:hAnsi="Times New Roman" w:cs="Times New Roman"/>
          <w:sz w:val="22"/>
          <w:szCs w:val="22"/>
          <w:lang w:val="en-150"/>
        </w:rPr>
        <w:t>Boolean structure:</w:t>
      </w:r>
    </w:p>
    <w:p w14:paraId="1BCEA08F" w14:textId="77777777" w:rsidR="002746A8" w:rsidRPr="002746A8" w:rsidRDefault="002746A8" w:rsidP="002746A8">
      <w:pPr>
        <w:rPr>
          <w:rFonts w:ascii="Times New Roman" w:hAnsi="Times New Roman" w:cs="Times New Roman"/>
          <w:sz w:val="22"/>
          <w:szCs w:val="22"/>
          <w:lang w:val="en-150"/>
        </w:rPr>
      </w:pPr>
      <w:r w:rsidRPr="002746A8">
        <w:rPr>
          <w:rFonts w:ascii="Times New Roman" w:hAnsi="Times New Roman" w:cs="Times New Roman"/>
          <w:sz w:val="22"/>
          <w:szCs w:val="22"/>
          <w:lang w:val="en-150"/>
        </w:rPr>
        <w:t>("virtual agent" OR "intelligent virtual agent" OR "virtual avatar" OR "virtual human" OR "virtual humans" OR "embodied agent" OR "artificial agent" OR "multimodal agent" OR "artificial virtual avatar" OR "virtual character" OR "embodied virtual agent" OR "embodied conversational agent" OR "XR avatar" OR "conversational avatar")</w:t>
      </w:r>
    </w:p>
    <w:p w14:paraId="60F25B33" w14:textId="77777777" w:rsidR="002746A8" w:rsidRPr="002746A8" w:rsidRDefault="002746A8" w:rsidP="002746A8">
      <w:pPr>
        <w:rPr>
          <w:rFonts w:ascii="Times New Roman" w:hAnsi="Times New Roman" w:cs="Times New Roman"/>
          <w:sz w:val="22"/>
          <w:szCs w:val="22"/>
          <w:lang w:val="en-150"/>
        </w:rPr>
      </w:pPr>
      <w:r w:rsidRPr="002746A8">
        <w:rPr>
          <w:rFonts w:ascii="Times New Roman" w:hAnsi="Times New Roman" w:cs="Times New Roman"/>
          <w:sz w:val="22"/>
          <w:szCs w:val="22"/>
          <w:lang w:val="en-150"/>
        </w:rPr>
        <w:t>AND</w:t>
      </w:r>
    </w:p>
    <w:p w14:paraId="4CA197C8" w14:textId="77777777" w:rsidR="002746A8" w:rsidRPr="002746A8" w:rsidRDefault="002746A8" w:rsidP="002746A8">
      <w:pPr>
        <w:rPr>
          <w:rFonts w:ascii="Times New Roman" w:hAnsi="Times New Roman" w:cs="Times New Roman"/>
          <w:sz w:val="22"/>
          <w:szCs w:val="22"/>
          <w:lang w:val="en-150"/>
        </w:rPr>
      </w:pPr>
      <w:r w:rsidRPr="002746A8">
        <w:rPr>
          <w:rFonts w:ascii="Times New Roman" w:hAnsi="Times New Roman" w:cs="Times New Roman"/>
          <w:sz w:val="22"/>
          <w:szCs w:val="22"/>
          <w:lang w:val="en-150"/>
        </w:rPr>
        <w:t>("rhythmic interaction" OR "synchronization" OR "sensorimotor synchronization" OR "entrainment" OR "temporal alignment" OR "time synchronization" OR "timing adaptation" OR "interaction rhythm" OR "social timing" OR "interpersonal synchrony" OR "dyadic coordination" OR "gesture timing" OR "movement coordination" OR "real-time control" OR "coordinated behavior" OR "timing mechanism" OR "temporal control" OR "motion synchronization" OR "behavioural synchronization")</w:t>
      </w:r>
    </w:p>
    <w:p w14:paraId="6E48AED7" w14:textId="77777777" w:rsidR="002746A8" w:rsidRPr="002746A8" w:rsidRDefault="002746A8" w:rsidP="002746A8">
      <w:pPr>
        <w:rPr>
          <w:rFonts w:ascii="Times New Roman" w:hAnsi="Times New Roman" w:cs="Times New Roman"/>
          <w:sz w:val="22"/>
          <w:szCs w:val="22"/>
          <w:lang w:val="en-150"/>
        </w:rPr>
      </w:pPr>
      <w:r w:rsidRPr="002746A8">
        <w:rPr>
          <w:rFonts w:ascii="Times New Roman" w:hAnsi="Times New Roman" w:cs="Times New Roman"/>
          <w:sz w:val="22"/>
          <w:szCs w:val="22"/>
          <w:lang w:val="en-150"/>
        </w:rPr>
        <w:t>AND</w:t>
      </w:r>
    </w:p>
    <w:p w14:paraId="7568707A" w14:textId="77777777" w:rsidR="002746A8" w:rsidRPr="002746A8" w:rsidRDefault="002746A8" w:rsidP="002746A8">
      <w:pPr>
        <w:rPr>
          <w:rFonts w:ascii="Times New Roman" w:hAnsi="Times New Roman" w:cs="Times New Roman"/>
          <w:sz w:val="22"/>
          <w:szCs w:val="22"/>
          <w:lang w:val="en-150"/>
        </w:rPr>
      </w:pPr>
      <w:r w:rsidRPr="002746A8">
        <w:rPr>
          <w:rFonts w:ascii="Times New Roman" w:hAnsi="Times New Roman" w:cs="Times New Roman"/>
          <w:sz w:val="22"/>
          <w:szCs w:val="22"/>
          <w:lang w:val="en-150"/>
        </w:rPr>
        <w:t>("human-computer interaction" OR "human-avatar interaction" OR "human-agent interaction" OR "human-machine joint action" OR "user evaluation" OR "dyadic interaction" OR "social interaction" OR "music interaction" OR walking OR sport OR gait OR music OR dance OR art OR "use case" OR "case study" OR "experimental study" OR "music performance" OR "multimodal interaction" OR "creative collaboration" OR "agent evaluation" OR "design study" OR "proof of concept" OR "sense of embodiment" OR "expressive behavior" OR "social presence" OR "emotional expression" OR "nonverbal communication" OR "joint action")</w:t>
      </w:r>
    </w:p>
    <w:p w14:paraId="42AFFA9F" w14:textId="0A667103" w:rsidR="002746A8" w:rsidRPr="002746A8" w:rsidRDefault="002746A8" w:rsidP="002746A8">
      <w:pPr>
        <w:rPr>
          <w:rFonts w:ascii="Times New Roman" w:hAnsi="Times New Roman" w:cs="Times New Roman"/>
          <w:sz w:val="22"/>
          <w:szCs w:val="22"/>
          <w:lang w:val="en-150"/>
        </w:rPr>
      </w:pPr>
      <w:r w:rsidRPr="002746A8">
        <w:rPr>
          <w:rFonts w:ascii="Times New Roman" w:hAnsi="Times New Roman" w:cs="Times New Roman"/>
          <w:sz w:val="22"/>
          <w:szCs w:val="22"/>
          <w:lang w:val="en-150"/>
        </w:rPr>
        <w:t xml:space="preserve">Search </w:t>
      </w:r>
      <w:r>
        <w:rPr>
          <w:rFonts w:ascii="Times New Roman" w:hAnsi="Times New Roman" w:cs="Times New Roman"/>
          <w:sz w:val="22"/>
          <w:szCs w:val="22"/>
          <w:lang w:val="en-150"/>
        </w:rPr>
        <w:t>filters</w:t>
      </w:r>
      <w:r w:rsidRPr="002746A8">
        <w:rPr>
          <w:rFonts w:ascii="Times New Roman" w:hAnsi="Times New Roman" w:cs="Times New Roman"/>
          <w:sz w:val="22"/>
          <w:szCs w:val="22"/>
          <w:lang w:val="en-150"/>
        </w:rPr>
        <w:t>:</w:t>
      </w:r>
      <w:r w:rsidRPr="002746A8">
        <w:rPr>
          <w:rFonts w:ascii="Times New Roman" w:hAnsi="Times New Roman" w:cs="Times New Roman"/>
          <w:sz w:val="22"/>
          <w:szCs w:val="22"/>
          <w:lang w:val="en-150"/>
        </w:rPr>
        <w:br/>
        <w:t>Publication year: 20</w:t>
      </w:r>
      <w:r>
        <w:rPr>
          <w:rFonts w:ascii="Times New Roman" w:hAnsi="Times New Roman" w:cs="Times New Roman"/>
          <w:sz w:val="22"/>
          <w:szCs w:val="22"/>
          <w:lang w:val="en-150"/>
        </w:rPr>
        <w:t>08</w:t>
      </w:r>
      <w:r w:rsidRPr="002746A8">
        <w:rPr>
          <w:rFonts w:ascii="Times New Roman" w:hAnsi="Times New Roman" w:cs="Times New Roman"/>
          <w:sz w:val="22"/>
          <w:szCs w:val="22"/>
          <w:lang w:val="en-150"/>
        </w:rPr>
        <w:t xml:space="preserve"> onward</w:t>
      </w:r>
      <w:r w:rsidRPr="002746A8">
        <w:rPr>
          <w:rFonts w:ascii="Times New Roman" w:hAnsi="Times New Roman" w:cs="Times New Roman"/>
          <w:sz w:val="22"/>
          <w:szCs w:val="22"/>
          <w:lang w:val="en-150"/>
        </w:rPr>
        <w:br/>
        <w:t>Language: English</w:t>
      </w:r>
      <w:r w:rsidRPr="002746A8">
        <w:rPr>
          <w:rFonts w:ascii="Times New Roman" w:hAnsi="Times New Roman" w:cs="Times New Roman"/>
          <w:sz w:val="22"/>
          <w:szCs w:val="22"/>
          <w:lang w:val="en-150"/>
        </w:rPr>
        <w:br/>
        <w:t>Document type: peer-reviewed journal articles and conference papers</w:t>
      </w:r>
      <w:r w:rsidRPr="002746A8">
        <w:rPr>
          <w:rFonts w:ascii="Times New Roman" w:hAnsi="Times New Roman" w:cs="Times New Roman"/>
          <w:sz w:val="22"/>
          <w:szCs w:val="22"/>
          <w:lang w:val="en-150"/>
        </w:rPr>
        <w:br/>
        <w:t>Search date: 16 July 2025</w:t>
      </w:r>
    </w:p>
    <w:p w14:paraId="742E7ACD" w14:textId="77777777" w:rsidR="002746A8" w:rsidRPr="002746A8" w:rsidRDefault="002746A8" w:rsidP="002746A8">
      <w:pPr>
        <w:rPr>
          <w:rFonts w:ascii="Times New Roman" w:hAnsi="Times New Roman" w:cs="Times New Roman"/>
          <w:sz w:val="22"/>
          <w:szCs w:val="22"/>
          <w:lang w:val="en-150"/>
        </w:rPr>
      </w:pPr>
      <w:r w:rsidRPr="002746A8">
        <w:rPr>
          <w:rFonts w:ascii="Times New Roman" w:hAnsi="Times New Roman" w:cs="Times New Roman"/>
          <w:sz w:val="22"/>
          <w:szCs w:val="22"/>
          <w:lang w:val="en-150"/>
        </w:rPr>
        <w:t>The database-specific versions of the query were adapted as follows: Scopus used TITLE-ABS-KEY; Web of Science used Topic search; IEEE Xplore used All Metadata where available. Minor syntax modifications were made to match the requirements of each database, including quotation marks for exact phrases, field tags, and wildcard compatibility where supported.</w:t>
      </w:r>
    </w:p>
    <w:p w14:paraId="4F36C4DB" w14:textId="6359080A" w:rsidR="00933622" w:rsidRPr="00B92164" w:rsidRDefault="00933622">
      <w:pPr>
        <w:rPr>
          <w:lang w:val="en-150"/>
        </w:rPr>
      </w:pPr>
    </w:p>
    <w:sectPr w:rsidR="00933622" w:rsidRPr="00B921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C23550"/>
    <w:multiLevelType w:val="multilevel"/>
    <w:tmpl w:val="FFC0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259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11B"/>
    <w:rsid w:val="00087D13"/>
    <w:rsid w:val="001D43A8"/>
    <w:rsid w:val="00230969"/>
    <w:rsid w:val="002746A8"/>
    <w:rsid w:val="002A211B"/>
    <w:rsid w:val="00331EE1"/>
    <w:rsid w:val="003540CE"/>
    <w:rsid w:val="00406A9F"/>
    <w:rsid w:val="005B4508"/>
    <w:rsid w:val="00757851"/>
    <w:rsid w:val="00933622"/>
    <w:rsid w:val="00966EF9"/>
    <w:rsid w:val="009A4382"/>
    <w:rsid w:val="00AA7D56"/>
    <w:rsid w:val="00AE58CB"/>
    <w:rsid w:val="00B92164"/>
    <w:rsid w:val="00D67676"/>
    <w:rsid w:val="00FA2B5D"/>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758A7"/>
  <w15:chartTrackingRefBased/>
  <w15:docId w15:val="{A5655D17-D304-42D4-AF45-3486F110B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150"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8CB"/>
    <w:pPr>
      <w:spacing w:line="279" w:lineRule="auto"/>
    </w:pPr>
    <w:rPr>
      <w:rFonts w:eastAsiaTheme="minorEastAsia"/>
      <w:kern w:val="0"/>
      <w:lang w:val="en-US" w:eastAsia="ja-JP"/>
      <w14:ligatures w14:val="none"/>
    </w:rPr>
  </w:style>
  <w:style w:type="paragraph" w:styleId="Heading1">
    <w:name w:val="heading 1"/>
    <w:basedOn w:val="Normal"/>
    <w:next w:val="Normal"/>
    <w:link w:val="Heading1Char"/>
    <w:uiPriority w:val="9"/>
    <w:qFormat/>
    <w:rsid w:val="002A21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21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21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A21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A21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1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1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1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1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11B"/>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2A211B"/>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2A211B"/>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2A211B"/>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2A211B"/>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2A211B"/>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2A211B"/>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2A211B"/>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2A211B"/>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2A21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11B"/>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2A21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11B"/>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2A211B"/>
    <w:pPr>
      <w:spacing w:before="160"/>
      <w:jc w:val="center"/>
    </w:pPr>
    <w:rPr>
      <w:i/>
      <w:iCs/>
      <w:color w:val="404040" w:themeColor="text1" w:themeTint="BF"/>
    </w:rPr>
  </w:style>
  <w:style w:type="character" w:customStyle="1" w:styleId="QuoteChar">
    <w:name w:val="Quote Char"/>
    <w:basedOn w:val="DefaultParagraphFont"/>
    <w:link w:val="Quote"/>
    <w:uiPriority w:val="29"/>
    <w:rsid w:val="002A211B"/>
    <w:rPr>
      <w:i/>
      <w:iCs/>
      <w:color w:val="404040" w:themeColor="text1" w:themeTint="BF"/>
      <w:lang w:val="en-US"/>
    </w:rPr>
  </w:style>
  <w:style w:type="paragraph" w:styleId="ListParagraph">
    <w:name w:val="List Paragraph"/>
    <w:basedOn w:val="Normal"/>
    <w:uiPriority w:val="34"/>
    <w:qFormat/>
    <w:rsid w:val="002A211B"/>
    <w:pPr>
      <w:ind w:left="720"/>
      <w:contextualSpacing/>
    </w:pPr>
  </w:style>
  <w:style w:type="character" w:styleId="IntenseEmphasis">
    <w:name w:val="Intense Emphasis"/>
    <w:basedOn w:val="DefaultParagraphFont"/>
    <w:uiPriority w:val="21"/>
    <w:qFormat/>
    <w:rsid w:val="002A211B"/>
    <w:rPr>
      <w:i/>
      <w:iCs/>
      <w:color w:val="0F4761" w:themeColor="accent1" w:themeShade="BF"/>
    </w:rPr>
  </w:style>
  <w:style w:type="paragraph" w:styleId="IntenseQuote">
    <w:name w:val="Intense Quote"/>
    <w:basedOn w:val="Normal"/>
    <w:next w:val="Normal"/>
    <w:link w:val="IntenseQuoteChar"/>
    <w:uiPriority w:val="30"/>
    <w:qFormat/>
    <w:rsid w:val="002A21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11B"/>
    <w:rPr>
      <w:i/>
      <w:iCs/>
      <w:color w:val="0F4761" w:themeColor="accent1" w:themeShade="BF"/>
      <w:lang w:val="en-US"/>
    </w:rPr>
  </w:style>
  <w:style w:type="character" w:styleId="IntenseReference">
    <w:name w:val="Intense Reference"/>
    <w:basedOn w:val="DefaultParagraphFont"/>
    <w:uiPriority w:val="32"/>
    <w:qFormat/>
    <w:rsid w:val="002A21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373</Words>
  <Characters>2128</Characters>
  <Application>Microsoft Office Word</Application>
  <DocSecurity>0</DocSecurity>
  <Lines>17</Lines>
  <Paragraphs>4</Paragraphs>
  <ScaleCrop>false</ScaleCrop>
  <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Lionetti</dc:creator>
  <cp:keywords/>
  <dc:description/>
  <cp:lastModifiedBy>Davide Lionetti</cp:lastModifiedBy>
  <cp:revision>15</cp:revision>
  <dcterms:created xsi:type="dcterms:W3CDTF">2026-05-18T10:21:00Z</dcterms:created>
  <dcterms:modified xsi:type="dcterms:W3CDTF">2026-06-09T10:47:00Z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e978237c-f5ff-4e06-a100-50c0f53be2d1</vt:lpwstr>
  </property>
</Properties>
</file>