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CB94" w14:textId="6CB1E381" w:rsidR="00532B2A" w:rsidRPr="00532B2A" w:rsidRDefault="00532B2A" w:rsidP="00532B2A">
      <w:pPr>
        <w:pStyle w:val="Title"/>
        <w:rPr>
          <w:sz w:val="72"/>
          <w:szCs w:val="72"/>
        </w:rPr>
      </w:pPr>
      <w:r w:rsidRPr="00532B2A">
        <w:rPr>
          <w:sz w:val="72"/>
          <w:szCs w:val="72"/>
        </w:rPr>
        <w:t>Canvas</w:t>
      </w:r>
    </w:p>
    <w:p w14:paraId="7F71B6C9" w14:textId="77777777" w:rsidR="00532B2A" w:rsidRPr="00532B2A" w:rsidRDefault="00532B2A" w:rsidP="00532B2A"/>
    <w:p w14:paraId="76B5A818" w14:textId="02EA2C4B" w:rsidR="00532B2A" w:rsidRPr="00532B2A" w:rsidRDefault="00532B2A" w:rsidP="00532B2A">
      <w:pPr>
        <w:rPr>
          <w:sz w:val="20"/>
          <w:szCs w:val="20"/>
        </w:rPr>
      </w:pPr>
      <w:r w:rsidRPr="00532B2A">
        <w:rPr>
          <w:sz w:val="20"/>
          <w:szCs w:val="20"/>
        </w:rPr>
        <w:t xml:space="preserve">Reference: </w:t>
      </w:r>
      <w:r w:rsidRPr="00532B2A">
        <w:rPr>
          <w:sz w:val="20"/>
          <w:szCs w:val="20"/>
        </w:rPr>
        <w:t>https://developer.mozilla.org/en-US/docs/Web/API/Canvas_API/Tutorial#:~:text=is%20an%20HTML%20element,and%20not%20so%20simple)%20animations.&amp;text=This%20tutorial%20describes%20how%20to,graphics%2C%20starting%20with%20the%20basics.</w:t>
      </w:r>
    </w:p>
    <w:p w14:paraId="10CD5777" w14:textId="19B393E7" w:rsidR="00EC1EC0" w:rsidRPr="00532B2A" w:rsidRDefault="00EC1EC0">
      <w:pPr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</w:pPr>
      <w:hyperlink r:id="rId4" w:tooltip="HTML/Canvas" w:history="1">
        <w:r w:rsidRPr="00532B2A">
          <w:rPr>
            <w:rStyle w:val="HTMLCode"/>
            <w:rFonts w:ascii="Consolas" w:eastAsiaTheme="minorHAnsi" w:hAnsi="Consolas"/>
            <w:b/>
            <w:bCs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&lt;canvas&gt;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is an </w:t>
      </w:r>
      <w:hyperlink r:id="rId5" w:tooltip="HTML" w:history="1">
        <w:r w:rsidRPr="00532B2A">
          <w:rPr>
            <w:rStyle w:val="Hyperlink"/>
            <w:rFonts w:ascii="Arial" w:hAnsi="Arial" w:cs="Arial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HTML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element which can be used to draw graphics via scripting (usually </w:t>
      </w:r>
      <w:hyperlink r:id="rId6" w:tooltip="JavaScript" w:history="1">
        <w:r w:rsidRPr="00532B2A">
          <w:rPr>
            <w:rStyle w:val="Hyperlink"/>
            <w:rFonts w:ascii="Arial" w:hAnsi="Arial" w:cs="Arial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JavaScript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). This can, for instance, be used to draw graphs, combine photos, or create simple (and </w:t>
      </w:r>
      <w:hyperlink r:id="rId7" w:tooltip="A_Basic_RayCaster" w:history="1">
        <w:r w:rsidRPr="00532B2A">
          <w:rPr>
            <w:rStyle w:val="Hyperlink"/>
            <w:rFonts w:ascii="Arial" w:hAnsi="Arial" w:cs="Arial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not so simple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) animations.</w:t>
      </w:r>
    </w:p>
    <w:p w14:paraId="53CA67B8" w14:textId="0C46D585" w:rsidR="00EC1EC0" w:rsidRPr="00EC1EC0" w:rsidRDefault="00EC1EC0" w:rsidP="00EC1EC0">
      <w:pPr>
        <w:pStyle w:val="Heading2"/>
      </w:pPr>
      <w:r w:rsidRPr="00EC1EC0">
        <w:t>The </w:t>
      </w:r>
      <w:r w:rsidRPr="00EC1EC0">
        <w:rPr>
          <w:rFonts w:ascii="Consolas" w:hAnsi="Consolas" w:cs="Courier New"/>
          <w:bdr w:val="none" w:sz="0" w:space="0" w:color="auto" w:frame="1"/>
        </w:rPr>
        <w:t>&lt;canvas&gt;</w:t>
      </w:r>
      <w:r w:rsidRPr="00EC1EC0">
        <w:t> element</w:t>
      </w:r>
      <w:r>
        <w:t>:</w:t>
      </w:r>
    </w:p>
    <w:p w14:paraId="3ACA09DB" w14:textId="77777777" w:rsidR="00EC1EC0" w:rsidRPr="00EC1EC0" w:rsidRDefault="00EC1EC0" w:rsidP="00EC1EC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30"/>
          <w:szCs w:val="30"/>
          <w:lang w:eastAsia="en-GB"/>
        </w:rPr>
      </w:pP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&lt;</w:t>
      </w:r>
      <w:r w:rsidRPr="00EC1EC0">
        <w:rPr>
          <w:rFonts w:ascii="Consolas" w:eastAsia="Times New Roman" w:hAnsi="Consolas" w:cs="Courier New"/>
          <w:color w:val="990055"/>
          <w:spacing w:val="-1"/>
          <w:sz w:val="30"/>
          <w:szCs w:val="30"/>
          <w:bdr w:val="none" w:sz="0" w:space="0" w:color="auto" w:frame="1"/>
          <w:lang w:eastAsia="en-GB"/>
        </w:rPr>
        <w:t xml:space="preserve">canvas </w:t>
      </w:r>
      <w:r w:rsidRPr="00EC1EC0">
        <w:rPr>
          <w:rFonts w:ascii="Consolas" w:eastAsia="Times New Roman" w:hAnsi="Consolas" w:cs="Courier New"/>
          <w:color w:val="669900"/>
          <w:spacing w:val="-1"/>
          <w:sz w:val="30"/>
          <w:szCs w:val="30"/>
          <w:bdr w:val="none" w:sz="0" w:space="0" w:color="auto" w:frame="1"/>
          <w:lang w:eastAsia="en-GB"/>
        </w:rPr>
        <w:t>id</w:t>
      </w: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="</w:t>
      </w:r>
      <w:r w:rsidRPr="00EC1EC0">
        <w:rPr>
          <w:rFonts w:ascii="Consolas" w:eastAsia="Times New Roman" w:hAnsi="Consolas" w:cs="Courier New"/>
          <w:color w:val="0077AA"/>
          <w:spacing w:val="-1"/>
          <w:sz w:val="30"/>
          <w:szCs w:val="30"/>
          <w:bdr w:val="none" w:sz="0" w:space="0" w:color="auto" w:frame="1"/>
          <w:lang w:eastAsia="en-GB"/>
        </w:rPr>
        <w:t>tutorial</w:t>
      </w: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"</w:t>
      </w:r>
      <w:r w:rsidRPr="00EC1EC0">
        <w:rPr>
          <w:rFonts w:ascii="Consolas" w:eastAsia="Times New Roman" w:hAnsi="Consolas" w:cs="Courier New"/>
          <w:color w:val="990055"/>
          <w:spacing w:val="-1"/>
          <w:sz w:val="30"/>
          <w:szCs w:val="30"/>
          <w:bdr w:val="none" w:sz="0" w:space="0" w:color="auto" w:frame="1"/>
          <w:lang w:eastAsia="en-GB"/>
        </w:rPr>
        <w:t xml:space="preserve"> </w:t>
      </w:r>
      <w:r w:rsidRPr="00EC1EC0">
        <w:rPr>
          <w:rFonts w:ascii="Consolas" w:eastAsia="Times New Roman" w:hAnsi="Consolas" w:cs="Courier New"/>
          <w:color w:val="669900"/>
          <w:spacing w:val="-1"/>
          <w:sz w:val="30"/>
          <w:szCs w:val="30"/>
          <w:bdr w:val="none" w:sz="0" w:space="0" w:color="auto" w:frame="1"/>
          <w:lang w:eastAsia="en-GB"/>
        </w:rPr>
        <w:t>width</w:t>
      </w: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="</w:t>
      </w:r>
      <w:r w:rsidRPr="00EC1EC0">
        <w:rPr>
          <w:rFonts w:ascii="Consolas" w:eastAsia="Times New Roman" w:hAnsi="Consolas" w:cs="Courier New"/>
          <w:color w:val="0077AA"/>
          <w:spacing w:val="-1"/>
          <w:sz w:val="30"/>
          <w:szCs w:val="30"/>
          <w:bdr w:val="none" w:sz="0" w:space="0" w:color="auto" w:frame="1"/>
          <w:lang w:eastAsia="en-GB"/>
        </w:rPr>
        <w:t>150</w:t>
      </w: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"</w:t>
      </w:r>
      <w:r w:rsidRPr="00EC1EC0">
        <w:rPr>
          <w:rFonts w:ascii="Consolas" w:eastAsia="Times New Roman" w:hAnsi="Consolas" w:cs="Courier New"/>
          <w:color w:val="990055"/>
          <w:spacing w:val="-1"/>
          <w:sz w:val="30"/>
          <w:szCs w:val="30"/>
          <w:bdr w:val="none" w:sz="0" w:space="0" w:color="auto" w:frame="1"/>
          <w:lang w:eastAsia="en-GB"/>
        </w:rPr>
        <w:t xml:space="preserve"> </w:t>
      </w:r>
      <w:r w:rsidRPr="00EC1EC0">
        <w:rPr>
          <w:rFonts w:ascii="Consolas" w:eastAsia="Times New Roman" w:hAnsi="Consolas" w:cs="Courier New"/>
          <w:color w:val="669900"/>
          <w:spacing w:val="-1"/>
          <w:sz w:val="30"/>
          <w:szCs w:val="30"/>
          <w:bdr w:val="none" w:sz="0" w:space="0" w:color="auto" w:frame="1"/>
          <w:lang w:eastAsia="en-GB"/>
        </w:rPr>
        <w:t>height</w:t>
      </w: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="</w:t>
      </w:r>
      <w:r w:rsidRPr="00EC1EC0">
        <w:rPr>
          <w:rFonts w:ascii="Consolas" w:eastAsia="Times New Roman" w:hAnsi="Consolas" w:cs="Courier New"/>
          <w:color w:val="0077AA"/>
          <w:spacing w:val="-1"/>
          <w:sz w:val="30"/>
          <w:szCs w:val="30"/>
          <w:bdr w:val="none" w:sz="0" w:space="0" w:color="auto" w:frame="1"/>
          <w:lang w:eastAsia="en-GB"/>
        </w:rPr>
        <w:t>150</w:t>
      </w: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"&gt;&lt;/</w:t>
      </w:r>
      <w:r w:rsidRPr="00EC1EC0">
        <w:rPr>
          <w:rFonts w:ascii="Consolas" w:eastAsia="Times New Roman" w:hAnsi="Consolas" w:cs="Courier New"/>
          <w:color w:val="990055"/>
          <w:spacing w:val="-1"/>
          <w:sz w:val="30"/>
          <w:szCs w:val="30"/>
          <w:bdr w:val="none" w:sz="0" w:space="0" w:color="auto" w:frame="1"/>
          <w:lang w:eastAsia="en-GB"/>
        </w:rPr>
        <w:t>canvas</w:t>
      </w:r>
      <w:r w:rsidRPr="00EC1EC0">
        <w:rPr>
          <w:rFonts w:ascii="Consolas" w:eastAsia="Times New Roman" w:hAnsi="Consolas" w:cs="Courier New"/>
          <w:color w:val="999999"/>
          <w:spacing w:val="-1"/>
          <w:sz w:val="30"/>
          <w:szCs w:val="30"/>
          <w:bdr w:val="none" w:sz="0" w:space="0" w:color="auto" w:frame="1"/>
          <w:lang w:eastAsia="en-GB"/>
        </w:rPr>
        <w:t>&gt;</w:t>
      </w:r>
    </w:p>
    <w:p w14:paraId="69B1B190" w14:textId="42574034" w:rsidR="00EC1EC0" w:rsidRDefault="00EC1EC0"/>
    <w:p w14:paraId="2846D6A5" w14:textId="68015F51" w:rsidR="00EC1EC0" w:rsidRPr="00532B2A" w:rsidRDefault="00EC1EC0">
      <w:pPr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</w:pPr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At first sight a </w:t>
      </w:r>
      <w:hyperlink r:id="rId8" w:tooltip="Use the HTML &lt;canvas&gt; element with either the canvas scripting API or the WebGL API to draw graphics and animations." w:history="1">
        <w:r w:rsidRPr="00532B2A">
          <w:rPr>
            <w:rStyle w:val="HTMLCode"/>
            <w:rFonts w:ascii="Consolas" w:eastAsiaTheme="minorHAnsi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&lt;canvas&gt;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looks like the </w:t>
      </w:r>
      <w:hyperlink r:id="rId9" w:tooltip="The HTML &lt;img&gt; element embeds an image into the document." w:history="1">
        <w:r w:rsidRPr="00532B2A">
          <w:rPr>
            <w:rStyle w:val="HTMLCode"/>
            <w:rFonts w:ascii="Consolas" w:eastAsiaTheme="minorHAnsi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&lt;</w:t>
        </w:r>
        <w:proofErr w:type="spellStart"/>
        <w:r w:rsidRPr="00532B2A">
          <w:rPr>
            <w:rStyle w:val="HTMLCode"/>
            <w:rFonts w:ascii="Consolas" w:eastAsiaTheme="minorHAnsi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img</w:t>
        </w:r>
        <w:proofErr w:type="spellEnd"/>
        <w:r w:rsidRPr="00532B2A">
          <w:rPr>
            <w:rStyle w:val="HTMLCode"/>
            <w:rFonts w:ascii="Consolas" w:eastAsiaTheme="minorHAnsi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&gt;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element, with the only clear difference being that it doesn't have the </w:t>
      </w:r>
      <w:proofErr w:type="spellStart"/>
      <w:r w:rsidRPr="00532B2A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src</w:t>
      </w:r>
      <w:proofErr w:type="spellEnd"/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and </w:t>
      </w:r>
      <w:r w:rsidRPr="00532B2A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alt</w:t>
      </w:r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attributes. Indeed, the </w:t>
      </w:r>
      <w:r w:rsidRPr="00532B2A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&lt;canvas&gt;</w:t>
      </w:r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element has only two attributes, </w:t>
      </w:r>
      <w:hyperlink r:id="rId10" w:anchor="attr-width" w:history="1">
        <w:r w:rsidRPr="00532B2A">
          <w:rPr>
            <w:rStyle w:val="Hyperlink"/>
            <w:rFonts w:ascii="Consolas" w:hAnsi="Consolas"/>
            <w:color w:val="285C76"/>
            <w:spacing w:val="-1"/>
            <w:sz w:val="24"/>
            <w:szCs w:val="24"/>
            <w:bdr w:val="none" w:sz="0" w:space="0" w:color="auto" w:frame="1"/>
          </w:rPr>
          <w:t>width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and </w:t>
      </w:r>
      <w:hyperlink r:id="rId11" w:anchor="attr-height" w:history="1">
        <w:r w:rsidRPr="00532B2A">
          <w:rPr>
            <w:rStyle w:val="Hyperlink"/>
            <w:rFonts w:ascii="Consolas" w:hAnsi="Consolas"/>
            <w:color w:val="285C76"/>
            <w:spacing w:val="-1"/>
            <w:sz w:val="24"/>
            <w:szCs w:val="24"/>
            <w:bdr w:val="none" w:sz="0" w:space="0" w:color="auto" w:frame="1"/>
          </w:rPr>
          <w:t>height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. The element can be sized arbitrarily by </w:t>
      </w:r>
      <w:hyperlink r:id="rId12" w:history="1">
        <w:r w:rsidRPr="00532B2A">
          <w:rPr>
            <w:rStyle w:val="Hyperlink"/>
            <w:rFonts w:ascii="Arial" w:hAnsi="Arial" w:cs="Arial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CSS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, but during rendering the image is scaled to fit its layout size: if the CSS sizing doesn't respect the ratio of the initial canvas, it will appear distorted</w:t>
      </w:r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, in this case try to set directly from the html file the width and height inside the canvas tag.</w:t>
      </w:r>
    </w:p>
    <w:p w14:paraId="17B28942" w14:textId="374872DB" w:rsidR="00EC1EC0" w:rsidRPr="00532B2A" w:rsidRDefault="00EC1EC0">
      <w:pPr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</w:pPr>
    </w:p>
    <w:p w14:paraId="716B1924" w14:textId="3522DFA1" w:rsidR="00EC1EC0" w:rsidRPr="00532B2A" w:rsidRDefault="00EC1EC0">
      <w:pPr>
        <w:rPr>
          <w:sz w:val="24"/>
          <w:szCs w:val="24"/>
        </w:rPr>
      </w:pPr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The </w:t>
      </w:r>
      <w:r w:rsidRPr="00532B2A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&lt;canvas&gt;</w:t>
      </w:r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 element can be styled just like any normal image (</w:t>
      </w:r>
      <w:hyperlink r:id="rId13" w:tooltip="The margin CSS property sets the margin area on all four sides of an element. It is a shorthand for margin-top, margin-right, margin-bottom, and margin-left." w:history="1">
        <w:r w:rsidRPr="00532B2A">
          <w:rPr>
            <w:rStyle w:val="HTMLCode"/>
            <w:rFonts w:ascii="Consolas" w:eastAsiaTheme="minorHAnsi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margin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, </w:t>
      </w:r>
      <w:hyperlink r:id="rId14" w:tooltip="The border shorthand CSS property sets an element's border." w:history="1">
        <w:r w:rsidRPr="00532B2A">
          <w:rPr>
            <w:rStyle w:val="HTMLCode"/>
            <w:rFonts w:ascii="Consolas" w:eastAsiaTheme="minorHAnsi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border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, </w:t>
      </w:r>
      <w:hyperlink r:id="rId15" w:tooltip="The background shorthand CSS property sets all background style properties at once, such as color, image, origin and size, or repeat method." w:history="1">
        <w:r w:rsidRPr="00532B2A">
          <w:rPr>
            <w:rStyle w:val="HTMLCode"/>
            <w:rFonts w:ascii="Consolas" w:eastAsiaTheme="minorHAnsi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background</w:t>
        </w:r>
      </w:hyperlink>
      <w:r w:rsidRPr="00532B2A">
        <w:rPr>
          <w:rFonts w:ascii="Arial" w:hAnsi="Arial" w:cs="Arial"/>
          <w:color w:val="333333"/>
          <w:spacing w:val="-1"/>
          <w:sz w:val="24"/>
          <w:szCs w:val="24"/>
          <w:shd w:val="clear" w:color="auto" w:fill="FFFFFF"/>
        </w:rPr>
        <w:t>…).</w:t>
      </w:r>
    </w:p>
    <w:p w14:paraId="0CB04C80" w14:textId="11E0F6B4" w:rsidR="00EC1EC0" w:rsidRDefault="00EC1EC0" w:rsidP="00EC1EC0">
      <w:pPr>
        <w:pStyle w:val="Heading2"/>
        <w:pBdr>
          <w:top w:val="single" w:sz="18" w:space="30" w:color="3D7E9A"/>
        </w:pBdr>
        <w:shd w:val="clear" w:color="auto" w:fill="FFFFFF"/>
        <w:spacing w:before="90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>The rendering context</w:t>
      </w:r>
    </w:p>
    <w:p w14:paraId="62738F95" w14:textId="74F364C4" w:rsidR="00EC1EC0" w:rsidRP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 w:rsidRPr="00EC1EC0">
        <w:rPr>
          <w:rFonts w:ascii="Arial" w:hAnsi="Arial" w:cs="Arial"/>
          <w:color w:val="333333"/>
          <w:spacing w:val="-1"/>
        </w:rPr>
        <w:t>The </w:t>
      </w:r>
      <w:hyperlink r:id="rId16" w:tooltip="Use the HTML &lt;canvas&gt; element with either the canvas scripting API or the WebGL API to draw graphics and animations." w:history="1">
        <w:r w:rsidRPr="00EC1EC0">
          <w:rPr>
            <w:rStyle w:val="HTMLCode"/>
            <w:rFonts w:ascii="Consolas" w:hAnsi="Consolas"/>
            <w:color w:val="3D7E9A"/>
            <w:spacing w:val="-1"/>
            <w:sz w:val="24"/>
            <w:szCs w:val="24"/>
            <w:bdr w:val="none" w:sz="0" w:space="0" w:color="auto" w:frame="1"/>
          </w:rPr>
          <w:t>&lt;canvas&gt;</w:t>
        </w:r>
      </w:hyperlink>
      <w:r w:rsidRPr="00EC1EC0">
        <w:rPr>
          <w:rFonts w:ascii="Arial" w:hAnsi="Arial" w:cs="Arial"/>
          <w:color w:val="333333"/>
          <w:spacing w:val="-1"/>
        </w:rPr>
        <w:t> element creates a fixed-size drawing surface that exposes one or more </w:t>
      </w:r>
      <w:r w:rsidRPr="00EC1EC0"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</w:rPr>
        <w:t>rendering contexts</w:t>
      </w:r>
      <w:r w:rsidRPr="00EC1EC0">
        <w:rPr>
          <w:rFonts w:ascii="Arial" w:hAnsi="Arial" w:cs="Arial"/>
          <w:color w:val="333333"/>
          <w:spacing w:val="-1"/>
        </w:rPr>
        <w:t>, which are used to create and manipulate the content shown. In this tutorial, we focus on the 2D rendering context.</w:t>
      </w:r>
    </w:p>
    <w:p w14:paraId="348AB041" w14:textId="099A25D4" w:rsid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30"/>
          <w:szCs w:val="30"/>
        </w:rPr>
      </w:pPr>
      <w:r w:rsidRPr="00EC1EC0">
        <w:rPr>
          <w:rFonts w:ascii="Arial" w:hAnsi="Arial" w:cs="Arial"/>
          <w:color w:val="333333"/>
          <w:spacing w:val="-1"/>
        </w:rPr>
        <w:t>The canvas is initially blank. To display something, a script first needs to access the rendering context and draw on it. The </w:t>
      </w:r>
      <w:hyperlink r:id="rId17" w:tooltip="Use the HTML &lt;canvas&gt; element with either the canvas scripting API or the WebGL API to draw graphics and animations." w:history="1">
        <w:r w:rsidRPr="00EC1EC0">
          <w:rPr>
            <w:rStyle w:val="HTMLCode"/>
            <w:rFonts w:ascii="Consolas" w:hAnsi="Consolas"/>
            <w:color w:val="3D7E9A"/>
            <w:spacing w:val="-1"/>
            <w:sz w:val="24"/>
            <w:szCs w:val="24"/>
            <w:bdr w:val="none" w:sz="0" w:space="0" w:color="auto" w:frame="1"/>
          </w:rPr>
          <w:t>&lt;canvas&gt;</w:t>
        </w:r>
      </w:hyperlink>
      <w:r w:rsidRPr="00EC1EC0">
        <w:rPr>
          <w:rFonts w:ascii="Arial" w:hAnsi="Arial" w:cs="Arial"/>
          <w:color w:val="333333"/>
          <w:spacing w:val="-1"/>
        </w:rPr>
        <w:t> element has a method called </w:t>
      </w:r>
      <w:proofErr w:type="spellStart"/>
      <w:r w:rsidRPr="00EC1EC0">
        <w:rPr>
          <w:rFonts w:ascii="Arial" w:hAnsi="Arial" w:cs="Arial"/>
          <w:color w:val="333333"/>
          <w:spacing w:val="-1"/>
          <w:highlight w:val="yellow"/>
        </w:rPr>
        <w:fldChar w:fldCharType="begin"/>
      </w:r>
      <w:r w:rsidRPr="00EC1EC0">
        <w:rPr>
          <w:rFonts w:ascii="Arial" w:hAnsi="Arial" w:cs="Arial"/>
          <w:color w:val="333333"/>
          <w:spacing w:val="-1"/>
          <w:highlight w:val="yellow"/>
        </w:rPr>
        <w:instrText xml:space="preserve"> HYPERLINK "https://developer.mozilla.org/en-US/docs/Web/API/HTMLCanvasElement/getContext" </w:instrText>
      </w:r>
      <w:r w:rsidRPr="00EC1EC0">
        <w:rPr>
          <w:rFonts w:ascii="Arial" w:hAnsi="Arial" w:cs="Arial"/>
          <w:color w:val="333333"/>
          <w:spacing w:val="-1"/>
          <w:highlight w:val="yellow"/>
        </w:rPr>
        <w:fldChar w:fldCharType="separate"/>
      </w:r>
      <w:r w:rsidRPr="00EC1EC0">
        <w:rPr>
          <w:rStyle w:val="HTMLCode"/>
          <w:rFonts w:ascii="Consolas" w:hAnsi="Consolas"/>
          <w:color w:val="3D7E9A"/>
          <w:spacing w:val="-1"/>
          <w:sz w:val="24"/>
          <w:szCs w:val="24"/>
          <w:highlight w:val="yellow"/>
          <w:bdr w:val="none" w:sz="0" w:space="0" w:color="auto" w:frame="1"/>
        </w:rPr>
        <w:t>getContext</w:t>
      </w:r>
      <w:proofErr w:type="spellEnd"/>
      <w:r w:rsidRPr="00EC1EC0">
        <w:rPr>
          <w:rStyle w:val="HTMLCode"/>
          <w:rFonts w:ascii="Consolas" w:hAnsi="Consolas"/>
          <w:color w:val="3D7E9A"/>
          <w:spacing w:val="-1"/>
          <w:sz w:val="24"/>
          <w:szCs w:val="24"/>
          <w:highlight w:val="yellow"/>
          <w:bdr w:val="none" w:sz="0" w:space="0" w:color="auto" w:frame="1"/>
        </w:rPr>
        <w:t>()</w:t>
      </w:r>
      <w:r w:rsidRPr="00EC1EC0">
        <w:rPr>
          <w:rFonts w:ascii="Arial" w:hAnsi="Arial" w:cs="Arial"/>
          <w:color w:val="333333"/>
          <w:spacing w:val="-1"/>
          <w:highlight w:val="yellow"/>
        </w:rPr>
        <w:fldChar w:fldCharType="end"/>
      </w:r>
      <w:r w:rsidRPr="00EC1EC0">
        <w:rPr>
          <w:rFonts w:ascii="Arial" w:hAnsi="Arial" w:cs="Arial"/>
          <w:color w:val="333333"/>
          <w:spacing w:val="-1"/>
          <w:highlight w:val="yellow"/>
        </w:rPr>
        <w:t>, used to obtain the rendering context and its drawing functions.</w:t>
      </w:r>
      <w:r w:rsidRPr="00EC1EC0">
        <w:rPr>
          <w:rFonts w:ascii="Arial" w:hAnsi="Arial" w:cs="Arial"/>
          <w:color w:val="333333"/>
          <w:spacing w:val="-1"/>
        </w:rPr>
        <w:t> </w:t>
      </w:r>
      <w:proofErr w:type="spellStart"/>
      <w:proofErr w:type="gramStart"/>
      <w:r w:rsidRPr="00EC1EC0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getContext</w:t>
      </w:r>
      <w:proofErr w:type="spellEnd"/>
      <w:r w:rsidRPr="00EC1EC0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EC1EC0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</w:t>
      </w:r>
      <w:r w:rsidRPr="00EC1EC0">
        <w:rPr>
          <w:rFonts w:ascii="Arial" w:hAnsi="Arial" w:cs="Arial"/>
          <w:color w:val="333333"/>
          <w:spacing w:val="-1"/>
        </w:rPr>
        <w:t> takes one parameter, the type of context. For 2D graphics, such as those covered by this tutorial, you specify </w:t>
      </w:r>
      <w:r w:rsidRPr="00EC1EC0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"2d"</w:t>
      </w:r>
      <w:r w:rsidRPr="00EC1EC0">
        <w:rPr>
          <w:rFonts w:ascii="Arial" w:hAnsi="Arial" w:cs="Arial"/>
          <w:color w:val="333333"/>
          <w:spacing w:val="-1"/>
        </w:rPr>
        <w:t> to get a </w:t>
      </w:r>
      <w:hyperlink r:id="rId18" w:history="1">
        <w:r w:rsidRPr="00EC1EC0">
          <w:rPr>
            <w:rStyle w:val="HTMLCode"/>
            <w:rFonts w:ascii="Consolas" w:hAnsi="Consolas"/>
            <w:color w:val="3D7E9A"/>
            <w:spacing w:val="-1"/>
            <w:sz w:val="24"/>
            <w:szCs w:val="24"/>
            <w:bdr w:val="none" w:sz="0" w:space="0" w:color="auto" w:frame="1"/>
          </w:rPr>
          <w:t>CanvasRenderingContext2D</w:t>
        </w:r>
      </w:hyperlink>
      <w:r>
        <w:rPr>
          <w:rFonts w:ascii="Arial" w:hAnsi="Arial" w:cs="Arial"/>
          <w:color w:val="333333"/>
          <w:spacing w:val="-1"/>
          <w:sz w:val="30"/>
          <w:szCs w:val="30"/>
        </w:rPr>
        <w:t>.</w:t>
      </w:r>
    </w:p>
    <w:p w14:paraId="79A9D9FA" w14:textId="041C5338" w:rsid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30"/>
          <w:szCs w:val="30"/>
        </w:rPr>
      </w:pPr>
    </w:p>
    <w:p w14:paraId="4DB14783" w14:textId="251140F6" w:rsid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30"/>
          <w:szCs w:val="30"/>
        </w:rPr>
      </w:pPr>
    </w:p>
    <w:p w14:paraId="21F5E513" w14:textId="77777777" w:rsid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30"/>
          <w:szCs w:val="30"/>
        </w:rPr>
      </w:pPr>
    </w:p>
    <w:p w14:paraId="07784024" w14:textId="77777777" w:rsid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30"/>
          <w:szCs w:val="30"/>
        </w:rPr>
      </w:pPr>
    </w:p>
    <w:p w14:paraId="47988F78" w14:textId="77777777" w:rsidR="00EC1EC0" w:rsidRPr="00EC1EC0" w:rsidRDefault="00EC1EC0" w:rsidP="00EC1EC0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  <w:lang w:val="it-IT"/>
        </w:rPr>
      </w:pPr>
      <w:proofErr w:type="spellStart"/>
      <w:r w:rsidRPr="00EC1EC0">
        <w:rPr>
          <w:rStyle w:val="token"/>
          <w:rFonts w:ascii="Consolas" w:hAnsi="Consolas"/>
          <w:color w:val="0077AA"/>
          <w:spacing w:val="-1"/>
          <w:sz w:val="30"/>
          <w:szCs w:val="30"/>
          <w:bdr w:val="none" w:sz="0" w:space="0" w:color="auto" w:frame="1"/>
          <w:lang w:val="it-IT"/>
        </w:rPr>
        <w:t>var</w:t>
      </w:r>
      <w:proofErr w:type="spellEnd"/>
      <w:r w:rsidRPr="00EC1EC0"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  <w:lang w:val="it-IT"/>
        </w:rPr>
        <w:t xml:space="preserve"> canvas </w:t>
      </w:r>
      <w:r w:rsidRPr="00EC1EC0">
        <w:rPr>
          <w:rStyle w:val="token"/>
          <w:rFonts w:ascii="Consolas" w:hAnsi="Consolas"/>
          <w:color w:val="9A6E3A"/>
          <w:spacing w:val="-1"/>
          <w:sz w:val="30"/>
          <w:szCs w:val="30"/>
          <w:bdr w:val="none" w:sz="0" w:space="0" w:color="auto" w:frame="1"/>
          <w:lang w:val="it-IT"/>
        </w:rPr>
        <w:t>=</w:t>
      </w:r>
      <w:r w:rsidRPr="00EC1EC0"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  <w:lang w:val="it-IT"/>
        </w:rPr>
        <w:t xml:space="preserve"> </w:t>
      </w:r>
      <w:proofErr w:type="spellStart"/>
      <w:proofErr w:type="gramStart"/>
      <w:r w:rsidRPr="00EC1EC0"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  <w:lang w:val="it-IT"/>
        </w:rPr>
        <w:t>document</w:t>
      </w:r>
      <w:r w:rsidRPr="00EC1EC0"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  <w:lang w:val="it-IT"/>
        </w:rPr>
        <w:t>.</w:t>
      </w:r>
      <w:r w:rsidRPr="00EC1EC0">
        <w:rPr>
          <w:rStyle w:val="token"/>
          <w:rFonts w:ascii="Consolas" w:hAnsi="Consolas"/>
          <w:color w:val="DD4A68"/>
          <w:spacing w:val="-1"/>
          <w:sz w:val="30"/>
          <w:szCs w:val="30"/>
          <w:bdr w:val="none" w:sz="0" w:space="0" w:color="auto" w:frame="1"/>
          <w:lang w:val="it-IT"/>
        </w:rPr>
        <w:t>getElementById</w:t>
      </w:r>
      <w:proofErr w:type="spellEnd"/>
      <w:proofErr w:type="gramEnd"/>
      <w:r w:rsidRPr="00EC1EC0"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  <w:lang w:val="it-IT"/>
        </w:rPr>
        <w:t>(</w:t>
      </w:r>
      <w:r w:rsidRPr="00EC1EC0">
        <w:rPr>
          <w:rStyle w:val="token"/>
          <w:rFonts w:ascii="Consolas" w:hAnsi="Consolas"/>
          <w:color w:val="669900"/>
          <w:spacing w:val="-1"/>
          <w:sz w:val="30"/>
          <w:szCs w:val="30"/>
          <w:bdr w:val="none" w:sz="0" w:space="0" w:color="auto" w:frame="1"/>
          <w:lang w:val="it-IT"/>
        </w:rPr>
        <w:t>'tutorial'</w:t>
      </w:r>
      <w:r w:rsidRPr="00EC1EC0"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  <w:lang w:val="it-IT"/>
        </w:rPr>
        <w:t>);</w:t>
      </w:r>
    </w:p>
    <w:p w14:paraId="6C907CE6" w14:textId="7E146F56" w:rsidR="00EC1EC0" w:rsidRPr="00EC1EC0" w:rsidRDefault="00EC1EC0" w:rsidP="00EC1EC0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30"/>
          <w:szCs w:val="30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>ctx</w:t>
      </w:r>
      <w:proofErr w:type="spellEnd"/>
      <w:r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30"/>
          <w:szCs w:val="3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-1"/>
          <w:sz w:val="30"/>
          <w:szCs w:val="30"/>
          <w:bdr w:val="none" w:sz="0" w:space="0" w:color="auto" w:frame="1"/>
        </w:rPr>
        <w:t>canvas</w:t>
      </w:r>
      <w:r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30"/>
          <w:szCs w:val="30"/>
          <w:bdr w:val="none" w:sz="0" w:space="0" w:color="auto" w:frame="1"/>
        </w:rPr>
        <w:t>getContext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30"/>
          <w:szCs w:val="30"/>
          <w:bdr w:val="none" w:sz="0" w:space="0" w:color="auto" w:frame="1"/>
        </w:rPr>
        <w:t>'2d'</w:t>
      </w:r>
      <w:r>
        <w:rPr>
          <w:rStyle w:val="token"/>
          <w:rFonts w:ascii="Consolas" w:hAnsi="Consolas"/>
          <w:color w:val="999999"/>
          <w:spacing w:val="-1"/>
          <w:sz w:val="30"/>
          <w:szCs w:val="30"/>
          <w:bdr w:val="none" w:sz="0" w:space="0" w:color="auto" w:frame="1"/>
        </w:rPr>
        <w:t>);</w:t>
      </w:r>
    </w:p>
    <w:p w14:paraId="648EA4BF" w14:textId="77777777" w:rsid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-1"/>
          <w:lang w:val="it-IT"/>
        </w:rPr>
      </w:pPr>
    </w:p>
    <w:p w14:paraId="448A8990" w14:textId="7584AC28" w:rsidR="00EC1EC0" w:rsidRP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-1"/>
        </w:rPr>
      </w:pPr>
      <w:r w:rsidRPr="00EC1EC0">
        <w:rPr>
          <w:rFonts w:ascii="Arial" w:hAnsi="Arial" w:cs="Arial"/>
          <w:color w:val="333333"/>
          <w:spacing w:val="-1"/>
          <w:shd w:val="clear" w:color="auto" w:fill="FFFFFF"/>
        </w:rPr>
        <w:t>The first line in the script retrieves the node in the DOM representing the </w:t>
      </w:r>
      <w:hyperlink r:id="rId19" w:tooltip="Use the HTML &lt;canvas&gt; element with either the canvas scripting API or the WebGL API to draw graphics and animations." w:history="1">
        <w:r w:rsidRPr="00EC1EC0">
          <w:rPr>
            <w:rStyle w:val="HTMLCode"/>
            <w:rFonts w:ascii="Consolas" w:hAnsi="Consolas"/>
            <w:color w:val="3D7E9A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&lt;canvas&gt;</w:t>
        </w:r>
      </w:hyperlink>
      <w:r w:rsidRPr="00EC1EC0">
        <w:rPr>
          <w:rFonts w:ascii="Arial" w:hAnsi="Arial" w:cs="Arial"/>
          <w:color w:val="333333"/>
          <w:spacing w:val="-1"/>
          <w:shd w:val="clear" w:color="auto" w:fill="FFFFFF"/>
        </w:rPr>
        <w:t> element by calling the </w:t>
      </w:r>
      <w:proofErr w:type="spellStart"/>
      <w:r w:rsidRPr="00EC1EC0">
        <w:fldChar w:fldCharType="begin"/>
      </w:r>
      <w:r w:rsidRPr="00EC1EC0">
        <w:instrText xml:space="preserve"> HYPERLINK "https://developer.mozilla.org/en-US/docs/Web/API/Document/getElementById" </w:instrText>
      </w:r>
      <w:r w:rsidRPr="00EC1EC0">
        <w:fldChar w:fldCharType="separate"/>
      </w:r>
      <w:r w:rsidRPr="00EC1EC0">
        <w:rPr>
          <w:rStyle w:val="HTMLCode"/>
          <w:rFonts w:ascii="Consolas" w:hAnsi="Consolas"/>
          <w:color w:val="3D7E9A"/>
          <w:spacing w:val="-1"/>
          <w:sz w:val="24"/>
          <w:szCs w:val="24"/>
          <w:bdr w:val="none" w:sz="0" w:space="0" w:color="auto" w:frame="1"/>
          <w:shd w:val="clear" w:color="auto" w:fill="FFFFFF"/>
        </w:rPr>
        <w:t>document.getElementById</w:t>
      </w:r>
      <w:proofErr w:type="spellEnd"/>
      <w:r w:rsidRPr="00EC1EC0">
        <w:rPr>
          <w:rStyle w:val="HTMLCode"/>
          <w:rFonts w:ascii="Consolas" w:hAnsi="Consolas"/>
          <w:color w:val="3D7E9A"/>
          <w:spacing w:val="-1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EC1EC0">
        <w:fldChar w:fldCharType="end"/>
      </w:r>
      <w:r w:rsidRPr="00EC1EC0">
        <w:rPr>
          <w:rFonts w:ascii="Arial" w:hAnsi="Arial" w:cs="Arial"/>
          <w:color w:val="333333"/>
          <w:spacing w:val="-1"/>
          <w:shd w:val="clear" w:color="auto" w:fill="FFFFFF"/>
        </w:rPr>
        <w:t> method. Once you have the element node, you can access the drawing context using its </w:t>
      </w:r>
      <w:proofErr w:type="spellStart"/>
      <w:proofErr w:type="gramStart"/>
      <w:r w:rsidRPr="00EC1EC0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getContext</w:t>
      </w:r>
      <w:proofErr w:type="spellEnd"/>
      <w:r w:rsidRPr="00EC1EC0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EC1EC0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</w:t>
      </w:r>
      <w:r w:rsidRPr="00EC1EC0">
        <w:rPr>
          <w:rFonts w:ascii="Arial" w:hAnsi="Arial" w:cs="Arial"/>
          <w:color w:val="333333"/>
          <w:spacing w:val="-1"/>
          <w:shd w:val="clear" w:color="auto" w:fill="FFFFFF"/>
        </w:rPr>
        <w:t> method.</w:t>
      </w:r>
    </w:p>
    <w:p w14:paraId="63995C68" w14:textId="77777777" w:rsidR="00EC1EC0" w:rsidRP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-1"/>
        </w:rPr>
      </w:pPr>
    </w:p>
    <w:p w14:paraId="386DA120" w14:textId="11CC3EFE" w:rsidR="00EC1EC0" w:rsidRPr="00EC1EC0" w:rsidRDefault="00EC1EC0" w:rsidP="00EC1E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it-IT"/>
        </w:rPr>
      </w:pPr>
      <w:r w:rsidRPr="00EC1EC0">
        <w:rPr>
          <w:rFonts w:ascii="Arial" w:hAnsi="Arial" w:cs="Arial"/>
          <w:color w:val="FF0000"/>
          <w:spacing w:val="-1"/>
          <w:lang w:val="it-IT"/>
        </w:rPr>
        <w:t>Nota:</w:t>
      </w:r>
      <w:r w:rsidRPr="00EC1EC0">
        <w:rPr>
          <w:rFonts w:ascii="Arial" w:hAnsi="Arial" w:cs="Arial"/>
          <w:color w:val="333333"/>
          <w:spacing w:val="-1"/>
          <w:lang w:val="it-IT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I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l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 xml:space="preserve"> DOM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 xml:space="preserve"> (</w:t>
      </w:r>
      <w:proofErr w:type="spellStart"/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Document</w:t>
      </w:r>
      <w:proofErr w:type="spellEnd"/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 xml:space="preserve"> Object Model)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 xml:space="preserve"> è una rappresentazione ad oggetti della pagina </w:t>
      </w:r>
      <w:proofErr w:type="gramStart"/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web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(</w:t>
      </w:r>
      <w:proofErr w:type="gramEnd"/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HTML)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, che può essere modificata con linguaggi di scripting come JavaScript.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 xml:space="preserve"> 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Il DOM non è un linguaggio di programmazione, ma senza di esso, il linguaggio JavaScript non potrebbe avere nessun modello o conoscenza sulla pagina web HTML o XML e le loro componenti (ad es. elementi)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 xml:space="preserve">. </w:t>
      </w:r>
      <w:r w:rsidRPr="00EC1EC0">
        <w:rPr>
          <w:rFonts w:ascii="Arial" w:hAnsi="Arial" w:cs="Arial"/>
          <w:color w:val="333333"/>
          <w:spacing w:val="-1"/>
          <w:shd w:val="clear" w:color="auto" w:fill="FFFFFF"/>
          <w:lang w:val="it-IT"/>
        </w:rPr>
        <w:t>Il DOM è stato progettato per essere indipendente da qualsiasi particolare linguaggio di programmazione, rendendo la rappresentazione strutturale del documento disponibile da un'unica API coerente</w:t>
      </w:r>
    </w:p>
    <w:p w14:paraId="1F2B6F41" w14:textId="77777777" w:rsidR="00EC1EC0" w:rsidRPr="00EC1EC0" w:rsidRDefault="00EC1EC0">
      <w:pPr>
        <w:rPr>
          <w:lang w:val="it-IT"/>
        </w:rPr>
      </w:pPr>
    </w:p>
    <w:sectPr w:rsidR="00EC1EC0" w:rsidRPr="00EC1E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C0"/>
    <w:rsid w:val="00532B2A"/>
    <w:rsid w:val="00E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5694"/>
  <w15:chartTrackingRefBased/>
  <w15:docId w15:val="{B0C9C422-D1BA-45A6-970F-CDCD0057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E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EC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C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EC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EC1EC0"/>
  </w:style>
  <w:style w:type="paragraph" w:styleId="NormalWeb">
    <w:name w:val="Normal (Web)"/>
    <w:basedOn w:val="Normal"/>
    <w:uiPriority w:val="99"/>
    <w:semiHidden/>
    <w:unhideWhenUsed/>
    <w:rsid w:val="00EC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C1EC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32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canvas" TargetMode="External"/><Relationship Id="rId13" Type="http://schemas.openxmlformats.org/officeDocument/2006/relationships/hyperlink" Target="https://developer.mozilla.org/en-US/docs/Web/CSS/margin" TargetMode="External"/><Relationship Id="rId18" Type="http://schemas.openxmlformats.org/officeDocument/2006/relationships/hyperlink" Target="https://developer.mozilla.org/en-US/docs/Web/API/CanvasRenderingContext2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API/Canvas_API/A_basic_ray-caster" TargetMode="External"/><Relationship Id="rId12" Type="http://schemas.openxmlformats.org/officeDocument/2006/relationships/hyperlink" Target="https://developer.mozilla.org/en-US/docs/Glossary/CSS" TargetMode="External"/><Relationship Id="rId17" Type="http://schemas.openxmlformats.org/officeDocument/2006/relationships/hyperlink" Target="https://developer.mozilla.org/en-US/docs/Web/HTML/Element/canv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HTML/Element/canva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JavaScript" TargetMode="External"/><Relationship Id="rId11" Type="http://schemas.openxmlformats.org/officeDocument/2006/relationships/hyperlink" Target="https://developer.mozilla.org/en-US/docs/Web/HTML/Element/canvas" TargetMode="External"/><Relationship Id="rId5" Type="http://schemas.openxmlformats.org/officeDocument/2006/relationships/hyperlink" Target="https://developer.mozilla.org/en-US/docs/Web/HTML" TargetMode="External"/><Relationship Id="rId15" Type="http://schemas.openxmlformats.org/officeDocument/2006/relationships/hyperlink" Target="https://developer.mozilla.org/en-US/docs/Web/CSS/background" TargetMode="External"/><Relationship Id="rId10" Type="http://schemas.openxmlformats.org/officeDocument/2006/relationships/hyperlink" Target="https://developer.mozilla.org/en-US/docs/Web/HTML/Element/canvas" TargetMode="External"/><Relationship Id="rId19" Type="http://schemas.openxmlformats.org/officeDocument/2006/relationships/hyperlink" Target="https://developer.mozilla.org/en-US/docs/Web/HTML/Element/canvas" TargetMode="External"/><Relationship Id="rId4" Type="http://schemas.openxmlformats.org/officeDocument/2006/relationships/hyperlink" Target="https://developer.mozilla.org/en-US/docs/Web/HTML/Element/canvas" TargetMode="External"/><Relationship Id="rId9" Type="http://schemas.openxmlformats.org/officeDocument/2006/relationships/hyperlink" Target="https://developer.mozilla.org/en-US/docs/Web/HTML/Element/img" TargetMode="External"/><Relationship Id="rId14" Type="http://schemas.openxmlformats.org/officeDocument/2006/relationships/hyperlink" Target="https://developer.mozilla.org/en-US/docs/Web/CSS/b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Lionetti</dc:creator>
  <cp:keywords/>
  <dc:description/>
  <cp:lastModifiedBy>Davide Lionetti</cp:lastModifiedBy>
  <cp:revision>1</cp:revision>
  <dcterms:created xsi:type="dcterms:W3CDTF">2020-11-30T09:12:00Z</dcterms:created>
  <dcterms:modified xsi:type="dcterms:W3CDTF">2020-11-30T09:36:00Z</dcterms:modified>
</cp:coreProperties>
</file>