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A706B" w14:textId="77777777" w:rsidR="00633B5C" w:rsidRPr="00633B5C" w:rsidRDefault="00633B5C" w:rsidP="00633B5C">
      <w:pPr>
        <w:rPr>
          <w:rFonts w:ascii="Times New Roman" w:hAnsi="Times New Roman" w:cs="Times New Roman"/>
        </w:rPr>
      </w:pPr>
      <w:r w:rsidRPr="00633B5C">
        <w:rPr>
          <w:rFonts w:ascii="Times New Roman" w:hAnsi="Times New Roman" w:cs="Times New Roman"/>
          <w:b/>
          <w:bCs/>
        </w:rPr>
        <w:t>Fate of the Population for r = 0.9</w:t>
      </w:r>
    </w:p>
    <w:p w14:paraId="1A4C0F1D" w14:textId="19358AFD" w:rsidR="00633B5C" w:rsidRPr="00633B5C" w:rsidRDefault="00633B5C" w:rsidP="00633B5C">
      <w:pPr>
        <w:rPr>
          <w:rFonts w:ascii="Times New Roman" w:hAnsi="Times New Roman" w:cs="Times New Roman"/>
        </w:rPr>
      </w:pPr>
      <w:r w:rsidRPr="00633B5C">
        <w:rPr>
          <w:rFonts w:ascii="Times New Roman" w:hAnsi="Times New Roman" w:cs="Times New Roman"/>
        </w:rPr>
        <w:t xml:space="preserve">When the growth factor of the logistic model is </w:t>
      </w:r>
      <w:r w:rsidRPr="00633B5C">
        <w:rPr>
          <w:rFonts w:ascii="Times New Roman" w:hAnsi="Times New Roman" w:cs="Times New Roman"/>
          <w:b/>
          <w:bCs/>
        </w:rPr>
        <w:t>r = 0.9</w:t>
      </w:r>
      <w:r w:rsidRPr="00633B5C">
        <w:rPr>
          <w:rFonts w:ascii="Times New Roman" w:hAnsi="Times New Roman" w:cs="Times New Roman"/>
        </w:rPr>
        <w:t xml:space="preserve">, the population cannot sustain itself over time. In the logistic equation: </w:t>
      </w:r>
    </w:p>
    <w:p w14:paraId="5F97AB32" w14:textId="3621DCE9" w:rsidR="00633B5C" w:rsidRPr="00633B5C" w:rsidRDefault="00633B5C" w:rsidP="00633B5C">
      <w:pPr>
        <w:rPr>
          <w:rFonts w:ascii="Times New Roman" w:hAnsi="Times New Roman" w:cs="Times New Roman"/>
        </w:rPr>
      </w:pPr>
      <w:r w:rsidRPr="00633B5C">
        <w:rPr>
          <w:rFonts w:ascii="Times New Roman" w:hAnsi="Times New Roman" w:cs="Times New Roman"/>
          <w:noProof/>
        </w:rPr>
        <w:drawing>
          <wp:anchor distT="0" distB="0" distL="114300" distR="114300" simplePos="0" relativeHeight="251658240" behindDoc="1" locked="0" layoutInCell="1" allowOverlap="1" wp14:anchorId="615B2116" wp14:editId="55F4BFDC">
            <wp:simplePos x="0" y="0"/>
            <wp:positionH relativeFrom="margin">
              <wp:posOffset>2054225</wp:posOffset>
            </wp:positionH>
            <wp:positionV relativeFrom="paragraph">
              <wp:posOffset>11430</wp:posOffset>
            </wp:positionV>
            <wp:extent cx="1623060" cy="408305"/>
            <wp:effectExtent l="0" t="0" r="0" b="0"/>
            <wp:wrapThrough wrapText="bothSides">
              <wp:wrapPolygon edited="0">
                <wp:start x="0" y="0"/>
                <wp:lineTo x="0" y="20156"/>
                <wp:lineTo x="21296" y="20156"/>
                <wp:lineTo x="21296"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623060" cy="408305"/>
                    </a:xfrm>
                    <a:prstGeom prst="rect">
                      <a:avLst/>
                    </a:prstGeom>
                  </pic:spPr>
                </pic:pic>
              </a:graphicData>
            </a:graphic>
          </wp:anchor>
        </w:drawing>
      </w:r>
    </w:p>
    <w:p w14:paraId="1833EE2F" w14:textId="77777777" w:rsidR="00633B5C" w:rsidRPr="00633B5C" w:rsidRDefault="00633B5C" w:rsidP="00633B5C">
      <w:pPr>
        <w:rPr>
          <w:rFonts w:ascii="Times New Roman" w:hAnsi="Times New Roman" w:cs="Times New Roman"/>
        </w:rPr>
      </w:pPr>
    </w:p>
    <w:p w14:paraId="72EC8108" w14:textId="10EABBD1" w:rsidR="00633B5C" w:rsidRPr="00633B5C" w:rsidRDefault="00633B5C" w:rsidP="00633B5C">
      <w:pPr>
        <w:rPr>
          <w:rFonts w:ascii="Times New Roman" w:hAnsi="Times New Roman" w:cs="Times New Roman"/>
        </w:rPr>
      </w:pPr>
      <w:r w:rsidRPr="00633B5C">
        <w:rPr>
          <w:rFonts w:ascii="Times New Roman" w:hAnsi="Times New Roman" w:cs="Times New Roman"/>
        </w:rPr>
        <w:t xml:space="preserve">the parameter (r) controls how strongly the population grows between time steps. If the value of (r) is </w:t>
      </w:r>
      <w:r w:rsidRPr="00633B5C">
        <w:rPr>
          <w:rFonts w:ascii="Times New Roman" w:hAnsi="Times New Roman" w:cs="Times New Roman"/>
          <w:b/>
          <w:bCs/>
        </w:rPr>
        <w:t>less than 1</w:t>
      </w:r>
      <w:r w:rsidRPr="00633B5C">
        <w:rPr>
          <w:rFonts w:ascii="Times New Roman" w:hAnsi="Times New Roman" w:cs="Times New Roman"/>
        </w:rPr>
        <w:t>, the reproduction rate is too small to maintain or increase the population size.</w:t>
      </w:r>
    </w:p>
    <w:p w14:paraId="761F0444" w14:textId="77777777" w:rsidR="00633B5C" w:rsidRPr="00633B5C" w:rsidRDefault="00633B5C" w:rsidP="00633B5C">
      <w:pPr>
        <w:rPr>
          <w:rFonts w:ascii="Times New Roman" w:hAnsi="Times New Roman" w:cs="Times New Roman"/>
        </w:rPr>
      </w:pPr>
      <w:r w:rsidRPr="00633B5C">
        <w:rPr>
          <w:rFonts w:ascii="Times New Roman" w:hAnsi="Times New Roman" w:cs="Times New Roman"/>
        </w:rPr>
        <w:t xml:space="preserve">For </w:t>
      </w:r>
      <w:r w:rsidRPr="00633B5C">
        <w:rPr>
          <w:rFonts w:ascii="Times New Roman" w:hAnsi="Times New Roman" w:cs="Times New Roman"/>
          <w:b/>
          <w:bCs/>
        </w:rPr>
        <w:t>r = 0.9</w:t>
      </w:r>
      <w:r w:rsidRPr="00633B5C">
        <w:rPr>
          <w:rFonts w:ascii="Times New Roman" w:hAnsi="Times New Roman" w:cs="Times New Roman"/>
        </w:rPr>
        <w:t xml:space="preserve">, each new population value becomes smaller than the previous one. Even if the initial population starts at a moderate value (for example (x_0 = 0.5)), the multiplication by a growth factor smaller than 1 causes the population to decrease with each iteration. As the simulation progresses, the population gradually approaches </w:t>
      </w:r>
      <w:r w:rsidRPr="00633B5C">
        <w:rPr>
          <w:rFonts w:ascii="Times New Roman" w:hAnsi="Times New Roman" w:cs="Times New Roman"/>
          <w:b/>
          <w:bCs/>
        </w:rPr>
        <w:t>zero</w:t>
      </w:r>
      <w:r w:rsidRPr="00633B5C">
        <w:rPr>
          <w:rFonts w:ascii="Times New Roman" w:hAnsi="Times New Roman" w:cs="Times New Roman"/>
        </w:rPr>
        <w:t>.</w:t>
      </w:r>
    </w:p>
    <w:p w14:paraId="1EF3A85B" w14:textId="77777777" w:rsidR="00633B5C" w:rsidRPr="00633B5C" w:rsidRDefault="00633B5C" w:rsidP="00633B5C">
      <w:pPr>
        <w:rPr>
          <w:rFonts w:ascii="Times New Roman" w:hAnsi="Times New Roman" w:cs="Times New Roman"/>
        </w:rPr>
      </w:pPr>
      <w:r w:rsidRPr="00633B5C">
        <w:rPr>
          <w:rFonts w:ascii="Times New Roman" w:hAnsi="Times New Roman" w:cs="Times New Roman"/>
        </w:rPr>
        <w:t xml:space="preserve">In dynamical systems terms, </w:t>
      </w:r>
      <w:r w:rsidRPr="00633B5C">
        <w:rPr>
          <w:rFonts w:ascii="Times New Roman" w:hAnsi="Times New Roman" w:cs="Times New Roman"/>
          <w:b/>
          <w:bCs/>
        </w:rPr>
        <w:t>(x = 0)</w:t>
      </w:r>
      <w:r w:rsidRPr="00633B5C">
        <w:rPr>
          <w:rFonts w:ascii="Times New Roman" w:hAnsi="Times New Roman" w:cs="Times New Roman"/>
        </w:rPr>
        <w:t xml:space="preserve"> is a </w:t>
      </w:r>
      <w:r w:rsidRPr="00633B5C">
        <w:rPr>
          <w:rFonts w:ascii="Times New Roman" w:hAnsi="Times New Roman" w:cs="Times New Roman"/>
          <w:b/>
          <w:bCs/>
        </w:rPr>
        <w:t>stable equilibrium point</w:t>
      </w:r>
      <w:r w:rsidRPr="00633B5C">
        <w:rPr>
          <w:rFonts w:ascii="Times New Roman" w:hAnsi="Times New Roman" w:cs="Times New Roman"/>
        </w:rPr>
        <w:t xml:space="preserve"> when (r &lt; 1). This means that regardless of the starting population value, the system will eventually converge to zero. The decrease may slow down as the population becomes very small, but mathematically it will continue approaching zero over time.</w:t>
      </w:r>
    </w:p>
    <w:p w14:paraId="048E6415" w14:textId="77777777" w:rsidR="00633B5C" w:rsidRPr="00633B5C" w:rsidRDefault="00633B5C" w:rsidP="00633B5C">
      <w:pPr>
        <w:rPr>
          <w:rFonts w:ascii="Times New Roman" w:hAnsi="Times New Roman" w:cs="Times New Roman"/>
        </w:rPr>
      </w:pPr>
      <w:r w:rsidRPr="00633B5C">
        <w:rPr>
          <w:rFonts w:ascii="Times New Roman" w:hAnsi="Times New Roman" w:cs="Times New Roman"/>
        </w:rPr>
        <w:t xml:space="preserve">Therefore, the long-term fate of the population for </w:t>
      </w:r>
      <w:r w:rsidRPr="00633B5C">
        <w:rPr>
          <w:rFonts w:ascii="Times New Roman" w:hAnsi="Times New Roman" w:cs="Times New Roman"/>
          <w:b/>
          <w:bCs/>
        </w:rPr>
        <w:t>r = 0.9</w:t>
      </w:r>
      <w:r w:rsidRPr="00633B5C">
        <w:rPr>
          <w:rFonts w:ascii="Times New Roman" w:hAnsi="Times New Roman" w:cs="Times New Roman"/>
        </w:rPr>
        <w:t xml:space="preserve"> is </w:t>
      </w:r>
      <w:r w:rsidRPr="00633B5C">
        <w:rPr>
          <w:rFonts w:ascii="Times New Roman" w:hAnsi="Times New Roman" w:cs="Times New Roman"/>
          <w:b/>
          <w:bCs/>
        </w:rPr>
        <w:t>extinction</w:t>
      </w:r>
      <w:r w:rsidRPr="00633B5C">
        <w:rPr>
          <w:rFonts w:ascii="Times New Roman" w:hAnsi="Times New Roman" w:cs="Times New Roman"/>
        </w:rPr>
        <w:t>. The growth rate is insufficient to compensate for the limiting effects included in the logistic model, and the population eventually disappears.</w:t>
      </w:r>
    </w:p>
    <w:p w14:paraId="0DA10DAD" w14:textId="77777777" w:rsidR="00633B5C" w:rsidRPr="00633B5C" w:rsidRDefault="00633B5C">
      <w:pPr>
        <w:rPr>
          <w:rFonts w:ascii="Times New Roman" w:hAnsi="Times New Roman" w:cs="Times New Roman"/>
        </w:rPr>
      </w:pPr>
    </w:p>
    <w:sectPr w:rsidR="00633B5C" w:rsidRPr="00633B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B5C"/>
    <w:rsid w:val="00633B5C"/>
    <w:rsid w:val="00AE33D6"/>
    <w:rsid w:val="00C304A6"/>
    <w:rsid w:val="00E11E4D"/>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9D20A"/>
  <w15:chartTrackingRefBased/>
  <w15:docId w15:val="{8AE6A2E3-D349-43C3-AD67-DE1E02D84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B5C"/>
    <w:rPr>
      <w:rFonts w:eastAsiaTheme="majorEastAsia" w:cstheme="majorBidi"/>
      <w:color w:val="272727" w:themeColor="text1" w:themeTint="D8"/>
    </w:rPr>
  </w:style>
  <w:style w:type="paragraph" w:styleId="Title">
    <w:name w:val="Title"/>
    <w:basedOn w:val="Normal"/>
    <w:next w:val="Normal"/>
    <w:link w:val="TitleChar"/>
    <w:uiPriority w:val="10"/>
    <w:qFormat/>
    <w:rsid w:val="00633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B5C"/>
    <w:pPr>
      <w:spacing w:before="160"/>
      <w:jc w:val="center"/>
    </w:pPr>
    <w:rPr>
      <w:i/>
      <w:iCs/>
      <w:color w:val="404040" w:themeColor="text1" w:themeTint="BF"/>
    </w:rPr>
  </w:style>
  <w:style w:type="character" w:customStyle="1" w:styleId="QuoteChar">
    <w:name w:val="Quote Char"/>
    <w:basedOn w:val="DefaultParagraphFont"/>
    <w:link w:val="Quote"/>
    <w:uiPriority w:val="29"/>
    <w:rsid w:val="00633B5C"/>
    <w:rPr>
      <w:i/>
      <w:iCs/>
      <w:color w:val="404040" w:themeColor="text1" w:themeTint="BF"/>
    </w:rPr>
  </w:style>
  <w:style w:type="paragraph" w:styleId="ListParagraph">
    <w:name w:val="List Paragraph"/>
    <w:basedOn w:val="Normal"/>
    <w:uiPriority w:val="34"/>
    <w:qFormat/>
    <w:rsid w:val="00633B5C"/>
    <w:pPr>
      <w:ind w:left="720"/>
      <w:contextualSpacing/>
    </w:pPr>
  </w:style>
  <w:style w:type="character" w:styleId="IntenseEmphasis">
    <w:name w:val="Intense Emphasis"/>
    <w:basedOn w:val="DefaultParagraphFont"/>
    <w:uiPriority w:val="21"/>
    <w:qFormat/>
    <w:rsid w:val="00633B5C"/>
    <w:rPr>
      <w:i/>
      <w:iCs/>
      <w:color w:val="0F4761" w:themeColor="accent1" w:themeShade="BF"/>
    </w:rPr>
  </w:style>
  <w:style w:type="paragraph" w:styleId="IntenseQuote">
    <w:name w:val="Intense Quote"/>
    <w:basedOn w:val="Normal"/>
    <w:next w:val="Normal"/>
    <w:link w:val="IntenseQuoteChar"/>
    <w:uiPriority w:val="30"/>
    <w:qFormat/>
    <w:rsid w:val="00633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B5C"/>
    <w:rPr>
      <w:i/>
      <w:iCs/>
      <w:color w:val="0F4761" w:themeColor="accent1" w:themeShade="BF"/>
    </w:rPr>
  </w:style>
  <w:style w:type="character" w:styleId="IntenseReference">
    <w:name w:val="Intense Reference"/>
    <w:basedOn w:val="DefaultParagraphFont"/>
    <w:uiPriority w:val="32"/>
    <w:qFormat/>
    <w:rsid w:val="00633B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619905">
      <w:bodyDiv w:val="1"/>
      <w:marLeft w:val="0"/>
      <w:marRight w:val="0"/>
      <w:marTop w:val="0"/>
      <w:marBottom w:val="0"/>
      <w:divBdr>
        <w:top w:val="none" w:sz="0" w:space="0" w:color="auto"/>
        <w:left w:val="none" w:sz="0" w:space="0" w:color="auto"/>
        <w:bottom w:val="none" w:sz="0" w:space="0" w:color="auto"/>
        <w:right w:val="none" w:sz="0" w:space="0" w:color="auto"/>
      </w:divBdr>
    </w:div>
    <w:div w:id="1099179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471AF9EDE5E8439FB736CB716F11E2" ma:contentTypeVersion="15" ma:contentTypeDescription="Create a new document." ma:contentTypeScope="" ma:versionID="22751acc39f8e921cd8ab3812096da0e">
  <xsd:schema xmlns:xsd="http://www.w3.org/2001/XMLSchema" xmlns:xs="http://www.w3.org/2001/XMLSchema" xmlns:p="http://schemas.microsoft.com/office/2006/metadata/properties" xmlns:ns3="fc6ac72b-dcaa-4981-9a84-7cec0c57f4ca" xmlns:ns4="1d6a3371-fffc-4e58-8933-905b830745c0" targetNamespace="http://schemas.microsoft.com/office/2006/metadata/properties" ma:root="true" ma:fieldsID="346f9402e3abb6fcf673f739a733fbab" ns3:_="" ns4:_="">
    <xsd:import namespace="fc6ac72b-dcaa-4981-9a84-7cec0c57f4ca"/>
    <xsd:import namespace="1d6a3371-fffc-4e58-8933-905b830745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bjectDetectorVersions" minOccurs="0"/>
                <xsd:element ref="ns3:MediaServiceDateTaken" minOccurs="0"/>
                <xsd:element ref="ns3:MediaServiceSystemTag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6ac72b-dcaa-4981-9a84-7cec0c57f4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6a3371-fffc-4e58-8933-905b830745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fc6ac72b-dcaa-4981-9a84-7cec0c57f4c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3B597C-9BA4-4AA5-8200-C6EFF6838A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6ac72b-dcaa-4981-9a84-7cec0c57f4ca"/>
    <ds:schemaRef ds:uri="1d6a3371-fffc-4e58-8933-905b830745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65B97A-983F-43FA-9912-0BECB03BF664}">
  <ds:schemaRefs>
    <ds:schemaRef ds:uri="http://schemas.microsoft.com/office/2006/documentManagement/types"/>
    <ds:schemaRef ds:uri="http://purl.org/dc/terms/"/>
    <ds:schemaRef ds:uri="1d6a3371-fffc-4e58-8933-905b830745c0"/>
    <ds:schemaRef ds:uri="http://purl.org/dc/dcmitype/"/>
    <ds:schemaRef ds:uri="http://purl.org/dc/elements/1.1/"/>
    <ds:schemaRef ds:uri="http://schemas.microsoft.com/office/infopath/2007/PartnerControls"/>
    <ds:schemaRef ds:uri="http://www.w3.org/XML/1998/namespace"/>
    <ds:schemaRef ds:uri="http://schemas.openxmlformats.org/package/2006/metadata/core-properties"/>
    <ds:schemaRef ds:uri="fc6ac72b-dcaa-4981-9a84-7cec0c57f4ca"/>
    <ds:schemaRef ds:uri="http://schemas.microsoft.com/office/2006/metadata/properties"/>
  </ds:schemaRefs>
</ds:datastoreItem>
</file>

<file path=customXml/itemProps3.xml><?xml version="1.0" encoding="utf-8"?>
<ds:datastoreItem xmlns:ds="http://schemas.openxmlformats.org/officeDocument/2006/customXml" ds:itemID="{CCC7B6D9-576C-430A-BC4C-1E924E77473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183</Words>
  <Characters>1063</Characters>
  <Application>Microsoft Office Word</Application>
  <DocSecurity>0</DocSecurity>
  <Lines>8</Lines>
  <Paragraphs>2</Paragraphs>
  <ScaleCrop>false</ScaleCrop>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Ana-Alexia ALECU (132138)</dc:creator>
  <cp:keywords/>
  <dc:description/>
  <cp:lastModifiedBy>Ana-Alexia ALECU (132138)</cp:lastModifiedBy>
  <cp:revision>2</cp:revision>
  <dcterms:created xsi:type="dcterms:W3CDTF">2026-03-09T16:22:00Z</dcterms:created>
  <dcterms:modified xsi:type="dcterms:W3CDTF">2026-03-09T16:22:00Z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0x010100B3471AF9EDE5E8439FB736CB716F11E2</vt:lpwstr>
  </property>
</Properties>
</file>