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单选题 1分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假设输入图像大小为199×199，经过一层卷积运算之后（上下左右边缘填充1, 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卷积核大小5×5，卷积步长2)，输出特征图的大小为(  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A.100x100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B.99x99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C.98x98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D.97x97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save:Fri Mar 13 23:53:55 2026

</file>