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ERD description: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Many to many relationship: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Pets &lt;=&gt; GroomService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pet can have many groom services, one groom services can applied on many pets.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GroomBooking &lt;=&gt; GroomService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groom booking can have many services, like shampoo, hair trim and so 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groom service can belong to many bookings.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One to many relationship: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Pet =&gt; owner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owner can have many pets. One pet can only belong to one owner (unit).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Pet =&gt; </w:t>
      </w:r>
      <w:r>
        <w:rPr>
          <w:sz w:val="24"/>
          <w:szCs w:val="24"/>
          <w:rtl w:val="0"/>
          <w:lang w:val="es-ES_tradnl"/>
        </w:rPr>
        <w:t>species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pet can only be one species. One species can have lots of pets.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Pet =&gt; groomer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pet can be served by one groomer. One groomer can service many pets.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Groom booking =&gt; groomer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booking can only belong to one groomer. One groomer can have many bookings.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Groom service =&gt; groomer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One groomer can have many groom services. One service can only be carried out by one groomer.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