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EB7" w:rsidRDefault="00541EB7">
      <w:pPr>
        <w:spacing w:before="60" w:after="60"/>
        <w:rPr>
          <w:rFonts w:ascii="Times New Roman" w:eastAsia="Times New Roman" w:hAnsi="Times New Roman" w:cs="Times New Roman"/>
          <w:sz w:val="28"/>
          <w:szCs w:val="28"/>
        </w:rPr>
      </w:pPr>
    </w:p>
    <w:p w:rsidR="00541EB7" w:rsidRDefault="00541EB7">
      <w:pPr>
        <w:spacing w:before="60" w:after="60"/>
        <w:rPr>
          <w:rFonts w:ascii="Times New Roman" w:eastAsia="Times New Roman" w:hAnsi="Times New Roman" w:cs="Times New Roman"/>
          <w:sz w:val="28"/>
          <w:szCs w:val="28"/>
        </w:rPr>
      </w:pPr>
    </w:p>
    <w:p w:rsidR="00541EB7" w:rsidRDefault="009F0359">
      <w:pPr>
        <w:spacing w:before="480" w:after="120"/>
        <w:jc w:val="center"/>
        <w:rPr>
          <w:rFonts w:ascii="Times New Roman" w:eastAsia="Times New Roman" w:hAnsi="Times New Roman" w:cs="Times New Roman"/>
          <w:sz w:val="28"/>
          <w:szCs w:val="28"/>
        </w:rPr>
      </w:pPr>
      <w:r>
        <w:rPr>
          <w:rFonts w:ascii="Times New Roman" w:eastAsia="Times New Roman" w:hAnsi="Times New Roman" w:cs="Times New Roman"/>
          <w:b/>
          <w:bCs/>
          <w:smallCaps/>
          <w:sz w:val="28"/>
          <w:szCs w:val="28"/>
        </w:rPr>
        <w:t>SOFTWARE REQUIREMENTS SPECIFICATION</w:t>
      </w:r>
    </w:p>
    <w:p w:rsidR="00541EB7" w:rsidRDefault="009F0359">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Smart Automated Analytics System (SAAS)</w:t>
      </w:r>
    </w:p>
    <w:p w:rsidR="00541EB7" w:rsidRDefault="009F0359">
      <w:pPr>
        <w:spacing w:before="80" w:after="80"/>
        <w:jc w:val="cente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Decentralized, Department-Owned Progressive Web Application</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Introduction</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Purpose</w:t>
      </w: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t>This Software Requirements Specification (SRS) defines the functional and non-functional requirements for the Smart Auto</w:t>
      </w:r>
      <w:r w:rsidR="00505CE4">
        <w:rPr>
          <w:rFonts w:ascii="Times New Roman" w:eastAsia="Times New Roman" w:hAnsi="Times New Roman" w:cs="Times New Roman"/>
          <w:sz w:val="28"/>
          <w:szCs w:val="28"/>
        </w:rPr>
        <w:t>mated Analytics System (SAAS</w:t>
      </w:r>
      <w:r>
        <w:rPr>
          <w:rFonts w:ascii="Times New Roman" w:eastAsia="Times New Roman" w:hAnsi="Times New Roman" w:cs="Times New Roman"/>
          <w:sz w:val="28"/>
          <w:szCs w:val="28"/>
        </w:rPr>
        <w:t>). It serves as the authoritative reference for design, development, testing, and acceptance of the system.</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Scope</w:t>
      </w: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SAAS is a Progressive Web Application that enables department managers to connect their own </w:t>
      </w:r>
      <w:r w:rsidR="005B588C">
        <w:rPr>
          <w:rFonts w:ascii="Times New Roman" w:eastAsia="Times New Roman" w:hAnsi="Times New Roman" w:cs="Times New Roman"/>
          <w:sz w:val="28"/>
          <w:szCs w:val="28"/>
        </w:rPr>
        <w:t>databases, run automated</w:t>
      </w:r>
      <w:r>
        <w:rPr>
          <w:rFonts w:ascii="Times New Roman" w:eastAsia="Times New Roman" w:hAnsi="Times New Roman" w:cs="Times New Roman"/>
          <w:sz w:val="28"/>
          <w:szCs w:val="28"/>
        </w:rPr>
        <w:t xml:space="preserve"> analytics, and receive daily AI-generated briefings via email. Each department instance is fully isolated. No cross-department data sharing occurs except at the level of the admin who gets feedback reports from the different departments.</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Intended Audience</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Development team (frontend, backend, ML engineers)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Project managers and scrum masters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Business stakeholders and department managers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QA engineers and test leads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Security and compliance officers</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 Definitions and Acronyms</w:t>
      </w:r>
    </w:p>
    <w:tbl>
      <w:tblPr>
        <w:tblStyle w:val="a"/>
        <w:tblW w:w="975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5"/>
        <w:gridCol w:w="7671"/>
      </w:tblGrid>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Term / Acronym</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SAAS-PWA</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Smart Automated Analytics System — Progressive Web App</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PWA</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Progressive Web Application — installable from a browser, no app store needed</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ETL</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Extract, Transform, Load — the data pipeline process</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KPI</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Key Performance Indicator — a measurable metric tracked over time</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SRS</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Requirements Specification — this document</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RBAC</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Role-Based Access Control — restricting access based on user roles</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RLS</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Row-Level Security —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 xml:space="preserve"> database security that isolates user data</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DAG</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Directed Acyclic Graph — a workflow/pipeline definition in Apache Airflow</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NLG</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Natural Language Generation — producing plain-English text from data</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LLM</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Large Language Model — AI model for generating narrative summaries</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JWT</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JSON Web Token — a signed token used for session authentication</w:t>
            </w:r>
          </w:p>
        </w:tc>
      </w:tr>
      <w:tr w:rsidR="00541EB7" w:rsidTr="009F0359">
        <w:tc>
          <w:tcPr>
            <w:tcW w:w="208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CDN</w:t>
            </w:r>
          </w:p>
        </w:tc>
        <w:tc>
          <w:tcPr>
            <w:tcW w:w="76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Content Delivery Network — globally distributed servers for fast file delivery</w:t>
            </w:r>
          </w:p>
        </w:tc>
      </w:tr>
      <w:tr w:rsidR="009F0359" w:rsidTr="009F0359">
        <w:tc>
          <w:tcPr>
            <w:tcW w:w="2085" w:type="dxa"/>
          </w:tcPr>
          <w:p w:rsidR="009F0359" w:rsidRDefault="009F035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w:t>
            </w:r>
          </w:p>
        </w:tc>
        <w:tc>
          <w:tcPr>
            <w:tcW w:w="7671" w:type="dxa"/>
          </w:tcPr>
          <w:p w:rsidR="009F0359"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Business Intelligence</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 References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IEEE </w:t>
      </w:r>
      <w:proofErr w:type="spellStart"/>
      <w:r>
        <w:rPr>
          <w:rFonts w:ascii="Times New Roman" w:eastAsia="Times New Roman" w:hAnsi="Times New Roman" w:cs="Times New Roman"/>
          <w:color w:val="000000"/>
          <w:sz w:val="28"/>
          <w:szCs w:val="28"/>
        </w:rPr>
        <w:t>Std</w:t>
      </w:r>
      <w:proofErr w:type="spellEnd"/>
      <w:r>
        <w:rPr>
          <w:rFonts w:ascii="Times New Roman" w:eastAsia="Times New Roman" w:hAnsi="Times New Roman" w:cs="Times New Roman"/>
          <w:color w:val="000000"/>
          <w:sz w:val="28"/>
          <w:szCs w:val="28"/>
        </w:rPr>
        <w:t xml:space="preserve"> 830-1998 — Recommended Practice for SRS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CRISP-DM Process Model for Data Mining Projects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Supabase</w:t>
      </w:r>
      <w:proofErr w:type="spellEnd"/>
      <w:r>
        <w:rPr>
          <w:rFonts w:ascii="Times New Roman" w:eastAsia="Times New Roman" w:hAnsi="Times New Roman" w:cs="Times New Roman"/>
          <w:color w:val="000000"/>
          <w:sz w:val="28"/>
          <w:szCs w:val="28"/>
        </w:rPr>
        <w:t xml:space="preserve"> Documentation — </w:t>
      </w:r>
      <w:proofErr w:type="spellStart"/>
      <w:r>
        <w:rPr>
          <w:rFonts w:ascii="Times New Roman" w:eastAsia="Times New Roman" w:hAnsi="Times New Roman" w:cs="Times New Roman"/>
          <w:color w:val="000000"/>
          <w:sz w:val="28"/>
          <w:szCs w:val="28"/>
        </w:rPr>
        <w:t>auth</w:t>
      </w:r>
      <w:proofErr w:type="spellEnd"/>
      <w:r>
        <w:rPr>
          <w:rFonts w:ascii="Times New Roman" w:eastAsia="Times New Roman" w:hAnsi="Times New Roman" w:cs="Times New Roman"/>
          <w:color w:val="000000"/>
          <w:sz w:val="28"/>
          <w:szCs w:val="28"/>
        </w:rPr>
        <w:t xml:space="preserve"> and RLS policies </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Brevo</w:t>
      </w:r>
      <w:proofErr w:type="spellEnd"/>
      <w:r>
        <w:rPr>
          <w:rFonts w:ascii="Times New Roman" w:eastAsia="Times New Roman" w:hAnsi="Times New Roman" w:cs="Times New Roman"/>
          <w:color w:val="000000"/>
          <w:sz w:val="28"/>
          <w:szCs w:val="28"/>
        </w:rPr>
        <w:t xml:space="preserve"> API Reference</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Apache Airflow Documentation </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Meta Prophet Documentation</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sz w:val="28"/>
          <w:szCs w:val="28"/>
        </w:rPr>
        <w:t>S</w:t>
      </w:r>
      <w:r>
        <w:rPr>
          <w:rFonts w:ascii="Times New Roman" w:eastAsia="Times New Roman" w:hAnsi="Times New Roman" w:cs="Times New Roman"/>
          <w:color w:val="000000"/>
          <w:sz w:val="28"/>
          <w:szCs w:val="28"/>
        </w:rPr>
        <w:t>cikit</w:t>
      </w:r>
      <w:proofErr w:type="spellEnd"/>
      <w:r>
        <w:rPr>
          <w:rFonts w:ascii="Times New Roman" w:eastAsia="Times New Roman" w:hAnsi="Times New Roman" w:cs="Times New Roman"/>
          <w:color w:val="000000"/>
          <w:sz w:val="28"/>
          <w:szCs w:val="28"/>
        </w:rPr>
        <w:t xml:space="preserve">-learn User Guide — Isolation Forest </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Workbox Documentation — PWA Service Workers </w:t>
      </w:r>
    </w:p>
    <w:p w:rsidR="00541EB7" w:rsidRDefault="00541EB7">
      <w:pPr>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Overall System Description</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Product Perspective</w:t>
      </w: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SAAS is a standalone system, not a module of any existing platform. It is designed on a decentralized model: one isolated application instance per department, each connecting only to that department's own data source. This contrasts with traditional centralized BI platforms that route all data through a shared warehouse.</w:t>
      </w:r>
    </w:p>
    <w:p w:rsidR="00541EB7" w:rsidRDefault="00541EB7">
      <w:pPr>
        <w:spacing w:before="60" w:after="60"/>
        <w:rPr>
          <w:rFonts w:ascii="Times New Roman" w:eastAsia="Times New Roman" w:hAnsi="Times New Roman" w:cs="Times New Roman"/>
          <w:sz w:val="28"/>
          <w:szCs w:val="28"/>
        </w:rPr>
      </w:pP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draws on the modern data stack architecture — ETL pipeline, transformation layer, ML analytics, AI narrative generation, and a PWA frontend — but packages it as a self-contained, department-owned tool that requires no enterprise IT infrastructure to deploy.</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Product Functions (Summary)</w:t>
      </w:r>
    </w:p>
    <w:tbl>
      <w:tblPr>
        <w:tblStyle w:val="a0"/>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Function Group</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Description</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User Account Management</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Sign up / login via email </w:t>
            </w:r>
            <w:proofErr w:type="spellStart"/>
            <w:r>
              <w:rPr>
                <w:rFonts w:ascii="Times New Roman" w:eastAsia="Times New Roman" w:hAnsi="Times New Roman" w:cs="Times New Roman"/>
                <w:sz w:val="28"/>
                <w:szCs w:val="28"/>
              </w:rPr>
              <w:t>auth</w:t>
            </w:r>
            <w:proofErr w:type="spellEnd"/>
            <w:r>
              <w:rPr>
                <w:rFonts w:ascii="Times New Roman" w:eastAsia="Times New Roman" w:hAnsi="Times New Roman" w:cs="Times New Roman"/>
                <w:sz w:val="28"/>
                <w:szCs w:val="28"/>
              </w:rPr>
              <w:t>; manage notification preferences; configure database connections</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Database Connectivity</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Securely connect to department's own DB (MySQL, </w:t>
            </w:r>
            <w:proofErr w:type="spellStart"/>
            <w:r>
              <w:rPr>
                <w:rFonts w:ascii="Times New Roman" w:eastAsia="Times New Roman" w:hAnsi="Times New Roman" w:cs="Times New Roman"/>
                <w:sz w:val="28"/>
                <w:szCs w:val="28"/>
              </w:rPr>
              <w:t>PostgreSQL</w:t>
            </w:r>
            <w:proofErr w:type="spellEnd"/>
            <w:r>
              <w:rPr>
                <w:rFonts w:ascii="Times New Roman" w:eastAsia="Times New Roman" w:hAnsi="Times New Roman" w:cs="Times New Roman"/>
                <w:sz w:val="28"/>
                <w:szCs w:val="28"/>
              </w:rPr>
              <w:t xml:space="preserve">, SQLite, </w:t>
            </w:r>
            <w:proofErr w:type="spellStart"/>
            <w:r>
              <w:rPr>
                <w:rFonts w:ascii="Times New Roman" w:eastAsia="Times New Roman" w:hAnsi="Times New Roman" w:cs="Times New Roman"/>
                <w:sz w:val="28"/>
                <w:szCs w:val="28"/>
              </w:rPr>
              <w:t>MongoDB</w:t>
            </w:r>
            <w:proofErr w:type="spellEnd"/>
            <w:r>
              <w:rPr>
                <w:rFonts w:ascii="Times New Roman" w:eastAsia="Times New Roman" w:hAnsi="Times New Roman" w:cs="Times New Roman"/>
                <w:sz w:val="28"/>
                <w:szCs w:val="28"/>
              </w:rPr>
              <w:t>, etc.)</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Automated ETL</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Nightly job extracts raw data, cleans and transforms it, stores ready-to-use metrics</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KPI Computation</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Daily computation of pre-defined and custom KPIs; results cached for instant dashboard load</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Anomaly Detection</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ML-based detection of unusual metric values; automatic alert generation for critical anomalies</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Forecasting</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Time-series prediction of key metrics using Prophet; 7-day outlook per KPI</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AI Narrative Summary</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LLM-generated plain-English executive brief per day based on analysis output</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Dashboard (PWA)</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React PWA with KPI cards, trend charts, anomaly feed, forecast screen, settings panel</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Email Notifications</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Daily briefing emails and real-time anomaly alerts to configurable recipient list</w:t>
            </w:r>
          </w:p>
        </w:tc>
      </w:tr>
      <w:tr w:rsidR="00541EB7">
        <w:tc>
          <w:tcPr>
            <w:tcW w:w="3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Offline Capability</w:t>
            </w:r>
          </w:p>
        </w:tc>
        <w:tc>
          <w:tcPr>
            <w:tcW w:w="61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Service worker caches last results; dashboard usable without internet</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 User Classes and Characteristics</w:t>
      </w:r>
    </w:p>
    <w:tbl>
      <w:tblPr>
        <w:tblStyle w:val="a1"/>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3"/>
        <w:gridCol w:w="2752"/>
        <w:gridCol w:w="4665"/>
      </w:tblGrid>
      <w:tr w:rsidR="00541EB7">
        <w:tc>
          <w:tcPr>
            <w:tcW w:w="19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User Class</w:t>
            </w:r>
          </w:p>
        </w:tc>
        <w:tc>
          <w:tcPr>
            <w:tcW w:w="27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 Level</w:t>
            </w:r>
          </w:p>
        </w:tc>
        <w:tc>
          <w:tcPr>
            <w:tcW w:w="466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Primary Needs</w:t>
            </w:r>
          </w:p>
        </w:tc>
      </w:tr>
      <w:tr w:rsidR="00541EB7">
        <w:tc>
          <w:tcPr>
            <w:tcW w:w="19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Manager</w:t>
            </w:r>
          </w:p>
        </w:tc>
        <w:tc>
          <w:tcPr>
            <w:tcW w:w="27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Low — non-technical</w:t>
            </w:r>
          </w:p>
        </w:tc>
        <w:tc>
          <w:tcPr>
            <w:tcW w:w="466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Install app, view daily briefings, receive email alerts, trust the data</w:t>
            </w:r>
          </w:p>
        </w:tc>
      </w:tr>
      <w:tr w:rsidR="00541EB7">
        <w:tc>
          <w:tcPr>
            <w:tcW w:w="19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Analyst / Deputy</w:t>
            </w:r>
          </w:p>
        </w:tc>
        <w:tc>
          <w:tcPr>
            <w:tcW w:w="27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Medium</w:t>
            </w:r>
          </w:p>
        </w:tc>
        <w:tc>
          <w:tcPr>
            <w:tcW w:w="466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Drill into KPI details, adjust alert thresholds, interpret anomalies</w:t>
            </w:r>
          </w:p>
        </w:tc>
      </w:tr>
      <w:tr w:rsidR="00541EB7">
        <w:tc>
          <w:tcPr>
            <w:tcW w:w="19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System Administrator</w:t>
            </w:r>
          </w:p>
        </w:tc>
        <w:tc>
          <w:tcPr>
            <w:tcW w:w="27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High</w:t>
            </w:r>
          </w:p>
        </w:tc>
        <w:tc>
          <w:tcPr>
            <w:tcW w:w="466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Deploy instances, configure Airflow jobs, manage hosting, troubleshoot ETL failures</w:t>
            </w:r>
          </w:p>
        </w:tc>
      </w:tr>
      <w:tr w:rsidR="00541EB7">
        <w:tc>
          <w:tcPr>
            <w:tcW w:w="19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Notification Recipient</w:t>
            </w:r>
          </w:p>
        </w:tc>
        <w:tc>
          <w:tcPr>
            <w:tcW w:w="27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None required</w:t>
            </w:r>
          </w:p>
        </w:tc>
        <w:tc>
          <w:tcPr>
            <w:tcW w:w="466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Receive and read daily briefing emails; no login required</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 Operating Environment</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Frontend: Modern browser (Chrome 90+, Edge 90+, Firefox 88+, Safari 16.4+). PWA installed via 'Add to Home Screen'.</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Backend: Python 3.10+ runtime on Fly.io or Render (Linux/</w:t>
      </w:r>
      <w:proofErr w:type="spellStart"/>
      <w:r>
        <w:rPr>
          <w:rFonts w:ascii="Times New Roman" w:eastAsia="Times New Roman" w:hAnsi="Times New Roman" w:cs="Times New Roman"/>
          <w:color w:val="000000"/>
          <w:sz w:val="28"/>
          <w:szCs w:val="28"/>
        </w:rPr>
        <w:t>Docker</w:t>
      </w:r>
      <w:proofErr w:type="spellEnd"/>
      <w:r>
        <w:rPr>
          <w:rFonts w:ascii="Times New Roman" w:eastAsia="Times New Roman" w:hAnsi="Times New Roman" w:cs="Times New Roman"/>
          <w:color w:val="000000"/>
          <w:sz w:val="28"/>
          <w:szCs w:val="28"/>
        </w:rPr>
        <w:t>). Airflow 2.7+ for scheduling.</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Database: </w:t>
      </w:r>
      <w:proofErr w:type="spellStart"/>
      <w:r>
        <w:rPr>
          <w:rFonts w:ascii="Times New Roman" w:eastAsia="Times New Roman" w:hAnsi="Times New Roman" w:cs="Times New Roman"/>
          <w:color w:val="000000"/>
          <w:sz w:val="28"/>
          <w:szCs w:val="28"/>
        </w:rPr>
        <w:t>Supabase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PostgreSQL</w:t>
      </w:r>
      <w:proofErr w:type="spellEnd"/>
      <w:r>
        <w:rPr>
          <w:rFonts w:ascii="Times New Roman" w:eastAsia="Times New Roman" w:hAnsi="Times New Roman" w:cs="Times New Roman"/>
          <w:color w:val="000000"/>
          <w:sz w:val="28"/>
          <w:szCs w:val="28"/>
        </w:rPr>
        <w:t xml:space="preserve"> 14+) for app </w:t>
      </w:r>
      <w:proofErr w:type="spellStart"/>
      <w:r>
        <w:rPr>
          <w:rFonts w:ascii="Times New Roman" w:eastAsia="Times New Roman" w:hAnsi="Times New Roman" w:cs="Times New Roman"/>
          <w:color w:val="000000"/>
          <w:sz w:val="28"/>
          <w:szCs w:val="28"/>
        </w:rPr>
        <w:t>config</w:t>
      </w:r>
      <w:proofErr w:type="spellEnd"/>
      <w:r>
        <w:rPr>
          <w:rFonts w:ascii="Times New Roman" w:eastAsia="Times New Roman" w:hAnsi="Times New Roman" w:cs="Times New Roman"/>
          <w:color w:val="000000"/>
          <w:sz w:val="28"/>
          <w:szCs w:val="28"/>
        </w:rPr>
        <w:t>, user data, and cached analytics results.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Email delivery: </w:t>
      </w:r>
      <w:proofErr w:type="spellStart"/>
      <w:r>
        <w:rPr>
          <w:rFonts w:ascii="Times New Roman" w:eastAsia="Times New Roman" w:hAnsi="Times New Roman" w:cs="Times New Roman"/>
          <w:color w:val="000000"/>
          <w:sz w:val="28"/>
          <w:szCs w:val="28"/>
        </w:rPr>
        <w:t>Brevo</w:t>
      </w:r>
      <w:proofErr w:type="spellEnd"/>
      <w:r>
        <w:rPr>
          <w:rFonts w:ascii="Times New Roman" w:eastAsia="Times New Roman" w:hAnsi="Times New Roman" w:cs="Times New Roman"/>
          <w:color w:val="000000"/>
          <w:sz w:val="28"/>
          <w:szCs w:val="28"/>
        </w:rPr>
        <w:t xml:space="preserve"> SMTP/API.</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Source database: Manager's own MySQL, </w:t>
      </w:r>
      <w:proofErr w:type="spellStart"/>
      <w:r>
        <w:rPr>
          <w:rFonts w:ascii="Times New Roman" w:eastAsia="Times New Roman" w:hAnsi="Times New Roman" w:cs="Times New Roman"/>
          <w:color w:val="000000"/>
          <w:sz w:val="28"/>
          <w:szCs w:val="28"/>
        </w:rPr>
        <w:t>PostgreSQL</w:t>
      </w:r>
      <w:proofErr w:type="spellEnd"/>
      <w:r>
        <w:rPr>
          <w:rFonts w:ascii="Times New Roman" w:eastAsia="Times New Roman" w:hAnsi="Times New Roman" w:cs="Times New Roman"/>
          <w:color w:val="000000"/>
          <w:sz w:val="28"/>
          <w:szCs w:val="28"/>
        </w:rPr>
        <w:t xml:space="preserve">, SQLite, SQL Server, or </w:t>
      </w:r>
      <w:proofErr w:type="spellStart"/>
      <w:r>
        <w:rPr>
          <w:rFonts w:ascii="Times New Roman" w:eastAsia="Times New Roman" w:hAnsi="Times New Roman" w:cs="Times New Roman"/>
          <w:color w:val="000000"/>
          <w:sz w:val="28"/>
          <w:szCs w:val="28"/>
        </w:rPr>
        <w:t>MongoDB</w:t>
      </w:r>
      <w:proofErr w:type="spellEnd"/>
      <w:r>
        <w:rPr>
          <w:rFonts w:ascii="Times New Roman" w:eastAsia="Times New Roman" w:hAnsi="Times New Roman" w:cs="Times New Roman"/>
          <w:color w:val="000000"/>
          <w:sz w:val="28"/>
          <w:szCs w:val="28"/>
        </w:rPr>
        <w:t xml:space="preserve"> instance.</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Network: HTTPS required for all communication. Offline mode served from service worker cache.</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 Design and Implementation Constraints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tools in the stack must have a free tier with no credit card requirement.</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 cross-department data access is permitted by design — each instance is fully isolated.</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Source databases are accessed in read-only mode; the system must never write to them.</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PWA must achieve a Google Lighthouse PWA audit score of 90 or above.</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analytics heavy-lifting (ETL, ML, LLM) runs in nightly batch jobs, never during user sessions.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Credential storage must use AES-256 encryption at rest.</w:t>
      </w:r>
    </w:p>
    <w:p w:rsidR="00541EB7" w:rsidRDefault="00541EB7">
      <w:pPr>
        <w:spacing w:before="60" w:after="60"/>
        <w:rPr>
          <w:rFonts w:ascii="Times New Roman" w:eastAsia="Times New Roman" w:hAnsi="Times New Roman" w:cs="Times New Roman"/>
          <w:sz w:val="28"/>
          <w:szCs w:val="28"/>
        </w:rPr>
      </w:pPr>
    </w:p>
    <w:p w:rsidR="00541EB7" w:rsidRDefault="00541EB7">
      <w:pPr>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Functional Requirements</w:t>
      </w: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Requirements are categorized by module. Each has a unique ID (FR-xxx), a priority level (HIGH / MEDIUM / LOW), the requirement statement, and the rationale.</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 User Account &amp; Authentication</w:t>
      </w:r>
    </w:p>
    <w:tbl>
      <w:tblPr>
        <w:tblStyle w:val="a2"/>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
        <w:gridCol w:w="1445"/>
        <w:gridCol w:w="4245"/>
        <w:gridCol w:w="2625"/>
      </w:tblGrid>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allow a user to sign up using only an email address and password — no credit card or third-party </w:t>
            </w:r>
            <w:proofErr w:type="spellStart"/>
            <w:r>
              <w:rPr>
                <w:rFonts w:ascii="Times New Roman" w:eastAsia="Times New Roman" w:hAnsi="Times New Roman" w:cs="Times New Roman"/>
                <w:sz w:val="28"/>
                <w:szCs w:val="28"/>
              </w:rPr>
              <w:t>OAuth</w:t>
            </w:r>
            <w:proofErr w:type="spellEnd"/>
            <w:r>
              <w:rPr>
                <w:rFonts w:ascii="Times New Roman" w:eastAsia="Times New Roman" w:hAnsi="Times New Roman" w:cs="Times New Roman"/>
                <w:sz w:val="28"/>
                <w:szCs w:val="28"/>
              </w:rPr>
              <w:t xml:space="preserve"> required.</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Zero friction onboarding for non-technical managers</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On successful signup, the system shall send an email verification link before granting access.</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invalid accounts and ensures deliverable email address</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FR-003</w:t>
            </w:r>
          </w:p>
        </w:tc>
        <w:tc>
          <w:tcPr>
            <w:tcW w:w="1445" w:type="dxa"/>
          </w:tcPr>
          <w:p w:rsidR="00541EB7" w:rsidRDefault="005B588C">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support magic-link (</w:t>
            </w:r>
            <w:proofErr w:type="spellStart"/>
            <w:r>
              <w:rPr>
                <w:rFonts w:ascii="Times New Roman" w:eastAsia="Times New Roman" w:hAnsi="Times New Roman" w:cs="Times New Roman"/>
                <w:sz w:val="28"/>
                <w:szCs w:val="28"/>
              </w:rPr>
              <w:t>passwordless</w:t>
            </w:r>
            <w:proofErr w:type="spellEnd"/>
            <w:r>
              <w:rPr>
                <w:rFonts w:ascii="Times New Roman" w:eastAsia="Times New Roman" w:hAnsi="Times New Roman" w:cs="Times New Roman"/>
                <w:sz w:val="28"/>
                <w:szCs w:val="28"/>
              </w:rPr>
              <w:t>) login as an alternative to password-based auth.</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Reduces login friction for infrequent users</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the user to reset their password via an email link.</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Standard account recovery flow</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User sessions shall expire after 60 minutes of inactivity. A configurable extension prompt shall be shown 5 minutes before expiry.</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unauthorized access on shared devices</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FR-006</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optionally integrate with corporate SSO providers (Google Workspace, Microsoft </w:t>
            </w:r>
            <w:proofErr w:type="spellStart"/>
            <w:r>
              <w:rPr>
                <w:rFonts w:ascii="Times New Roman" w:eastAsia="Times New Roman" w:hAnsi="Times New Roman" w:cs="Times New Roman"/>
                <w:sz w:val="28"/>
                <w:szCs w:val="28"/>
              </w:rPr>
              <w:t>Entra</w:t>
            </w:r>
            <w:proofErr w:type="spellEnd"/>
            <w:r>
              <w:rPr>
                <w:rFonts w:ascii="Times New Roman" w:eastAsia="Times New Roman" w:hAnsi="Times New Roman" w:cs="Times New Roman"/>
                <w:sz w:val="28"/>
                <w:szCs w:val="28"/>
              </w:rPr>
              <w:t xml:space="preserve">) via </w:t>
            </w:r>
            <w:proofErr w:type="spellStart"/>
            <w:r>
              <w:rPr>
                <w:rFonts w:ascii="Times New Roman" w:eastAsia="Times New Roman" w:hAnsi="Times New Roman" w:cs="Times New Roman"/>
                <w:sz w:val="28"/>
                <w:szCs w:val="28"/>
              </w:rPr>
              <w:t>OAuth</w:t>
            </w:r>
            <w:proofErr w:type="spellEnd"/>
            <w:r>
              <w:rPr>
                <w:rFonts w:ascii="Times New Roman" w:eastAsia="Times New Roman" w:hAnsi="Times New Roman" w:cs="Times New Roman"/>
                <w:sz w:val="28"/>
                <w:szCs w:val="28"/>
              </w:rPr>
              <w:t xml:space="preserve"> 2.0.</w:t>
            </w:r>
          </w:p>
        </w:tc>
        <w:tc>
          <w:tcPr>
            <w:tcW w:w="262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Enterprise environments may require SSO compliance</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 Database Connection Management</w:t>
      </w:r>
    </w:p>
    <w:tbl>
      <w:tblPr>
        <w:tblStyle w:val="a3"/>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7"/>
        <w:gridCol w:w="1445"/>
        <w:gridCol w:w="4242"/>
        <w:gridCol w:w="2626"/>
      </w:tblGrid>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FR-010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support connection to: MySQL 5.7+, </w:t>
            </w:r>
            <w:proofErr w:type="spellStart"/>
            <w:r>
              <w:rPr>
                <w:rFonts w:ascii="Times New Roman" w:eastAsia="Times New Roman" w:hAnsi="Times New Roman" w:cs="Times New Roman"/>
                <w:sz w:val="28"/>
                <w:szCs w:val="28"/>
              </w:rPr>
              <w:t>PostgreSQL</w:t>
            </w:r>
            <w:proofErr w:type="spellEnd"/>
            <w:r>
              <w:rPr>
                <w:rFonts w:ascii="Times New Roman" w:eastAsia="Times New Roman" w:hAnsi="Times New Roman" w:cs="Times New Roman"/>
                <w:sz w:val="28"/>
                <w:szCs w:val="28"/>
              </w:rPr>
              <w:t xml:space="preserve"> 10+, SQLite 3+, Microsoft SQL Server 2016+, </w:t>
            </w:r>
            <w:proofErr w:type="spellStart"/>
            <w:r>
              <w:rPr>
                <w:rFonts w:ascii="Times New Roman" w:eastAsia="Times New Roman" w:hAnsi="Times New Roman" w:cs="Times New Roman"/>
                <w:sz w:val="28"/>
                <w:szCs w:val="28"/>
              </w:rPr>
              <w:t>MongoDB</w:t>
            </w:r>
            <w:proofErr w:type="spellEnd"/>
            <w:r>
              <w:rPr>
                <w:rFonts w:ascii="Times New Roman" w:eastAsia="Times New Roman" w:hAnsi="Times New Roman" w:cs="Times New Roman"/>
                <w:sz w:val="28"/>
                <w:szCs w:val="28"/>
              </w:rPr>
              <w:t xml:space="preserve"> 4.4+, and CSV/Excel flat files.</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Covers the majority of departmental data sources</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FR-011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database credentials (host, port, username, password, DB name) shall be encrypted using AES-256 before storage in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Security — credentials must never be stored in plain text</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FR-012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connect to source databases in read-only mode only. Write permissions must not be requested or granted.</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accidental data modification</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FR-013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'Test Connection' function shall validate reachability, credentials, and read access before saving a connection </w:t>
            </w:r>
            <w:proofErr w:type="spell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Ensures early failure detection and good UX</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FR-014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support multiple simultaneous database connections per account (e.g., departmental DB + flat file).</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Some departments may have split data sources</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FR-015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4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Connection health shall be checked at each ETL run start. Failed connections shall retry up to 3 times with exponential </w:t>
            </w:r>
            <w:proofErr w:type="spellStart"/>
            <w:r>
              <w:rPr>
                <w:rFonts w:ascii="Times New Roman" w:eastAsia="Times New Roman" w:hAnsi="Times New Roman" w:cs="Times New Roman"/>
                <w:sz w:val="28"/>
                <w:szCs w:val="28"/>
              </w:rPr>
              <w:t>backoff</w:t>
            </w:r>
            <w:proofErr w:type="spellEnd"/>
            <w:r>
              <w:rPr>
                <w:rFonts w:ascii="Times New Roman" w:eastAsia="Times New Roman" w:hAnsi="Times New Roman" w:cs="Times New Roman"/>
                <w:sz w:val="28"/>
                <w:szCs w:val="28"/>
              </w:rPr>
              <w:t xml:space="preserve"> before triggering a </w:t>
            </w:r>
            <w:proofErr w:type="spellStart"/>
            <w:r>
              <w:rPr>
                <w:rFonts w:ascii="Times New Roman" w:eastAsia="Times New Roman" w:hAnsi="Times New Roman" w:cs="Times New Roman"/>
                <w:sz w:val="28"/>
                <w:szCs w:val="28"/>
              </w:rPr>
              <w:t>dev</w:t>
            </w:r>
            <w:proofErr w:type="spellEnd"/>
            <w:r>
              <w:rPr>
                <w:rFonts w:ascii="Times New Roman" w:eastAsia="Times New Roman" w:hAnsi="Times New Roman" w:cs="Times New Roman"/>
                <w:sz w:val="28"/>
                <w:szCs w:val="28"/>
              </w:rPr>
              <w:t xml:space="preserve"> alert.</w:t>
            </w:r>
          </w:p>
        </w:tc>
        <w:tc>
          <w:tcPr>
            <w:tcW w:w="262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Resilience against transient network issues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 ETL Pipeline</w:t>
      </w:r>
    </w:p>
    <w:tbl>
      <w:tblPr>
        <w:tblStyle w:val="a4"/>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6"/>
        <w:gridCol w:w="1445"/>
        <w:gridCol w:w="4260"/>
        <w:gridCol w:w="2609"/>
      </w:tblGrid>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FR-020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ETL pipeline shall run automatically at a user-configured time (default: 02:00 local time) every day via Apache Airflow DAG.</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Core automation requirement — no manual intervention needed</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FR-021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pipeline shall extract raw data from the connected database, clean null/malformed records, standardize date formats, and compute rolling aggregates.</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Ensures analytics-ready data for downstream models</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FR-022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Transformed results shall be stored in the user's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 xml:space="preserve"> instance (not the source DB) as pre-computed metric tables.</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Enables sub-2-second dashboard load times</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FR-023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any ETL job fails after 3 retries, the system shall log the error with full </w:t>
            </w:r>
            <w:proofErr w:type="spellStart"/>
            <w:r>
              <w:rPr>
                <w:rFonts w:ascii="Times New Roman" w:eastAsia="Times New Roman" w:hAnsi="Times New Roman" w:cs="Times New Roman"/>
                <w:sz w:val="28"/>
                <w:szCs w:val="28"/>
              </w:rPr>
              <w:t>traceback</w:t>
            </w:r>
            <w:proofErr w:type="spellEnd"/>
            <w:r>
              <w:rPr>
                <w:rFonts w:ascii="Times New Roman" w:eastAsia="Times New Roman" w:hAnsi="Times New Roman" w:cs="Times New Roman"/>
                <w:sz w:val="28"/>
                <w:szCs w:val="28"/>
              </w:rPr>
              <w:t xml:space="preserve"> and send a developer notification. Manager-facing surfaces shall display a 'Data refresh pending' status, not an error message.</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Protects managers from confusing technical errors</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FR-024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ETL pipeline shall validate incoming data: check record count change exceeds ±50% vs. previous run (flag as anomaly), check for null rates exceeding threshold, check for schema drift.</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Data quality gate before analytics</w:t>
            </w:r>
          </w:p>
        </w:tc>
      </w:tr>
      <w:tr w:rsidR="00541EB7">
        <w:tc>
          <w:tcPr>
            <w:tcW w:w="104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FR-025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 manual 'Run Now' option shall be available in the admin settings to trigger an immediate ETL run.</w:t>
            </w:r>
          </w:p>
        </w:tc>
        <w:tc>
          <w:tcPr>
            <w:tcW w:w="260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Useful for testing or after source data corrections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 KPI Computation</w:t>
      </w:r>
    </w:p>
    <w:tbl>
      <w:tblPr>
        <w:tblStyle w:val="a5"/>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3"/>
        <w:gridCol w:w="1445"/>
        <w:gridCol w:w="4292"/>
        <w:gridCol w:w="2590"/>
      </w:tblGrid>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FR-030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compute a default set of KPIs each night: daily total, day-over-day % change, week-over-week % change, rolling 7-day average, rolling 30-day average.</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Standard KPIs cover most departmental needs</w:t>
            </w:r>
          </w:p>
        </w:tc>
      </w:tr>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FR-031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KPI computation results shall be cached in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 xml:space="preserve"> and available via API within 30 minutes of ETL completion.</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Dashboard must load with fresh data before managers start work</w:t>
            </w:r>
          </w:p>
        </w:tc>
      </w:tr>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FR-032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Managers shall be able to define custom KPI formulas using a simple expression builder (e.g., 'Revenue / Orders = </w:t>
            </w:r>
            <w:proofErr w:type="spellStart"/>
            <w:r>
              <w:rPr>
                <w:rFonts w:ascii="Times New Roman" w:eastAsia="Times New Roman" w:hAnsi="Times New Roman" w:cs="Times New Roman"/>
                <w:sz w:val="28"/>
                <w:szCs w:val="28"/>
              </w:rPr>
              <w:t>AverageOrderValue</w:t>
            </w:r>
            <w:proofErr w:type="spellEnd"/>
            <w:r>
              <w:rPr>
                <w:rFonts w:ascii="Times New Roman" w:eastAsia="Times New Roman" w:hAnsi="Times New Roman" w:cs="Times New Roman"/>
                <w:sz w:val="28"/>
                <w:szCs w:val="28"/>
              </w:rPr>
              <w:t>').</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Different departments have different core metrics</w:t>
            </w:r>
          </w:p>
        </w:tc>
      </w:tr>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FR-033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Each KPI shall store 365 days of historical values for trend analysis.</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Required for accurate seasonal anomaly detection</w:t>
            </w:r>
          </w:p>
        </w:tc>
      </w:tr>
      <w:tr w:rsidR="00541EB7">
        <w:tc>
          <w:tcPr>
            <w:tcW w:w="103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FR-034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9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support goal/target values per KPI. Dashboard shall show actual vs. target visually.</w:t>
            </w:r>
          </w:p>
        </w:tc>
        <w:tc>
          <w:tcPr>
            <w:tcW w:w="25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Goal tracking is a common manager request</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3.5 Anomaly Detection</w:t>
      </w:r>
    </w:p>
    <w:tbl>
      <w:tblPr>
        <w:tblStyle w:val="a6"/>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445"/>
        <w:gridCol w:w="4260"/>
        <w:gridCol w:w="2605"/>
      </w:tblGrid>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use an ensemble of Isolation Forest (</w:t>
            </w:r>
            <w:proofErr w:type="spellStart"/>
            <w:r>
              <w:rPr>
                <w:rFonts w:ascii="Times New Roman" w:eastAsia="Times New Roman" w:hAnsi="Times New Roman" w:cs="Times New Roman"/>
                <w:sz w:val="28"/>
                <w:szCs w:val="28"/>
              </w:rPr>
              <w:t>scikit</w:t>
            </w:r>
            <w:proofErr w:type="spellEnd"/>
            <w:r>
              <w:rPr>
                <w:rFonts w:ascii="Times New Roman" w:eastAsia="Times New Roman" w:hAnsi="Times New Roman" w:cs="Times New Roman"/>
                <w:sz w:val="28"/>
                <w:szCs w:val="28"/>
              </w:rPr>
              <w:t>-learn) and Z-score deviation to flag KPI anomalies after each ETL run.</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Ensemble reduces false positive rate</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Anomaly severity shall be classified as: CRITICAL (immediate alert sent), WARNING (included in daily brief), WATCH (noted in dashboard only).</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Tiered severity prevents alert fatigue</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Anomaly detection shall account for day-of-week patterns (e.g., Monday is always lower than Thursday) by comparing against the rolling same-day-of-week average.</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false positives from weekly seasonality</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Each detected anomaly shall include context: the anomalous metric, deviation amount, severity, correlated metric movements, and a suggested investigation area.</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Raw anomaly flags without context are unhelpful</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Managers shall be able to override anomaly thresholds per KPI via the settings panel.</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Different KPIs have different acceptable variance ranges</w:t>
            </w:r>
          </w:p>
        </w:tc>
      </w:tr>
      <w:tr w:rsidR="00541EB7">
        <w:tc>
          <w:tcPr>
            <w:tcW w:w="105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FR-045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anomaly model shall auto-retrain monthly using the latest 6 months of data.</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Adapts to changing business patterns over time</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 Forecasting</w:t>
      </w:r>
    </w:p>
    <w:tbl>
      <w:tblPr>
        <w:tblStyle w:val="a7"/>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
        <w:gridCol w:w="1445"/>
        <w:gridCol w:w="4227"/>
        <w:gridCol w:w="2643"/>
      </w:tblGrid>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FR-050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generate 7-day ahead forecasts for each configured KPI using Meta's Prophet library after each nightly ETL run.</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Predictive outlook is a core manager expectation</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FR-051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Forecasts shall include upper and lower confidence bounds (80% confidence interval).</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Communicates forecast uncertainty clearly</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FR-052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Forecast results shall be displayed as trend lines with confidence bands in the PWA forecast screen.</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Visual presentation is more interpretable than raw numbers</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FR-053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a forecasted value crosses a KPI threshold (e.g., predicted </w:t>
            </w:r>
            <w:proofErr w:type="spellStart"/>
            <w:r>
              <w:rPr>
                <w:rFonts w:ascii="Times New Roman" w:eastAsia="Times New Roman" w:hAnsi="Times New Roman" w:cs="Times New Roman"/>
                <w:sz w:val="28"/>
                <w:szCs w:val="28"/>
              </w:rPr>
              <w:t>stockout</w:t>
            </w:r>
            <w:proofErr w:type="spellEnd"/>
            <w:r>
              <w:rPr>
                <w:rFonts w:ascii="Times New Roman" w:eastAsia="Times New Roman" w:hAnsi="Times New Roman" w:cs="Times New Roman"/>
                <w:sz w:val="28"/>
                <w:szCs w:val="28"/>
              </w:rPr>
              <w:t>), the system shall raise a proactive WATCH-level anomaly.</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Prescriptive alerting, not just descriptive</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FR-054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2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Forecasting models shall auto-retrain monthly, or when 30-day rolling MAPE (prediction error) exceeds 20%.</w:t>
            </w:r>
          </w:p>
        </w:tc>
        <w:tc>
          <w:tcPr>
            <w:tcW w:w="264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Ensures models stay accurate as patterns evolve</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 AI Narrative Summary</w:t>
      </w:r>
    </w:p>
    <w:tbl>
      <w:tblPr>
        <w:tblStyle w:val="a8"/>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8"/>
        <w:gridCol w:w="1445"/>
        <w:gridCol w:w="4252"/>
        <w:gridCol w:w="2615"/>
      </w:tblGrid>
      <w:tr w:rsidR="00541EB7">
        <w:tc>
          <w:tcPr>
            <w:tcW w:w="104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1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FR-060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generate a 3–5 sentence plain-English executive summary each day after analysis completes, describing the most significant KPI movements and anomalies.</w:t>
            </w:r>
          </w:p>
        </w:tc>
        <w:tc>
          <w:tcPr>
            <w:tcW w:w="261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Core feature — saves managers from interpreting charts themselves</w:t>
            </w:r>
          </w:p>
        </w:tc>
      </w:tr>
      <w:tr w:rsidR="00541EB7">
        <w:tc>
          <w:tcPr>
            <w:tcW w:w="104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FR-061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Narrative generation shall use </w:t>
            </w:r>
            <w:proofErr w:type="spellStart"/>
            <w:r>
              <w:rPr>
                <w:rFonts w:ascii="Times New Roman" w:eastAsia="Times New Roman" w:hAnsi="Times New Roman" w:cs="Times New Roman"/>
                <w:sz w:val="28"/>
                <w:szCs w:val="28"/>
              </w:rPr>
              <w:t>Ollama</w:t>
            </w:r>
            <w:proofErr w:type="spellEnd"/>
            <w:r>
              <w:rPr>
                <w:rFonts w:ascii="Times New Roman" w:eastAsia="Times New Roman" w:hAnsi="Times New Roman" w:cs="Times New Roman"/>
                <w:sz w:val="28"/>
                <w:szCs w:val="28"/>
              </w:rPr>
              <w:t xml:space="preserve"> (local LLM, free) as the primary engine, with </w:t>
            </w:r>
            <w:proofErr w:type="spellStart"/>
            <w:r>
              <w:rPr>
                <w:rFonts w:ascii="Times New Roman" w:eastAsia="Times New Roman" w:hAnsi="Times New Roman" w:cs="Times New Roman"/>
                <w:sz w:val="28"/>
                <w:szCs w:val="28"/>
              </w:rPr>
              <w:t>Groq</w:t>
            </w:r>
            <w:proofErr w:type="spellEnd"/>
            <w:r>
              <w:rPr>
                <w:rFonts w:ascii="Times New Roman" w:eastAsia="Times New Roman" w:hAnsi="Times New Roman" w:cs="Times New Roman"/>
                <w:sz w:val="28"/>
                <w:szCs w:val="28"/>
              </w:rPr>
              <w:t xml:space="preserve"> API as the fallback if local inference is unavailable.</w:t>
            </w:r>
          </w:p>
        </w:tc>
        <w:tc>
          <w:tcPr>
            <w:tcW w:w="261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Dual fallback prevents silent failures</w:t>
            </w:r>
          </w:p>
        </w:tc>
      </w:tr>
      <w:tr w:rsidR="00541EB7">
        <w:tc>
          <w:tcPr>
            <w:tcW w:w="104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FR-062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generated narrative shall be editable by the manager before it is included in email notifications, with a 30-minute edit window after generation.</w:t>
            </w:r>
          </w:p>
        </w:tc>
        <w:tc>
          <w:tcPr>
            <w:tcW w:w="261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Allows the manager to correct or add context before distribution</w:t>
            </w:r>
          </w:p>
        </w:tc>
      </w:tr>
      <w:tr w:rsidR="00541EB7">
        <w:tc>
          <w:tcPr>
            <w:tcW w:w="104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FR-063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5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the LLM is unavailable (both </w:t>
            </w:r>
            <w:proofErr w:type="spellStart"/>
            <w:r>
              <w:rPr>
                <w:rFonts w:ascii="Times New Roman" w:eastAsia="Times New Roman" w:hAnsi="Times New Roman" w:cs="Times New Roman"/>
                <w:sz w:val="28"/>
                <w:szCs w:val="28"/>
              </w:rPr>
              <w:t>Ollama</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Groq</w:t>
            </w:r>
            <w:proofErr w:type="spellEnd"/>
            <w:r>
              <w:rPr>
                <w:rFonts w:ascii="Times New Roman" w:eastAsia="Times New Roman" w:hAnsi="Times New Roman" w:cs="Times New Roman"/>
                <w:sz w:val="28"/>
                <w:szCs w:val="28"/>
              </w:rPr>
              <w:t xml:space="preserve"> fail), the system shall fall back to a template-based summary using the top 3 KPI movements.</w:t>
            </w:r>
          </w:p>
        </w:tc>
        <w:tc>
          <w:tcPr>
            <w:tcW w:w="261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Graceful degradation ensures daily brief always sends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3.8 PWA Dashboard</w:t>
      </w:r>
    </w:p>
    <w:tbl>
      <w:tblPr>
        <w:tblStyle w:val="a9"/>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8"/>
        <w:gridCol w:w="1445"/>
        <w:gridCol w:w="4270"/>
        <w:gridCol w:w="2607"/>
      </w:tblGrid>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FR-070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application shall be installable as a PWA from any modern browser on Android, </w:t>
            </w:r>
            <w:proofErr w:type="spellStart"/>
            <w:r>
              <w:rPr>
                <w:rFonts w:ascii="Times New Roman" w:eastAsia="Times New Roman" w:hAnsi="Times New Roman" w:cs="Times New Roman"/>
                <w:sz w:val="28"/>
                <w:szCs w:val="28"/>
              </w:rPr>
              <w:t>iOS</w:t>
            </w:r>
            <w:proofErr w:type="spellEnd"/>
            <w:r>
              <w:rPr>
                <w:rFonts w:ascii="Times New Roman" w:eastAsia="Times New Roman" w:hAnsi="Times New Roman" w:cs="Times New Roman"/>
                <w:sz w:val="28"/>
                <w:szCs w:val="28"/>
              </w:rPr>
              <w:t xml:space="preserve">, Windows, and </w:t>
            </w:r>
            <w:proofErr w:type="spellStart"/>
            <w:r>
              <w:rPr>
                <w:rFonts w:ascii="Times New Roman" w:eastAsia="Times New Roman" w:hAnsi="Times New Roman" w:cs="Times New Roman"/>
                <w:sz w:val="28"/>
                <w:szCs w:val="28"/>
              </w:rPr>
              <w:t>macOS</w:t>
            </w:r>
            <w:proofErr w:type="spellEnd"/>
            <w:r>
              <w:rPr>
                <w:rFonts w:ascii="Times New Roman" w:eastAsia="Times New Roman" w:hAnsi="Times New Roman" w:cs="Times New Roman"/>
                <w:sz w:val="28"/>
                <w:szCs w:val="28"/>
              </w:rPr>
              <w:t xml:space="preserve"> via 'Add to Home Screen' / 'Install App' prompts.</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No app store dependency — core design requirement</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dashboard home screen shall display: KPI status cards (green/yellow/red), today's AI narrative, anomaly alerts (if any), and a last-refreshed timestamp. All loading under 2 seconds.</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Primary daily-use screen for managers</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Each KPI card shall be drillable: clicking opens a detail view with 30-day trend chart, 7-day moving average, forecast line, and data lineage note.</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Enables deeper investigation when anomalies occur</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PWA shall work offline using a Workbox service worker, serving the most recently cached dashboard state.</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Managers may be in low-connectivity environments</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dashboard shall include a dedicated Anomalies screen showing the last 7 days of anomalies with severity, context, and links to relevant KPI detail views.</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Anomaly history aids pattern recognition</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dashboard shall include a Forecasts screen showing 7-day projections per KPI with confidence bands and trend direction indicators.</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Forward-looking view for proactive decisions</w:t>
            </w:r>
          </w:p>
        </w:tc>
      </w:tr>
      <w:tr w:rsidR="00541EB7">
        <w:tc>
          <w:tcPr>
            <w:tcW w:w="103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FR-076</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7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dashboard content must meet WCAG 2.1 Level AA accessibility standards (contrast ratios, keyboard navigation, </w:t>
            </w:r>
            <w:proofErr w:type="gramStart"/>
            <w:r>
              <w:rPr>
                <w:rFonts w:ascii="Times New Roman" w:eastAsia="Times New Roman" w:hAnsi="Times New Roman" w:cs="Times New Roman"/>
                <w:sz w:val="28"/>
                <w:szCs w:val="28"/>
              </w:rPr>
              <w:t>screen</w:t>
            </w:r>
            <w:proofErr w:type="gramEnd"/>
            <w:r>
              <w:rPr>
                <w:rFonts w:ascii="Times New Roman" w:eastAsia="Times New Roman" w:hAnsi="Times New Roman" w:cs="Times New Roman"/>
                <w:sz w:val="28"/>
                <w:szCs w:val="28"/>
              </w:rPr>
              <w:t xml:space="preserve"> reader labels).</w:t>
            </w:r>
          </w:p>
        </w:tc>
        <w:tc>
          <w:tcPr>
            <w:tcW w:w="260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Legal and ethical accessibility requirement</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3.9 Notification &amp; Email System</w:t>
      </w:r>
    </w:p>
    <w:tbl>
      <w:tblPr>
        <w:tblStyle w:val="aa"/>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7"/>
        <w:gridCol w:w="1445"/>
        <w:gridCol w:w="4255"/>
        <w:gridCol w:w="2613"/>
      </w:tblGrid>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FR-080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send a daily briefing email to all configured recipients at a manager-configured time (default: 07:00 local time).</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Core daily automation requirement</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FR-081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daily briefing email shall include: the AI narrative summary, a KPI status table (name, value, trend, status), anomaly highlights (if any), and a 'View Dashboard' link.</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Email must be self-contained and actionable without login</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FR-082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When a CRITICAL anomaly is detected, the system shall send an immediate alert email regardless of the daily briefing schedule.</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Critical issues cannot wait until 7:00 AM</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FR-083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manager shall be able to add up to 10 additional email recipients. Each recipient can be configured to receive: daily brief only, alerts only, or both.</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Flexible notification routing per stakeholder</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FR-084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Each additional email recipient shall receive an opt-out link in every email. Unsubscribing removes them from future sends without affecting the primary account.</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Email compliance — CAN-SPAM / GDPR requirement</w:t>
            </w:r>
          </w:p>
        </w:tc>
      </w:tr>
      <w:tr w:rsidR="00541EB7">
        <w:tc>
          <w:tcPr>
            <w:tcW w:w="104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FR-085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5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track email delivery status (sent, delivered, </w:t>
            </w:r>
            <w:proofErr w:type="gramStart"/>
            <w:r>
              <w:rPr>
                <w:rFonts w:ascii="Times New Roman" w:eastAsia="Times New Roman" w:hAnsi="Times New Roman" w:cs="Times New Roman"/>
                <w:sz w:val="28"/>
                <w:szCs w:val="28"/>
              </w:rPr>
              <w:t>bounced</w:t>
            </w:r>
            <w:proofErr w:type="gramEnd"/>
            <w:r>
              <w:rPr>
                <w:rFonts w:ascii="Times New Roman" w:eastAsia="Times New Roman" w:hAnsi="Times New Roman" w:cs="Times New Roman"/>
                <w:sz w:val="28"/>
                <w:szCs w:val="28"/>
              </w:rPr>
              <w:t>). Persistent bounces (3+) shall trigger a notification to the account holder.</w:t>
            </w:r>
          </w:p>
        </w:tc>
        <w:tc>
          <w:tcPr>
            <w:tcW w:w="261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Ensures critical alerts are actually reaching people</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3.10 Settings &amp; Configuration</w:t>
      </w:r>
    </w:p>
    <w:tbl>
      <w:tblPr>
        <w:tblStyle w:val="ab"/>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5"/>
        <w:gridCol w:w="1445"/>
        <w:gridCol w:w="4230"/>
        <w:gridCol w:w="2640"/>
      </w:tblGrid>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4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FR-090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settings panel shall allow the manager to: set ETL run time, set email delivery time, add/remove notification recipients, configure KPI alert thresholds, and toggle KPI visibility.</w:t>
            </w:r>
          </w:p>
        </w:tc>
        <w:tc>
          <w:tcPr>
            <w:tcW w:w="264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Full self-service control over system behavior</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FR-091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provide a 'Notification Test' function that immediately sends a sample briefing email to all configured recipients.</w:t>
            </w:r>
          </w:p>
        </w:tc>
        <w:tc>
          <w:tcPr>
            <w:tcW w:w="264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Verification that email delivery is working</w:t>
            </w:r>
          </w:p>
        </w:tc>
      </w:tr>
      <w:tr w:rsidR="00541EB7">
        <w:tc>
          <w:tcPr>
            <w:tcW w:w="10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FR-092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maintain an audit log of all configuration changes (who changed what and when) viewable by the account holder.</w:t>
            </w:r>
          </w:p>
        </w:tc>
        <w:tc>
          <w:tcPr>
            <w:tcW w:w="264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Accountability and debugging aid</w:t>
            </w:r>
          </w:p>
        </w:tc>
      </w:tr>
    </w:tbl>
    <w:p w:rsidR="00541EB7" w:rsidRDefault="00541EB7">
      <w:pPr>
        <w:spacing w:before="60" w:after="60"/>
        <w:rPr>
          <w:rFonts w:ascii="Times New Roman" w:eastAsia="Times New Roman" w:hAnsi="Times New Roman" w:cs="Times New Roman"/>
          <w:sz w:val="28"/>
          <w:szCs w:val="28"/>
        </w:rPr>
      </w:pPr>
    </w:p>
    <w:p w:rsidR="00541EB7" w:rsidRDefault="00541EB7">
      <w:pPr>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Non-Functional Requirements</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Performance</w:t>
      </w:r>
    </w:p>
    <w:tbl>
      <w:tblPr>
        <w:tblStyle w:val="ac"/>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2"/>
        <w:gridCol w:w="1445"/>
        <w:gridCol w:w="4235"/>
        <w:gridCol w:w="2608"/>
      </w:tblGrid>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NFR-001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 home screen shall fully load (including all KPI cards and narrative) within 2 seconds on a standard 4G mobile connection.</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Executive expectation — slow dashboards are not used</w:t>
            </w:r>
          </w:p>
        </w:tc>
      </w:tr>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NFR-002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KPI detail drilldown charts shall render within 500ms of click.</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Interactivity response time expectation</w:t>
            </w:r>
          </w:p>
        </w:tc>
      </w:tr>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NFR-003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ETL + analytics + forecasting + narrative generation shall complete within 90 minutes of the scheduled start time for datasets up to 5 million rows.</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Ensures morning briefing is ready on time</w:t>
            </w:r>
          </w:p>
        </w:tc>
      </w:tr>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NFR-004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 delivery shall occur within 10 minutes of the configured send time under normal conditions.</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Managers set briefing times around their schedule</w:t>
            </w:r>
          </w:p>
        </w:tc>
      </w:tr>
      <w:tr w:rsidR="00541EB7">
        <w:tc>
          <w:tcPr>
            <w:tcW w:w="1072"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NFR-005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handle up to 10x the initial data volume without performance degradation by scaling compute resources.</w:t>
            </w:r>
          </w:p>
        </w:tc>
        <w:tc>
          <w:tcPr>
            <w:tcW w:w="260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Future-proofing for business growth</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 Security</w:t>
      </w:r>
    </w:p>
    <w:tbl>
      <w:tblPr>
        <w:tblStyle w:val="ad"/>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9"/>
        <w:gridCol w:w="1445"/>
        <w:gridCol w:w="4230"/>
        <w:gridCol w:w="2616"/>
      </w:tblGrid>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data in transit shall use TLS 1.2 or higher. HTTP connections shall be rejected.</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data interception</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sensitive data at rest (credentials, PII) shall be encrypted with AES-256.</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Industry-standard encryption requirement</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 xml:space="preserve"> Row Level Security (RLS) shall be configured so that no user account can read another account's data, even via direct database queries.</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Defense-in-depth isolation</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API endpoints shall require valid JWT authentication. Unauthenticated requests shall return 401.</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unauthorized API access</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NFR-014</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log all authentication events (login, failed login, password reset) with IP address and timestamp.</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Audit trail for security investigations</w:t>
            </w:r>
          </w:p>
        </w:tc>
      </w:tr>
      <w:tr w:rsidR="00541EB7">
        <w:tc>
          <w:tcPr>
            <w:tcW w:w="106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NFR-015</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Failed login attempts shall be rate-limited to 5 attempts per 10 minutes per IP address.</w:t>
            </w:r>
          </w:p>
        </w:tc>
        <w:tc>
          <w:tcPr>
            <w:tcW w:w="2616"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brute-force attacks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 Reliability &amp; Availability</w:t>
      </w:r>
    </w:p>
    <w:tbl>
      <w:tblPr>
        <w:tblStyle w:val="ae"/>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1445"/>
        <w:gridCol w:w="4239"/>
        <w:gridCol w:w="2605"/>
      </w:tblGrid>
      <w:tr w:rsidR="00541EB7">
        <w:tc>
          <w:tcPr>
            <w:tcW w:w="10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3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NFR-020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PWA frontend shall target 99.5% availability (</w:t>
            </w:r>
            <w:proofErr w:type="spellStart"/>
            <w:r>
              <w:rPr>
                <w:rFonts w:ascii="Times New Roman" w:eastAsia="Times New Roman" w:hAnsi="Times New Roman" w:cs="Times New Roman"/>
                <w:sz w:val="28"/>
                <w:szCs w:val="28"/>
              </w:rPr>
              <w:t>Vercel</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Netlify</w:t>
            </w:r>
            <w:proofErr w:type="spellEnd"/>
            <w:r>
              <w:rPr>
                <w:rFonts w:ascii="Times New Roman" w:eastAsia="Times New Roman" w:hAnsi="Times New Roman" w:cs="Times New Roman"/>
                <w:sz w:val="28"/>
                <w:szCs w:val="28"/>
              </w:rPr>
              <w:t xml:space="preserve"> SLA).</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Managers access the dashboard daily</w:t>
            </w:r>
          </w:p>
        </w:tc>
      </w:tr>
      <w:tr w:rsidR="00541EB7">
        <w:tc>
          <w:tcPr>
            <w:tcW w:w="10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NFR-021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3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ETL jobs shall automatically retry up to 3 times on failure before sending a developer alert.</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Transient DB connection issues should not cause missed briefings</w:t>
            </w:r>
          </w:p>
        </w:tc>
      </w:tr>
      <w:tr w:rsidR="00541EB7">
        <w:tc>
          <w:tcPr>
            <w:tcW w:w="10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NFR-022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3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maintain the last 7 days of pre-computed analytics results in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 xml:space="preserve"> as a fallback if the latest ETL run fails.</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empty dashboard on ETL failure</w:t>
            </w:r>
          </w:p>
        </w:tc>
      </w:tr>
      <w:tr w:rsidR="00541EB7">
        <w:tc>
          <w:tcPr>
            <w:tcW w:w="1071"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NFR-023</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LOW</w:t>
            </w:r>
          </w:p>
        </w:tc>
        <w:tc>
          <w:tcPr>
            <w:tcW w:w="4239"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Planned maintenance windows shall be communicated to account </w:t>
            </w:r>
            <w:r>
              <w:rPr>
                <w:rFonts w:ascii="Times New Roman" w:eastAsia="Times New Roman" w:hAnsi="Times New Roman" w:cs="Times New Roman"/>
                <w:sz w:val="28"/>
                <w:szCs w:val="28"/>
              </w:rPr>
              <w:lastRenderedPageBreak/>
              <w:t>holders via email at least 24 hours in advance.</w:t>
            </w:r>
          </w:p>
        </w:tc>
        <w:tc>
          <w:tcPr>
            <w:tcW w:w="260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lastRenderedPageBreak/>
              <w:t>Manages user expectations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4.4 Usability</w:t>
      </w:r>
    </w:p>
    <w:tbl>
      <w:tblPr>
        <w:tblStyle w:val="af"/>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3"/>
        <w:gridCol w:w="1445"/>
        <w:gridCol w:w="4244"/>
        <w:gridCol w:w="2598"/>
      </w:tblGrid>
      <w:tr w:rsidR="00541EB7">
        <w:tc>
          <w:tcPr>
            <w:tcW w:w="107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244"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59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7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NFR-030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4"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 non-technical manager with no analytics background shall be able to complete initial setup (install PWA, connect DB, configure KPIs) within 20 minutes using in-app guidance alone.</w:t>
            </w:r>
          </w:p>
        </w:tc>
        <w:tc>
          <w:tcPr>
            <w:tcW w:w="259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Target audience has low technical proficiency</w:t>
            </w:r>
          </w:p>
        </w:tc>
      </w:tr>
      <w:tr w:rsidR="00541EB7">
        <w:tc>
          <w:tcPr>
            <w:tcW w:w="107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NFR-031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244"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PWA shall be fully responsive on screen sizes from 360px (small Android phone) to 1920px (desktop monitor).</w:t>
            </w:r>
          </w:p>
        </w:tc>
        <w:tc>
          <w:tcPr>
            <w:tcW w:w="259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Managers use a wide range of devices</w:t>
            </w:r>
          </w:p>
        </w:tc>
      </w:tr>
      <w:tr w:rsidR="00541EB7">
        <w:tc>
          <w:tcPr>
            <w:tcW w:w="1073"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NFR-032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244"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loading states, error states, and empty states shall have clear user-facing messages (not raw error codes).</w:t>
            </w:r>
          </w:p>
        </w:tc>
        <w:tc>
          <w:tcPr>
            <w:tcW w:w="259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Prevents confusion and support requests</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4.5 Compliance</w:t>
      </w:r>
    </w:p>
    <w:tbl>
      <w:tblPr>
        <w:tblStyle w:val="af0"/>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1445"/>
        <w:gridCol w:w="4190"/>
        <w:gridCol w:w="2657"/>
      </w:tblGrid>
      <w:tr w:rsidR="00541EB7">
        <w:tc>
          <w:tcPr>
            <w:tcW w:w="1068" w:type="dxa"/>
          </w:tcPr>
          <w:p w:rsidR="00541EB7" w:rsidRDefault="009F0359">
            <w:pPr>
              <w:tabs>
                <w:tab w:val="left" w:pos="735"/>
              </w:tabs>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ID</w:t>
            </w:r>
            <w:r>
              <w:rPr>
                <w:rFonts w:ascii="Times New Roman" w:eastAsia="Times New Roman" w:hAnsi="Times New Roman" w:cs="Times New Roman"/>
                <w:b/>
                <w:bCs/>
                <w:sz w:val="28"/>
                <w:szCs w:val="28"/>
              </w:rPr>
              <w:tab/>
            </w:r>
          </w:p>
        </w:tc>
        <w:tc>
          <w:tcPr>
            <w:tcW w:w="1445"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Priority</w:t>
            </w:r>
          </w:p>
        </w:tc>
        <w:tc>
          <w:tcPr>
            <w:tcW w:w="41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w:t>
            </w:r>
          </w:p>
        </w:tc>
        <w:tc>
          <w:tcPr>
            <w:tcW w:w="265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Rationale</w:t>
            </w:r>
          </w:p>
        </w:tc>
      </w:tr>
      <w:tr w:rsidR="00541EB7">
        <w:tc>
          <w:tcPr>
            <w:tcW w:w="106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NFR-040</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w:t>
            </w:r>
          </w:p>
        </w:tc>
        <w:tc>
          <w:tcPr>
            <w:tcW w:w="41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include an opt-out mechanism in all notification emails, compliant with CAN-SPAM and GDPR Article 21.</w:t>
            </w:r>
          </w:p>
        </w:tc>
        <w:tc>
          <w:tcPr>
            <w:tcW w:w="265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Legal requirement for email communications</w:t>
            </w:r>
          </w:p>
        </w:tc>
      </w:tr>
      <w:tr w:rsidR="00541EB7">
        <w:tc>
          <w:tcPr>
            <w:tcW w:w="106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NFR-041</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1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data shall be </w:t>
            </w:r>
            <w:proofErr w:type="spellStart"/>
            <w:r>
              <w:rPr>
                <w:rFonts w:ascii="Times New Roman" w:eastAsia="Times New Roman" w:hAnsi="Times New Roman" w:cs="Times New Roman"/>
                <w:sz w:val="28"/>
                <w:szCs w:val="28"/>
              </w:rPr>
              <w:t>deletable</w:t>
            </w:r>
            <w:proofErr w:type="spellEnd"/>
            <w:r>
              <w:rPr>
                <w:rFonts w:ascii="Times New Roman" w:eastAsia="Times New Roman" w:hAnsi="Times New Roman" w:cs="Times New Roman"/>
                <w:sz w:val="28"/>
                <w:szCs w:val="28"/>
              </w:rPr>
              <w:t xml:space="preserve"> on request within 30 days, including cached analytics results, account data, and email logs.</w:t>
            </w:r>
          </w:p>
        </w:tc>
        <w:tc>
          <w:tcPr>
            <w:tcW w:w="265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GDPR Right to Erasure</w:t>
            </w:r>
          </w:p>
        </w:tc>
      </w:tr>
      <w:tr w:rsidR="00541EB7">
        <w:tc>
          <w:tcPr>
            <w:tcW w:w="1068"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NFR-042</w:t>
            </w:r>
          </w:p>
        </w:tc>
        <w:tc>
          <w:tcPr>
            <w:tcW w:w="1445" w:type="dxa"/>
          </w:tcPr>
          <w:p w:rsidR="00541EB7" w:rsidRDefault="009F035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MEDIUM</w:t>
            </w:r>
          </w:p>
        </w:tc>
        <w:tc>
          <w:tcPr>
            <w:tcW w:w="419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not transmit source database data to any third party. Only computed aggregate results are stored in </w:t>
            </w:r>
            <w:proofErr w:type="spellStart"/>
            <w:r>
              <w:rPr>
                <w:rFonts w:ascii="Times New Roman" w:eastAsia="Times New Roman" w:hAnsi="Times New Roman" w:cs="Times New Roman"/>
                <w:sz w:val="28"/>
                <w:szCs w:val="28"/>
              </w:rPr>
              <w:t>Supabase</w:t>
            </w:r>
            <w:proofErr w:type="spellEnd"/>
            <w:r>
              <w:rPr>
                <w:rFonts w:ascii="Times New Roman" w:eastAsia="Times New Roman" w:hAnsi="Times New Roman" w:cs="Times New Roman"/>
                <w:sz w:val="28"/>
                <w:szCs w:val="28"/>
              </w:rPr>
              <w:t>.</w:t>
            </w:r>
          </w:p>
        </w:tc>
        <w:tc>
          <w:tcPr>
            <w:tcW w:w="2657"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Data minimization principle — GDPR Art. 5</w:t>
            </w:r>
          </w:p>
        </w:tc>
      </w:tr>
    </w:tbl>
    <w:p w:rsidR="00541EB7" w:rsidRDefault="00541EB7">
      <w:pPr>
        <w:spacing w:before="60" w:after="60"/>
        <w:rPr>
          <w:rFonts w:ascii="Times New Roman" w:eastAsia="Times New Roman" w:hAnsi="Times New Roman" w:cs="Times New Roman"/>
          <w:sz w:val="28"/>
          <w:szCs w:val="28"/>
        </w:rPr>
      </w:pPr>
    </w:p>
    <w:p w:rsidR="00541EB7" w:rsidRDefault="00541EB7">
      <w:pPr>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 External Interface Requirements</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 User Interfaces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PWA frontend: React + </w:t>
      </w:r>
      <w:proofErr w:type="spellStart"/>
      <w:r>
        <w:rPr>
          <w:rFonts w:ascii="Times New Roman" w:eastAsia="Times New Roman" w:hAnsi="Times New Roman" w:cs="Times New Roman"/>
          <w:color w:val="000000"/>
          <w:sz w:val="28"/>
          <w:szCs w:val="28"/>
        </w:rPr>
        <w:t>Vite</w:t>
      </w:r>
      <w:proofErr w:type="spellEnd"/>
      <w:r>
        <w:rPr>
          <w:rFonts w:ascii="Times New Roman" w:eastAsia="Times New Roman" w:hAnsi="Times New Roman" w:cs="Times New Roman"/>
          <w:color w:val="000000"/>
          <w:sz w:val="28"/>
          <w:szCs w:val="28"/>
        </w:rPr>
        <w:t xml:space="preserve">, Tailwind CSS for responsive styling, </w:t>
      </w:r>
      <w:proofErr w:type="spellStart"/>
      <w:r>
        <w:rPr>
          <w:rFonts w:ascii="Times New Roman" w:eastAsia="Times New Roman" w:hAnsi="Times New Roman" w:cs="Times New Roman"/>
          <w:color w:val="000000"/>
          <w:sz w:val="28"/>
          <w:szCs w:val="28"/>
        </w:rPr>
        <w:t>Recharts</w:t>
      </w:r>
      <w:proofErr w:type="spellEnd"/>
      <w:r>
        <w:rPr>
          <w:rFonts w:ascii="Times New Roman" w:eastAsia="Times New Roman" w:hAnsi="Times New Roman" w:cs="Times New Roman"/>
          <w:color w:val="000000"/>
          <w:sz w:val="28"/>
          <w:szCs w:val="28"/>
        </w:rPr>
        <w:t xml:space="preserve"> for interactive charts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Installation: Standard browser 'Add to Home Screen' / 'Install App' prompt (</w:t>
      </w:r>
      <w:proofErr w:type="spellStart"/>
      <w:r>
        <w:rPr>
          <w:rFonts w:ascii="Times New Roman" w:eastAsia="Times New Roman" w:hAnsi="Times New Roman" w:cs="Times New Roman"/>
          <w:color w:val="000000"/>
          <w:sz w:val="28"/>
          <w:szCs w:val="28"/>
        </w:rPr>
        <w:t>manifest.json</w:t>
      </w:r>
      <w:proofErr w:type="spellEnd"/>
      <w:r>
        <w:rPr>
          <w:rFonts w:ascii="Times New Roman" w:eastAsia="Times New Roman" w:hAnsi="Times New Roman" w:cs="Times New Roman"/>
          <w:color w:val="000000"/>
          <w:sz w:val="28"/>
          <w:szCs w:val="28"/>
        </w:rPr>
        <w:t xml:space="preserve"> driven)</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Email template: HTML email (responsive, tested on Gmail, Outlook)</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5.2 Hardware Interfaces</w:t>
      </w:r>
    </w:p>
    <w:p w:rsidR="00541EB7" w:rsidRDefault="009F0359">
      <w:pPr>
        <w:spacing w:before="80" w:after="80"/>
        <w:rPr>
          <w:rFonts w:ascii="Times New Roman" w:eastAsia="Times New Roman" w:hAnsi="Times New Roman" w:cs="Times New Roman"/>
          <w:sz w:val="28"/>
          <w:szCs w:val="28"/>
        </w:rPr>
      </w:pPr>
      <w:r>
        <w:rPr>
          <w:rFonts w:ascii="Times New Roman" w:eastAsia="Times New Roman" w:hAnsi="Times New Roman" w:cs="Times New Roman"/>
          <w:sz w:val="28"/>
          <w:szCs w:val="28"/>
        </w:rPr>
        <w:t>No direct hardware interfaces are required. The system accesses the manager's database over a standard TCP/IP network connection. No special hardware is needed at the department end.</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 Software Interfaces</w:t>
      </w:r>
    </w:p>
    <w:tbl>
      <w:tblPr>
        <w:tblStyle w:val="af1"/>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960"/>
      </w:tblGrid>
      <w:tr w:rsidR="00541EB7">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System</w:t>
            </w:r>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Protocol / API</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Purpose</w:t>
            </w:r>
          </w:p>
        </w:tc>
      </w:tr>
      <w:tr w:rsidR="00541EB7">
        <w:trPr>
          <w:trHeight w:val="1252"/>
        </w:trPr>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Supabase</w:t>
            </w:r>
            <w:proofErr w:type="spellEnd"/>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REST + </w:t>
            </w:r>
            <w:proofErr w:type="spellStart"/>
            <w:r>
              <w:rPr>
                <w:rFonts w:ascii="Times New Roman" w:eastAsia="Times New Roman" w:hAnsi="Times New Roman" w:cs="Times New Roman"/>
                <w:i/>
                <w:iCs/>
                <w:sz w:val="28"/>
                <w:szCs w:val="28"/>
              </w:rPr>
              <w:t>PostgREST</w:t>
            </w:r>
            <w:proofErr w:type="spellEnd"/>
            <w:r>
              <w:rPr>
                <w:rFonts w:ascii="Times New Roman" w:eastAsia="Times New Roman" w:hAnsi="Times New Roman" w:cs="Times New Roman"/>
                <w:i/>
                <w:iCs/>
                <w:sz w:val="28"/>
                <w:szCs w:val="28"/>
              </w:rPr>
              <w:t xml:space="preserve"> + </w:t>
            </w:r>
            <w:proofErr w:type="spellStart"/>
            <w:r>
              <w:rPr>
                <w:rFonts w:ascii="Times New Roman" w:eastAsia="Times New Roman" w:hAnsi="Times New Roman" w:cs="Times New Roman"/>
                <w:i/>
                <w:iCs/>
                <w:sz w:val="28"/>
                <w:szCs w:val="28"/>
              </w:rPr>
              <w:t>Supabase</w:t>
            </w:r>
            <w:proofErr w:type="spellEnd"/>
            <w:r>
              <w:rPr>
                <w:rFonts w:ascii="Times New Roman" w:eastAsia="Times New Roman" w:hAnsi="Times New Roman" w:cs="Times New Roman"/>
                <w:i/>
                <w:iCs/>
                <w:sz w:val="28"/>
                <w:szCs w:val="28"/>
              </w:rPr>
              <w:t xml:space="preserve"> JS Client</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w:t>
            </w:r>
            <w:proofErr w:type="spellStart"/>
            <w:r>
              <w:rPr>
                <w:rFonts w:ascii="Times New Roman" w:eastAsia="Times New Roman" w:hAnsi="Times New Roman" w:cs="Times New Roman"/>
                <w:sz w:val="28"/>
                <w:szCs w:val="28"/>
              </w:rPr>
              <w:t>auth</w:t>
            </w:r>
            <w:proofErr w:type="spellEnd"/>
            <w:r>
              <w:rPr>
                <w:rFonts w:ascii="Times New Roman" w:eastAsia="Times New Roman" w:hAnsi="Times New Roman" w:cs="Times New Roman"/>
                <w:sz w:val="28"/>
                <w:szCs w:val="28"/>
              </w:rPr>
              <w:t xml:space="preserve">, app </w:t>
            </w:r>
            <w:proofErr w:type="spellStart"/>
            <w:r>
              <w:rPr>
                <w:rFonts w:ascii="Times New Roman" w:eastAsia="Times New Roman" w:hAnsi="Times New Roman" w:cs="Times New Roman"/>
                <w:sz w:val="28"/>
                <w:szCs w:val="28"/>
              </w:rPr>
              <w:t>config</w:t>
            </w:r>
            <w:proofErr w:type="spellEnd"/>
            <w:r>
              <w:rPr>
                <w:rFonts w:ascii="Times New Roman" w:eastAsia="Times New Roman" w:hAnsi="Times New Roman" w:cs="Times New Roman"/>
                <w:sz w:val="28"/>
                <w:szCs w:val="28"/>
              </w:rPr>
              <w:t xml:space="preserve"> storage, analytics cache</w:t>
            </w:r>
          </w:p>
        </w:tc>
      </w:tr>
      <w:tr w:rsidR="00541EB7">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Brevo</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Sendinblue</w:t>
            </w:r>
            <w:proofErr w:type="spellEnd"/>
            <w:r>
              <w:rPr>
                <w:rFonts w:ascii="Times New Roman" w:eastAsia="Times New Roman" w:hAnsi="Times New Roman" w:cs="Times New Roman"/>
                <w:b/>
                <w:bCs/>
                <w:sz w:val="28"/>
                <w:szCs w:val="28"/>
              </w:rPr>
              <w:t>)</w:t>
            </w:r>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SMTP / REST API</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 sending for daily briefs and anomaly alerts</w:t>
            </w:r>
          </w:p>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Email fallback provider</w:t>
            </w:r>
          </w:p>
        </w:tc>
      </w:tr>
      <w:tr w:rsidR="00541EB7">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Ollama</w:t>
            </w:r>
            <w:proofErr w:type="spellEnd"/>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Local REST API (port 11434)</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Local LLM inference for narrative generation</w:t>
            </w:r>
          </w:p>
        </w:tc>
      </w:tr>
      <w:tr w:rsidR="00541EB7">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Groq</w:t>
            </w:r>
            <w:proofErr w:type="spellEnd"/>
            <w:r>
              <w:rPr>
                <w:rFonts w:ascii="Times New Roman" w:eastAsia="Times New Roman" w:hAnsi="Times New Roman" w:cs="Times New Roman"/>
                <w:b/>
                <w:bCs/>
                <w:sz w:val="28"/>
                <w:szCs w:val="28"/>
              </w:rPr>
              <w:t xml:space="preserve"> API</w:t>
            </w:r>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REST API</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Cloud LLM fallback for narrative generation</w:t>
            </w:r>
          </w:p>
        </w:tc>
      </w:tr>
      <w:tr w:rsidR="00541EB7">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Apache Airflow</w:t>
            </w:r>
          </w:p>
        </w:tc>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i/>
                <w:iCs/>
                <w:sz w:val="28"/>
                <w:szCs w:val="28"/>
              </w:rPr>
              <w:t>Internal DAG execution</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Job scheduling and orchestration</w:t>
            </w:r>
          </w:p>
        </w:tc>
      </w:tr>
      <w:tr w:rsidR="00541EB7">
        <w:tc>
          <w:tcPr>
            <w:tcW w:w="22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Source Database</w:t>
            </w:r>
          </w:p>
        </w:tc>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i/>
                <w:iCs/>
                <w:sz w:val="28"/>
                <w:szCs w:val="28"/>
              </w:rPr>
              <w:t>SQLAlchemy</w:t>
            </w:r>
            <w:proofErr w:type="spellEnd"/>
            <w:r>
              <w:rPr>
                <w:rFonts w:ascii="Times New Roman" w:eastAsia="Times New Roman" w:hAnsi="Times New Roman" w:cs="Times New Roman"/>
                <w:i/>
                <w:iCs/>
                <w:sz w:val="28"/>
                <w:szCs w:val="28"/>
              </w:rPr>
              <w:t xml:space="preserve"> dialects</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Data extraction (read-only)</w:t>
            </w:r>
          </w:p>
        </w:tc>
      </w:tr>
      <w:tr w:rsidR="00541EB7">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Vercel</w:t>
            </w:r>
            <w:proofErr w:type="spellEnd"/>
            <w:r>
              <w:rPr>
                <w:rFonts w:ascii="Times New Roman" w:eastAsia="Times New Roman" w:hAnsi="Times New Roman" w:cs="Times New Roman"/>
                <w:b/>
                <w:bCs/>
                <w:sz w:val="28"/>
                <w:szCs w:val="28"/>
              </w:rPr>
              <w:t xml:space="preserve"> / </w:t>
            </w:r>
            <w:proofErr w:type="spellStart"/>
            <w:r>
              <w:rPr>
                <w:rFonts w:ascii="Times New Roman" w:eastAsia="Times New Roman" w:hAnsi="Times New Roman" w:cs="Times New Roman"/>
                <w:b/>
                <w:bCs/>
                <w:sz w:val="28"/>
                <w:szCs w:val="28"/>
              </w:rPr>
              <w:t>Netlify</w:t>
            </w:r>
            <w:proofErr w:type="spellEnd"/>
          </w:p>
        </w:tc>
        <w:tc>
          <w:tcPr>
            <w:tcW w:w="2200" w:type="dxa"/>
          </w:tcPr>
          <w:p w:rsidR="00541EB7" w:rsidRDefault="009F0359">
            <w:pPr>
              <w:rPr>
                <w:rFonts w:ascii="Times New Roman" w:eastAsia="Times New Roman" w:hAnsi="Times New Roman" w:cs="Times New Roman"/>
                <w:sz w:val="28"/>
                <w:szCs w:val="28"/>
              </w:rPr>
            </w:pPr>
            <w:proofErr w:type="spellStart"/>
            <w:r>
              <w:rPr>
                <w:rFonts w:ascii="Times New Roman" w:eastAsia="Times New Roman" w:hAnsi="Times New Roman" w:cs="Times New Roman"/>
                <w:i/>
                <w:iCs/>
                <w:sz w:val="28"/>
                <w:szCs w:val="28"/>
              </w:rPr>
              <w:t>Git</w:t>
            </w:r>
            <w:proofErr w:type="spellEnd"/>
            <w:r>
              <w:rPr>
                <w:rFonts w:ascii="Times New Roman" w:eastAsia="Times New Roman" w:hAnsi="Times New Roman" w:cs="Times New Roman"/>
                <w:i/>
                <w:iCs/>
                <w:sz w:val="28"/>
                <w:szCs w:val="28"/>
              </w:rPr>
              <w:t xml:space="preserve"> push deployment</w:t>
            </w:r>
          </w:p>
        </w:tc>
        <w:tc>
          <w:tcPr>
            <w:tcW w:w="49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hosting and CDN</w:t>
            </w:r>
          </w:p>
        </w:tc>
      </w:tr>
    </w:tbl>
    <w:p w:rsidR="00541EB7" w:rsidRDefault="00541EB7">
      <w:pPr>
        <w:spacing w:before="60" w:after="60"/>
        <w:rPr>
          <w:rFonts w:ascii="Times New Roman" w:eastAsia="Times New Roman" w:hAnsi="Times New Roman" w:cs="Times New Roman"/>
          <w:sz w:val="28"/>
          <w:szCs w:val="28"/>
        </w:rPr>
      </w:pPr>
    </w:p>
    <w:p w:rsidR="00541EB7" w:rsidRDefault="00541EB7">
      <w:pPr>
        <w:rPr>
          <w:rFonts w:ascii="Times New Roman" w:eastAsia="Times New Roman" w:hAnsi="Times New Roman" w:cs="Times New Roman"/>
          <w:sz w:val="28"/>
          <w:szCs w:val="28"/>
        </w:rPr>
      </w:pP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System Constraints &amp; Limitations</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6.1 Known Constraints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proofErr w:type="spellStart"/>
      <w:proofErr w:type="gramStart"/>
      <w:r>
        <w:rPr>
          <w:rFonts w:ascii="Times New Roman" w:eastAsia="Times New Roman" w:hAnsi="Times New Roman" w:cs="Times New Roman"/>
          <w:color w:val="000000"/>
          <w:sz w:val="28"/>
          <w:szCs w:val="28"/>
        </w:rPr>
        <w:t>iOS</w:t>
      </w:r>
      <w:proofErr w:type="spellEnd"/>
      <w:proofErr w:type="gramEnd"/>
      <w:r>
        <w:rPr>
          <w:rFonts w:ascii="Times New Roman" w:eastAsia="Times New Roman" w:hAnsi="Times New Roman" w:cs="Times New Roman"/>
          <w:color w:val="000000"/>
          <w:sz w:val="28"/>
          <w:szCs w:val="28"/>
        </w:rPr>
        <w:t xml:space="preserve"> PWA limitations: Push notifications require </w:t>
      </w:r>
      <w:proofErr w:type="spellStart"/>
      <w:r>
        <w:rPr>
          <w:rFonts w:ascii="Times New Roman" w:eastAsia="Times New Roman" w:hAnsi="Times New Roman" w:cs="Times New Roman"/>
          <w:color w:val="000000"/>
          <w:sz w:val="28"/>
          <w:szCs w:val="28"/>
        </w:rPr>
        <w:t>iOS</w:t>
      </w:r>
      <w:proofErr w:type="spellEnd"/>
      <w:r>
        <w:rPr>
          <w:rFonts w:ascii="Times New Roman" w:eastAsia="Times New Roman" w:hAnsi="Times New Roman" w:cs="Times New Roman"/>
          <w:color w:val="000000"/>
          <w:sz w:val="28"/>
          <w:szCs w:val="28"/>
        </w:rPr>
        <w:t xml:space="preserve"> 16.4+ and the PWA must be installed from Safari. Some </w:t>
      </w:r>
      <w:proofErr w:type="spellStart"/>
      <w:r>
        <w:rPr>
          <w:rFonts w:ascii="Times New Roman" w:eastAsia="Times New Roman" w:hAnsi="Times New Roman" w:cs="Times New Roman"/>
          <w:color w:val="000000"/>
          <w:sz w:val="28"/>
          <w:szCs w:val="28"/>
        </w:rPr>
        <w:t>iOS</w:t>
      </w:r>
      <w:proofErr w:type="spellEnd"/>
      <w:r>
        <w:rPr>
          <w:rFonts w:ascii="Times New Roman" w:eastAsia="Times New Roman" w:hAnsi="Times New Roman" w:cs="Times New Roman"/>
          <w:color w:val="000000"/>
          <w:sz w:val="28"/>
          <w:szCs w:val="28"/>
        </w:rPr>
        <w:t xml:space="preserve"> versions may have inconsistent service worker behavior.</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Offline mode: Only the most recently cached data is available offline. No live updates without connectivity.</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Free-tier compute: Hosting on Render free tier causes ~30-second cold-start delays after 15 minutes of inactivity. Fly.io always-on VMs for background workers mitigates this.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LLM inference: Local </w:t>
      </w:r>
      <w:proofErr w:type="spellStart"/>
      <w:r>
        <w:rPr>
          <w:rFonts w:ascii="Times New Roman" w:eastAsia="Times New Roman" w:hAnsi="Times New Roman" w:cs="Times New Roman"/>
          <w:color w:val="000000"/>
          <w:sz w:val="28"/>
          <w:szCs w:val="28"/>
        </w:rPr>
        <w:t>Ollama</w:t>
      </w:r>
      <w:proofErr w:type="spellEnd"/>
      <w:r>
        <w:rPr>
          <w:rFonts w:ascii="Times New Roman" w:eastAsia="Times New Roman" w:hAnsi="Times New Roman" w:cs="Times New Roman"/>
          <w:color w:val="000000"/>
          <w:sz w:val="28"/>
          <w:szCs w:val="28"/>
        </w:rPr>
        <w:t xml:space="preserve"> requires adequate server compute (minimum 4GB RAM for 7B parameter models). </w:t>
      </w:r>
      <w:proofErr w:type="spellStart"/>
      <w:r>
        <w:rPr>
          <w:rFonts w:ascii="Times New Roman" w:eastAsia="Times New Roman" w:hAnsi="Times New Roman" w:cs="Times New Roman"/>
          <w:color w:val="000000"/>
          <w:sz w:val="28"/>
          <w:szCs w:val="28"/>
        </w:rPr>
        <w:t>Groq</w:t>
      </w:r>
      <w:proofErr w:type="spellEnd"/>
      <w:r>
        <w:rPr>
          <w:rFonts w:ascii="Times New Roman" w:eastAsia="Times New Roman" w:hAnsi="Times New Roman" w:cs="Times New Roman"/>
          <w:color w:val="000000"/>
          <w:sz w:val="28"/>
          <w:szCs w:val="28"/>
        </w:rPr>
        <w:t xml:space="preserve"> API has request rate limits on the free tier.</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Supabase</w:t>
      </w:r>
      <w:proofErr w:type="spellEnd"/>
      <w:r>
        <w:rPr>
          <w:rFonts w:ascii="Times New Roman" w:eastAsia="Times New Roman" w:hAnsi="Times New Roman" w:cs="Times New Roman"/>
          <w:color w:val="000000"/>
          <w:sz w:val="28"/>
          <w:szCs w:val="28"/>
        </w:rPr>
        <w:t xml:space="preserve"> free tier: Projects are paused after 7 days of inactivity. A simple keep-alive </w:t>
      </w:r>
      <w:proofErr w:type="spellStart"/>
      <w:r>
        <w:rPr>
          <w:rFonts w:ascii="Times New Roman" w:eastAsia="Times New Roman" w:hAnsi="Times New Roman" w:cs="Times New Roman"/>
          <w:color w:val="000000"/>
          <w:sz w:val="28"/>
          <w:szCs w:val="28"/>
        </w:rPr>
        <w:t>cron</w:t>
      </w:r>
      <w:proofErr w:type="spellEnd"/>
      <w:r>
        <w:rPr>
          <w:rFonts w:ascii="Times New Roman" w:eastAsia="Times New Roman" w:hAnsi="Times New Roman" w:cs="Times New Roman"/>
          <w:color w:val="000000"/>
          <w:sz w:val="28"/>
          <w:szCs w:val="28"/>
        </w:rPr>
        <w:t xml:space="preserve"> job prevents this.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Email limits: </w:t>
      </w:r>
      <w:proofErr w:type="spellStart"/>
      <w:r>
        <w:rPr>
          <w:rFonts w:ascii="Times New Roman" w:eastAsia="Times New Roman" w:hAnsi="Times New Roman" w:cs="Times New Roman"/>
          <w:color w:val="000000"/>
          <w:sz w:val="28"/>
          <w:szCs w:val="28"/>
        </w:rPr>
        <w:t>Brevo</w:t>
      </w:r>
      <w:proofErr w:type="spellEnd"/>
      <w:r>
        <w:rPr>
          <w:rFonts w:ascii="Times New Roman" w:eastAsia="Times New Roman" w:hAnsi="Times New Roman" w:cs="Times New Roman"/>
          <w:color w:val="000000"/>
          <w:sz w:val="28"/>
          <w:szCs w:val="28"/>
        </w:rPr>
        <w:t xml:space="preserve"> free tier allows 300 emails/day. Departments with many recipients or multiple daily alerts may need to monitor this.</w:t>
      </w:r>
    </w:p>
    <w:p w:rsidR="00FC00FA" w:rsidRDefault="00FC00FA">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Centralized Governance layer: </w:t>
      </w:r>
      <w:r w:rsidRPr="00FC00FA">
        <w:rPr>
          <w:rFonts w:ascii="Times New Roman" w:hAnsi="Times New Roman" w:cs="Times New Roman"/>
          <w:color w:val="0F1115"/>
          <w:sz w:val="28"/>
          <w:szCs w:val="28"/>
          <w:shd w:val="clear" w:color="auto" w:fill="FFFFFF"/>
        </w:rPr>
        <w:t xml:space="preserve">Our decentralized architecture gives each department full autonomy and data isolation. However, it intentionally lacks a company-wide view—a limitation noted in </w:t>
      </w:r>
      <w:proofErr w:type="spellStart"/>
      <w:r w:rsidRPr="00FC00FA">
        <w:rPr>
          <w:rFonts w:ascii="Times New Roman" w:hAnsi="Times New Roman" w:cs="Times New Roman"/>
          <w:color w:val="0F1115"/>
          <w:sz w:val="28"/>
          <w:szCs w:val="28"/>
          <w:shd w:val="clear" w:color="auto" w:fill="FFFFFF"/>
        </w:rPr>
        <w:t>Dresner’s</w:t>
      </w:r>
      <w:proofErr w:type="spellEnd"/>
      <w:r w:rsidRPr="00FC00FA">
        <w:rPr>
          <w:rFonts w:ascii="Times New Roman" w:hAnsi="Times New Roman" w:cs="Times New Roman"/>
          <w:color w:val="0F1115"/>
          <w:sz w:val="28"/>
          <w:szCs w:val="28"/>
          <w:shd w:val="clear" w:color="auto" w:fill="FFFFFF"/>
        </w:rPr>
        <w:t xml:space="preserve"> research: 71% of organizations struggle with insight speed partly because data is fragmented and governance is missing.</w:t>
      </w:r>
    </w:p>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 Assumptions</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Each department manager has direct or delegated access to database credentials for their department's data source.</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source database is accessible over the internet or a VPN that the analytics backend can reach.</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Managers have a working email address and access to a modern browser (Chrome, Edge, or Safari 16.4+).</w:t>
      </w:r>
    </w:p>
    <w:p w:rsidR="00541EB7" w:rsidRDefault="009F0359">
      <w:pPr>
        <w:numPr>
          <w:ilvl w:val="0"/>
          <w:numId w:val="1"/>
        </w:numPr>
        <w:pBdr>
          <w:top w:val="nil"/>
          <w:left w:val="nil"/>
          <w:bottom w:val="nil"/>
          <w:right w:val="nil"/>
          <w:between w:val="nil"/>
        </w:pBdr>
        <w:spacing w:before="50" w:after="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deployment team is comfortable with basic cloud hosting operations (Fly.io, </w:t>
      </w:r>
      <w:proofErr w:type="spellStart"/>
      <w:r>
        <w:rPr>
          <w:rFonts w:ascii="Times New Roman" w:eastAsia="Times New Roman" w:hAnsi="Times New Roman" w:cs="Times New Roman"/>
          <w:color w:val="000000"/>
          <w:sz w:val="28"/>
          <w:szCs w:val="28"/>
        </w:rPr>
        <w:t>Vercel</w:t>
      </w:r>
      <w:proofErr w:type="spellEnd"/>
      <w:r>
        <w:rPr>
          <w:rFonts w:ascii="Times New Roman" w:eastAsia="Times New Roman" w:hAnsi="Times New Roman" w:cs="Times New Roman"/>
          <w:color w:val="000000"/>
          <w:sz w:val="28"/>
          <w:szCs w:val="28"/>
        </w:rPr>
        <w:t xml:space="preserve">, </w:t>
      </w:r>
      <w:proofErr w:type="spellStart"/>
      <w:proofErr w:type="gramStart"/>
      <w:r>
        <w:rPr>
          <w:rFonts w:ascii="Times New Roman" w:eastAsia="Times New Roman" w:hAnsi="Times New Roman" w:cs="Times New Roman"/>
          <w:color w:val="000000"/>
          <w:sz w:val="28"/>
          <w:szCs w:val="28"/>
        </w:rPr>
        <w:t>Supabase</w:t>
      </w:r>
      <w:proofErr w:type="spellEnd"/>
      <w:proofErr w:type="gramEnd"/>
      <w:r>
        <w:rPr>
          <w:rFonts w:ascii="Times New Roman" w:eastAsia="Times New Roman" w:hAnsi="Times New Roman" w:cs="Times New Roman"/>
          <w:color w:val="000000"/>
          <w:sz w:val="28"/>
          <w:szCs w:val="28"/>
        </w:rPr>
        <w:t>).</w:t>
      </w:r>
    </w:p>
    <w:p w:rsidR="00541EB7" w:rsidRDefault="00541EB7">
      <w:pPr>
        <w:spacing w:before="60" w:after="60"/>
        <w:rPr>
          <w:rFonts w:ascii="Times New Roman" w:eastAsia="Times New Roman" w:hAnsi="Times New Roman" w:cs="Times New Roman"/>
          <w:sz w:val="28"/>
          <w:szCs w:val="28"/>
        </w:rPr>
      </w:pPr>
    </w:p>
    <w:p w:rsidR="00541EB7" w:rsidRDefault="00FC00F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6.3 Future Improvement</w:t>
      </w:r>
    </w:p>
    <w:p w:rsidR="00FC00FA" w:rsidRPr="00FC00FA" w:rsidRDefault="00FC00FA" w:rsidP="00C31684">
      <w:pPr>
        <w:numPr>
          <w:ilvl w:val="0"/>
          <w:numId w:val="1"/>
        </w:numPr>
        <w:pBdr>
          <w:top w:val="nil"/>
          <w:left w:val="nil"/>
          <w:bottom w:val="nil"/>
          <w:right w:val="nil"/>
          <w:between w:val="nil"/>
        </w:pBdr>
        <w:spacing w:before="50" w:after="50"/>
        <w:rPr>
          <w:rFonts w:ascii="Times New Roman" w:eastAsia="Times New Roman" w:hAnsi="Times New Roman" w:cs="Times New Roman"/>
          <w:sz w:val="28"/>
          <w:szCs w:val="28"/>
        </w:rPr>
      </w:pPr>
      <w:r w:rsidRPr="00FC00FA">
        <w:rPr>
          <w:rFonts w:ascii="Times New Roman" w:hAnsi="Times New Roman" w:cs="Times New Roman"/>
          <w:color w:val="0F1115"/>
          <w:sz w:val="28"/>
          <w:szCs w:val="28"/>
          <w:shd w:val="clear" w:color="auto" w:fill="FFFFFF"/>
        </w:rPr>
        <w:t>Add a </w:t>
      </w:r>
      <w:r w:rsidRPr="00FC00FA">
        <w:rPr>
          <w:rStyle w:val="lev"/>
          <w:rFonts w:ascii="Times New Roman" w:hAnsi="Times New Roman" w:cs="Times New Roman"/>
          <w:b w:val="0"/>
          <w:color w:val="0F1115"/>
          <w:sz w:val="28"/>
          <w:szCs w:val="28"/>
          <w:shd w:val="clear" w:color="auto" w:fill="FFFFFF"/>
        </w:rPr>
        <w:t>lightweight aggregator</w:t>
      </w:r>
      <w:r w:rsidRPr="00FC00FA">
        <w:rPr>
          <w:rStyle w:val="lev"/>
          <w:rFonts w:ascii="Times New Roman" w:hAnsi="Times New Roman" w:cs="Times New Roman"/>
          <w:color w:val="0F1115"/>
          <w:sz w:val="28"/>
          <w:szCs w:val="28"/>
          <w:shd w:val="clear" w:color="auto" w:fill="FFFFFF"/>
        </w:rPr>
        <w:t xml:space="preserve"> </w:t>
      </w:r>
      <w:r w:rsidRPr="00FC00FA">
        <w:rPr>
          <w:rStyle w:val="lev"/>
          <w:rFonts w:ascii="Times New Roman" w:hAnsi="Times New Roman" w:cs="Times New Roman"/>
          <w:b w:val="0"/>
          <w:color w:val="0F1115"/>
          <w:sz w:val="28"/>
          <w:szCs w:val="28"/>
          <w:shd w:val="clear" w:color="auto" w:fill="FFFFFF"/>
        </w:rPr>
        <w:t>layer</w:t>
      </w:r>
      <w:r w:rsidRPr="00FC00FA">
        <w:rPr>
          <w:rFonts w:ascii="Times New Roman" w:hAnsi="Times New Roman" w:cs="Times New Roman"/>
          <w:color w:val="0F1115"/>
          <w:sz w:val="28"/>
          <w:szCs w:val="28"/>
          <w:shd w:val="clear" w:color="auto" w:fill="FFFFFF"/>
        </w:rPr>
        <w:t> that pulls </w:t>
      </w:r>
      <w:r w:rsidRPr="00FC00FA">
        <w:rPr>
          <w:rStyle w:val="Accentuation"/>
          <w:rFonts w:ascii="Times New Roman" w:hAnsi="Times New Roman" w:cs="Times New Roman"/>
          <w:color w:val="0F1115"/>
          <w:sz w:val="28"/>
          <w:szCs w:val="28"/>
          <w:shd w:val="clear" w:color="auto" w:fill="FFFFFF"/>
        </w:rPr>
        <w:t>summary reports</w:t>
      </w:r>
      <w:r w:rsidRPr="00FC00FA">
        <w:rPr>
          <w:rFonts w:ascii="Times New Roman" w:hAnsi="Times New Roman" w:cs="Times New Roman"/>
          <w:color w:val="0F1115"/>
          <w:sz w:val="28"/>
          <w:szCs w:val="28"/>
          <w:shd w:val="clear" w:color="auto" w:fill="FFFFFF"/>
        </w:rPr>
        <w:t> from each department instance (via API), analyzes them, and delivers a unified executive dashboard and monthly combined briefing—all without breaking data isolation.</w:t>
      </w:r>
    </w:p>
    <w:p w:rsidR="00541EB7" w:rsidRDefault="009F0359">
      <w:pPr>
        <w:pStyle w:val="Titre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7. Appendix — Use Case Summaries</w:t>
      </w: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UC-01: Manager Sets Up System for the First Time</w:t>
      </w:r>
    </w:p>
    <w:tbl>
      <w:tblPr>
        <w:tblStyle w:val="af2"/>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Actor</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Manager</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Pre-condition</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Manager has a browser-accessible device and database credentials for their department</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Flow</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1. Manager opens PWA URL and installs it from browser. 2. Manager signs up with email. 3. Verifies email. 4. Opens Settings and adds database connection. 5. Tests connection. 6. Configures KPIs and report time. 7. Adds additional notification emails. 8. System runs a test analysis and sends a sample report.</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Post-condition</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is active; nightly ETL will run automatically</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Exceptions</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connection fails → system shows error with specific reason (host unreachable, bad credentials, etc.)</w:t>
            </w:r>
          </w:p>
        </w:tc>
      </w:tr>
    </w:tbl>
    <w:p w:rsidR="00541EB7" w:rsidRDefault="00541EB7">
      <w:pPr>
        <w:spacing w:before="60" w:after="60"/>
        <w:rPr>
          <w:rFonts w:ascii="Times New Roman" w:eastAsia="Times New Roman" w:hAnsi="Times New Roman" w:cs="Times New Roman"/>
          <w:sz w:val="28"/>
          <w:szCs w:val="28"/>
        </w:rPr>
      </w:pPr>
    </w:p>
    <w:p w:rsidR="00541EB7" w:rsidRDefault="009F0359">
      <w:pPr>
        <w:pStyle w:val="Titre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UC-02: Manager Reviews Daily Briefing</w:t>
      </w:r>
    </w:p>
    <w:tbl>
      <w:tblPr>
        <w:tblStyle w:val="af3"/>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Actor</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Manager (or notification recipient)</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Pre-condition</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Nightly ETL has completed successfully</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Main Flow</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1. Manager receives briefing email at configured time. 2. Reads AI narrative summary in email. 3. Reviews KPI status table — notes a WARNING on inventory. 4. Clicks 'View Dashboard'. 5. Opens anomaly detail for the inventory warning. 6. Sees correlated metrics and suggested action. 7. Decides to act — contacts supply chain.</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Post-condition</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Manager has taken informed action without logging into any BI tool or running any query</w:t>
            </w:r>
          </w:p>
        </w:tc>
      </w:tr>
      <w:tr w:rsidR="00541EB7">
        <w:tc>
          <w:tcPr>
            <w:tcW w:w="200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Exceptions</w:t>
            </w:r>
          </w:p>
        </w:tc>
        <w:tc>
          <w:tcPr>
            <w:tcW w:w="7360" w:type="dxa"/>
          </w:tcPr>
          <w:p w:rsidR="00541EB7" w:rsidRDefault="009F0359">
            <w:pPr>
              <w:rPr>
                <w:rFonts w:ascii="Times New Roman" w:eastAsia="Times New Roman" w:hAnsi="Times New Roman" w:cs="Times New Roman"/>
                <w:sz w:val="28"/>
                <w:szCs w:val="28"/>
              </w:rPr>
            </w:pPr>
            <w:r>
              <w:rPr>
                <w:rFonts w:ascii="Times New Roman" w:eastAsia="Times New Roman" w:hAnsi="Times New Roman" w:cs="Times New Roman"/>
                <w:sz w:val="28"/>
                <w:szCs w:val="28"/>
              </w:rPr>
              <w:t>ETL failed → email includes 'Data refresh pending' notice; previous day's data shown in dashboard</w:t>
            </w:r>
          </w:p>
        </w:tc>
      </w:tr>
    </w:tbl>
    <w:p w:rsidR="00541EB7" w:rsidRDefault="00541EB7">
      <w:pPr>
        <w:spacing w:before="60" w:after="60"/>
        <w:rPr>
          <w:rFonts w:ascii="Times New Roman" w:eastAsia="Times New Roman" w:hAnsi="Times New Roman" w:cs="Times New Roman"/>
          <w:sz w:val="28"/>
          <w:szCs w:val="28"/>
        </w:rPr>
      </w:pPr>
    </w:p>
    <w:p w:rsidR="00541EB7" w:rsidRDefault="00541EB7">
      <w:pPr>
        <w:rPr>
          <w:rFonts w:ascii="Times New Roman" w:eastAsia="Times New Roman" w:hAnsi="Times New Roman" w:cs="Times New Roman"/>
          <w:sz w:val="28"/>
          <w:szCs w:val="28"/>
        </w:rPr>
      </w:pPr>
      <w:bookmarkStart w:id="0" w:name="_udvf5a2zv050" w:colFirst="0" w:colLast="0"/>
      <w:bookmarkStart w:id="1" w:name="_GoBack"/>
      <w:bookmarkEnd w:id="0"/>
      <w:bookmarkEnd w:id="1"/>
    </w:p>
    <w:sectPr w:rsidR="00541EB7">
      <w:pgSz w:w="12240" w:h="15840"/>
      <w:pgMar w:top="1260" w:right="1260" w:bottom="126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F536366D-E5C3-44BF-A90C-0649AD4EA8C2}"/>
    <w:embedBold r:id="rId2" w:fontKey="{5514D012-CF5C-47AF-914F-E899C338C36A}"/>
    <w:embedItalic r:id="rId3" w:fontKey="{F01EE38E-AFAD-4014-9CD4-E41A9775A2F1}"/>
  </w:font>
  <w:font w:name="Georgia">
    <w:panose1 w:val="02040502050405020303"/>
    <w:charset w:val="00"/>
    <w:family w:val="roman"/>
    <w:pitch w:val="variable"/>
    <w:sig w:usb0="00000287" w:usb1="00000000" w:usb2="00000000" w:usb3="00000000" w:csb0="0000009F" w:csb1="00000000"/>
    <w:embedItalic r:id="rId4" w:fontKey="{DE2FE88E-CE62-49E3-B638-EE213D5E31D6}"/>
  </w:font>
  <w:font w:name="Cambria">
    <w:panose1 w:val="02040503050406030204"/>
    <w:charset w:val="00"/>
    <w:family w:val="roman"/>
    <w:pitch w:val="variable"/>
    <w:sig w:usb0="E00006FF" w:usb1="420024FF" w:usb2="02000000" w:usb3="00000000" w:csb0="0000019F" w:csb1="00000000"/>
    <w:embedRegular r:id="rId5" w:fontKey="{2B4D0477-893C-41BE-9E53-49E31F700E1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58407E"/>
    <w:multiLevelType w:val="hybridMultilevel"/>
    <w:tmpl w:val="C0503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6928E3"/>
    <w:multiLevelType w:val="multilevel"/>
    <w:tmpl w:val="9A10E6E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EB7"/>
    <w:rsid w:val="00505CE4"/>
    <w:rsid w:val="00541EB7"/>
    <w:rsid w:val="00581A2D"/>
    <w:rsid w:val="005B588C"/>
    <w:rsid w:val="009F0359"/>
    <w:rsid w:val="00FC0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BEA45B-9434-412A-A883-100D30A2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pBdr>
        <w:top w:val="nil"/>
        <w:left w:val="nil"/>
        <w:bottom w:val="nil"/>
        <w:right w:val="nil"/>
        <w:between w:val="nil"/>
      </w:pBdr>
      <w:spacing w:before="400" w:after="160"/>
      <w:outlineLvl w:val="0"/>
    </w:pPr>
    <w:rPr>
      <w:b/>
      <w:bCs/>
      <w:color w:val="0D2137"/>
      <w:sz w:val="34"/>
      <w:szCs w:val="34"/>
    </w:rPr>
  </w:style>
  <w:style w:type="paragraph" w:styleId="Titre2">
    <w:name w:val="heading 2"/>
    <w:basedOn w:val="Normal"/>
    <w:next w:val="Normal"/>
    <w:pPr>
      <w:pBdr>
        <w:top w:val="nil"/>
        <w:left w:val="nil"/>
        <w:bottom w:val="nil"/>
        <w:right w:val="nil"/>
        <w:between w:val="nil"/>
      </w:pBdr>
      <w:spacing w:before="280" w:after="120"/>
      <w:outlineLvl w:val="1"/>
    </w:pPr>
    <w:rPr>
      <w:b/>
      <w:bCs/>
      <w:color w:val="1976D2"/>
      <w:sz w:val="26"/>
      <w:szCs w:val="26"/>
    </w:rPr>
  </w:style>
  <w:style w:type="paragraph" w:styleId="Titre3">
    <w:name w:val="heading 3"/>
    <w:basedOn w:val="Normal"/>
    <w:next w:val="Normal"/>
    <w:pPr>
      <w:pBdr>
        <w:top w:val="nil"/>
        <w:left w:val="nil"/>
        <w:bottom w:val="nil"/>
        <w:right w:val="nil"/>
        <w:between w:val="nil"/>
      </w:pBdr>
      <w:outlineLvl w:val="2"/>
    </w:pPr>
    <w:rPr>
      <w:color w:val="1F4D78"/>
      <w:sz w:val="24"/>
      <w:szCs w:val="24"/>
    </w:rPr>
  </w:style>
  <w:style w:type="paragraph" w:styleId="Titre4">
    <w:name w:val="heading 4"/>
    <w:basedOn w:val="Normal"/>
    <w:next w:val="Normal"/>
    <w:pPr>
      <w:pBdr>
        <w:top w:val="nil"/>
        <w:left w:val="nil"/>
        <w:bottom w:val="nil"/>
        <w:right w:val="nil"/>
        <w:between w:val="nil"/>
      </w:pBdr>
      <w:outlineLvl w:val="3"/>
    </w:pPr>
    <w:rPr>
      <w:i/>
      <w:iCs/>
      <w:color w:val="2E74B5"/>
    </w:rPr>
  </w:style>
  <w:style w:type="paragraph" w:styleId="Titre5">
    <w:name w:val="heading 5"/>
    <w:basedOn w:val="Normal"/>
    <w:next w:val="Normal"/>
    <w:pPr>
      <w:pBdr>
        <w:top w:val="nil"/>
        <w:left w:val="nil"/>
        <w:bottom w:val="nil"/>
        <w:right w:val="nil"/>
        <w:between w:val="nil"/>
      </w:pBdr>
      <w:outlineLvl w:val="4"/>
    </w:pPr>
    <w:rPr>
      <w:color w:val="2E74B5"/>
    </w:rPr>
  </w:style>
  <w:style w:type="paragraph" w:styleId="Titre6">
    <w:name w:val="heading 6"/>
    <w:basedOn w:val="Normal"/>
    <w:next w:val="Normal"/>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pBdr>
        <w:top w:val="nil"/>
        <w:left w:val="nil"/>
        <w:bottom w:val="nil"/>
        <w:right w:val="nil"/>
        <w:between w:val="nil"/>
      </w:pBdr>
    </w:pPr>
    <w:rPr>
      <w:color w:val="000000"/>
      <w:sz w:val="56"/>
      <w:szCs w:val="56"/>
    </w:rPr>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paragraph" w:styleId="Paragraphedeliste">
    <w:name w:val="List Paragraph"/>
    <w:basedOn w:val="Normal"/>
    <w:uiPriority w:val="34"/>
    <w:qFormat/>
    <w:rsid w:val="00FC00FA"/>
    <w:pPr>
      <w:ind w:left="720"/>
      <w:contextualSpacing/>
    </w:pPr>
  </w:style>
  <w:style w:type="character" w:styleId="lev">
    <w:name w:val="Strong"/>
    <w:basedOn w:val="Policepardfaut"/>
    <w:uiPriority w:val="22"/>
    <w:qFormat/>
    <w:rsid w:val="00FC00FA"/>
    <w:rPr>
      <w:b/>
      <w:bCs/>
    </w:rPr>
  </w:style>
  <w:style w:type="character" w:styleId="Accentuation">
    <w:name w:val="Emphasis"/>
    <w:basedOn w:val="Policepardfaut"/>
    <w:uiPriority w:val="20"/>
    <w:qFormat/>
    <w:rsid w:val="00FC00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17</Pages>
  <Words>3754</Words>
  <Characters>21400</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Compte Microsoft</cp:lastModifiedBy>
  <cp:revision>4</cp:revision>
  <dcterms:created xsi:type="dcterms:W3CDTF">2026-04-01T08:39:00Z</dcterms:created>
  <dcterms:modified xsi:type="dcterms:W3CDTF">2026-04-13T07:06:00Z</dcterms:modified>
</cp:coreProperties>
</file>