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78b200f5c95693316a66a95e76e86543d905e7"/>
      <w:r>
        <w:t xml:space="preserve">MT3: Multi-Task Multitrack Music Transcription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MT3는 Hawthorne et al.(2021)의 seq2seq 피아노 채보를</w:t>
      </w:r>
      <w:r>
        <w:t xml:space="preserve"> </w:t>
      </w:r>
      <w:r>
        <w:rPr>
          <w:b/>
        </w:rPr>
        <w:t xml:space="preserve">임의 개수의 악기를 동시에 받아 적는 다중악기·다중트랙(multitrack) 채보</w:t>
      </w:r>
      <w:r>
        <w:t xml:space="preserve">로 확장한 논문이다. 음성 인식(ASR)이 보통 한 화자의 단어만 받아 적는 것과 달리, 음악 채보는 여러 악기를 동시에 다루면서도 미세한 음높이와 타이밍을 보존해야 한다. 게다가 전문 음악가조차 채보가 어려워 데이터셋이 대부분</w:t>
      </w:r>
      <w:r>
        <w:t xml:space="preserve"> </w:t>
      </w:r>
      <w:r>
        <w:t xml:space="preserve">“</w:t>
      </w:r>
      <w:r>
        <w:t xml:space="preserve">저자원(low-resource)</w:t>
      </w:r>
      <w:r>
        <w:t xml:space="preserve">”</w:t>
      </w:r>
      <w:r>
        <w:t xml:space="preserve">이라는 근본적 한계가 있다.</w:t>
      </w:r>
    </w:p>
    <w:p>
      <w:pPr>
        <w:pStyle w:val="BodyText"/>
      </w:pPr>
      <w:r>
        <w:t xml:space="preserve">저자들은 NLP의 다국어 모델(mT5)이 저자원 언어에서 전이학습으로 큰 이득을 보는 데 착안하여,</w:t>
      </w:r>
      <w:r>
        <w:t xml:space="preserve"> </w:t>
      </w:r>
      <w:r>
        <w:rPr>
          <w:b/>
        </w:rPr>
        <w:t xml:space="preserve">단일 범용 Transformer 하나로 여러 데이터셋·여러 악기 조합을 한꺼번에 학습</w:t>
      </w:r>
      <w:r>
        <w:t xml:space="preserve">시킨다. 핵심 장치는 General MIDI의 128개</w:t>
      </w:r>
      <w:r>
        <w:t xml:space="preserve"> </w:t>
      </w:r>
      <w:r>
        <w:t xml:space="preserve">“</w:t>
      </w:r>
      <w:r>
        <w:t xml:space="preserve">프로그램(악기)</w:t>
      </w:r>
      <w:r>
        <w:t xml:space="preserve">”</w:t>
      </w:r>
      <w:r>
        <w:t xml:space="preserve">에 대응하는</w:t>
      </w:r>
      <w:r>
        <w:t xml:space="preserve"> </w:t>
      </w:r>
      <w:r>
        <w:rPr>
          <w:b/>
        </w:rPr>
        <w:t xml:space="preserve">악기 토큰(Instrument token)</w:t>
      </w:r>
      <w:r>
        <w:t xml:space="preserve">을 출력 어휘에 추가한 것으로, 이로써 데이터셋마다 다른 악기 구성을 하나의 출력 표현으로 통합한다.</w:t>
      </w:r>
    </w:p>
    <w:p>
      <w:pPr>
        <w:pStyle w:val="BodyText"/>
      </w:pPr>
      <w:r>
        <w:t xml:space="preserve">결과적으로 이 통합 학습은</w:t>
      </w:r>
      <w:r>
        <w:t xml:space="preserve"> </w:t>
      </w:r>
      <w:r>
        <w:rPr>
          <w:b/>
        </w:rPr>
        <w:t xml:space="preserve">저자원 악기에서 극적인 성능 향상</w:t>
      </w:r>
      <w:r>
        <w:t xml:space="preserve">을 가져왔다. 데이터가 1.3시간뿐인 URMP에서 Onset+Offset F1이 단일 학습 대비</w:t>
      </w:r>
      <w:r>
        <w:t xml:space="preserve"> </w:t>
      </w:r>
      <w:r>
        <w:rPr>
          <w:b/>
        </w:rPr>
        <w:t xml:space="preserve">263%</w:t>
      </w:r>
      <w:r>
        <w:t xml:space="preserve"> </w:t>
      </w:r>
      <w:r>
        <w:t xml:space="preserve">증가했고, MusicNet에서</w:t>
      </w:r>
      <w:r>
        <w:t xml:space="preserve"> </w:t>
      </w:r>
      <w:r>
        <w:rPr>
          <w:b/>
        </w:rPr>
        <w:t xml:space="preserve">54%</w:t>
      </w:r>
      <w:r>
        <w:t xml:space="preserve">, GuitarSet에서 19.5% 향상되었다. 동시에 데이터가 풍부한 피아노(MAESTRO)에서는 소폭(약 -5%) 손실에 그쳤다. 저자들은 또한</w:t>
      </w:r>
      <w:r>
        <w:t xml:space="preserve"> </w:t>
      </w:r>
      <w:r>
        <w:t xml:space="preserve">“</w:t>
      </w:r>
      <w:r>
        <w:t xml:space="preserve">어느 악기가 어느 음을 연주했는가</w:t>
      </w:r>
      <w:r>
        <w:t xml:space="preserve">”</w:t>
      </w:r>
      <w:r>
        <w:t xml:space="preserve">까지 채점하는</w:t>
      </w:r>
      <w:r>
        <w:t xml:space="preserve"> </w:t>
      </w:r>
      <w:r>
        <w:rPr>
          <w:b/>
        </w:rPr>
        <w:t xml:space="preserve">다중악기 F1(multi-instrument F1)</w:t>
      </w:r>
      <w:r>
        <w:t xml:space="preserve"> </w:t>
      </w:r>
      <w:r>
        <w:t xml:space="preserve">지표를 새로 제안하며, 다중악기 AMT를 위한 일관된 평가 기준과 데이터 정렬의 필요성을 제기했다.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</w:t>
      </w:r>
      <w:r>
        <w:t xml:space="preserve">: MT3: Multi-Task Multitrack Music Transcription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Josh Gardner, Ian Simon, Ethan Manilow, Curtis Hawthorne, Jesse Engel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</w:t>
      </w:r>
      <w:r>
        <w:t xml:space="preserve">: Google Research, Brain Team. (Josh Gardner — University of Washington, Paul G. Allen School, Google 인턴 중 수행 / Ethan Manilow — Northwestern University, Interactive Audio Lab, Google Student Researcher 중 수행)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</w:t>
      </w:r>
      <w:r>
        <w:t xml:space="preserve">: International Conference on Learning Representations (ICLR) 2022.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2111.03017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OpenReview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iMSjopcOn0p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코드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github.com/magenta/mt3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데모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storage.googleapis.com/mt3</w:t>
        </w:r>
      </w:hyperlink>
    </w:p>
    <w:p>
      <w:pPr>
        <w:pStyle w:val="Heading2"/>
      </w:pPr>
      <w:bookmarkStart w:id="27" w:name="상세-요약"/>
      <w:r>
        <w:t xml:space="preserve">상세 요약</w:t>
      </w:r>
      <w:bookmarkEnd w:id="27"/>
    </w:p>
    <w:p>
      <w:pPr>
        <w:pStyle w:val="FirstParagraph"/>
      </w:pPr>
      <w:r>
        <w:t xml:space="preserve">MT3는 Hawthorne 2021과 마찬가지로 채보를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스펙트로그램 → MIDI-유사 토큰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번역</w:t>
      </w:r>
      <w:r>
        <w:t xml:space="preserve">으로 다루되, 출력 어휘를 다중악기로 일반화한다. 가장 중요한 변화는</w:t>
      </w:r>
      <w:r>
        <w:t xml:space="preserve"> </w:t>
      </w:r>
      <w:r>
        <w:rPr>
          <w:b/>
        </w:rPr>
        <w:t xml:space="preserve">악기(Instrument) 토큰의 도입</w:t>
      </w:r>
      <w:r>
        <w:t xml:space="preserve">이다. 128개 값(General MIDI 프로그램 수에 대응)을 가지며,</w:t>
      </w:r>
      <w:r>
        <w:t xml:space="preserve"> </w:t>
      </w:r>
      <w:r>
        <w:t xml:space="preserve">“</w:t>
      </w:r>
      <w:r>
        <w:t xml:space="preserve">이 토큰 이후의 음 이벤트는 이 악기에 속한다</w:t>
      </w:r>
      <w:r>
        <w:t xml:space="preserve">”</w:t>
      </w:r>
      <w:r>
        <w:t xml:space="preserve">고 지정한다. 이로써 피아노만 있는 MAESTRO, 기타만 있는 GuitarSet, 4~48개 악기가 섞인 Slakh2100을</w:t>
      </w:r>
      <w:r>
        <w:t xml:space="preserve"> </w:t>
      </w:r>
      <w:r>
        <w:rPr>
          <w:b/>
        </w:rPr>
        <w:t xml:space="preserve">하나의 토큰 체계</w:t>
      </w:r>
      <w:r>
        <w:t xml:space="preserve">로 표현할 수 있다.</w:t>
      </w:r>
    </w:p>
    <w:p>
      <w:pPr>
        <w:pStyle w:val="BodyText"/>
      </w:pPr>
      <w:r>
        <w:t xml:space="preserve">또 다른 변화는 (1)</w:t>
      </w:r>
      <w:r>
        <w:t xml:space="preserve"> </w:t>
      </w:r>
      <w:r>
        <w:rPr>
          <w:b/>
        </w:rPr>
        <w:t xml:space="preserve">velocity 제거</w:t>
      </w:r>
      <w:r>
        <w:t xml:space="preserve"> </w:t>
      </w:r>
      <w:r>
        <w:t xml:space="preserve">— 대부분의 데이터셋이 세기 라벨을 표준적으로 제공하지 않기 때문, (2)</w:t>
      </w:r>
      <w:r>
        <w:t xml:space="preserve"> </w:t>
      </w:r>
      <w:r>
        <w:rPr>
          <w:b/>
        </w:rPr>
        <w:t xml:space="preserve">타이(tie) 섹션 도입</w:t>
      </w:r>
      <w:r>
        <w:t xml:space="preserve"> </w:t>
      </w:r>
      <w:r>
        <w:t xml:space="preserve">— 세그먼트를 독립적으로 디코딩하는 구조상 세그먼트 경계를 넘는 음을 처리하기 위함이다. 각 세그먼트 시작에서 모델은</w:t>
      </w:r>
      <w:r>
        <w:t xml:space="preserve"> </w:t>
      </w:r>
      <w:r>
        <w:t xml:space="preserve">“</w:t>
      </w:r>
      <w:r>
        <w:t xml:space="preserve">이미 울리고 있는 음들</w:t>
      </w:r>
      <w:r>
        <w:t xml:space="preserve">”</w:t>
      </w:r>
      <w:r>
        <w:t xml:space="preserve">을 먼저 선언(Program·Pitch 토큰)한 뒤 End Tie Section 토큰을 내보낸다. 이어 붙일 때 선언되지 않은 음은 종료시켜, 경계 처리가 우아하게 실패하도록(fail gracefully) 한다.</w:t>
      </w:r>
    </w:p>
    <w:p>
      <w:pPr>
        <w:pStyle w:val="BodyText"/>
      </w:pPr>
      <w:r>
        <w:t xml:space="preserve">핵심 학습 전략은</w:t>
      </w:r>
      <w:r>
        <w:t xml:space="preserve"> </w:t>
      </w:r>
      <w:r>
        <w:rPr>
          <w:b/>
        </w:rPr>
        <w:t xml:space="preserve">여러 데이터셋을 한 배치 안에 섞는 mixing</w:t>
      </w:r>
      <w:r>
        <w:t xml:space="preserve">이다(채보 문헌에서 처음 시도). 데이터 양 불균형을 보정하기 위해 mT5처럼</w:t>
      </w:r>
      <w:r>
        <w:t xml:space="preserve"> </w:t>
      </w:r>
      <w:r>
        <w:rPr>
          <w:b/>
        </w:rPr>
        <w:t xml:space="preserve">온도 샘플링(temperature sampling)</w:t>
      </w:r>
      <w:r>
        <w:t xml:space="preserve">을 적용한다. 데이터셋 i를 (n_i / Σn_j)^0.3 확률로 샘플링하여, 저자원 데이터셋의 등장 빈도를 높이고 고자원 데이터셋을 낮춘다. 시간은 Hawthorne 2021과 동일하게</w:t>
      </w:r>
      <w:r>
        <w:t xml:space="preserve"> </w:t>
      </w:r>
      <w:r>
        <w:rPr>
          <w:b/>
        </w:rPr>
        <w:t xml:space="preserve">10ms 단위 절대 시간</w:t>
      </w:r>
      <w:r>
        <w:t xml:space="preserve">으로 양자화한다.</w:t>
      </w:r>
    </w:p>
    <w:p>
      <w:pPr>
        <w:pStyle w:val="Heading2"/>
      </w:pPr>
      <w:bookmarkStart w:id="28" w:name="방법론과-데이터"/>
      <w:r>
        <w:t xml:space="preserve">방법론과 데이터</w:t>
      </w:r>
      <w:bookmarkEnd w:id="28"/>
    </w:p>
    <w:p>
      <w:pPr>
        <w:pStyle w:val="FirstParagraph"/>
      </w:pPr>
      <w:r>
        <w:t xml:space="preserve">모델은 T5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(T5.1.1 레시피) 인코더-디코더로, Hawthorne 2021과 사실상 동일한 백본을 쓴다. 본문은 약 60M 파라미터로 기술하나 아키텍처 표(임베딩 포함)는 93.7M로 표기된다. 입력은 로그 mel 스펙트로그램, 세그먼트 길이는 2.048초(비중첩)다. 모델이 작은 이유는</w:t>
      </w:r>
      <w:r>
        <w:t xml:space="preserve"> </w:t>
      </w:r>
      <w:r>
        <w:t xml:space="preserve">“</w:t>
      </w:r>
      <w:r>
        <w:t xml:space="preserve">크게 키우면 과적합이 심해졌기</w:t>
      </w:r>
      <w:r>
        <w:t xml:space="preserve">”</w:t>
      </w:r>
      <w:r>
        <w:t xml:space="preserve"> </w:t>
      </w:r>
      <w:r>
        <w:t xml:space="preserve">때문이다. 학습은 mixture 모델 1M step, 단일 데이터셋 모델 2^19 step.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오디오(시간)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곡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악기 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곡당 악기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정렬 품질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저자원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Slakh2100</w:t>
            </w:r>
          </w:p>
        </w:tc>
        <w:tc>
          <w:p>
            <w:pPr>
              <w:pStyle w:val="Compact"/>
              <w:jc w:val="left"/>
            </w:pPr>
            <w:r>
              <w:t xml:space="preserve">968.5</w:t>
            </w:r>
          </w:p>
        </w:tc>
        <w:tc>
          <w:p>
            <w:pPr>
              <w:pStyle w:val="Compact"/>
              <w:jc w:val="left"/>
            </w:pPr>
            <w:r>
              <w:t xml:space="preserve">1405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4–48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Cerberus4</w:t>
            </w:r>
          </w:p>
        </w:tc>
        <w:tc>
          <w:p>
            <w:pPr>
              <w:pStyle w:val="Compact"/>
              <w:jc w:val="left"/>
            </w:pPr>
            <w:r>
              <w:t xml:space="preserve">542.6</w:t>
            </w:r>
          </w:p>
        </w:tc>
        <w:tc>
          <w:p>
            <w:pPr>
              <w:pStyle w:val="Compact"/>
              <w:jc w:val="left"/>
            </w:pPr>
            <w:r>
              <w:t xml:space="preserve">1327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MAESTROv3</w:t>
            </w:r>
          </w:p>
        </w:tc>
        <w:tc>
          <w:p>
            <w:pPr>
              <w:pStyle w:val="Compact"/>
              <w:jc w:val="left"/>
            </w:pPr>
            <w:r>
              <w:t xml:space="preserve">198.7</w:t>
            </w:r>
          </w:p>
        </w:tc>
        <w:tc>
          <w:p>
            <w:pPr>
              <w:pStyle w:val="Compact"/>
              <w:jc w:val="left"/>
            </w:pPr>
            <w:r>
              <w:t xml:space="preserve">1276</w:t>
            </w:r>
          </w:p>
        </w:tc>
        <w:tc>
          <w:p>
            <w:pPr>
              <w:pStyle w:val="Compact"/>
              <w:jc w:val="left"/>
            </w:pPr>
            <w:r>
              <w:t xml:space="preserve">1 (피아노)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MusicNet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p>
            <w:pPr>
              <w:pStyle w:val="Compact"/>
              <w:jc w:val="left"/>
            </w:pPr>
            <w:r>
              <w:t xml:space="preserve">미흡(DTW)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GuitarSet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1 (기타)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URMP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2–5</w:t>
            </w:r>
          </w:p>
        </w:tc>
        <w:tc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(출처: 논문 Table 1. Cerberus4는 Slakh2100에서 기타·베이스·드럼·피아노 4종을 조합해 파생)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A["여러 데이터셋\nMAESTRO·Slakh·URMP·..."] --&gt; B["온도 샘플링 혼합\n(저자원 가중)"]</w:t>
      </w:r>
      <w:r>
        <w:br/>
      </w:r>
      <w:r>
        <w:rPr>
          <w:rStyle w:val="VerbatimChar"/>
        </w:rPr>
        <w:t xml:space="preserve">    B --&gt; C["로그 mel 스펙트로그램\n(2.048초 세그먼트)"]</w:t>
      </w:r>
      <w:r>
        <w:br/>
      </w:r>
      <w:r>
        <w:rPr>
          <w:rStyle w:val="VerbatimChar"/>
        </w:rPr>
        <w:t xml:space="preserve">    C --&gt; D["T5 인코더-디코더\nTransformer"]</w:t>
      </w:r>
      <w:r>
        <w:br/>
      </w:r>
      <w:r>
        <w:rPr>
          <w:rStyle w:val="VerbatimChar"/>
        </w:rPr>
        <w:t xml:space="preserve">    D --&gt; E["MIDI-유사 토큰\n+ 악기(Instrument) 토큰\n+ Tie 섹션"]</w:t>
      </w:r>
      <w:r>
        <w:br/>
      </w:r>
      <w:r>
        <w:rPr>
          <w:rStyle w:val="VerbatimChar"/>
        </w:rPr>
        <w:t xml:space="preserve">    E --&gt; F["다중악기 MIDI\n(악기별 트랙)"]</w:t>
      </w:r>
    </w:p>
    <w:p>
      <w:pPr>
        <w:pStyle w:val="Heading2"/>
      </w:pPr>
      <w:bookmarkStart w:id="29" w:name="결과와-의의"/>
      <w:r>
        <w:t xml:space="preserve">결과와 의의</w:t>
      </w:r>
      <w:bookmarkEnd w:id="29"/>
    </w:p>
    <w:p>
      <w:pPr>
        <w:pStyle w:val="FirstParagraph"/>
      </w:pPr>
      <w:r>
        <w:t xml:space="preserve">핵심 메시지는</w:t>
      </w:r>
      <w:r>
        <w:t xml:space="preserve"> </w:t>
      </w:r>
      <w:r>
        <w:rPr>
          <w:b/>
        </w:rPr>
        <w:t xml:space="preserve">혼합 학습(mixture)이 저자원 악기를 살린다</w:t>
      </w:r>
      <w:r>
        <w:t xml:space="preserve">는 것이다. 아래는 가장 까다로운 Onset+Offset F1에서 단일 데이터셋 학습 대비 혼합 학습의 변화다.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지표(Onset+Offset F1)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MAESTRO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Cerberus4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GuitarSet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MusicNet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Slakh2100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 (단일 학습)</w:t>
            </w:r>
          </w:p>
        </w:tc>
        <w:tc>
          <w:p>
            <w:pPr>
              <w:pStyle w:val="Compact"/>
              <w:jc w:val="left"/>
            </w:pPr>
            <w:r>
              <w:t xml:space="preserve">0.8431</w:t>
            </w:r>
          </w:p>
        </w:tc>
        <w:tc>
          <w:p>
            <w:pPr>
              <w:pStyle w:val="Compact"/>
              <w:jc w:val="left"/>
            </w:pPr>
            <w:r>
              <w:t xml:space="preserve">0.7584</w:t>
            </w:r>
          </w:p>
        </w:tc>
        <w:tc>
          <w:p>
            <w:pPr>
              <w:pStyle w:val="Compact"/>
              <w:jc w:val="left"/>
            </w:pPr>
            <w:r>
              <w:t xml:space="preserve">0.6546</w:t>
            </w:r>
          </w:p>
        </w:tc>
        <w:tc>
          <w:p>
            <w:pPr>
              <w:pStyle w:val="Compact"/>
              <w:jc w:val="left"/>
            </w:pPr>
            <w:r>
              <w:t xml:space="preserve">0.2143</w:t>
            </w:r>
          </w:p>
        </w:tc>
        <w:tc>
          <w:p>
            <w:pPr>
              <w:pStyle w:val="Compact"/>
              <w:jc w:val="left"/>
            </w:pPr>
            <w:r>
              <w:t xml:space="preserve">0.5724</w:t>
            </w:r>
          </w:p>
        </w:tc>
        <w:tc>
          <w:p>
            <w:pPr>
              <w:pStyle w:val="Compact"/>
              <w:jc w:val="left"/>
            </w:pPr>
            <w:r>
              <w:t xml:space="preserve">0.1589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 (혼합 학습)</w:t>
            </w:r>
          </w:p>
        </w:tc>
        <w:tc>
          <w:p>
            <w:pPr>
              <w:pStyle w:val="Compact"/>
              <w:jc w:val="left"/>
            </w:pPr>
            <w:r>
              <w:t xml:space="preserve">0.7987</w:t>
            </w:r>
          </w:p>
        </w:tc>
        <w:tc>
          <w:p>
            <w:pPr>
              <w:pStyle w:val="Compact"/>
              <w:jc w:val="left"/>
            </w:pPr>
            <w:r>
              <w:t xml:space="preserve">0.7977</w:t>
            </w:r>
          </w:p>
        </w:tc>
        <w:tc>
          <w:p>
            <w:pPr>
              <w:pStyle w:val="Compact"/>
              <w:jc w:val="left"/>
            </w:pPr>
            <w:r>
              <w:t xml:space="preserve">0.7822</w:t>
            </w:r>
          </w:p>
        </w:tc>
        <w:tc>
          <w:p>
            <w:pPr>
              <w:pStyle w:val="Compact"/>
              <w:jc w:val="left"/>
            </w:pPr>
            <w:r>
              <w:t xml:space="preserve">0.3301</w:t>
            </w:r>
          </w:p>
        </w:tc>
        <w:tc>
          <w:p>
            <w:pPr>
              <w:pStyle w:val="Compact"/>
              <w:jc w:val="left"/>
            </w:pPr>
            <w:r>
              <w:t xml:space="preserve">0.5727</w:t>
            </w:r>
          </w:p>
        </w:tc>
        <w:tc>
          <w:p>
            <w:pPr>
              <w:pStyle w:val="Compact"/>
              <w:jc w:val="left"/>
            </w:pPr>
            <w:r>
              <w:t xml:space="preserve">0.5776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상대 변화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-5.3%</w:t>
            </w:r>
          </w:p>
        </w:tc>
        <w:tc>
          <w:p>
            <w:pPr>
              <w:pStyle w:val="Compact"/>
              <w:jc w:val="left"/>
            </w:pPr>
            <w:r>
              <w:t xml:space="preserve">+5.2%</w:t>
            </w:r>
          </w:p>
        </w:tc>
        <w:tc>
          <w:p>
            <w:pPr>
              <w:pStyle w:val="Compact"/>
              <w:jc w:val="left"/>
            </w:pPr>
            <w:r>
              <w:t xml:space="preserve">+19.5%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+54%</w:t>
            </w:r>
          </w:p>
        </w:tc>
        <w:tc>
          <w:p>
            <w:pPr>
              <w:pStyle w:val="Compact"/>
              <w:jc w:val="left"/>
            </w:pPr>
            <w:r>
              <w:t xml:space="preserve">+0.1%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+263%</w:t>
            </w:r>
          </w:p>
        </w:tc>
      </w:tr>
    </w:tbl>
    <w:p>
      <w:pPr>
        <w:pStyle w:val="BodyText"/>
      </w:pPr>
      <w:r>
        <w:t xml:space="preserve">참고로 Onset F1(혼합) 기준 URMP 0.77, GuitarSet 0.895, MusicNet 0.5016이며, MAESTRO는 0.9455로 단일 학습 0.9601 대비 소폭 하락에 그친다(출처: 논문 Table 2). MT3는 6개 데이터셋 모두에서 세 가지 표준 지표(Frame/Onset/Onset+Offset F1) 기준 당시 최첨단을 넘어섰고, 상용 도구 Melodyne도 전 항목에서 능가했다.</w:t>
      </w:r>
    </w:p>
    <w:p>
      <w:pPr>
        <w:pStyle w:val="BodyText"/>
      </w:pPr>
      <w:r>
        <w:t xml:space="preserve">저자들은</w:t>
      </w:r>
      <w:r>
        <w:t xml:space="preserve"> </w:t>
      </w:r>
      <w:r>
        <w:rPr>
          <w:b/>
        </w:rPr>
        <w:t xml:space="preserve">다중악기 F1</w:t>
      </w:r>
      <w:r>
        <w:t xml:space="preserve">을 새로 제안했다. 이는 Onset+Offset F1 조건에</w:t>
      </w:r>
      <w:r>
        <w:t xml:space="preserve"> </w:t>
      </w:r>
      <w:r>
        <w:t xml:space="preserve">“</w:t>
      </w:r>
      <w:r>
        <w:t xml:space="preserve">예측한 악기가 정답 악기와 일치해야 한다</w:t>
      </w:r>
      <w:r>
        <w:t xml:space="preserve">”</w:t>
      </w:r>
      <w:r>
        <w:t xml:space="preserve">는 요건을 추가한 더 엄격한 지표다. 세 가지 악기 분류 입도(Flat / MIDI Class / Full program)로 측정한 결과, Full 입도에서도 점수가 Onset+Offset F1과 가깝게 유지되어(예: MAESTRO 0.8164, Cerberus4 0.7577, Slakh2100 0.5453)</w:t>
      </w:r>
      <w:r>
        <w:t xml:space="preserve"> </w:t>
      </w:r>
      <w:r>
        <w:t xml:space="preserve">“</w:t>
      </w:r>
      <w:r>
        <w:t xml:space="preserve">onset/offset을 맞히면 악기 라벨은 거의 틀리지 않는다</w:t>
      </w:r>
      <w:r>
        <w:t xml:space="preserve">”</w:t>
      </w:r>
      <w:r>
        <w:t xml:space="preserve">는 점을 보였다.</w:t>
      </w:r>
    </w:p>
    <w:p>
      <w:pPr>
        <w:pStyle w:val="BodyText"/>
      </w:pPr>
      <w:r>
        <w:t xml:space="preserve">의의는</w:t>
      </w:r>
      <w:r>
        <w:t xml:space="preserve"> </w:t>
      </w:r>
      <w:r>
        <w:rPr>
          <w:b/>
        </w:rPr>
        <w:t xml:space="preserve">단일 모델로 다중악기·다중데이터셋 채보를 통합</w:t>
      </w:r>
      <w:r>
        <w:t xml:space="preserve">하고, 저자원 문제를 전이학습으로 완화하는 길을 연 것이다. 이는 YourMT3+ 등 후속 다중악기 모델의 직접적 기반이 되었다.</w:t>
      </w:r>
    </w:p>
    <w:p>
      <w:pPr>
        <w:pStyle w:val="Heading2"/>
      </w:pPr>
      <w:bookmarkStart w:id="30" w:name="한계와-비판"/>
      <w:r>
        <w:t xml:space="preserve">한계와 비판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데이터 절대량 부족</w:t>
      </w:r>
      <w:r>
        <w:t xml:space="preserve">: 저자들은</w:t>
      </w:r>
      <w:r>
        <w:t xml:space="preserve"> </w:t>
      </w:r>
      <w:r>
        <w:t xml:space="preserve">“</w:t>
      </w:r>
      <w:r>
        <w:t xml:space="preserve">본 논문이 쓴 모든 AMT 데이터셋을 합쳐도 LibriSpeech 한 개보다 오디오 시간이 적다</w:t>
      </w:r>
      <w:r>
        <w:t xml:space="preserve">”</w:t>
      </w:r>
      <w:r>
        <w:t xml:space="preserve">고 지적한다. AMT는 본질적으로 저자원이며, 자기지도·반지도 학습이 향후 과제다.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평가 일관성 부재</w:t>
      </w:r>
      <w:r>
        <w:t xml:space="preserve">: 문헌마다 지표·테스트 분할이 제각각이라 비교가 어렵다. 저자들이 표준 분할과 일관된 음표 기반 지표를 정의했으나, 기존 베이스라인 수치가 부풀려졌을 가능성을 인정한다.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데이터 정렬 품질 편차</w:t>
      </w:r>
      <w:r>
        <w:t xml:space="preserve">: MusicNet은 DTW 기반 정렬로</w:t>
      </w:r>
      <w:r>
        <w:t xml:space="preserve"> </w:t>
      </w:r>
      <w:r>
        <w:t xml:space="preserve">“</w:t>
      </w:r>
      <w:r>
        <w:t xml:space="preserve">미흡</w:t>
      </w:r>
      <w:r>
        <w:t xml:space="preserve">”</w:t>
      </w:r>
      <w:r>
        <w:t xml:space="preserve">, URMP는</w:t>
      </w:r>
      <w:r>
        <w:t xml:space="preserve"> </w:t>
      </w:r>
      <w:r>
        <w:t xml:space="preserve">“</w:t>
      </w:r>
      <w:r>
        <w:t xml:space="preserve">보통</w:t>
      </w:r>
      <w:r>
        <w:t xml:space="preserve">”</w:t>
      </w:r>
      <w:r>
        <w:t xml:space="preserve"> </w:t>
      </w:r>
      <w:r>
        <w:t xml:space="preserve">수준이라 라벨 품질이 성능 상한을 제약한다.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고자원 악기의 소폭 희생</w:t>
      </w:r>
      <w:r>
        <w:t xml:space="preserve">: 혼합 학습은 저자원에서 크게 이득이지만 MAESTRO(피아노)에서 약 5% 손실이 발생한다(유일한 회귀).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서양 음악 한정</w:t>
      </w:r>
      <w:r>
        <w:t xml:space="preserve">: 12개 이산 음계(평균율)를 전제하므로 인도 라가, 아랍 마캄, 미분음 블루스 등은 대상에서 제외된다는 윤리·범위 한계를 명시했다.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세그먼트 독립 디코딩</w:t>
      </w:r>
      <w:r>
        <w:t xml:space="preserve">: Hawthorne 2021에서 물려받은 약 2초 세그먼트 분할 구조로, 악기 간 누설(instrument leakage) 등 후속 연구(MR-MT3)가 지적하는 문제를 안고 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111.03017" TargetMode="External" /><Relationship Type="http://schemas.openxmlformats.org/officeDocument/2006/relationships/hyperlink" Id="rId25" Target="https://github.com/magenta/mt3" TargetMode="External" /><Relationship Type="http://schemas.openxmlformats.org/officeDocument/2006/relationships/hyperlink" Id="rId24" Target="https://openreview.net/pdf?id=iMSjopcOn0p" TargetMode="External" /><Relationship Type="http://schemas.openxmlformats.org/officeDocument/2006/relationships/hyperlink" Id="rId26" Target="https://storage.googleapis.com/mt3/index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abs/2111.03017" TargetMode="External" /><Relationship Type="http://schemas.openxmlformats.org/officeDocument/2006/relationships/hyperlink" Id="rId25" Target="https://github.com/magenta/mt3" TargetMode="External" /><Relationship Type="http://schemas.openxmlformats.org/officeDocument/2006/relationships/hyperlink" Id="rId24" Target="https://openreview.net/pdf?id=iMSjopcOn0p" TargetMode="External" /><Relationship Type="http://schemas.openxmlformats.org/officeDocument/2006/relationships/hyperlink" Id="rId26" Target="https://storage.googleapis.com/mt3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2026-06-21T00:44:52Z</dcterms:created>
  <dcterms:modified xsi:type="dcterms:W3CDTF">2026-06-21T00:44:52Z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