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29C22" w14:textId="77777777" w:rsidR="007D17A7" w:rsidRDefault="007D17A7" w:rsidP="007D17A7">
      <w:r>
        <w:t xml:space="preserve">Question 1 </w:t>
      </w:r>
    </w:p>
    <w:p w14:paraId="4D1C9D5E" w14:textId="77777777" w:rsidR="007D17A7" w:rsidRDefault="007D17A7" w:rsidP="007D17A7">
      <w:r>
        <w:t xml:space="preserve">a) </w:t>
      </w:r>
    </w:p>
    <w:p w14:paraId="5DCDF0E5" w14:textId="77777777" w:rsidR="007D17A7" w:rsidRPr="00693CCA" w:rsidRDefault="007D17A7" w:rsidP="007D17A7">
      <w:pPr>
        <w:rPr>
          <w:rFonts w:ascii="Verdana" w:hAnsi="Verdana" w:cs="Arial"/>
          <w:color w:val="000000"/>
          <w:sz w:val="24"/>
          <w:szCs w:val="24"/>
          <w:shd w:val="clear" w:color="auto" w:fill="FFFFFF"/>
        </w:rPr>
      </w:pPr>
      <w:r w:rsidRPr="00693CCA">
        <w:rPr>
          <w:rFonts w:ascii="Verdana" w:hAnsi="Verdana" w:cs="Arial"/>
          <w:color w:val="000000"/>
          <w:sz w:val="24"/>
          <w:szCs w:val="24"/>
          <w:shd w:val="clear" w:color="auto" w:fill="FFFFFF"/>
        </w:rPr>
        <w:t>Starvation occurs if a Transaction is indefinitely postponed.</w:t>
      </w:r>
    </w:p>
    <w:p w14:paraId="409F618D" w14:textId="77777777" w:rsidR="007D17A7" w:rsidRPr="00693CCA" w:rsidRDefault="007D17A7" w:rsidP="007D17A7">
      <w:pPr>
        <w:rPr>
          <w:rFonts w:ascii="Verdana" w:hAnsi="Verdana" w:cs="Arial"/>
          <w:color w:val="000000"/>
          <w:sz w:val="24"/>
          <w:szCs w:val="24"/>
          <w:shd w:val="clear" w:color="auto" w:fill="FFFFFF"/>
        </w:rPr>
      </w:pPr>
      <w:r w:rsidRPr="00693CCA">
        <w:rPr>
          <w:rFonts w:ascii="Verdana" w:hAnsi="Verdana" w:cs="Arial"/>
          <w:color w:val="000000"/>
          <w:sz w:val="24"/>
          <w:szCs w:val="24"/>
          <w:shd w:val="clear" w:color="auto" w:fill="FFFFFF"/>
        </w:rPr>
        <w:t xml:space="preserve">Causes </w:t>
      </w:r>
    </w:p>
    <w:p w14:paraId="3D6E2854" w14:textId="77777777" w:rsidR="007D17A7" w:rsidRPr="00693CCA" w:rsidRDefault="007D17A7" w:rsidP="007D17A7">
      <w:pPr>
        <w:rPr>
          <w:rFonts w:ascii="Verdana" w:hAnsi="Verdana" w:cs="Arial"/>
          <w:color w:val="000000"/>
          <w:sz w:val="24"/>
          <w:szCs w:val="24"/>
          <w:shd w:val="clear" w:color="auto" w:fill="FFFFFF"/>
        </w:rPr>
      </w:pPr>
      <w:r w:rsidRPr="00693CCA">
        <w:rPr>
          <w:rFonts w:ascii="Verdana" w:hAnsi="Verdana" w:cs="Arial"/>
          <w:color w:val="000000"/>
          <w:sz w:val="24"/>
          <w:szCs w:val="24"/>
          <w:shd w:val="clear" w:color="auto" w:fill="FFFFFF"/>
        </w:rPr>
        <w:t> a transaction is never provided the resources it requires for execution because of faulty resource allocation decisions, then starvation can occur.</w:t>
      </w:r>
    </w:p>
    <w:p w14:paraId="460DEAA5" w14:textId="77777777" w:rsidR="007D17A7" w:rsidRPr="00693CCA" w:rsidRDefault="007D17A7" w:rsidP="007D17A7">
      <w:pPr>
        <w:rPr>
          <w:rFonts w:ascii="Verdana" w:hAnsi="Verdana" w:cs="Arial"/>
          <w:color w:val="000000"/>
          <w:sz w:val="24"/>
          <w:szCs w:val="24"/>
          <w:shd w:val="clear" w:color="auto" w:fill="FFFFFF"/>
        </w:rPr>
      </w:pPr>
      <w:r w:rsidRPr="00693CCA">
        <w:rPr>
          <w:rFonts w:ascii="Verdana" w:hAnsi="Verdana" w:cs="Arial"/>
          <w:color w:val="000000"/>
          <w:sz w:val="24"/>
          <w:szCs w:val="24"/>
          <w:shd w:val="clear" w:color="auto" w:fill="FFFFFF"/>
        </w:rPr>
        <w:t>Starvation may occur if there are not enough resources to provide to every process as required.</w:t>
      </w:r>
    </w:p>
    <w:p w14:paraId="1EEF8466" w14:textId="77777777" w:rsidR="007D17A7" w:rsidRPr="00693CCA" w:rsidRDefault="007D17A7" w:rsidP="007D17A7">
      <w:pPr>
        <w:rPr>
          <w:rFonts w:ascii="Verdana" w:hAnsi="Verdana"/>
          <w:sz w:val="24"/>
          <w:szCs w:val="24"/>
          <w:lang w:val="en-US"/>
        </w:rPr>
      </w:pPr>
      <w:r w:rsidRPr="00693CCA">
        <w:rPr>
          <w:rFonts w:ascii="Verdana" w:hAnsi="Verdana"/>
          <w:sz w:val="24"/>
          <w:szCs w:val="24"/>
          <w:lang w:val="en-US"/>
        </w:rPr>
        <w:t xml:space="preserve">transaction may be waiting for an X-lock on an item, while a sequence of other transactions request and are granted an S-lock on the same item. </w:t>
      </w:r>
    </w:p>
    <w:p w14:paraId="65B70954" w14:textId="77777777" w:rsidR="007D17A7" w:rsidRPr="00693CCA" w:rsidRDefault="007D17A7" w:rsidP="007D17A7">
      <w:pPr>
        <w:rPr>
          <w:rFonts w:ascii="Verdana" w:hAnsi="Verdana"/>
          <w:sz w:val="24"/>
          <w:szCs w:val="24"/>
          <w:lang w:val="en-US"/>
        </w:rPr>
      </w:pPr>
      <w:r w:rsidRPr="00693CCA">
        <w:rPr>
          <w:rFonts w:ascii="Verdana" w:hAnsi="Verdana"/>
          <w:sz w:val="24"/>
          <w:szCs w:val="24"/>
          <w:lang w:val="en-US"/>
        </w:rPr>
        <w:t xml:space="preserve">Strategies </w:t>
      </w:r>
    </w:p>
    <w:p w14:paraId="39EDD846" w14:textId="77777777" w:rsidR="007D17A7" w:rsidRPr="00693CCA" w:rsidRDefault="007D17A7" w:rsidP="007D17A7">
      <w:pPr>
        <w:rPr>
          <w:rFonts w:ascii="Verdana" w:hAnsi="Verdana"/>
          <w:sz w:val="24"/>
          <w:szCs w:val="24"/>
          <w:lang w:val="en-US"/>
        </w:rPr>
      </w:pPr>
      <w:r w:rsidRPr="00693CCA">
        <w:rPr>
          <w:rFonts w:ascii="Verdana" w:hAnsi="Verdana"/>
          <w:sz w:val="24"/>
          <w:szCs w:val="24"/>
          <w:lang w:val="en-US"/>
        </w:rPr>
        <w:t xml:space="preserve">Concurrency Control manager can be designed to prevent starvation. </w:t>
      </w:r>
    </w:p>
    <w:p w14:paraId="748EB976" w14:textId="77777777" w:rsidR="007D17A7" w:rsidRPr="00693CCA" w:rsidRDefault="007D17A7" w:rsidP="007D17A7">
      <w:pPr>
        <w:rPr>
          <w:rFonts w:ascii="Verdana" w:hAnsi="Verdana"/>
          <w:sz w:val="24"/>
          <w:szCs w:val="24"/>
          <w:lang w:val="en-US"/>
        </w:rPr>
      </w:pPr>
      <w:r w:rsidRPr="00693CCA">
        <w:rPr>
          <w:rFonts w:ascii="Verdana" w:hAnsi="Verdana"/>
          <w:sz w:val="24"/>
          <w:szCs w:val="24"/>
          <w:lang w:val="en-US"/>
        </w:rPr>
        <w:t xml:space="preserve">Concurrency with Time Stamping Methods – Assigning a global unique time stamp to each transaction. </w:t>
      </w:r>
    </w:p>
    <w:p w14:paraId="226DE160" w14:textId="77777777" w:rsidR="007D17A7" w:rsidRPr="00693CCA" w:rsidRDefault="007D17A7" w:rsidP="007D17A7">
      <w:pPr>
        <w:rPr>
          <w:rFonts w:ascii="Verdana" w:hAnsi="Verdana"/>
          <w:sz w:val="24"/>
          <w:szCs w:val="24"/>
          <w:lang w:val="en-US"/>
        </w:rPr>
      </w:pPr>
      <w:r w:rsidRPr="00693CCA">
        <w:rPr>
          <w:rFonts w:ascii="Verdana" w:hAnsi="Verdana" w:cs="Arial"/>
          <w:color w:val="000000"/>
          <w:sz w:val="24"/>
          <w:szCs w:val="24"/>
          <w:shd w:val="clear" w:color="auto" w:fill="FFFFFF"/>
        </w:rPr>
        <w:t>Random selection of transactions for resource allocation or processor allocation should be avoided as they encourage starvation</w:t>
      </w:r>
    </w:p>
    <w:p w14:paraId="6C6BDCF0" w14:textId="77777777" w:rsidR="007D17A7" w:rsidRDefault="007D17A7" w:rsidP="007D17A7"/>
    <w:p w14:paraId="0107E4D1" w14:textId="77777777" w:rsidR="007D17A7" w:rsidRDefault="007D17A7" w:rsidP="007D17A7">
      <w:r>
        <w:t xml:space="preserve">b) 1. Lost Updates </w:t>
      </w:r>
    </w:p>
    <w:p w14:paraId="26E1E2B2"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lost update problem occurs when two concurrent transactions, T1 and T2, are updating the same data element and one of the updates is lost (overwritten by the other transaction). Consider the following PRODUCT table example.</w:t>
      </w:r>
    </w:p>
    <w:p w14:paraId="42C2860E"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One of the PRODUCT table’s attributes is a product’s quantity on hand (PROD_QOH).</w:t>
      </w:r>
    </w:p>
    <w:p w14:paraId="3B9D9FB0"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Assume that you have a product whose current PROD_QOH value is 35. Also assume that two concurrent transactions, T1 and T2, occur that update the PROD_QOH value for some item in the PRODUCT table.</w:t>
      </w:r>
    </w:p>
    <w:p w14:paraId="290407F1"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transactions are as follows.</w:t>
      </w:r>
    </w:p>
    <w:p w14:paraId="1AB17CB3"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Two concurrent transactions update PROD_QOH:</w:t>
      </w:r>
    </w:p>
    <w:p w14:paraId="260991D5"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582C51B3"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    </w:t>
      </w:r>
      <w:r>
        <w:rPr>
          <w:rFonts w:ascii="Verdana" w:hAnsi="Verdana" w:cs="Helvetica"/>
          <w:color w:val="800000"/>
        </w:rPr>
        <w:t>Transaction </w:t>
      </w:r>
      <w:r>
        <w:rPr>
          <w:rFonts w:ascii="Verdana" w:hAnsi="Verdana" w:cs="Helvetica"/>
          <w:color w:val="333333"/>
        </w:rPr>
        <w:t>                       </w:t>
      </w:r>
      <w:r>
        <w:rPr>
          <w:rFonts w:ascii="Verdana" w:hAnsi="Verdana" w:cs="Helvetica"/>
          <w:color w:val="800000"/>
        </w:rPr>
        <w:t>Operation</w:t>
      </w:r>
    </w:p>
    <w:p w14:paraId="37471825"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T1: Purchase 100 units         PROD_QOH = PROD_QOH + 100</w:t>
      </w:r>
      <w:r>
        <w:rPr>
          <w:rFonts w:ascii="Helvetica" w:hAnsi="Helvetica" w:cs="Helvetica"/>
          <w:color w:val="333333"/>
          <w:sz w:val="21"/>
          <w:szCs w:val="21"/>
        </w:rPr>
        <w:br/>
      </w:r>
      <w:r>
        <w:rPr>
          <w:rFonts w:ascii="Verdana" w:hAnsi="Verdana" w:cs="Helvetica"/>
          <w:color w:val="333333"/>
        </w:rPr>
        <w:t>T2: Sell 30 units                 PROD_QOH = PROD_QOH – 30</w:t>
      </w:r>
    </w:p>
    <w:p w14:paraId="3D760E4C" w14:textId="77777777" w:rsidR="007D17A7" w:rsidRDefault="007D17A7" w:rsidP="007D17A7">
      <w:pPr>
        <w:rPr>
          <w:rFonts w:ascii="Verdana" w:hAnsi="Verdana"/>
          <w:color w:val="333333"/>
          <w:shd w:val="clear" w:color="auto" w:fill="FFFFFF"/>
        </w:rPr>
      </w:pPr>
      <w:r>
        <w:rPr>
          <w:rFonts w:ascii="Verdana" w:hAnsi="Verdana"/>
          <w:color w:val="333333"/>
          <w:shd w:val="clear" w:color="auto" w:fill="FFFFFF"/>
        </w:rPr>
        <w:t>The Following table shows the serial execution of those transactions under normal circumstances, yielding the correct answer PROD_QOH = 105.</w:t>
      </w:r>
    </w:p>
    <w:p w14:paraId="750F3EB1" w14:textId="77777777" w:rsidR="007D17A7" w:rsidRDefault="007D17A7" w:rsidP="007D17A7">
      <w:r>
        <w:rPr>
          <w:noProof/>
        </w:rPr>
        <w:lastRenderedPageBreak/>
        <w:drawing>
          <wp:inline distT="0" distB="0" distL="0" distR="0" wp14:anchorId="4FF78145" wp14:editId="652715FF">
            <wp:extent cx="5731510" cy="1320165"/>
            <wp:effectExtent l="0" t="0" r="2540" b="0"/>
            <wp:docPr id="1" name="Picture 1" descr="concurrency control problems_lost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cy control problems_lost upd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20165"/>
                    </a:xfrm>
                    <a:prstGeom prst="rect">
                      <a:avLst/>
                    </a:prstGeom>
                    <a:noFill/>
                    <a:ln>
                      <a:noFill/>
                    </a:ln>
                  </pic:spPr>
                </pic:pic>
              </a:graphicData>
            </a:graphic>
          </wp:inline>
        </w:drawing>
      </w:r>
    </w:p>
    <w:p w14:paraId="64E4F845" w14:textId="77777777" w:rsidR="007D17A7" w:rsidRDefault="007D17A7" w:rsidP="007D17A7"/>
    <w:p w14:paraId="3F156587"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But suppose that a transaction is able to read a product’s PROD_QOH value from the table before a previous transaction (using the same product) has been committed.</w:t>
      </w:r>
      <w:r>
        <w:rPr>
          <w:rFonts w:ascii="Helvetica" w:hAnsi="Helvetica" w:cs="Helvetica"/>
          <w:color w:val="333333"/>
          <w:sz w:val="21"/>
          <w:szCs w:val="21"/>
        </w:rPr>
        <w:br/>
      </w:r>
    </w:p>
    <w:p w14:paraId="32E4CC8D"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sequence depicted in the following Table shows how the lost update problem can arise.</w:t>
      </w:r>
    </w:p>
    <w:p w14:paraId="0E881544"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Note that the first transaction (T1) has not yet been committed when the second transaction (T2) is executed. Therefore, T2 still operates on the value 35, and its subtraction yields 5 in memory. In the meantime, T1 writes the value 135 to disk, which is promptly overwritten by T2. In short, the addition of 100 units is “lost” during the process.</w:t>
      </w:r>
    </w:p>
    <w:p w14:paraId="15A49597" w14:textId="77777777" w:rsidR="007D17A7" w:rsidRDefault="007D17A7" w:rsidP="007D17A7">
      <w:r>
        <w:rPr>
          <w:noProof/>
        </w:rPr>
        <w:drawing>
          <wp:inline distT="0" distB="0" distL="0" distR="0" wp14:anchorId="2783C0FD" wp14:editId="048F6C3A">
            <wp:extent cx="5731510" cy="1666875"/>
            <wp:effectExtent l="0" t="0" r="2540" b="9525"/>
            <wp:docPr id="2" name="Picture 2" descr="concurrency control problems_lost upd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urrency control problems_lost updat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66875"/>
                    </a:xfrm>
                    <a:prstGeom prst="rect">
                      <a:avLst/>
                    </a:prstGeom>
                    <a:noFill/>
                    <a:ln>
                      <a:noFill/>
                    </a:ln>
                  </pic:spPr>
                </pic:pic>
              </a:graphicData>
            </a:graphic>
          </wp:inline>
        </w:drawing>
      </w:r>
    </w:p>
    <w:p w14:paraId="660B8B0F" w14:textId="77777777" w:rsidR="007D17A7" w:rsidRDefault="007D17A7" w:rsidP="007D17A7"/>
    <w:p w14:paraId="63E2AA0B" w14:textId="77777777" w:rsidR="007D17A7" w:rsidRDefault="007D17A7" w:rsidP="007D17A7">
      <w:r>
        <w:t xml:space="preserve">2. Uncommitted Data </w:t>
      </w:r>
    </w:p>
    <w:p w14:paraId="09A261E8"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phenomenon of uncommitted data occurs when two transactions, T1 and T2, are executed concurrently and the first transaction (T1) is rolled back after the second transaction (T2) has already accessed the uncommitted data—thus violating the isolation property of transactions.</w:t>
      </w:r>
      <w:r>
        <w:rPr>
          <w:rFonts w:ascii="Helvetica" w:hAnsi="Helvetica" w:cs="Helvetica"/>
          <w:color w:val="333333"/>
          <w:sz w:val="21"/>
          <w:szCs w:val="21"/>
        </w:rPr>
        <w:br/>
      </w:r>
    </w:p>
    <w:p w14:paraId="3592C910"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To illustrate that possibility, let’s use the same transactions described during the lost update’s discussion. T1 has two atomic parts to it, one of which is the update of the inventory, the other possibly being the update of the invoice total (not shown). T1 is forced to roll back due to an error during the updating of the invoice’s total; hence, it rolls back all the way, undoing the inventory update as well. This time, the T1 transaction is rolled back to eliminate the addition of the 100 units. Because T2 subtracts 30 from the original 35 units, the correct answer should be 5.</w:t>
      </w:r>
    </w:p>
    <w:p w14:paraId="5B38451A"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w:t>
      </w:r>
    </w:p>
    <w:p w14:paraId="18BFCB91" w14:textId="77777777" w:rsidR="007D17A7" w:rsidRDefault="007D17A7" w:rsidP="007D17A7">
      <w:pPr>
        <w:pStyle w:val="NormalWeb"/>
        <w:shd w:val="clear" w:color="auto" w:fill="FFFFFF"/>
        <w:spacing w:before="0" w:beforeAutospacing="0" w:after="150" w:afterAutospacing="0"/>
        <w:jc w:val="both"/>
        <w:rPr>
          <w:rFonts w:ascii="Helvetica" w:hAnsi="Helvetica" w:cs="Helvetica"/>
          <w:color w:val="333333"/>
          <w:sz w:val="21"/>
          <w:szCs w:val="21"/>
        </w:rPr>
      </w:pPr>
      <w:r>
        <w:rPr>
          <w:rFonts w:ascii="Verdana" w:hAnsi="Verdana" w:cs="Helvetica"/>
          <w:color w:val="333333"/>
        </w:rPr>
        <w:t>    </w:t>
      </w:r>
      <w:r>
        <w:rPr>
          <w:rFonts w:ascii="Verdana" w:hAnsi="Verdana" w:cs="Helvetica"/>
          <w:color w:val="800000"/>
        </w:rPr>
        <w:t>Transaction                Operation</w:t>
      </w:r>
      <w:r>
        <w:rPr>
          <w:rFonts w:ascii="Helvetica" w:hAnsi="Helvetica" w:cs="Helvetica"/>
          <w:color w:val="333333"/>
          <w:sz w:val="21"/>
          <w:szCs w:val="21"/>
        </w:rPr>
        <w:br/>
      </w:r>
      <w:r>
        <w:rPr>
          <w:rFonts w:ascii="Verdana" w:hAnsi="Verdana" w:cs="Helvetica"/>
          <w:color w:val="333333"/>
        </w:rPr>
        <w:t>T1: Purchase 100 units     PROD_QOH = PROD_QOH + 100 (Rolled back)</w:t>
      </w:r>
      <w:r>
        <w:rPr>
          <w:rFonts w:ascii="Helvetica" w:hAnsi="Helvetica" w:cs="Helvetica"/>
          <w:color w:val="333333"/>
          <w:sz w:val="21"/>
          <w:szCs w:val="21"/>
        </w:rPr>
        <w:br/>
      </w:r>
      <w:r>
        <w:rPr>
          <w:rFonts w:ascii="Verdana" w:hAnsi="Verdana" w:cs="Helvetica"/>
          <w:color w:val="333333"/>
        </w:rPr>
        <w:t>T2: Sell 30 units                 PROD_QOH = PROD_QOH – 30</w:t>
      </w:r>
    </w:p>
    <w:p w14:paraId="10F13A58"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1157EC15" w14:textId="77777777" w:rsidR="007D17A7" w:rsidRDefault="007D17A7" w:rsidP="007D17A7">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following Table shows how, under normal circumstances, the serial execution of those transactions yields the correct answer.</w:t>
      </w:r>
    </w:p>
    <w:p w14:paraId="75089840"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0D379709" wp14:editId="28A9DCF5">
            <wp:extent cx="5731510" cy="1870075"/>
            <wp:effectExtent l="0" t="0" r="2540" b="0"/>
            <wp:docPr id="3" name="Picture 3" descr="concurrency control problems_uncommitt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urrency control problems_uncommitted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65C5B90C"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p>
    <w:p w14:paraId="6D58ED7A"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3.  </w:t>
      </w:r>
      <w:r>
        <w:t xml:space="preserve">Inconsistent Retrievals </w:t>
      </w:r>
    </w:p>
    <w:p w14:paraId="079B65A6"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Inconsistent retrievals occur when a transaction accesses data before and after another transaction(s) finish working with such data. For example, an inconsistent retrieval would occur if transaction T1 calculated some summary (aggregate) function over a set of data while another transaction (T2) was updating the same data. The problem is that the transaction might read some data before they are changed and other data after they are changed, thereby yielding inconsistent results.</w:t>
      </w:r>
    </w:p>
    <w:p w14:paraId="6F973C63"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17F48CD1"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To illustrate that problem, assume the following conditions:</w:t>
      </w:r>
    </w:p>
    <w:p w14:paraId="1BCAE24E"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51587C8A"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1. T1 calculates the total quantity on hand of the products stored in the PRODUCT table.</w:t>
      </w:r>
      <w:r>
        <w:rPr>
          <w:rFonts w:ascii="Helvetica" w:hAnsi="Helvetica" w:cs="Helvetica"/>
          <w:color w:val="333333"/>
          <w:sz w:val="21"/>
          <w:szCs w:val="21"/>
        </w:rPr>
        <w:br/>
      </w:r>
    </w:p>
    <w:p w14:paraId="4AAE886F"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2. At the same time, T2 updates the quantity on hand (PROD_QOH) for two of the PRODUCT table’s products.</w:t>
      </w:r>
    </w:p>
    <w:p w14:paraId="24B4DD0C"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two transactions are shown in the following Table:</w:t>
      </w:r>
    </w:p>
    <w:p w14:paraId="4990DD37"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noProof/>
        </w:rPr>
        <w:lastRenderedPageBreak/>
        <w:drawing>
          <wp:inline distT="0" distB="0" distL="0" distR="0" wp14:anchorId="178E6EAF" wp14:editId="4E38F495">
            <wp:extent cx="5731510" cy="2669540"/>
            <wp:effectExtent l="0" t="0" r="2540" b="0"/>
            <wp:docPr id="55299" name="Picture 3" descr="Tbl09-06">
              <a:extLst xmlns:a="http://schemas.openxmlformats.org/drawingml/2006/main">
                <a:ext uri="{FF2B5EF4-FFF2-40B4-BE49-F238E27FC236}">
                  <a16:creationId xmlns:a16="http://schemas.microsoft.com/office/drawing/2014/main" id="{5BF3EB45-173E-4EB0-A5E6-78CC67214F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9" name="Picture 3" descr="Tbl09-06">
                      <a:extLst>
                        <a:ext uri="{FF2B5EF4-FFF2-40B4-BE49-F238E27FC236}">
                          <a16:creationId xmlns:a16="http://schemas.microsoft.com/office/drawing/2014/main" id="{5BF3EB45-173E-4EB0-A5E6-78CC67214FF6}"/>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a:effectLst/>
                  </pic:spPr>
                </pic:pic>
              </a:graphicData>
            </a:graphic>
          </wp:inline>
        </w:drawing>
      </w:r>
    </w:p>
    <w:p w14:paraId="5583683D"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p>
    <w:p w14:paraId="2D42BD29"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t>While T1 calculates the total quantity on hand (PROD_QOH) for all items, T2 represents the correction of a typing error: the user added 10 units to product 1558-QW1’s PROD_QOH but meant to add the 10 units to product 1546-QQ2’s PROD_QOH. To correct the problem, the user adds 10 to product 1546-QQ2’s PROD_QOH and subtracts 10 from product 1558-QW1’s PROD_QOH. The initial and final PROD_QOH values are reflected in the following Table</w:t>
      </w:r>
    </w:p>
    <w:p w14:paraId="745F8EEE"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7A0BDD21" wp14:editId="342F357F">
            <wp:extent cx="5731510" cy="3023235"/>
            <wp:effectExtent l="0" t="0" r="2540" b="5715"/>
            <wp:docPr id="57347" name="Picture 9" descr="Tbl09-07">
              <a:extLst xmlns:a="http://schemas.openxmlformats.org/drawingml/2006/main">
                <a:ext uri="{FF2B5EF4-FFF2-40B4-BE49-F238E27FC236}">
                  <a16:creationId xmlns:a16="http://schemas.microsoft.com/office/drawing/2014/main" id="{E01C1FE9-A1AF-435A-B814-414A09ADA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7" name="Picture 9" descr="Tbl09-07">
                      <a:extLst>
                        <a:ext uri="{FF2B5EF4-FFF2-40B4-BE49-F238E27FC236}">
                          <a16:creationId xmlns:a16="http://schemas.microsoft.com/office/drawing/2014/main" id="{E01C1FE9-A1AF-435A-B814-414A09ADA8F2}"/>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3235"/>
                    </a:xfrm>
                    <a:prstGeom prst="rect">
                      <a:avLst/>
                    </a:prstGeom>
                    <a:noFill/>
                    <a:ln>
                      <a:noFill/>
                    </a:ln>
                    <a:effectLst/>
                  </pic:spPr>
                </pic:pic>
              </a:graphicData>
            </a:graphic>
          </wp:inline>
        </w:drawing>
      </w:r>
    </w:p>
    <w:p w14:paraId="10FB33C7"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p>
    <w:p w14:paraId="0FFE21C0"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t xml:space="preserve">The following table demonstrates that inconsistent retrievals are possible during the transaction execution, making the result of T1’s execution incorrect. The “After” summation shown in Table 10.9 reflects the fact that the value of 25 for product 1546-QQ2 was read after the WRITE statement was completed. Therefore, the “After” total is 40 + 25 = 65. </w:t>
      </w:r>
      <w:r>
        <w:rPr>
          <w:rFonts w:ascii="Verdana" w:hAnsi="Verdana"/>
          <w:color w:val="333333"/>
          <w:shd w:val="clear" w:color="auto" w:fill="FFFFFF"/>
        </w:rPr>
        <w:lastRenderedPageBreak/>
        <w:t>The “Before” total reflects the fact that the value of 23 for product 1558-QW1 was read before the next WRITE statement was completed to reflect the corrected update of 13. Therefore, the “Before” total is 65 + 23 = 88</w:t>
      </w:r>
    </w:p>
    <w:p w14:paraId="23618F07"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12242261" wp14:editId="0F47A388">
            <wp:extent cx="5731510" cy="3461385"/>
            <wp:effectExtent l="0" t="0" r="2540" b="5715"/>
            <wp:docPr id="59395" name="Picture 9" descr="Tbl09-08">
              <a:extLst xmlns:a="http://schemas.openxmlformats.org/drawingml/2006/main">
                <a:ext uri="{FF2B5EF4-FFF2-40B4-BE49-F238E27FC236}">
                  <a16:creationId xmlns:a16="http://schemas.microsoft.com/office/drawing/2014/main" id="{08904E9E-77D3-4BEE-A3CB-50809B8F46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5" name="Picture 9" descr="Tbl09-08">
                      <a:extLst>
                        <a:ext uri="{FF2B5EF4-FFF2-40B4-BE49-F238E27FC236}">
                          <a16:creationId xmlns:a16="http://schemas.microsoft.com/office/drawing/2014/main" id="{08904E9E-77D3-4BEE-A3CB-50809B8F461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61385"/>
                    </a:xfrm>
                    <a:prstGeom prst="rect">
                      <a:avLst/>
                    </a:prstGeom>
                    <a:noFill/>
                    <a:ln>
                      <a:noFill/>
                    </a:ln>
                    <a:effectLst/>
                  </pic:spPr>
                </pic:pic>
              </a:graphicData>
            </a:graphic>
          </wp:inline>
        </w:drawing>
      </w:r>
    </w:p>
    <w:p w14:paraId="70B8D5EF"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p>
    <w:p w14:paraId="7DF41C38"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t>The computed answer of 102 is obviously wrong because you know from the previous Table that the correct answer is 92. Unless the DBMS exercises concurrency control, a multiuser database environment can create havoc within the information system.</w:t>
      </w:r>
    </w:p>
    <w:p w14:paraId="18EB8DDA"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rPr>
      </w:pPr>
    </w:p>
    <w:p w14:paraId="1FADA144"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t xml:space="preserve">c) </w:t>
      </w:r>
    </w:p>
    <w:p w14:paraId="6310629A"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lang w:val="en-US"/>
        </w:rPr>
      </w:pPr>
      <w:r w:rsidRPr="006A2D00">
        <w:rPr>
          <w:rFonts w:ascii="Verdana" w:hAnsi="Verdana"/>
          <w:b/>
          <w:bCs/>
          <w:color w:val="333333"/>
          <w:shd w:val="clear" w:color="auto" w:fill="FFFFFF"/>
          <w:lang w:val="en-US"/>
        </w:rPr>
        <w:t xml:space="preserve">Active </w:t>
      </w:r>
      <w:r w:rsidRPr="006A2D00">
        <w:rPr>
          <w:rFonts w:ascii="Verdana" w:hAnsi="Verdana"/>
          <w:color w:val="333333"/>
          <w:shd w:val="clear" w:color="auto" w:fill="FFFFFF"/>
          <w:lang w:val="en-US"/>
        </w:rPr>
        <w:t>–</w:t>
      </w:r>
      <w:r w:rsidRPr="006A2D00">
        <w:rPr>
          <w:rFonts w:ascii="Verdana" w:hAnsi="Verdana"/>
          <w:b/>
          <w:bCs/>
          <w:color w:val="333333"/>
          <w:shd w:val="clear" w:color="auto" w:fill="FFFFFF"/>
          <w:lang w:val="en-US"/>
        </w:rPr>
        <w:t xml:space="preserve"> </w:t>
      </w:r>
      <w:r w:rsidRPr="006A2D00">
        <w:rPr>
          <w:rFonts w:ascii="Verdana" w:hAnsi="Verdana"/>
          <w:color w:val="333333"/>
          <w:shd w:val="clear" w:color="auto" w:fill="FFFFFF"/>
          <w:lang w:val="en-US"/>
        </w:rPr>
        <w:t>the initial state; the transaction stays in this state while it is executing</w:t>
      </w:r>
      <w:r>
        <w:rPr>
          <w:rFonts w:ascii="Verdana" w:hAnsi="Verdana"/>
          <w:color w:val="333333"/>
          <w:shd w:val="clear" w:color="auto" w:fill="FFFFFF"/>
          <w:lang w:val="en-US"/>
        </w:rPr>
        <w:t>.</w:t>
      </w:r>
    </w:p>
    <w:p w14:paraId="06A390EE"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lang w:val="en-US"/>
        </w:rPr>
      </w:pPr>
      <w:r w:rsidRPr="006A2D00">
        <w:rPr>
          <w:rFonts w:ascii="Verdana" w:hAnsi="Verdana"/>
          <w:b/>
          <w:bCs/>
          <w:color w:val="333333"/>
          <w:shd w:val="clear" w:color="auto" w:fill="FFFFFF"/>
          <w:lang w:val="en-US"/>
        </w:rPr>
        <w:t xml:space="preserve">Partially committed </w:t>
      </w:r>
      <w:r w:rsidRPr="006A2D00">
        <w:rPr>
          <w:rFonts w:ascii="Verdana" w:hAnsi="Verdana"/>
          <w:color w:val="333333"/>
          <w:shd w:val="clear" w:color="auto" w:fill="FFFFFF"/>
          <w:lang w:val="en-US"/>
        </w:rPr>
        <w:t>–</w:t>
      </w:r>
      <w:r w:rsidRPr="006A2D00">
        <w:rPr>
          <w:rFonts w:ascii="Verdana" w:hAnsi="Verdana"/>
          <w:b/>
          <w:bCs/>
          <w:color w:val="333333"/>
          <w:shd w:val="clear" w:color="auto" w:fill="FFFFFF"/>
          <w:lang w:val="en-US"/>
        </w:rPr>
        <w:t xml:space="preserve"> </w:t>
      </w:r>
      <w:r w:rsidRPr="006A2D00">
        <w:rPr>
          <w:rFonts w:ascii="Verdana" w:hAnsi="Verdana"/>
          <w:color w:val="333333"/>
          <w:shd w:val="clear" w:color="auto" w:fill="FFFFFF"/>
          <w:lang w:val="en-US"/>
        </w:rPr>
        <w:t>after the final statement has been executed.</w:t>
      </w:r>
    </w:p>
    <w:p w14:paraId="4BFBABEA" w14:textId="77777777" w:rsidR="007D17A7" w:rsidRPr="006A2D00" w:rsidRDefault="007D17A7" w:rsidP="007D17A7">
      <w:pPr>
        <w:pStyle w:val="NormalWeb"/>
        <w:shd w:val="clear" w:color="auto" w:fill="FFFFFF"/>
        <w:spacing w:before="0" w:beforeAutospacing="0" w:after="150" w:afterAutospacing="0"/>
        <w:rPr>
          <w:rFonts w:ascii="Verdana" w:hAnsi="Verdana"/>
          <w:color w:val="333333"/>
          <w:shd w:val="clear" w:color="auto" w:fill="FFFFFF"/>
          <w:lang w:val="en-US"/>
        </w:rPr>
      </w:pPr>
      <w:r w:rsidRPr="006A2D00">
        <w:rPr>
          <w:rFonts w:ascii="Verdana" w:hAnsi="Verdana"/>
          <w:b/>
          <w:bCs/>
          <w:color w:val="333333"/>
          <w:shd w:val="clear" w:color="auto" w:fill="FFFFFF"/>
          <w:lang w:val="en-US"/>
        </w:rPr>
        <w:t xml:space="preserve">Failed </w:t>
      </w:r>
      <w:r w:rsidRPr="006A2D00">
        <w:rPr>
          <w:rFonts w:ascii="Verdana" w:hAnsi="Verdana"/>
          <w:color w:val="333333"/>
          <w:shd w:val="clear" w:color="auto" w:fill="FFFFFF"/>
          <w:lang w:val="en-US"/>
        </w:rPr>
        <w:t>–</w:t>
      </w:r>
      <w:r w:rsidRPr="006A2D00">
        <w:rPr>
          <w:rFonts w:ascii="Verdana" w:hAnsi="Verdana"/>
          <w:b/>
          <w:bCs/>
          <w:color w:val="333333"/>
          <w:shd w:val="clear" w:color="auto" w:fill="FFFFFF"/>
          <w:lang w:val="en-US"/>
        </w:rPr>
        <w:t xml:space="preserve"> </w:t>
      </w:r>
      <w:r w:rsidRPr="006A2D00">
        <w:rPr>
          <w:rFonts w:ascii="Verdana" w:hAnsi="Verdana"/>
          <w:color w:val="333333"/>
          <w:shd w:val="clear" w:color="auto" w:fill="FFFFFF"/>
          <w:lang w:val="en-US"/>
        </w:rPr>
        <w:t>after the discovery that normal execution can no longer proceed.</w:t>
      </w:r>
    </w:p>
    <w:p w14:paraId="10FF055B"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lang w:val="en-US"/>
        </w:rPr>
      </w:pPr>
      <w:r w:rsidRPr="0040678B">
        <w:rPr>
          <w:rFonts w:ascii="Verdana" w:hAnsi="Verdana"/>
          <w:b/>
          <w:bCs/>
          <w:color w:val="333333"/>
          <w:shd w:val="clear" w:color="auto" w:fill="FFFFFF"/>
          <w:lang w:val="en-US"/>
        </w:rPr>
        <w:t xml:space="preserve">Aborted </w:t>
      </w:r>
      <w:r w:rsidRPr="0040678B">
        <w:rPr>
          <w:rFonts w:ascii="Verdana" w:hAnsi="Verdana"/>
          <w:color w:val="333333"/>
          <w:shd w:val="clear" w:color="auto" w:fill="FFFFFF"/>
          <w:lang w:val="en-US"/>
        </w:rPr>
        <w:t>– after the transaction has been rolled back and the database restored to its state prior to the start of the transaction</w:t>
      </w:r>
      <w:r>
        <w:rPr>
          <w:rFonts w:ascii="Verdana" w:hAnsi="Verdana"/>
          <w:color w:val="333333"/>
          <w:shd w:val="clear" w:color="auto" w:fill="FFFFFF"/>
          <w:lang w:val="en-US"/>
        </w:rPr>
        <w:t>.</w:t>
      </w:r>
    </w:p>
    <w:p w14:paraId="227D2344" w14:textId="77777777" w:rsidR="007D17A7" w:rsidRPr="0040678B" w:rsidRDefault="007D17A7" w:rsidP="007D17A7">
      <w:pPr>
        <w:pStyle w:val="NormalWeb"/>
        <w:shd w:val="clear" w:color="auto" w:fill="FFFFFF"/>
        <w:spacing w:before="0" w:beforeAutospacing="0" w:after="150" w:afterAutospacing="0"/>
        <w:rPr>
          <w:rFonts w:ascii="Verdana" w:hAnsi="Verdana"/>
          <w:color w:val="333333"/>
          <w:shd w:val="clear" w:color="auto" w:fill="FFFFFF"/>
          <w:lang w:val="en-US"/>
        </w:rPr>
      </w:pPr>
      <w:r w:rsidRPr="0040678B">
        <w:rPr>
          <w:rFonts w:ascii="Verdana" w:hAnsi="Verdana"/>
          <w:b/>
          <w:bCs/>
          <w:color w:val="333333"/>
          <w:shd w:val="clear" w:color="auto" w:fill="FFFFFF"/>
          <w:lang w:val="en-US"/>
        </w:rPr>
        <w:t xml:space="preserve">Committed </w:t>
      </w:r>
      <w:r w:rsidRPr="0040678B">
        <w:rPr>
          <w:rFonts w:ascii="Verdana" w:hAnsi="Verdana"/>
          <w:color w:val="333333"/>
          <w:shd w:val="clear" w:color="auto" w:fill="FFFFFF"/>
          <w:lang w:val="en-US"/>
        </w:rPr>
        <w:t>– after successful completion.</w:t>
      </w:r>
    </w:p>
    <w:p w14:paraId="35BEABD0"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rPr>
      </w:pPr>
      <w:r>
        <w:rPr>
          <w:noProof/>
        </w:rPr>
        <w:lastRenderedPageBreak/>
        <w:drawing>
          <wp:inline distT="0" distB="0" distL="0" distR="0" wp14:anchorId="4A59460A" wp14:editId="5DE0B8DC">
            <wp:extent cx="5731510" cy="3435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5350"/>
                    </a:xfrm>
                    <a:prstGeom prst="rect">
                      <a:avLst/>
                    </a:prstGeom>
                    <a:noFill/>
                    <a:ln>
                      <a:noFill/>
                    </a:ln>
                  </pic:spPr>
                </pic:pic>
              </a:graphicData>
            </a:graphic>
          </wp:inline>
        </w:drawing>
      </w:r>
    </w:p>
    <w:p w14:paraId="6ED228AB"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rPr>
      </w:pPr>
    </w:p>
    <w:p w14:paraId="0F6F2DB9"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t xml:space="preserve">Question 2 </w:t>
      </w:r>
    </w:p>
    <w:p w14:paraId="3739C097" w14:textId="77777777" w:rsidR="007D17A7" w:rsidRDefault="007D17A7" w:rsidP="007D17A7">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t>ai)</w:t>
      </w:r>
    </w:p>
    <w:p w14:paraId="3D9E250A" w14:textId="77777777" w:rsidR="007D17A7" w:rsidRDefault="007D17A7" w:rsidP="007D17A7">
      <w:pPr>
        <w:pStyle w:val="NormalWeb"/>
        <w:numPr>
          <w:ilvl w:val="0"/>
          <w:numId w:val="5"/>
        </w:numPr>
        <w:shd w:val="clear" w:color="auto" w:fill="FFFFFF"/>
        <w:spacing w:after="150"/>
        <w:rPr>
          <w:rFonts w:ascii="Verdana" w:hAnsi="Verdana"/>
          <w:color w:val="333333"/>
          <w:shd w:val="clear" w:color="auto" w:fill="FFFFFF"/>
        </w:rPr>
      </w:pPr>
      <w:r w:rsidRPr="00000258">
        <w:rPr>
          <w:rFonts w:ascii="Verdana" w:hAnsi="Verdana"/>
          <w:color w:val="333333"/>
          <w:shd w:val="clear" w:color="auto" w:fill="FFFFFF"/>
        </w:rPr>
        <w:t>A transaction is a logical unit of work. Each transaction is a sequence of logically related commands</w:t>
      </w:r>
      <w:r>
        <w:rPr>
          <w:rFonts w:ascii="Verdana" w:hAnsi="Verdana"/>
          <w:color w:val="333333"/>
          <w:shd w:val="clear" w:color="auto" w:fill="FFFFFF"/>
        </w:rPr>
        <w:t xml:space="preserve"> </w:t>
      </w:r>
      <w:r w:rsidRPr="00000258">
        <w:rPr>
          <w:rFonts w:ascii="Verdana" w:hAnsi="Verdana"/>
          <w:color w:val="333333"/>
          <w:shd w:val="clear" w:color="auto" w:fill="FFFFFF"/>
        </w:rPr>
        <w:t>that accomplish one task and transform the database from one consistent state into another</w:t>
      </w:r>
    </w:p>
    <w:p w14:paraId="76FFD5B5" w14:textId="77777777" w:rsidR="007D17A7" w:rsidRDefault="007D17A7" w:rsidP="007D17A7">
      <w:pPr>
        <w:pStyle w:val="NormalWeb"/>
        <w:numPr>
          <w:ilvl w:val="0"/>
          <w:numId w:val="5"/>
        </w:numPr>
        <w:shd w:val="clear" w:color="auto" w:fill="FFFFFF"/>
        <w:spacing w:after="150"/>
        <w:rPr>
          <w:rFonts w:ascii="Verdana" w:hAnsi="Verdana"/>
          <w:color w:val="333333"/>
          <w:shd w:val="clear" w:color="auto" w:fill="FFFFFF"/>
        </w:rPr>
      </w:pPr>
      <w:r w:rsidRPr="00A127E0">
        <w:rPr>
          <w:rFonts w:ascii="Verdana" w:hAnsi="Verdana"/>
          <w:color w:val="333333"/>
          <w:shd w:val="clear" w:color="auto" w:fill="FFFFFF"/>
        </w:rPr>
        <w:t>Any action that reads from and/or writes to a database may consist of SELECT UPDATE or INSERT</w:t>
      </w:r>
      <w:r>
        <w:rPr>
          <w:rFonts w:ascii="Verdana" w:hAnsi="Verdana"/>
          <w:color w:val="333333"/>
          <w:shd w:val="clear" w:color="auto" w:fill="FFFFFF"/>
        </w:rPr>
        <w:t xml:space="preserve">, a </w:t>
      </w:r>
      <w:r w:rsidRPr="00A127E0">
        <w:rPr>
          <w:rFonts w:ascii="Verdana" w:hAnsi="Verdana"/>
          <w:color w:val="333333"/>
          <w:shd w:val="clear" w:color="auto" w:fill="FFFFFF"/>
        </w:rPr>
        <w:t>logical unit of work that must be either entirely completed or aborted</w:t>
      </w:r>
    </w:p>
    <w:p w14:paraId="4FB6823B" w14:textId="77777777" w:rsidR="007D17A7" w:rsidRDefault="007D17A7" w:rsidP="007D17A7">
      <w:pPr>
        <w:pStyle w:val="NormalWeb"/>
        <w:shd w:val="clear" w:color="auto" w:fill="FFFFFF"/>
        <w:spacing w:after="150"/>
        <w:rPr>
          <w:rFonts w:ascii="Verdana" w:hAnsi="Verdana"/>
          <w:color w:val="333333"/>
          <w:shd w:val="clear" w:color="auto" w:fill="FFFFFF"/>
        </w:rPr>
      </w:pPr>
      <w:r>
        <w:rPr>
          <w:rFonts w:ascii="Verdana" w:hAnsi="Verdana"/>
          <w:color w:val="333333"/>
          <w:shd w:val="clear" w:color="auto" w:fill="FFFFFF"/>
        </w:rPr>
        <w:t xml:space="preserve">aii) A lock on data item can be in two states; it is either locked (1) or unlocked (0). Eliminates lost update problem – the lock is not released until the write statement is completed. </w:t>
      </w:r>
    </w:p>
    <w:p w14:paraId="27AEE67B" w14:textId="77777777" w:rsidR="007D17A7" w:rsidRDefault="007D17A7" w:rsidP="007D17A7">
      <w:pPr>
        <w:pStyle w:val="NormalWeb"/>
        <w:shd w:val="clear" w:color="auto" w:fill="FFFFFF"/>
        <w:spacing w:after="150"/>
        <w:rPr>
          <w:rFonts w:ascii="Verdana" w:hAnsi="Verdana"/>
          <w:color w:val="333333"/>
          <w:shd w:val="clear" w:color="auto" w:fill="FFFFFF"/>
        </w:rPr>
      </w:pPr>
      <w:r>
        <w:rPr>
          <w:rFonts w:ascii="Verdana" w:hAnsi="Verdana"/>
          <w:color w:val="333333"/>
          <w:shd w:val="clear" w:color="auto" w:fill="FFFFFF"/>
        </w:rPr>
        <w:t xml:space="preserve">b) </w:t>
      </w:r>
    </w:p>
    <w:p w14:paraId="7BCCB660" w14:textId="77777777" w:rsidR="007D17A7" w:rsidRDefault="007D17A7" w:rsidP="007D17A7">
      <w:pPr>
        <w:pStyle w:val="NormalWeb"/>
        <w:shd w:val="clear" w:color="auto" w:fill="FFFFFF"/>
        <w:spacing w:after="150"/>
        <w:rPr>
          <w:rFonts w:ascii="Verdana" w:hAnsi="Verdana"/>
          <w:color w:val="333333"/>
          <w:shd w:val="clear" w:color="auto" w:fill="FFFFFF"/>
          <w:lang w:val="en-US"/>
        </w:rPr>
      </w:pPr>
      <w:r>
        <w:rPr>
          <w:noProof/>
        </w:rPr>
        <w:lastRenderedPageBreak/>
        <w:drawing>
          <wp:inline distT="0" distB="0" distL="0" distR="0" wp14:anchorId="1120B7DA" wp14:editId="2F39D733">
            <wp:extent cx="527685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847975"/>
                    </a:xfrm>
                    <a:prstGeom prst="rect">
                      <a:avLst/>
                    </a:prstGeom>
                    <a:noFill/>
                    <a:ln>
                      <a:noFill/>
                    </a:ln>
                  </pic:spPr>
                </pic:pic>
              </a:graphicData>
            </a:graphic>
          </wp:inline>
        </w:drawing>
      </w:r>
      <w:r w:rsidRPr="00346CBA">
        <w:rPr>
          <w:rFonts w:ascii="Verdana" w:hAnsi="Verdana"/>
          <w:color w:val="333333"/>
          <w:shd w:val="clear" w:color="auto" w:fill="FFFFFF"/>
          <w:lang w:val="en-US"/>
        </w:rPr>
        <w:t>Serializability</w:t>
      </w:r>
      <w:r>
        <w:rPr>
          <w:rFonts w:ascii="Verdana" w:hAnsi="Verdana"/>
          <w:color w:val="333333"/>
          <w:shd w:val="clear" w:color="auto" w:fill="FFFFFF"/>
          <w:lang w:val="en-US"/>
        </w:rPr>
        <w:t>: Ensures that the concurrent execution of several transactions yields consistent results. Multiple, concurrent transactions appear as if they executed in a serial order (one after another)</w:t>
      </w:r>
    </w:p>
    <w:p w14:paraId="777D7BD4" w14:textId="77777777" w:rsidR="007D17A7" w:rsidRDefault="007D17A7" w:rsidP="007D17A7">
      <w:pPr>
        <w:pStyle w:val="NormalWeb"/>
        <w:shd w:val="clear" w:color="auto" w:fill="FFFFFF"/>
        <w:spacing w:after="150"/>
        <w:rPr>
          <w:rFonts w:ascii="Verdana" w:hAnsi="Verdana"/>
          <w:color w:val="333333"/>
          <w:shd w:val="clear" w:color="auto" w:fill="FFFFFF"/>
          <w:lang w:val="en-US"/>
        </w:rPr>
      </w:pPr>
      <w:r>
        <w:rPr>
          <w:rFonts w:ascii="Verdana" w:hAnsi="Verdana"/>
          <w:color w:val="333333"/>
          <w:shd w:val="clear" w:color="auto" w:fill="FFFFFF"/>
          <w:lang w:val="en-US"/>
        </w:rPr>
        <w:t xml:space="preserve">c) Two-Phase Locking- defines how transactions acquire and relinquish locks. </w:t>
      </w:r>
    </w:p>
    <w:p w14:paraId="24047711" w14:textId="77777777" w:rsidR="007D17A7" w:rsidRDefault="007D17A7" w:rsidP="007D17A7">
      <w:pPr>
        <w:pStyle w:val="NormalWeb"/>
        <w:shd w:val="clear" w:color="auto" w:fill="FFFFFF"/>
        <w:spacing w:after="150"/>
        <w:rPr>
          <w:rFonts w:ascii="Verdana" w:hAnsi="Verdana"/>
          <w:color w:val="333333"/>
          <w:shd w:val="clear" w:color="auto" w:fill="FFFFFF"/>
          <w:lang w:val="en-US"/>
        </w:rPr>
      </w:pPr>
      <w:r>
        <w:rPr>
          <w:rFonts w:ascii="Verdana" w:hAnsi="Verdana"/>
          <w:color w:val="333333"/>
          <w:shd w:val="clear" w:color="auto" w:fill="FFFFFF"/>
          <w:lang w:val="en-US"/>
        </w:rPr>
        <w:t xml:space="preserve">i) Shrinking Phase: A phase in which a transaction releases all locks and cannot obtain any new lock. </w:t>
      </w:r>
    </w:p>
    <w:p w14:paraId="5A58952D" w14:textId="77777777" w:rsidR="007D17A7" w:rsidRDefault="007D17A7" w:rsidP="007D17A7">
      <w:pPr>
        <w:pStyle w:val="NormalWeb"/>
        <w:shd w:val="clear" w:color="auto" w:fill="FFFFFF"/>
        <w:spacing w:after="150"/>
        <w:rPr>
          <w:rFonts w:ascii="Verdana" w:hAnsi="Verdana"/>
          <w:color w:val="333333"/>
          <w:shd w:val="clear" w:color="auto" w:fill="FFFFFF"/>
          <w:lang w:val="en-US"/>
        </w:rPr>
      </w:pPr>
      <w:r>
        <w:rPr>
          <w:rFonts w:ascii="Verdana" w:hAnsi="Verdana"/>
          <w:color w:val="333333"/>
          <w:shd w:val="clear" w:color="auto" w:fill="FFFFFF"/>
          <w:lang w:val="en-US"/>
        </w:rPr>
        <w:t xml:space="preserve">ii) Growing Phase: A phase in which a transaction acquires all the required locks without unlocking any data. </w:t>
      </w:r>
    </w:p>
    <w:p w14:paraId="135FBC90" w14:textId="77777777" w:rsidR="007D17A7" w:rsidRDefault="007D17A7" w:rsidP="007D17A7">
      <w:pPr>
        <w:pStyle w:val="NormalWeb"/>
        <w:shd w:val="clear" w:color="auto" w:fill="FFFFFF"/>
        <w:spacing w:after="150"/>
        <w:rPr>
          <w:rFonts w:ascii="Verdana" w:hAnsi="Verdana"/>
          <w:color w:val="333333"/>
          <w:shd w:val="clear" w:color="auto" w:fill="FFFFFF"/>
          <w:lang w:val="en-US"/>
        </w:rPr>
      </w:pPr>
      <w:r>
        <w:rPr>
          <w:noProof/>
        </w:rPr>
        <w:drawing>
          <wp:inline distT="0" distB="0" distL="0" distR="0" wp14:anchorId="5901916C" wp14:editId="2C34CA88">
            <wp:extent cx="5731510" cy="3348355"/>
            <wp:effectExtent l="0" t="0" r="2540" b="4445"/>
            <wp:docPr id="110595" name="Picture 11" descr="Fig09-07">
              <a:extLst xmlns:a="http://schemas.openxmlformats.org/drawingml/2006/main">
                <a:ext uri="{FF2B5EF4-FFF2-40B4-BE49-F238E27FC236}">
                  <a16:creationId xmlns:a16="http://schemas.microsoft.com/office/drawing/2014/main" id="{6A08095B-0B96-41B7-AAE0-BD9A7E280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5" name="Picture 11" descr="Fig09-07">
                      <a:extLst>
                        <a:ext uri="{FF2B5EF4-FFF2-40B4-BE49-F238E27FC236}">
                          <a16:creationId xmlns:a16="http://schemas.microsoft.com/office/drawing/2014/main" id="{6A08095B-0B96-41B7-AAE0-BD9A7E28049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8355"/>
                    </a:xfrm>
                    <a:prstGeom prst="rect">
                      <a:avLst/>
                    </a:prstGeom>
                    <a:noFill/>
                    <a:ln>
                      <a:noFill/>
                    </a:ln>
                    <a:effectLst/>
                  </pic:spPr>
                </pic:pic>
              </a:graphicData>
            </a:graphic>
          </wp:inline>
        </w:drawing>
      </w:r>
    </w:p>
    <w:p w14:paraId="5AD1924A" w14:textId="77777777" w:rsidR="007D17A7" w:rsidRDefault="007D17A7" w:rsidP="007D17A7">
      <w:pPr>
        <w:pStyle w:val="NormalWeb"/>
        <w:shd w:val="clear" w:color="auto" w:fill="FFFFFF"/>
        <w:spacing w:after="150"/>
        <w:rPr>
          <w:rFonts w:ascii="Verdana" w:hAnsi="Verdana"/>
          <w:color w:val="333333"/>
          <w:shd w:val="clear" w:color="auto" w:fill="FFFFFF"/>
          <w:lang w:val="en-US"/>
        </w:rPr>
      </w:pPr>
      <w:r>
        <w:rPr>
          <w:rFonts w:ascii="Verdana" w:hAnsi="Verdana"/>
          <w:color w:val="333333"/>
          <w:shd w:val="clear" w:color="auto" w:fill="FFFFFF"/>
          <w:lang w:val="en-US"/>
        </w:rPr>
        <w:lastRenderedPageBreak/>
        <w:t xml:space="preserve">d) serializability is guaranteed, governed by the rules that two transactions cannot have conflicting locks. No data are affected until all locks are obtained. No unlock operation can precede a lock operation in the same transaction. </w:t>
      </w:r>
    </w:p>
    <w:p w14:paraId="34E600A4" w14:textId="77777777" w:rsidR="007D17A7" w:rsidRDefault="007D17A7" w:rsidP="007D17A7">
      <w:pPr>
        <w:pStyle w:val="NormalWeb"/>
        <w:shd w:val="clear" w:color="auto" w:fill="FFFFFF"/>
        <w:spacing w:after="150"/>
        <w:rPr>
          <w:rFonts w:ascii="Verdana" w:hAnsi="Verdana"/>
          <w:color w:val="333333"/>
          <w:shd w:val="clear" w:color="auto" w:fill="FFFFFF"/>
          <w:lang w:val="en-US"/>
        </w:rPr>
      </w:pPr>
      <w:r>
        <w:rPr>
          <w:rFonts w:ascii="Verdana" w:hAnsi="Verdana"/>
          <w:color w:val="333333"/>
          <w:shd w:val="clear" w:color="auto" w:fill="FFFFFF"/>
          <w:lang w:val="en-US"/>
        </w:rPr>
        <w:t xml:space="preserve">Extra Reading: </w:t>
      </w:r>
      <w:hyperlink r:id="rId14" w:anchor=":~:text=Binary%20Locks%20%E2%88%92%20A%20lock%20on,is%20either%20locked%20or%20unlocked.&amp;text=If%20a%20lock%20is%20acquired,database%20into%20an%20inconsistent%20state" w:history="1">
        <w:r w:rsidRPr="00B13E30">
          <w:rPr>
            <w:rStyle w:val="Hyperlink"/>
            <w:rFonts w:ascii="Verdana" w:hAnsi="Verdana"/>
            <w:shd w:val="clear" w:color="auto" w:fill="FFFFFF"/>
            <w:lang w:val="en-US"/>
          </w:rPr>
          <w:t>https://www.tutorialspoint.com/dbms/dbms_concurrency_control.htm#:~:text=Binary%20Locks%20%E2%88%92%20A%20lock%20on,is%20either%20locked%20or%20unlocked.&amp;text=If%20a%20lock%20is%20acquired,database%20into%20an%20inconsistent%20state</w:t>
        </w:r>
      </w:hyperlink>
      <w:r w:rsidRPr="00F117C4">
        <w:rPr>
          <w:rFonts w:ascii="Verdana" w:hAnsi="Verdana"/>
          <w:color w:val="333333"/>
          <w:shd w:val="clear" w:color="auto" w:fill="FFFFFF"/>
          <w:lang w:val="en-US"/>
        </w:rPr>
        <w:t>.</w:t>
      </w:r>
    </w:p>
    <w:p w14:paraId="76B372A9" w14:textId="77777777" w:rsidR="007D17A7" w:rsidRDefault="007D17A7" w:rsidP="007D17A7">
      <w:pPr>
        <w:pStyle w:val="NormalWeb"/>
        <w:shd w:val="clear" w:color="auto" w:fill="FFFFFF"/>
        <w:spacing w:after="150"/>
        <w:rPr>
          <w:rFonts w:ascii="Verdana" w:hAnsi="Verdana"/>
          <w:color w:val="333333"/>
          <w:shd w:val="clear" w:color="auto" w:fill="FFFFFF"/>
          <w:lang w:val="en-US"/>
        </w:rPr>
      </w:pPr>
      <w:hyperlink r:id="rId15" w:anchor="5" w:history="1">
        <w:r w:rsidRPr="00B13E30">
          <w:rPr>
            <w:rStyle w:val="Hyperlink"/>
            <w:rFonts w:ascii="Verdana" w:hAnsi="Verdana"/>
            <w:shd w:val="clear" w:color="auto" w:fill="FFFFFF"/>
            <w:lang w:val="en-US"/>
          </w:rPr>
          <w:t>https://www.guru99.com/dbms-concurrency-control.html#5</w:t>
        </w:r>
      </w:hyperlink>
    </w:p>
    <w:p w14:paraId="5D42AA7D" w14:textId="77777777" w:rsidR="007D17A7" w:rsidRDefault="007D17A7" w:rsidP="007D17A7">
      <w:pPr>
        <w:pStyle w:val="NormalWeb"/>
        <w:shd w:val="clear" w:color="auto" w:fill="FFFFFF"/>
        <w:spacing w:after="150"/>
        <w:rPr>
          <w:rFonts w:ascii="Verdana" w:hAnsi="Verdana"/>
          <w:color w:val="333333"/>
          <w:shd w:val="clear" w:color="auto" w:fill="FFFFFF"/>
          <w:lang w:val="en-US"/>
        </w:rPr>
      </w:pPr>
    </w:p>
    <w:p w14:paraId="6193693B" w14:textId="77777777" w:rsidR="007D17A7" w:rsidRDefault="007D17A7" w:rsidP="007D17A7">
      <w:pPr>
        <w:pStyle w:val="NormalWeb"/>
        <w:shd w:val="clear" w:color="auto" w:fill="FFFFFF"/>
        <w:spacing w:after="150"/>
        <w:rPr>
          <w:rFonts w:ascii="Verdana" w:hAnsi="Verdana"/>
          <w:color w:val="333333"/>
          <w:shd w:val="clear" w:color="auto" w:fill="FFFFFF"/>
          <w:lang w:val="en-US"/>
        </w:rPr>
      </w:pPr>
      <w:r>
        <w:rPr>
          <w:rFonts w:ascii="Verdana" w:hAnsi="Verdana"/>
          <w:color w:val="333333"/>
          <w:shd w:val="clear" w:color="auto" w:fill="FFFFFF"/>
          <w:lang w:val="en-US"/>
        </w:rPr>
        <w:t xml:space="preserve">Question </w:t>
      </w:r>
    </w:p>
    <w:p w14:paraId="6F38E4E2" w14:textId="77777777" w:rsidR="007D17A7" w:rsidRPr="002248F0" w:rsidRDefault="007D17A7" w:rsidP="007D17A7">
      <w:pPr>
        <w:pStyle w:val="NormalWeb"/>
        <w:numPr>
          <w:ilvl w:val="0"/>
          <w:numId w:val="7"/>
        </w:numPr>
        <w:shd w:val="clear" w:color="auto" w:fill="FFFFFF"/>
        <w:spacing w:after="150"/>
        <w:rPr>
          <w:rFonts w:ascii="Verdana" w:hAnsi="Verdana"/>
          <w:color w:val="333333"/>
          <w:shd w:val="clear" w:color="auto" w:fill="FFFFFF"/>
          <w:lang w:val="en-US"/>
        </w:rPr>
      </w:pPr>
      <w:r w:rsidRPr="002248F0">
        <w:rPr>
          <w:rFonts w:ascii="Verdana" w:hAnsi="Verdana" w:cs="Arial"/>
          <w:color w:val="333333"/>
          <w:shd w:val="clear" w:color="auto" w:fill="FFFFFF"/>
        </w:rPr>
        <w:t>Algorithms for Recovery and Isolation Exploiting Semantics, or ARIES is a recovery algorithm designed to work with a no-force, steal database approach</w:t>
      </w:r>
      <w:r>
        <w:rPr>
          <w:rFonts w:ascii="Verdana" w:hAnsi="Verdana" w:cs="Arial"/>
          <w:color w:val="333333"/>
          <w:shd w:val="clear" w:color="auto" w:fill="FFFFFF"/>
        </w:rPr>
        <w:t xml:space="preserve">. </w:t>
      </w:r>
      <w:r w:rsidRPr="002248F0">
        <w:rPr>
          <w:rFonts w:ascii="Verdana" w:hAnsi="Verdana" w:cs="Arial"/>
          <w:color w:val="333333"/>
          <w:shd w:val="clear" w:color="auto" w:fill="FFFFFF"/>
        </w:rPr>
        <w:t>The ARIES recovery procedure consists of three main steps:</w:t>
      </w:r>
    </w:p>
    <w:p w14:paraId="74B193E1" w14:textId="77777777" w:rsidR="007D17A7" w:rsidRPr="002248F0" w:rsidRDefault="007D17A7" w:rsidP="007D17A7">
      <w:pPr>
        <w:pStyle w:val="NormalWeb"/>
        <w:shd w:val="clear" w:color="auto" w:fill="FFFFFF"/>
        <w:spacing w:before="0" w:beforeAutospacing="0" w:after="150" w:afterAutospacing="0"/>
        <w:rPr>
          <w:rFonts w:ascii="Verdana" w:hAnsi="Verdana" w:cs="Arial"/>
          <w:color w:val="333333"/>
        </w:rPr>
      </w:pPr>
      <w:r w:rsidRPr="002248F0">
        <w:rPr>
          <w:rStyle w:val="Strong"/>
          <w:rFonts w:ascii="Verdana" w:hAnsi="Verdana" w:cs="Arial"/>
          <w:color w:val="333333"/>
        </w:rPr>
        <w:t>Analysis</w:t>
      </w:r>
    </w:p>
    <w:p w14:paraId="5B832096" w14:textId="77777777" w:rsidR="007D17A7" w:rsidRPr="002248F0" w:rsidRDefault="007D17A7" w:rsidP="007D17A7">
      <w:pPr>
        <w:pStyle w:val="NormalWeb"/>
        <w:shd w:val="clear" w:color="auto" w:fill="FFFFFF"/>
        <w:spacing w:before="0" w:beforeAutospacing="0" w:after="150" w:afterAutospacing="0"/>
        <w:rPr>
          <w:rFonts w:ascii="Verdana" w:hAnsi="Verdana" w:cs="Arial"/>
          <w:color w:val="333333"/>
        </w:rPr>
      </w:pPr>
      <w:r w:rsidRPr="002248F0">
        <w:rPr>
          <w:rFonts w:ascii="Verdana" w:hAnsi="Verdana" w:cs="Arial"/>
          <w:color w:val="333333"/>
        </w:rPr>
        <w:t>The analysis step identifies the dirty (updated) pages in the buffer (Note 6), and the set of transactions active at the time of the crash. The appropriate point in the log where the REDO operation should start is also determined</w:t>
      </w:r>
    </w:p>
    <w:p w14:paraId="50861274" w14:textId="77777777" w:rsidR="007D17A7" w:rsidRPr="002248F0" w:rsidRDefault="007D17A7" w:rsidP="007D17A7">
      <w:pPr>
        <w:pStyle w:val="NormalWeb"/>
        <w:shd w:val="clear" w:color="auto" w:fill="FFFFFF"/>
        <w:spacing w:before="0" w:beforeAutospacing="0" w:after="150" w:afterAutospacing="0"/>
        <w:rPr>
          <w:rFonts w:ascii="Verdana" w:hAnsi="Verdana" w:cs="Arial"/>
          <w:color w:val="333333"/>
        </w:rPr>
      </w:pPr>
      <w:r w:rsidRPr="002248F0">
        <w:rPr>
          <w:rStyle w:val="Strong"/>
          <w:rFonts w:ascii="Verdana" w:hAnsi="Verdana" w:cs="Arial"/>
          <w:color w:val="333333"/>
        </w:rPr>
        <w:t>REDO</w:t>
      </w:r>
    </w:p>
    <w:p w14:paraId="427EBE90" w14:textId="77777777" w:rsidR="007D17A7" w:rsidRPr="002248F0" w:rsidRDefault="007D17A7" w:rsidP="007D17A7">
      <w:pPr>
        <w:pStyle w:val="NormalWeb"/>
        <w:shd w:val="clear" w:color="auto" w:fill="FFFFFF"/>
        <w:spacing w:before="0" w:beforeAutospacing="0" w:after="150" w:afterAutospacing="0"/>
        <w:rPr>
          <w:rFonts w:ascii="Verdana" w:hAnsi="Verdana" w:cs="Arial"/>
          <w:color w:val="333333"/>
        </w:rPr>
      </w:pPr>
      <w:r w:rsidRPr="002248F0">
        <w:rPr>
          <w:rFonts w:ascii="Verdana" w:hAnsi="Verdana" w:cs="Arial"/>
          <w:color w:val="333333"/>
        </w:rPr>
        <w:t>The REDO phase actually reapplies updates from the log to the database. Generally, the REDO operation is applied to only committed transactions. However, in ARIES, this is not the case. Certain information in the ARIES log will provide the start point for REDO, from which REDO operations are applied until the end of the log is reached. In addition, information stored by ARIES and in the data pages will allow ARIES to determine whether the operation to be redone has actually been applied to the database and hence need not be reapplied. Thus only the necessary REDO operations are applied during recovery.</w:t>
      </w:r>
    </w:p>
    <w:p w14:paraId="13616CA9" w14:textId="77777777" w:rsidR="007D17A7" w:rsidRPr="002248F0" w:rsidRDefault="007D17A7" w:rsidP="007D17A7">
      <w:pPr>
        <w:pStyle w:val="NormalWeb"/>
        <w:shd w:val="clear" w:color="auto" w:fill="FFFFFF"/>
        <w:spacing w:before="0" w:beforeAutospacing="0" w:after="150" w:afterAutospacing="0"/>
        <w:rPr>
          <w:rFonts w:ascii="Verdana" w:hAnsi="Verdana" w:cs="Arial"/>
          <w:color w:val="333333"/>
        </w:rPr>
      </w:pPr>
      <w:r w:rsidRPr="002248F0">
        <w:rPr>
          <w:rStyle w:val="Strong"/>
          <w:rFonts w:ascii="Verdana" w:hAnsi="Verdana" w:cs="Arial"/>
          <w:color w:val="333333"/>
        </w:rPr>
        <w:t>UNDO</w:t>
      </w:r>
    </w:p>
    <w:p w14:paraId="1B925AC6" w14:textId="77777777" w:rsidR="007D17A7" w:rsidRPr="002248F0" w:rsidRDefault="007D17A7" w:rsidP="007D17A7">
      <w:pPr>
        <w:pStyle w:val="NormalWeb"/>
        <w:shd w:val="clear" w:color="auto" w:fill="FFFFFF"/>
        <w:spacing w:before="0" w:beforeAutospacing="0" w:after="150" w:afterAutospacing="0"/>
        <w:rPr>
          <w:rFonts w:ascii="Verdana" w:hAnsi="Verdana" w:cs="Arial"/>
          <w:color w:val="333333"/>
        </w:rPr>
      </w:pPr>
      <w:r w:rsidRPr="002248F0">
        <w:rPr>
          <w:rFonts w:ascii="Verdana" w:hAnsi="Verdana" w:cs="Arial"/>
          <w:color w:val="333333"/>
        </w:rPr>
        <w:t>During the UNDO phase, the log is scanned backwards and the operations of transactions that were active at the time of the crash are undone in reverse order. The information needed for ARIES to accomplish its recovery procedure includes the log, the Transaction Table, and the Dirty Page Table. In addition, check pointing is used. These two tables are maintained by the transaction manager and written to the log during check pointing.</w:t>
      </w:r>
    </w:p>
    <w:p w14:paraId="58B12D6D" w14:textId="77777777" w:rsidR="007D17A7" w:rsidRPr="002248F0" w:rsidRDefault="007D17A7" w:rsidP="007D17A7">
      <w:pPr>
        <w:pStyle w:val="NormalWeb"/>
        <w:shd w:val="clear" w:color="auto" w:fill="FFFFFF"/>
        <w:spacing w:after="150"/>
        <w:ind w:left="720"/>
        <w:rPr>
          <w:rFonts w:ascii="Verdana" w:hAnsi="Verdana"/>
          <w:color w:val="333333"/>
          <w:shd w:val="clear" w:color="auto" w:fill="FFFFFF"/>
          <w:lang w:val="en-US"/>
        </w:rPr>
      </w:pPr>
    </w:p>
    <w:p w14:paraId="2028A416" w14:textId="77777777" w:rsidR="007D17A7" w:rsidRPr="00B051E6" w:rsidRDefault="007D17A7" w:rsidP="007D17A7">
      <w:pPr>
        <w:pStyle w:val="NormalWeb"/>
        <w:numPr>
          <w:ilvl w:val="0"/>
          <w:numId w:val="7"/>
        </w:numPr>
        <w:shd w:val="clear" w:color="auto" w:fill="FFFFFF"/>
        <w:spacing w:after="150"/>
        <w:rPr>
          <w:rFonts w:ascii="Verdana" w:hAnsi="Verdana"/>
          <w:color w:val="333333"/>
          <w:shd w:val="clear" w:color="auto" w:fill="FFFFFF"/>
          <w:lang w:val="en-US"/>
        </w:rPr>
      </w:pPr>
      <w:r w:rsidRPr="00B051E6">
        <w:rPr>
          <w:rFonts w:ascii="Verdana" w:hAnsi="Verdana" w:cs="Arial"/>
          <w:color w:val="202122"/>
          <w:shd w:val="clear" w:color="auto" w:fill="FFFFFF"/>
        </w:rPr>
        <w:t>The compensation log records make it possible to recover during a crash that occurs during the recovery phase.</w:t>
      </w:r>
    </w:p>
    <w:p w14:paraId="522BB2A3" w14:textId="77777777" w:rsidR="007D17A7" w:rsidRDefault="007D17A7" w:rsidP="007D17A7">
      <w:pPr>
        <w:pStyle w:val="NormalWeb"/>
        <w:shd w:val="clear" w:color="auto" w:fill="FFFFFF"/>
        <w:spacing w:after="150"/>
        <w:rPr>
          <w:rFonts w:ascii="Verdana" w:hAnsi="Verdana"/>
          <w:color w:val="333333"/>
          <w:shd w:val="clear" w:color="auto" w:fill="FFFFFF"/>
          <w:lang w:val="en-US"/>
        </w:rPr>
      </w:pPr>
      <w:hyperlink r:id="rId16" w:history="1">
        <w:r w:rsidRPr="00B13E30">
          <w:rPr>
            <w:rStyle w:val="Hyperlink"/>
            <w:rFonts w:ascii="Verdana" w:hAnsi="Verdana"/>
            <w:shd w:val="clear" w:color="auto" w:fill="FFFFFF"/>
            <w:lang w:val="en-US"/>
          </w:rPr>
          <w:t>https://en.wikipedia.org/wiki/Algorithms_for_Recovery_and_Isolation_Exploiting_Semantics</w:t>
        </w:r>
      </w:hyperlink>
    </w:p>
    <w:p w14:paraId="7170FE77" w14:textId="77777777" w:rsidR="007D17A7" w:rsidRDefault="007D17A7" w:rsidP="007D17A7">
      <w:pPr>
        <w:pStyle w:val="NormalWeb"/>
        <w:shd w:val="clear" w:color="auto" w:fill="FFFFFF"/>
        <w:spacing w:after="150"/>
        <w:rPr>
          <w:rFonts w:ascii="Verdana" w:hAnsi="Verdana"/>
          <w:color w:val="333333"/>
          <w:shd w:val="clear" w:color="auto" w:fill="FFFFFF"/>
          <w:lang w:val="en-US"/>
        </w:rPr>
      </w:pPr>
    </w:p>
    <w:p w14:paraId="16DF009C" w14:textId="77777777" w:rsidR="007D17A7" w:rsidRDefault="007D17A7" w:rsidP="007D17A7">
      <w:pPr>
        <w:pStyle w:val="NormalWeb"/>
        <w:shd w:val="clear" w:color="auto" w:fill="FFFFFF"/>
        <w:spacing w:after="150"/>
        <w:rPr>
          <w:rFonts w:ascii="Verdana" w:hAnsi="Verdana"/>
          <w:color w:val="333333"/>
          <w:shd w:val="clear" w:color="auto" w:fill="FFFFFF"/>
          <w:lang w:val="en-US"/>
        </w:rPr>
      </w:pPr>
    </w:p>
    <w:p w14:paraId="04273160" w14:textId="77777777" w:rsidR="007D17A7" w:rsidRDefault="007D17A7" w:rsidP="007D17A7">
      <w:pPr>
        <w:pStyle w:val="NormalWeb"/>
        <w:shd w:val="clear" w:color="auto" w:fill="FFFFFF"/>
        <w:spacing w:after="150"/>
        <w:rPr>
          <w:rFonts w:ascii="Verdana" w:hAnsi="Verdana"/>
          <w:color w:val="333333"/>
          <w:shd w:val="clear" w:color="auto" w:fill="FFFFFF"/>
          <w:lang w:val="en-US"/>
        </w:rPr>
      </w:pPr>
    </w:p>
    <w:p w14:paraId="6E9DD509" w14:textId="77777777" w:rsidR="007D17A7" w:rsidRDefault="007D17A7" w:rsidP="007D17A7">
      <w:pPr>
        <w:pStyle w:val="NormalWeb"/>
        <w:shd w:val="clear" w:color="auto" w:fill="FFFFFF"/>
        <w:spacing w:after="150"/>
        <w:rPr>
          <w:rFonts w:ascii="Verdana" w:hAnsi="Verdana"/>
          <w:color w:val="333333"/>
          <w:shd w:val="clear" w:color="auto" w:fill="FFFFFF"/>
          <w:lang w:val="en-US"/>
        </w:rPr>
      </w:pPr>
    </w:p>
    <w:p w14:paraId="3802BE12" w14:textId="77777777" w:rsidR="007D17A7" w:rsidRDefault="007D17A7" w:rsidP="007D17A7">
      <w:pPr>
        <w:pStyle w:val="NormalWeb"/>
        <w:shd w:val="clear" w:color="auto" w:fill="FFFFFF"/>
        <w:spacing w:after="150"/>
        <w:rPr>
          <w:rFonts w:ascii="Verdana" w:hAnsi="Verdana"/>
          <w:color w:val="333333"/>
          <w:shd w:val="clear" w:color="auto" w:fill="FFFFFF"/>
          <w:lang w:val="en-US"/>
        </w:rPr>
      </w:pPr>
      <w:r>
        <w:rPr>
          <w:rFonts w:ascii="Verdana" w:hAnsi="Verdana"/>
          <w:color w:val="333333"/>
          <w:shd w:val="clear" w:color="auto" w:fill="FFFFFF"/>
          <w:lang w:val="en-US"/>
        </w:rPr>
        <w:t xml:space="preserve">Notes: </w:t>
      </w:r>
    </w:p>
    <w:p w14:paraId="5C427F7F" w14:textId="77777777" w:rsidR="007D17A7" w:rsidRPr="00083135" w:rsidRDefault="007D17A7" w:rsidP="007D17A7">
      <w:pPr>
        <w:pStyle w:val="NormalWeb"/>
        <w:shd w:val="clear" w:color="auto" w:fill="FFFFFF"/>
        <w:spacing w:after="150"/>
        <w:rPr>
          <w:rFonts w:ascii="Verdana" w:hAnsi="Verdana"/>
          <w:color w:val="333333"/>
          <w:shd w:val="clear" w:color="auto" w:fill="FFFFFF"/>
          <w:lang w:val="en-US"/>
        </w:rPr>
      </w:pPr>
      <w:r>
        <w:rPr>
          <w:noProof/>
        </w:rPr>
        <w:drawing>
          <wp:inline distT="0" distB="0" distL="0" distR="0" wp14:anchorId="004A8546" wp14:editId="45E774F1">
            <wp:extent cx="563880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3267075"/>
                    </a:xfrm>
                    <a:prstGeom prst="rect">
                      <a:avLst/>
                    </a:prstGeom>
                    <a:noFill/>
                    <a:ln>
                      <a:noFill/>
                    </a:ln>
                  </pic:spPr>
                </pic:pic>
              </a:graphicData>
            </a:graphic>
          </wp:inline>
        </w:drawing>
      </w:r>
    </w:p>
    <w:p w14:paraId="7E22057F"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7A39DB95"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18A9EC7A"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49E1B5D9"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Pr>
          <w:rFonts w:ascii="Helvetica" w:hAnsi="Helvetica" w:cs="Helvetica"/>
          <w:color w:val="333333"/>
          <w:lang w:val="en-US"/>
        </w:rPr>
        <w:t xml:space="preserve">Why is a transaction scheduler important? </w:t>
      </w:r>
    </w:p>
    <w:p w14:paraId="730A2224"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sidRPr="00025169">
        <w:rPr>
          <w:rFonts w:ascii="Helvetica" w:hAnsi="Helvetica" w:cs="Helvetica"/>
          <w:color w:val="333333"/>
          <w:lang w:val="en-US"/>
        </w:rPr>
        <w:t xml:space="preserve">Special DBMS program </w:t>
      </w:r>
      <w:r>
        <w:rPr>
          <w:rFonts w:ascii="Helvetica" w:hAnsi="Helvetica" w:cs="Helvetica"/>
          <w:color w:val="333333"/>
          <w:lang w:val="en-US"/>
        </w:rPr>
        <w:t xml:space="preserve">- </w:t>
      </w:r>
      <w:r w:rsidRPr="00025169">
        <w:rPr>
          <w:rFonts w:ascii="Helvetica" w:hAnsi="Helvetica" w:cs="Helvetica"/>
          <w:color w:val="333333"/>
          <w:lang w:val="en-US"/>
        </w:rPr>
        <w:t>establishes order of operations within which concurrent transactions are executed</w:t>
      </w:r>
      <w:r>
        <w:rPr>
          <w:rFonts w:ascii="Helvetica" w:hAnsi="Helvetica" w:cs="Helvetica"/>
          <w:color w:val="333333"/>
          <w:lang w:val="en-US"/>
        </w:rPr>
        <w:t xml:space="preserve">. </w:t>
      </w:r>
    </w:p>
    <w:p w14:paraId="66CCB6E3"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sidRPr="00025169">
        <w:rPr>
          <w:rFonts w:ascii="Helvetica" w:hAnsi="Helvetica" w:cs="Helvetica"/>
          <w:color w:val="333333"/>
          <w:lang w:val="en-US"/>
        </w:rPr>
        <w:t>Interleaves the execution of database operations to ensure serializability and isolation of transactions</w:t>
      </w:r>
      <w:r>
        <w:rPr>
          <w:rFonts w:ascii="Helvetica" w:hAnsi="Helvetica" w:cs="Helvetica"/>
          <w:color w:val="333333"/>
          <w:lang w:val="en-US"/>
        </w:rPr>
        <w:t xml:space="preserve">. </w:t>
      </w:r>
    </w:p>
    <w:p w14:paraId="56910D63"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sidRPr="00025169">
        <w:rPr>
          <w:rFonts w:ascii="Helvetica" w:hAnsi="Helvetica" w:cs="Helvetica"/>
          <w:color w:val="333333"/>
        </w:rPr>
        <w:lastRenderedPageBreak/>
        <w:t xml:space="preserve">Ensures </w:t>
      </w:r>
      <w:r w:rsidRPr="00AB0BBB">
        <w:rPr>
          <w:rFonts w:ascii="Helvetica" w:hAnsi="Helvetica" w:cs="Helvetica"/>
          <w:color w:val="333333"/>
          <w:lang w:val="en-US"/>
        </w:rPr>
        <w:t>computer’s central processing unit (CPU) is used efficiently</w:t>
      </w:r>
    </w:p>
    <w:p w14:paraId="15BB7086"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sidRPr="00025169">
        <w:rPr>
          <w:rFonts w:ascii="Helvetica" w:hAnsi="Helvetica" w:cs="Helvetica"/>
          <w:color w:val="333333"/>
          <w:lang w:val="en-US"/>
        </w:rPr>
        <w:t>Default would be FIFO without preemption – idle CPU (during I/O) is inefficient use of the resource and result in unacceptable response times in within the multiuser DBMS environment</w:t>
      </w:r>
      <w:r>
        <w:rPr>
          <w:rFonts w:ascii="Helvetica" w:hAnsi="Helvetica" w:cs="Helvetica"/>
          <w:color w:val="333333"/>
          <w:lang w:val="en-US"/>
        </w:rPr>
        <w:t xml:space="preserve">. </w:t>
      </w:r>
    </w:p>
    <w:p w14:paraId="52D88B30"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5860875A"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Pr>
          <w:rFonts w:ascii="Helvetica" w:hAnsi="Helvetica" w:cs="Helvetica"/>
          <w:color w:val="333333"/>
          <w:lang w:val="en-US"/>
        </w:rPr>
        <w:t xml:space="preserve">What is the importance of a schedule? </w:t>
      </w:r>
    </w:p>
    <w:p w14:paraId="0A357C83" w14:textId="77777777" w:rsidR="007D17A7" w:rsidRPr="00077945" w:rsidRDefault="007D17A7" w:rsidP="007D17A7">
      <w:pPr>
        <w:pStyle w:val="NormalWeb"/>
        <w:shd w:val="clear" w:color="auto" w:fill="FFFFFF"/>
        <w:spacing w:before="0" w:beforeAutospacing="0" w:after="150" w:afterAutospacing="0"/>
        <w:rPr>
          <w:rFonts w:ascii="Helvetica" w:hAnsi="Helvetica" w:cs="Helvetica"/>
          <w:color w:val="333333"/>
          <w:lang w:val="en-US"/>
        </w:rPr>
      </w:pPr>
      <w:r>
        <w:rPr>
          <w:rFonts w:ascii="Helvetica" w:hAnsi="Helvetica" w:cs="Helvetica"/>
          <w:color w:val="333333"/>
          <w:lang w:val="en-US"/>
        </w:rPr>
        <w:t>A</w:t>
      </w:r>
      <w:r w:rsidRPr="00077945">
        <w:rPr>
          <w:rFonts w:ascii="Helvetica" w:hAnsi="Helvetica" w:cs="Helvetica"/>
          <w:color w:val="333333"/>
          <w:lang w:val="en-US"/>
        </w:rPr>
        <w:t xml:space="preserve"> sequence of instructions that specify the chronological order in which instructions of concurrent transactions are executed</w:t>
      </w:r>
      <w:r>
        <w:rPr>
          <w:rFonts w:ascii="Helvetica" w:hAnsi="Helvetica" w:cs="Helvetica"/>
          <w:color w:val="333333"/>
          <w:lang w:val="en-US"/>
        </w:rPr>
        <w:t xml:space="preserve">. </w:t>
      </w:r>
    </w:p>
    <w:p w14:paraId="40F667E2"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47FC2F14"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Pr>
          <w:rFonts w:ascii="Helvetica" w:hAnsi="Helvetica" w:cs="Helvetica"/>
          <w:color w:val="333333"/>
          <w:lang w:val="en-US"/>
        </w:rPr>
        <w:t>If T1 and T2 are transactions what happens if?</w:t>
      </w:r>
    </w:p>
    <w:p w14:paraId="30A6F446"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Pr>
          <w:rFonts w:ascii="Helvetica" w:hAnsi="Helvetica" w:cs="Helvetica"/>
          <w:color w:val="333333"/>
          <w:lang w:val="en-US"/>
        </w:rPr>
        <w:t>T1 performs a Read operation and T2 performs a Read operation Concurrently</w:t>
      </w:r>
    </w:p>
    <w:p w14:paraId="0FF5EB63"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Pr>
          <w:rFonts w:ascii="Helvetica" w:hAnsi="Helvetica" w:cs="Helvetica"/>
          <w:color w:val="333333"/>
          <w:lang w:val="en-US"/>
        </w:rPr>
        <w:t xml:space="preserve">T1 performs a Write operation and T2 performs a Read operation Concurrently </w:t>
      </w:r>
    </w:p>
    <w:p w14:paraId="6853F327"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Pr>
          <w:rFonts w:ascii="Helvetica" w:hAnsi="Helvetica" w:cs="Helvetica"/>
          <w:color w:val="333333"/>
          <w:lang w:val="en-US"/>
        </w:rPr>
        <w:t xml:space="preserve">T1 performs a Read operation and T2 performs a Write operation Concurrently </w:t>
      </w:r>
    </w:p>
    <w:p w14:paraId="77A4163A"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Pr>
          <w:rFonts w:ascii="Helvetica" w:hAnsi="Helvetica" w:cs="Helvetica"/>
          <w:color w:val="333333"/>
          <w:lang w:val="en-US"/>
        </w:rPr>
        <w:t>T1 performs a Write operation and T2 performs a Writes operation Concurrently</w:t>
      </w:r>
    </w:p>
    <w:p w14:paraId="6CF5A0F5"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262CDACE"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Pr>
          <w:noProof/>
        </w:rPr>
        <w:drawing>
          <wp:inline distT="0" distB="0" distL="0" distR="0" wp14:anchorId="5B7E2954" wp14:editId="12045356">
            <wp:extent cx="5731510" cy="32524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52470"/>
                    </a:xfrm>
                    <a:prstGeom prst="rect">
                      <a:avLst/>
                    </a:prstGeom>
                    <a:noFill/>
                    <a:ln>
                      <a:noFill/>
                    </a:ln>
                  </pic:spPr>
                </pic:pic>
              </a:graphicData>
            </a:graphic>
          </wp:inline>
        </w:drawing>
      </w:r>
    </w:p>
    <w:p w14:paraId="21D2D7CC"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30AD611C"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06734B43"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Pr>
          <w:noProof/>
        </w:rPr>
        <w:lastRenderedPageBreak/>
        <w:drawing>
          <wp:inline distT="0" distB="0" distL="0" distR="0" wp14:anchorId="4AFDB939" wp14:editId="02B79547">
            <wp:extent cx="5731510" cy="37757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75710"/>
                    </a:xfrm>
                    <a:prstGeom prst="rect">
                      <a:avLst/>
                    </a:prstGeom>
                    <a:noFill/>
                    <a:ln>
                      <a:noFill/>
                    </a:ln>
                  </pic:spPr>
                </pic:pic>
              </a:graphicData>
            </a:graphic>
          </wp:inline>
        </w:drawing>
      </w:r>
    </w:p>
    <w:p w14:paraId="101B05E3"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77BD7FF2"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r>
        <w:rPr>
          <w:noProof/>
        </w:rPr>
        <w:drawing>
          <wp:inline distT="0" distB="0" distL="0" distR="0" wp14:anchorId="57E688E7" wp14:editId="421EE408">
            <wp:extent cx="5731510" cy="45466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546600"/>
                    </a:xfrm>
                    <a:prstGeom prst="rect">
                      <a:avLst/>
                    </a:prstGeom>
                    <a:noFill/>
                    <a:ln>
                      <a:noFill/>
                    </a:ln>
                  </pic:spPr>
                </pic:pic>
              </a:graphicData>
            </a:graphic>
          </wp:inline>
        </w:drawing>
      </w:r>
    </w:p>
    <w:p w14:paraId="3BE266BE"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778C5C5D"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5EC057B7"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13F1F21B"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43E1BB7E"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45E2A7C4"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234ADFA0"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0A71B34D" w14:textId="77777777" w:rsidR="007D17A7" w:rsidRPr="00025169"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46F850F6" w14:textId="77777777" w:rsidR="007D17A7" w:rsidRPr="00025169"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3F46CBDA"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1A0745E9" w14:textId="77777777" w:rsidR="007D17A7" w:rsidRPr="00025169" w:rsidRDefault="007D17A7" w:rsidP="007D17A7">
      <w:pPr>
        <w:pStyle w:val="NormalWeb"/>
        <w:shd w:val="clear" w:color="auto" w:fill="FFFFFF"/>
        <w:spacing w:before="0" w:beforeAutospacing="0" w:after="150" w:afterAutospacing="0"/>
        <w:rPr>
          <w:rFonts w:ascii="Helvetica" w:hAnsi="Helvetica" w:cs="Helvetica"/>
          <w:color w:val="333333"/>
          <w:lang w:val="en-US"/>
        </w:rPr>
      </w:pPr>
    </w:p>
    <w:p w14:paraId="2411BBB6" w14:textId="77777777" w:rsidR="007D17A7" w:rsidRPr="00AB0BBB"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p>
    <w:p w14:paraId="575AF435" w14:textId="77777777" w:rsidR="007D17A7" w:rsidRDefault="007D17A7" w:rsidP="007D17A7">
      <w:pPr>
        <w:pStyle w:val="NormalWeb"/>
        <w:shd w:val="clear" w:color="auto" w:fill="FFFFFF"/>
        <w:spacing w:before="0" w:beforeAutospacing="0" w:after="150" w:afterAutospacing="0"/>
        <w:rPr>
          <w:rFonts w:ascii="Helvetica" w:hAnsi="Helvetica" w:cs="Helvetica"/>
          <w:color w:val="333333"/>
          <w:sz w:val="21"/>
          <w:szCs w:val="21"/>
        </w:rPr>
      </w:pPr>
    </w:p>
    <w:p w14:paraId="57576CD8" w14:textId="77777777" w:rsidR="007D17A7" w:rsidRDefault="007D17A7" w:rsidP="007D17A7"/>
    <w:p w14:paraId="07963984" w14:textId="77777777" w:rsidR="00BF771D" w:rsidRPr="007D17A7" w:rsidRDefault="00BF771D" w:rsidP="007D17A7"/>
    <w:sectPr w:rsidR="00BF771D" w:rsidRPr="007D1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125A8"/>
    <w:multiLevelType w:val="hybridMultilevel"/>
    <w:tmpl w:val="0FFA64A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1B60115"/>
    <w:multiLevelType w:val="hybridMultilevel"/>
    <w:tmpl w:val="78CA5946"/>
    <w:lvl w:ilvl="0" w:tplc="6BA0349C">
      <w:start w:val="1"/>
      <w:numFmt w:val="bullet"/>
      <w:lvlText w:val=""/>
      <w:lvlJc w:val="left"/>
      <w:pPr>
        <w:tabs>
          <w:tab w:val="num" w:pos="720"/>
        </w:tabs>
        <w:ind w:left="720" w:hanging="360"/>
      </w:pPr>
      <w:rPr>
        <w:rFonts w:ascii="Wingdings" w:hAnsi="Wingdings" w:hint="default"/>
      </w:rPr>
    </w:lvl>
    <w:lvl w:ilvl="1" w:tplc="AA82CBA8" w:tentative="1">
      <w:start w:val="1"/>
      <w:numFmt w:val="bullet"/>
      <w:lvlText w:val=""/>
      <w:lvlJc w:val="left"/>
      <w:pPr>
        <w:tabs>
          <w:tab w:val="num" w:pos="1440"/>
        </w:tabs>
        <w:ind w:left="1440" w:hanging="360"/>
      </w:pPr>
      <w:rPr>
        <w:rFonts w:ascii="Wingdings" w:hAnsi="Wingdings" w:hint="default"/>
      </w:rPr>
    </w:lvl>
    <w:lvl w:ilvl="2" w:tplc="68AAD1DA" w:tentative="1">
      <w:start w:val="1"/>
      <w:numFmt w:val="bullet"/>
      <w:lvlText w:val=""/>
      <w:lvlJc w:val="left"/>
      <w:pPr>
        <w:tabs>
          <w:tab w:val="num" w:pos="2160"/>
        </w:tabs>
        <w:ind w:left="2160" w:hanging="360"/>
      </w:pPr>
      <w:rPr>
        <w:rFonts w:ascii="Wingdings" w:hAnsi="Wingdings" w:hint="default"/>
      </w:rPr>
    </w:lvl>
    <w:lvl w:ilvl="3" w:tplc="28A49226" w:tentative="1">
      <w:start w:val="1"/>
      <w:numFmt w:val="bullet"/>
      <w:lvlText w:val=""/>
      <w:lvlJc w:val="left"/>
      <w:pPr>
        <w:tabs>
          <w:tab w:val="num" w:pos="2880"/>
        </w:tabs>
        <w:ind w:left="2880" w:hanging="360"/>
      </w:pPr>
      <w:rPr>
        <w:rFonts w:ascii="Wingdings" w:hAnsi="Wingdings" w:hint="default"/>
      </w:rPr>
    </w:lvl>
    <w:lvl w:ilvl="4" w:tplc="5B985E8E" w:tentative="1">
      <w:start w:val="1"/>
      <w:numFmt w:val="bullet"/>
      <w:lvlText w:val=""/>
      <w:lvlJc w:val="left"/>
      <w:pPr>
        <w:tabs>
          <w:tab w:val="num" w:pos="3600"/>
        </w:tabs>
        <w:ind w:left="3600" w:hanging="360"/>
      </w:pPr>
      <w:rPr>
        <w:rFonts w:ascii="Wingdings" w:hAnsi="Wingdings" w:hint="default"/>
      </w:rPr>
    </w:lvl>
    <w:lvl w:ilvl="5" w:tplc="E6AC1314" w:tentative="1">
      <w:start w:val="1"/>
      <w:numFmt w:val="bullet"/>
      <w:lvlText w:val=""/>
      <w:lvlJc w:val="left"/>
      <w:pPr>
        <w:tabs>
          <w:tab w:val="num" w:pos="4320"/>
        </w:tabs>
        <w:ind w:left="4320" w:hanging="360"/>
      </w:pPr>
      <w:rPr>
        <w:rFonts w:ascii="Wingdings" w:hAnsi="Wingdings" w:hint="default"/>
      </w:rPr>
    </w:lvl>
    <w:lvl w:ilvl="6" w:tplc="67D03086" w:tentative="1">
      <w:start w:val="1"/>
      <w:numFmt w:val="bullet"/>
      <w:lvlText w:val=""/>
      <w:lvlJc w:val="left"/>
      <w:pPr>
        <w:tabs>
          <w:tab w:val="num" w:pos="5040"/>
        </w:tabs>
        <w:ind w:left="5040" w:hanging="360"/>
      </w:pPr>
      <w:rPr>
        <w:rFonts w:ascii="Wingdings" w:hAnsi="Wingdings" w:hint="default"/>
      </w:rPr>
    </w:lvl>
    <w:lvl w:ilvl="7" w:tplc="1548B6B8" w:tentative="1">
      <w:start w:val="1"/>
      <w:numFmt w:val="bullet"/>
      <w:lvlText w:val=""/>
      <w:lvlJc w:val="left"/>
      <w:pPr>
        <w:tabs>
          <w:tab w:val="num" w:pos="5760"/>
        </w:tabs>
        <w:ind w:left="5760" w:hanging="360"/>
      </w:pPr>
      <w:rPr>
        <w:rFonts w:ascii="Wingdings" w:hAnsi="Wingdings" w:hint="default"/>
      </w:rPr>
    </w:lvl>
    <w:lvl w:ilvl="8" w:tplc="696230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D311C5"/>
    <w:multiLevelType w:val="hybridMultilevel"/>
    <w:tmpl w:val="D1183BDC"/>
    <w:lvl w:ilvl="0" w:tplc="E77E740E">
      <w:start w:val="1"/>
      <w:numFmt w:val="bullet"/>
      <w:lvlText w:val=""/>
      <w:lvlJc w:val="left"/>
      <w:pPr>
        <w:tabs>
          <w:tab w:val="num" w:pos="720"/>
        </w:tabs>
        <w:ind w:left="720" w:hanging="360"/>
      </w:pPr>
      <w:rPr>
        <w:rFonts w:ascii="Wingdings" w:hAnsi="Wingdings" w:hint="default"/>
      </w:rPr>
    </w:lvl>
    <w:lvl w:ilvl="1" w:tplc="B6A69282" w:tentative="1">
      <w:start w:val="1"/>
      <w:numFmt w:val="bullet"/>
      <w:lvlText w:val=""/>
      <w:lvlJc w:val="left"/>
      <w:pPr>
        <w:tabs>
          <w:tab w:val="num" w:pos="1440"/>
        </w:tabs>
        <w:ind w:left="1440" w:hanging="360"/>
      </w:pPr>
      <w:rPr>
        <w:rFonts w:ascii="Wingdings" w:hAnsi="Wingdings" w:hint="default"/>
      </w:rPr>
    </w:lvl>
    <w:lvl w:ilvl="2" w:tplc="0A12A5B6" w:tentative="1">
      <w:start w:val="1"/>
      <w:numFmt w:val="bullet"/>
      <w:lvlText w:val=""/>
      <w:lvlJc w:val="left"/>
      <w:pPr>
        <w:tabs>
          <w:tab w:val="num" w:pos="2160"/>
        </w:tabs>
        <w:ind w:left="2160" w:hanging="360"/>
      </w:pPr>
      <w:rPr>
        <w:rFonts w:ascii="Wingdings" w:hAnsi="Wingdings" w:hint="default"/>
      </w:rPr>
    </w:lvl>
    <w:lvl w:ilvl="3" w:tplc="B5DE9DEC" w:tentative="1">
      <w:start w:val="1"/>
      <w:numFmt w:val="bullet"/>
      <w:lvlText w:val=""/>
      <w:lvlJc w:val="left"/>
      <w:pPr>
        <w:tabs>
          <w:tab w:val="num" w:pos="2880"/>
        </w:tabs>
        <w:ind w:left="2880" w:hanging="360"/>
      </w:pPr>
      <w:rPr>
        <w:rFonts w:ascii="Wingdings" w:hAnsi="Wingdings" w:hint="default"/>
      </w:rPr>
    </w:lvl>
    <w:lvl w:ilvl="4" w:tplc="063CAF5A" w:tentative="1">
      <w:start w:val="1"/>
      <w:numFmt w:val="bullet"/>
      <w:lvlText w:val=""/>
      <w:lvlJc w:val="left"/>
      <w:pPr>
        <w:tabs>
          <w:tab w:val="num" w:pos="3600"/>
        </w:tabs>
        <w:ind w:left="3600" w:hanging="360"/>
      </w:pPr>
      <w:rPr>
        <w:rFonts w:ascii="Wingdings" w:hAnsi="Wingdings" w:hint="default"/>
      </w:rPr>
    </w:lvl>
    <w:lvl w:ilvl="5" w:tplc="A334A104" w:tentative="1">
      <w:start w:val="1"/>
      <w:numFmt w:val="bullet"/>
      <w:lvlText w:val=""/>
      <w:lvlJc w:val="left"/>
      <w:pPr>
        <w:tabs>
          <w:tab w:val="num" w:pos="4320"/>
        </w:tabs>
        <w:ind w:left="4320" w:hanging="360"/>
      </w:pPr>
      <w:rPr>
        <w:rFonts w:ascii="Wingdings" w:hAnsi="Wingdings" w:hint="default"/>
      </w:rPr>
    </w:lvl>
    <w:lvl w:ilvl="6" w:tplc="8D00D748" w:tentative="1">
      <w:start w:val="1"/>
      <w:numFmt w:val="bullet"/>
      <w:lvlText w:val=""/>
      <w:lvlJc w:val="left"/>
      <w:pPr>
        <w:tabs>
          <w:tab w:val="num" w:pos="5040"/>
        </w:tabs>
        <w:ind w:left="5040" w:hanging="360"/>
      </w:pPr>
      <w:rPr>
        <w:rFonts w:ascii="Wingdings" w:hAnsi="Wingdings" w:hint="default"/>
      </w:rPr>
    </w:lvl>
    <w:lvl w:ilvl="7" w:tplc="60FCF814" w:tentative="1">
      <w:start w:val="1"/>
      <w:numFmt w:val="bullet"/>
      <w:lvlText w:val=""/>
      <w:lvlJc w:val="left"/>
      <w:pPr>
        <w:tabs>
          <w:tab w:val="num" w:pos="5760"/>
        </w:tabs>
        <w:ind w:left="5760" w:hanging="360"/>
      </w:pPr>
      <w:rPr>
        <w:rFonts w:ascii="Wingdings" w:hAnsi="Wingdings" w:hint="default"/>
      </w:rPr>
    </w:lvl>
    <w:lvl w:ilvl="8" w:tplc="C3F05F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724D0F"/>
    <w:multiLevelType w:val="hybridMultilevel"/>
    <w:tmpl w:val="E71E30AE"/>
    <w:lvl w:ilvl="0" w:tplc="CBB0DAB4">
      <w:start w:val="1"/>
      <w:numFmt w:val="bullet"/>
      <w:lvlText w:val=""/>
      <w:lvlJc w:val="left"/>
      <w:pPr>
        <w:tabs>
          <w:tab w:val="num" w:pos="720"/>
        </w:tabs>
        <w:ind w:left="720" w:hanging="360"/>
      </w:pPr>
      <w:rPr>
        <w:rFonts w:ascii="Wingdings" w:hAnsi="Wingdings" w:hint="default"/>
      </w:rPr>
    </w:lvl>
    <w:lvl w:ilvl="1" w:tplc="ECB80F2E" w:tentative="1">
      <w:start w:val="1"/>
      <w:numFmt w:val="bullet"/>
      <w:lvlText w:val=""/>
      <w:lvlJc w:val="left"/>
      <w:pPr>
        <w:tabs>
          <w:tab w:val="num" w:pos="1440"/>
        </w:tabs>
        <w:ind w:left="1440" w:hanging="360"/>
      </w:pPr>
      <w:rPr>
        <w:rFonts w:ascii="Wingdings" w:hAnsi="Wingdings" w:hint="default"/>
      </w:rPr>
    </w:lvl>
    <w:lvl w:ilvl="2" w:tplc="DDAA49D8" w:tentative="1">
      <w:start w:val="1"/>
      <w:numFmt w:val="bullet"/>
      <w:lvlText w:val=""/>
      <w:lvlJc w:val="left"/>
      <w:pPr>
        <w:tabs>
          <w:tab w:val="num" w:pos="2160"/>
        </w:tabs>
        <w:ind w:left="2160" w:hanging="360"/>
      </w:pPr>
      <w:rPr>
        <w:rFonts w:ascii="Wingdings" w:hAnsi="Wingdings" w:hint="default"/>
      </w:rPr>
    </w:lvl>
    <w:lvl w:ilvl="3" w:tplc="5E12374C" w:tentative="1">
      <w:start w:val="1"/>
      <w:numFmt w:val="bullet"/>
      <w:lvlText w:val=""/>
      <w:lvlJc w:val="left"/>
      <w:pPr>
        <w:tabs>
          <w:tab w:val="num" w:pos="2880"/>
        </w:tabs>
        <w:ind w:left="2880" w:hanging="360"/>
      </w:pPr>
      <w:rPr>
        <w:rFonts w:ascii="Wingdings" w:hAnsi="Wingdings" w:hint="default"/>
      </w:rPr>
    </w:lvl>
    <w:lvl w:ilvl="4" w:tplc="EE9097A2" w:tentative="1">
      <w:start w:val="1"/>
      <w:numFmt w:val="bullet"/>
      <w:lvlText w:val=""/>
      <w:lvlJc w:val="left"/>
      <w:pPr>
        <w:tabs>
          <w:tab w:val="num" w:pos="3600"/>
        </w:tabs>
        <w:ind w:left="3600" w:hanging="360"/>
      </w:pPr>
      <w:rPr>
        <w:rFonts w:ascii="Wingdings" w:hAnsi="Wingdings" w:hint="default"/>
      </w:rPr>
    </w:lvl>
    <w:lvl w:ilvl="5" w:tplc="8FDA0B6E" w:tentative="1">
      <w:start w:val="1"/>
      <w:numFmt w:val="bullet"/>
      <w:lvlText w:val=""/>
      <w:lvlJc w:val="left"/>
      <w:pPr>
        <w:tabs>
          <w:tab w:val="num" w:pos="4320"/>
        </w:tabs>
        <w:ind w:left="4320" w:hanging="360"/>
      </w:pPr>
      <w:rPr>
        <w:rFonts w:ascii="Wingdings" w:hAnsi="Wingdings" w:hint="default"/>
      </w:rPr>
    </w:lvl>
    <w:lvl w:ilvl="6" w:tplc="CDE8F8DC" w:tentative="1">
      <w:start w:val="1"/>
      <w:numFmt w:val="bullet"/>
      <w:lvlText w:val=""/>
      <w:lvlJc w:val="left"/>
      <w:pPr>
        <w:tabs>
          <w:tab w:val="num" w:pos="5040"/>
        </w:tabs>
        <w:ind w:left="5040" w:hanging="360"/>
      </w:pPr>
      <w:rPr>
        <w:rFonts w:ascii="Wingdings" w:hAnsi="Wingdings" w:hint="default"/>
      </w:rPr>
    </w:lvl>
    <w:lvl w:ilvl="7" w:tplc="B7FA8B38" w:tentative="1">
      <w:start w:val="1"/>
      <w:numFmt w:val="bullet"/>
      <w:lvlText w:val=""/>
      <w:lvlJc w:val="left"/>
      <w:pPr>
        <w:tabs>
          <w:tab w:val="num" w:pos="5760"/>
        </w:tabs>
        <w:ind w:left="5760" w:hanging="360"/>
      </w:pPr>
      <w:rPr>
        <w:rFonts w:ascii="Wingdings" w:hAnsi="Wingdings" w:hint="default"/>
      </w:rPr>
    </w:lvl>
    <w:lvl w:ilvl="8" w:tplc="670E045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7A4B6C"/>
    <w:multiLevelType w:val="hybridMultilevel"/>
    <w:tmpl w:val="85FC7822"/>
    <w:lvl w:ilvl="0" w:tplc="302A0B0E">
      <w:start w:val="1"/>
      <w:numFmt w:val="bullet"/>
      <w:lvlText w:val=""/>
      <w:lvlJc w:val="left"/>
      <w:pPr>
        <w:tabs>
          <w:tab w:val="num" w:pos="720"/>
        </w:tabs>
        <w:ind w:left="720" w:hanging="360"/>
      </w:pPr>
      <w:rPr>
        <w:rFonts w:ascii="Wingdings" w:hAnsi="Wingdings" w:hint="default"/>
      </w:rPr>
    </w:lvl>
    <w:lvl w:ilvl="1" w:tplc="760050FC" w:tentative="1">
      <w:start w:val="1"/>
      <w:numFmt w:val="bullet"/>
      <w:lvlText w:val=""/>
      <w:lvlJc w:val="left"/>
      <w:pPr>
        <w:tabs>
          <w:tab w:val="num" w:pos="1440"/>
        </w:tabs>
        <w:ind w:left="1440" w:hanging="360"/>
      </w:pPr>
      <w:rPr>
        <w:rFonts w:ascii="Wingdings" w:hAnsi="Wingdings" w:hint="default"/>
      </w:rPr>
    </w:lvl>
    <w:lvl w:ilvl="2" w:tplc="357651C0" w:tentative="1">
      <w:start w:val="1"/>
      <w:numFmt w:val="bullet"/>
      <w:lvlText w:val=""/>
      <w:lvlJc w:val="left"/>
      <w:pPr>
        <w:tabs>
          <w:tab w:val="num" w:pos="2160"/>
        </w:tabs>
        <w:ind w:left="2160" w:hanging="360"/>
      </w:pPr>
      <w:rPr>
        <w:rFonts w:ascii="Wingdings" w:hAnsi="Wingdings" w:hint="default"/>
      </w:rPr>
    </w:lvl>
    <w:lvl w:ilvl="3" w:tplc="B546B134" w:tentative="1">
      <w:start w:val="1"/>
      <w:numFmt w:val="bullet"/>
      <w:lvlText w:val=""/>
      <w:lvlJc w:val="left"/>
      <w:pPr>
        <w:tabs>
          <w:tab w:val="num" w:pos="2880"/>
        </w:tabs>
        <w:ind w:left="2880" w:hanging="360"/>
      </w:pPr>
      <w:rPr>
        <w:rFonts w:ascii="Wingdings" w:hAnsi="Wingdings" w:hint="default"/>
      </w:rPr>
    </w:lvl>
    <w:lvl w:ilvl="4" w:tplc="9F724DDE" w:tentative="1">
      <w:start w:val="1"/>
      <w:numFmt w:val="bullet"/>
      <w:lvlText w:val=""/>
      <w:lvlJc w:val="left"/>
      <w:pPr>
        <w:tabs>
          <w:tab w:val="num" w:pos="3600"/>
        </w:tabs>
        <w:ind w:left="3600" w:hanging="360"/>
      </w:pPr>
      <w:rPr>
        <w:rFonts w:ascii="Wingdings" w:hAnsi="Wingdings" w:hint="default"/>
      </w:rPr>
    </w:lvl>
    <w:lvl w:ilvl="5" w:tplc="D09C8AB8" w:tentative="1">
      <w:start w:val="1"/>
      <w:numFmt w:val="bullet"/>
      <w:lvlText w:val=""/>
      <w:lvlJc w:val="left"/>
      <w:pPr>
        <w:tabs>
          <w:tab w:val="num" w:pos="4320"/>
        </w:tabs>
        <w:ind w:left="4320" w:hanging="360"/>
      </w:pPr>
      <w:rPr>
        <w:rFonts w:ascii="Wingdings" w:hAnsi="Wingdings" w:hint="default"/>
      </w:rPr>
    </w:lvl>
    <w:lvl w:ilvl="6" w:tplc="45CAB59C" w:tentative="1">
      <w:start w:val="1"/>
      <w:numFmt w:val="bullet"/>
      <w:lvlText w:val=""/>
      <w:lvlJc w:val="left"/>
      <w:pPr>
        <w:tabs>
          <w:tab w:val="num" w:pos="5040"/>
        </w:tabs>
        <w:ind w:left="5040" w:hanging="360"/>
      </w:pPr>
      <w:rPr>
        <w:rFonts w:ascii="Wingdings" w:hAnsi="Wingdings" w:hint="default"/>
      </w:rPr>
    </w:lvl>
    <w:lvl w:ilvl="7" w:tplc="CFC2FA1A" w:tentative="1">
      <w:start w:val="1"/>
      <w:numFmt w:val="bullet"/>
      <w:lvlText w:val=""/>
      <w:lvlJc w:val="left"/>
      <w:pPr>
        <w:tabs>
          <w:tab w:val="num" w:pos="5760"/>
        </w:tabs>
        <w:ind w:left="5760" w:hanging="360"/>
      </w:pPr>
      <w:rPr>
        <w:rFonts w:ascii="Wingdings" w:hAnsi="Wingdings" w:hint="default"/>
      </w:rPr>
    </w:lvl>
    <w:lvl w:ilvl="8" w:tplc="5B4A97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7A7CA7"/>
    <w:multiLevelType w:val="hybridMultilevel"/>
    <w:tmpl w:val="A4C47F84"/>
    <w:lvl w:ilvl="0" w:tplc="158280FC">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D8E0101"/>
    <w:multiLevelType w:val="hybridMultilevel"/>
    <w:tmpl w:val="6074C600"/>
    <w:lvl w:ilvl="0" w:tplc="9CEC8B48">
      <w:start w:val="1"/>
      <w:numFmt w:val="bullet"/>
      <w:lvlText w:val=""/>
      <w:lvlJc w:val="left"/>
      <w:pPr>
        <w:tabs>
          <w:tab w:val="num" w:pos="720"/>
        </w:tabs>
        <w:ind w:left="720" w:hanging="360"/>
      </w:pPr>
      <w:rPr>
        <w:rFonts w:ascii="Wingdings" w:hAnsi="Wingdings" w:hint="default"/>
      </w:rPr>
    </w:lvl>
    <w:lvl w:ilvl="1" w:tplc="B5C61BD6" w:tentative="1">
      <w:start w:val="1"/>
      <w:numFmt w:val="bullet"/>
      <w:lvlText w:val=""/>
      <w:lvlJc w:val="left"/>
      <w:pPr>
        <w:tabs>
          <w:tab w:val="num" w:pos="1440"/>
        </w:tabs>
        <w:ind w:left="1440" w:hanging="360"/>
      </w:pPr>
      <w:rPr>
        <w:rFonts w:ascii="Wingdings" w:hAnsi="Wingdings" w:hint="default"/>
      </w:rPr>
    </w:lvl>
    <w:lvl w:ilvl="2" w:tplc="225A1954" w:tentative="1">
      <w:start w:val="1"/>
      <w:numFmt w:val="bullet"/>
      <w:lvlText w:val=""/>
      <w:lvlJc w:val="left"/>
      <w:pPr>
        <w:tabs>
          <w:tab w:val="num" w:pos="2160"/>
        </w:tabs>
        <w:ind w:left="2160" w:hanging="360"/>
      </w:pPr>
      <w:rPr>
        <w:rFonts w:ascii="Wingdings" w:hAnsi="Wingdings" w:hint="default"/>
      </w:rPr>
    </w:lvl>
    <w:lvl w:ilvl="3" w:tplc="29B6B71A" w:tentative="1">
      <w:start w:val="1"/>
      <w:numFmt w:val="bullet"/>
      <w:lvlText w:val=""/>
      <w:lvlJc w:val="left"/>
      <w:pPr>
        <w:tabs>
          <w:tab w:val="num" w:pos="2880"/>
        </w:tabs>
        <w:ind w:left="2880" w:hanging="360"/>
      </w:pPr>
      <w:rPr>
        <w:rFonts w:ascii="Wingdings" w:hAnsi="Wingdings" w:hint="default"/>
      </w:rPr>
    </w:lvl>
    <w:lvl w:ilvl="4" w:tplc="DF1E2A36" w:tentative="1">
      <w:start w:val="1"/>
      <w:numFmt w:val="bullet"/>
      <w:lvlText w:val=""/>
      <w:lvlJc w:val="left"/>
      <w:pPr>
        <w:tabs>
          <w:tab w:val="num" w:pos="3600"/>
        </w:tabs>
        <w:ind w:left="3600" w:hanging="360"/>
      </w:pPr>
      <w:rPr>
        <w:rFonts w:ascii="Wingdings" w:hAnsi="Wingdings" w:hint="default"/>
      </w:rPr>
    </w:lvl>
    <w:lvl w:ilvl="5" w:tplc="CB062E0A" w:tentative="1">
      <w:start w:val="1"/>
      <w:numFmt w:val="bullet"/>
      <w:lvlText w:val=""/>
      <w:lvlJc w:val="left"/>
      <w:pPr>
        <w:tabs>
          <w:tab w:val="num" w:pos="4320"/>
        </w:tabs>
        <w:ind w:left="4320" w:hanging="360"/>
      </w:pPr>
      <w:rPr>
        <w:rFonts w:ascii="Wingdings" w:hAnsi="Wingdings" w:hint="default"/>
      </w:rPr>
    </w:lvl>
    <w:lvl w:ilvl="6" w:tplc="A3047B9C" w:tentative="1">
      <w:start w:val="1"/>
      <w:numFmt w:val="bullet"/>
      <w:lvlText w:val=""/>
      <w:lvlJc w:val="left"/>
      <w:pPr>
        <w:tabs>
          <w:tab w:val="num" w:pos="5040"/>
        </w:tabs>
        <w:ind w:left="5040" w:hanging="360"/>
      </w:pPr>
      <w:rPr>
        <w:rFonts w:ascii="Wingdings" w:hAnsi="Wingdings" w:hint="default"/>
      </w:rPr>
    </w:lvl>
    <w:lvl w:ilvl="7" w:tplc="72C80334" w:tentative="1">
      <w:start w:val="1"/>
      <w:numFmt w:val="bullet"/>
      <w:lvlText w:val=""/>
      <w:lvlJc w:val="left"/>
      <w:pPr>
        <w:tabs>
          <w:tab w:val="num" w:pos="5760"/>
        </w:tabs>
        <w:ind w:left="5760" w:hanging="360"/>
      </w:pPr>
      <w:rPr>
        <w:rFonts w:ascii="Wingdings" w:hAnsi="Wingdings" w:hint="default"/>
      </w:rPr>
    </w:lvl>
    <w:lvl w:ilvl="8" w:tplc="2BE2E18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7B"/>
    <w:rsid w:val="00000258"/>
    <w:rsid w:val="001865F2"/>
    <w:rsid w:val="0024557B"/>
    <w:rsid w:val="003042AB"/>
    <w:rsid w:val="00346CBA"/>
    <w:rsid w:val="003A6214"/>
    <w:rsid w:val="0040678B"/>
    <w:rsid w:val="00490BF4"/>
    <w:rsid w:val="00581B28"/>
    <w:rsid w:val="005D405B"/>
    <w:rsid w:val="006124A4"/>
    <w:rsid w:val="006A2D00"/>
    <w:rsid w:val="007D17A7"/>
    <w:rsid w:val="00930598"/>
    <w:rsid w:val="009424ED"/>
    <w:rsid w:val="00A127E0"/>
    <w:rsid w:val="00AB6F58"/>
    <w:rsid w:val="00AD0EF6"/>
    <w:rsid w:val="00BF771D"/>
    <w:rsid w:val="00C8546E"/>
    <w:rsid w:val="00D07A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5E5B"/>
  <w15:chartTrackingRefBased/>
  <w15:docId w15:val="{803CD612-1E6D-4D51-BA71-F83725E6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AD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7D17A7"/>
    <w:rPr>
      <w:color w:val="0563C1" w:themeColor="hyperlink"/>
      <w:u w:val="single"/>
    </w:rPr>
  </w:style>
  <w:style w:type="character" w:styleId="Strong">
    <w:name w:val="Strong"/>
    <w:basedOn w:val="DefaultParagraphFont"/>
    <w:uiPriority w:val="22"/>
    <w:qFormat/>
    <w:rsid w:val="007D17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11452">
      <w:bodyDiv w:val="1"/>
      <w:marLeft w:val="0"/>
      <w:marRight w:val="0"/>
      <w:marTop w:val="0"/>
      <w:marBottom w:val="0"/>
      <w:divBdr>
        <w:top w:val="none" w:sz="0" w:space="0" w:color="auto"/>
        <w:left w:val="none" w:sz="0" w:space="0" w:color="auto"/>
        <w:bottom w:val="none" w:sz="0" w:space="0" w:color="auto"/>
        <w:right w:val="none" w:sz="0" w:space="0" w:color="auto"/>
      </w:divBdr>
    </w:div>
    <w:div w:id="109394379">
      <w:bodyDiv w:val="1"/>
      <w:marLeft w:val="0"/>
      <w:marRight w:val="0"/>
      <w:marTop w:val="0"/>
      <w:marBottom w:val="0"/>
      <w:divBdr>
        <w:top w:val="none" w:sz="0" w:space="0" w:color="auto"/>
        <w:left w:val="none" w:sz="0" w:space="0" w:color="auto"/>
        <w:bottom w:val="none" w:sz="0" w:space="0" w:color="auto"/>
        <w:right w:val="none" w:sz="0" w:space="0" w:color="auto"/>
      </w:divBdr>
      <w:divsChild>
        <w:div w:id="1798571742">
          <w:marLeft w:val="734"/>
          <w:marRight w:val="0"/>
          <w:marTop w:val="96"/>
          <w:marBottom w:val="0"/>
          <w:divBdr>
            <w:top w:val="none" w:sz="0" w:space="0" w:color="auto"/>
            <w:left w:val="none" w:sz="0" w:space="0" w:color="auto"/>
            <w:bottom w:val="none" w:sz="0" w:space="0" w:color="auto"/>
            <w:right w:val="none" w:sz="0" w:space="0" w:color="auto"/>
          </w:divBdr>
        </w:div>
      </w:divsChild>
    </w:div>
    <w:div w:id="222298690">
      <w:bodyDiv w:val="1"/>
      <w:marLeft w:val="0"/>
      <w:marRight w:val="0"/>
      <w:marTop w:val="0"/>
      <w:marBottom w:val="0"/>
      <w:divBdr>
        <w:top w:val="none" w:sz="0" w:space="0" w:color="auto"/>
        <w:left w:val="none" w:sz="0" w:space="0" w:color="auto"/>
        <w:bottom w:val="none" w:sz="0" w:space="0" w:color="auto"/>
        <w:right w:val="none" w:sz="0" w:space="0" w:color="auto"/>
      </w:divBdr>
    </w:div>
    <w:div w:id="246040827">
      <w:bodyDiv w:val="1"/>
      <w:marLeft w:val="0"/>
      <w:marRight w:val="0"/>
      <w:marTop w:val="0"/>
      <w:marBottom w:val="0"/>
      <w:divBdr>
        <w:top w:val="none" w:sz="0" w:space="0" w:color="auto"/>
        <w:left w:val="none" w:sz="0" w:space="0" w:color="auto"/>
        <w:bottom w:val="none" w:sz="0" w:space="0" w:color="auto"/>
        <w:right w:val="none" w:sz="0" w:space="0" w:color="auto"/>
      </w:divBdr>
      <w:divsChild>
        <w:div w:id="1992827183">
          <w:marLeft w:val="734"/>
          <w:marRight w:val="0"/>
          <w:marTop w:val="0"/>
          <w:marBottom w:val="0"/>
          <w:divBdr>
            <w:top w:val="none" w:sz="0" w:space="0" w:color="auto"/>
            <w:left w:val="none" w:sz="0" w:space="0" w:color="auto"/>
            <w:bottom w:val="none" w:sz="0" w:space="0" w:color="auto"/>
            <w:right w:val="none" w:sz="0" w:space="0" w:color="auto"/>
          </w:divBdr>
        </w:div>
      </w:divsChild>
    </w:div>
    <w:div w:id="345643619">
      <w:bodyDiv w:val="1"/>
      <w:marLeft w:val="0"/>
      <w:marRight w:val="0"/>
      <w:marTop w:val="0"/>
      <w:marBottom w:val="0"/>
      <w:divBdr>
        <w:top w:val="none" w:sz="0" w:space="0" w:color="auto"/>
        <w:left w:val="none" w:sz="0" w:space="0" w:color="auto"/>
        <w:bottom w:val="none" w:sz="0" w:space="0" w:color="auto"/>
        <w:right w:val="none" w:sz="0" w:space="0" w:color="auto"/>
      </w:divBdr>
      <w:divsChild>
        <w:div w:id="1768694914">
          <w:marLeft w:val="734"/>
          <w:marRight w:val="0"/>
          <w:marTop w:val="96"/>
          <w:marBottom w:val="0"/>
          <w:divBdr>
            <w:top w:val="none" w:sz="0" w:space="0" w:color="auto"/>
            <w:left w:val="none" w:sz="0" w:space="0" w:color="auto"/>
            <w:bottom w:val="none" w:sz="0" w:space="0" w:color="auto"/>
            <w:right w:val="none" w:sz="0" w:space="0" w:color="auto"/>
          </w:divBdr>
        </w:div>
      </w:divsChild>
    </w:div>
    <w:div w:id="431900881">
      <w:bodyDiv w:val="1"/>
      <w:marLeft w:val="0"/>
      <w:marRight w:val="0"/>
      <w:marTop w:val="0"/>
      <w:marBottom w:val="0"/>
      <w:divBdr>
        <w:top w:val="none" w:sz="0" w:space="0" w:color="auto"/>
        <w:left w:val="none" w:sz="0" w:space="0" w:color="auto"/>
        <w:bottom w:val="none" w:sz="0" w:space="0" w:color="auto"/>
        <w:right w:val="none" w:sz="0" w:space="0" w:color="auto"/>
      </w:divBdr>
      <w:divsChild>
        <w:div w:id="460457972">
          <w:marLeft w:val="1426"/>
          <w:marRight w:val="0"/>
          <w:marTop w:val="0"/>
          <w:marBottom w:val="0"/>
          <w:divBdr>
            <w:top w:val="none" w:sz="0" w:space="0" w:color="auto"/>
            <w:left w:val="none" w:sz="0" w:space="0" w:color="auto"/>
            <w:bottom w:val="none" w:sz="0" w:space="0" w:color="auto"/>
            <w:right w:val="none" w:sz="0" w:space="0" w:color="auto"/>
          </w:divBdr>
        </w:div>
      </w:divsChild>
    </w:div>
    <w:div w:id="725763139">
      <w:bodyDiv w:val="1"/>
      <w:marLeft w:val="0"/>
      <w:marRight w:val="0"/>
      <w:marTop w:val="0"/>
      <w:marBottom w:val="0"/>
      <w:divBdr>
        <w:top w:val="none" w:sz="0" w:space="0" w:color="auto"/>
        <w:left w:val="none" w:sz="0" w:space="0" w:color="auto"/>
        <w:bottom w:val="none" w:sz="0" w:space="0" w:color="auto"/>
        <w:right w:val="none" w:sz="0" w:space="0" w:color="auto"/>
      </w:divBdr>
    </w:div>
    <w:div w:id="955020588">
      <w:bodyDiv w:val="1"/>
      <w:marLeft w:val="0"/>
      <w:marRight w:val="0"/>
      <w:marTop w:val="0"/>
      <w:marBottom w:val="0"/>
      <w:divBdr>
        <w:top w:val="none" w:sz="0" w:space="0" w:color="auto"/>
        <w:left w:val="none" w:sz="0" w:space="0" w:color="auto"/>
        <w:bottom w:val="none" w:sz="0" w:space="0" w:color="auto"/>
        <w:right w:val="none" w:sz="0" w:space="0" w:color="auto"/>
      </w:divBdr>
    </w:div>
    <w:div w:id="1384600456">
      <w:bodyDiv w:val="1"/>
      <w:marLeft w:val="0"/>
      <w:marRight w:val="0"/>
      <w:marTop w:val="0"/>
      <w:marBottom w:val="0"/>
      <w:divBdr>
        <w:top w:val="none" w:sz="0" w:space="0" w:color="auto"/>
        <w:left w:val="none" w:sz="0" w:space="0" w:color="auto"/>
        <w:bottom w:val="none" w:sz="0" w:space="0" w:color="auto"/>
        <w:right w:val="none" w:sz="0" w:space="0" w:color="auto"/>
      </w:divBdr>
    </w:div>
    <w:div w:id="1477188904">
      <w:bodyDiv w:val="1"/>
      <w:marLeft w:val="0"/>
      <w:marRight w:val="0"/>
      <w:marTop w:val="0"/>
      <w:marBottom w:val="0"/>
      <w:divBdr>
        <w:top w:val="none" w:sz="0" w:space="0" w:color="auto"/>
        <w:left w:val="none" w:sz="0" w:space="0" w:color="auto"/>
        <w:bottom w:val="none" w:sz="0" w:space="0" w:color="auto"/>
        <w:right w:val="none" w:sz="0" w:space="0" w:color="auto"/>
      </w:divBdr>
      <w:divsChild>
        <w:div w:id="499657326">
          <w:marLeft w:val="734"/>
          <w:marRight w:val="0"/>
          <w:marTop w:val="96"/>
          <w:marBottom w:val="0"/>
          <w:divBdr>
            <w:top w:val="none" w:sz="0" w:space="0" w:color="auto"/>
            <w:left w:val="none" w:sz="0" w:space="0" w:color="auto"/>
            <w:bottom w:val="none" w:sz="0" w:space="0" w:color="auto"/>
            <w:right w:val="none" w:sz="0" w:space="0" w:color="auto"/>
          </w:divBdr>
        </w:div>
      </w:divsChild>
    </w:div>
    <w:div w:id="1571963819">
      <w:bodyDiv w:val="1"/>
      <w:marLeft w:val="0"/>
      <w:marRight w:val="0"/>
      <w:marTop w:val="0"/>
      <w:marBottom w:val="0"/>
      <w:divBdr>
        <w:top w:val="none" w:sz="0" w:space="0" w:color="auto"/>
        <w:left w:val="none" w:sz="0" w:space="0" w:color="auto"/>
        <w:bottom w:val="none" w:sz="0" w:space="0" w:color="auto"/>
        <w:right w:val="none" w:sz="0" w:space="0" w:color="auto"/>
      </w:divBdr>
      <w:divsChild>
        <w:div w:id="719786221">
          <w:marLeft w:val="734"/>
          <w:marRight w:val="0"/>
          <w:marTop w:val="96"/>
          <w:marBottom w:val="0"/>
          <w:divBdr>
            <w:top w:val="none" w:sz="0" w:space="0" w:color="auto"/>
            <w:left w:val="none" w:sz="0" w:space="0" w:color="auto"/>
            <w:bottom w:val="none" w:sz="0" w:space="0" w:color="auto"/>
            <w:right w:val="none" w:sz="0" w:space="0" w:color="auto"/>
          </w:divBdr>
        </w:div>
      </w:divsChild>
    </w:div>
    <w:div w:id="2102217958">
      <w:bodyDiv w:val="1"/>
      <w:marLeft w:val="0"/>
      <w:marRight w:val="0"/>
      <w:marTop w:val="0"/>
      <w:marBottom w:val="0"/>
      <w:divBdr>
        <w:top w:val="none" w:sz="0" w:space="0" w:color="auto"/>
        <w:left w:val="none" w:sz="0" w:space="0" w:color="auto"/>
        <w:bottom w:val="none" w:sz="0" w:space="0" w:color="auto"/>
        <w:right w:val="none" w:sz="0" w:space="0" w:color="auto"/>
      </w:divBdr>
      <w:divsChild>
        <w:div w:id="2004434648">
          <w:marLeft w:val="1426"/>
          <w:marRight w:val="0"/>
          <w:marTop w:val="0"/>
          <w:marBottom w:val="0"/>
          <w:divBdr>
            <w:top w:val="none" w:sz="0" w:space="0" w:color="auto"/>
            <w:left w:val="none" w:sz="0" w:space="0" w:color="auto"/>
            <w:bottom w:val="none" w:sz="0" w:space="0" w:color="auto"/>
            <w:right w:val="none" w:sz="0" w:space="0" w:color="auto"/>
          </w:divBdr>
        </w:div>
      </w:divsChild>
    </w:div>
    <w:div w:id="21439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Algorithms_for_Recovery_and_Isolation_Exploiting_Semantics"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guru99.com/dbms-concurrency-control.html"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dbms/dbms_concurrency_control.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Nimy</dc:creator>
  <cp:keywords/>
  <dc:description/>
  <cp:lastModifiedBy>Eli Nimy</cp:lastModifiedBy>
  <cp:revision>20</cp:revision>
  <dcterms:created xsi:type="dcterms:W3CDTF">2020-10-14T14:20:00Z</dcterms:created>
  <dcterms:modified xsi:type="dcterms:W3CDTF">2020-10-21T16:54:00Z</dcterms:modified>
</cp:coreProperties>
</file>