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Measles</w:t>
      </w:r>
      <w:r>
        <w:t xml:space="preserve"> </w:t>
      </w:r>
      <w:r>
        <w:t xml:space="preserve">Infected</w:t>
      </w:r>
      <w:r>
        <w:t xml:space="preserve"> </w:t>
      </w:r>
      <w:r>
        <w:t xml:space="preserve">Cases</w:t>
      </w:r>
    </w:p>
    <w:p>
      <w:pPr>
        <w:pStyle w:val="Author"/>
      </w:pPr>
      <w:r>
        <w:t xml:space="preserve">E-tech</w:t>
      </w:r>
      <w:r>
        <w:t xml:space="preserve"> </w:t>
      </w:r>
      <w:r>
        <w:t xml:space="preserve">Blog</w:t>
      </w:r>
    </w:p>
    <w:p>
      <w:pPr>
        <w:pStyle w:val="Date"/>
      </w:pPr>
      <w:r>
        <w:t xml:space="preserve">2024-02-17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ic_report_files/figure-docx/unnamed-chunk-1-1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Measles Infected Cases</dc:title>
  <dc:creator>E-tech Blog</dc:creator>
  <cp:keywords/>
  <dcterms:created xsi:type="dcterms:W3CDTF">2024-02-17T16:33:23Z</dcterms:created>
  <dcterms:modified xsi:type="dcterms:W3CDTF">2024-02-17T16:33:23Z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2024-02-17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