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5527" w14:textId="688D97F5" w:rsidR="009C20F7" w:rsidRPr="009C20F7" w:rsidRDefault="009C20F7" w:rsidP="009C20F7">
      <w:pPr>
        <w:spacing w:after="0"/>
        <w:ind w:left="360"/>
        <w:rPr>
          <w:rFonts w:ascii="Calibri" w:eastAsia="Calibri" w:hAnsi="Calibri" w:cs="Times New Roman"/>
          <w:b/>
          <w:bCs/>
          <w:sz w:val="36"/>
          <w:szCs w:val="36"/>
          <w:u w:val="single"/>
        </w:rPr>
      </w:pPr>
      <w:r w:rsidRPr="009C20F7">
        <w:rPr>
          <w:rFonts w:ascii="Calibri" w:eastAsia="Calibri" w:hAnsi="Calibri" w:cs="Times New Roman"/>
          <w:b/>
          <w:bCs/>
          <w:sz w:val="36"/>
          <w:szCs w:val="36"/>
          <w:u w:val="single"/>
        </w:rPr>
        <w:t>FINAL REPORT</w:t>
      </w:r>
    </w:p>
    <w:p w14:paraId="23668333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Calibri" w:eastAsia="Calibri" w:hAnsi="Calibri" w:cs="Times New Roman"/>
          <w:b/>
          <w:bCs/>
        </w:rPr>
        <w:t>Housing Prices Data Analysis</w:t>
      </w:r>
    </w:p>
    <w:p w14:paraId="2EC400B0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Segoe UI Emoji" w:eastAsia="Calibri" w:hAnsi="Segoe UI Emoji" w:cs="Segoe UI Emoji"/>
          <w:b/>
          <w:bCs/>
        </w:rPr>
        <w:t>📌</w:t>
      </w:r>
      <w:r w:rsidRPr="009C20F7">
        <w:rPr>
          <w:rFonts w:ascii="Calibri" w:eastAsia="Calibri" w:hAnsi="Calibri" w:cs="Times New Roman"/>
          <w:b/>
          <w:bCs/>
        </w:rPr>
        <w:t xml:space="preserve"> Objective</w:t>
      </w:r>
    </w:p>
    <w:p w14:paraId="305B2C84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The project explores a real estate dataset to understand </w:t>
      </w:r>
      <w:r w:rsidRPr="009C20F7">
        <w:rPr>
          <w:rFonts w:ascii="Calibri" w:eastAsia="Calibri" w:hAnsi="Calibri" w:cs="Times New Roman"/>
          <w:highlight w:val="cyan"/>
        </w:rPr>
        <w:t xml:space="preserve">key factors influencing </w:t>
      </w:r>
      <w:r w:rsidRPr="009C20F7">
        <w:rPr>
          <w:rFonts w:ascii="Calibri" w:eastAsia="Calibri" w:hAnsi="Calibri" w:cs="Times New Roman"/>
          <w:b/>
          <w:bCs/>
          <w:highlight w:val="cyan"/>
        </w:rPr>
        <w:t>property sale prices</w:t>
      </w:r>
      <w:r w:rsidRPr="009C20F7">
        <w:rPr>
          <w:rFonts w:ascii="Calibri" w:eastAsia="Calibri" w:hAnsi="Calibri" w:cs="Times New Roman"/>
        </w:rPr>
        <w:t xml:space="preserve">, using descriptive statistics and basic bivariate visualizations in </w:t>
      </w:r>
      <w:r w:rsidRPr="009C20F7">
        <w:rPr>
          <w:rFonts w:ascii="Calibri" w:eastAsia="Calibri" w:hAnsi="Calibri" w:cs="Times New Roman"/>
          <w:highlight w:val="cyan"/>
        </w:rPr>
        <w:t xml:space="preserve">Python via Google </w:t>
      </w:r>
      <w:proofErr w:type="spellStart"/>
      <w:r w:rsidRPr="009C20F7">
        <w:rPr>
          <w:rFonts w:ascii="Calibri" w:eastAsia="Calibri" w:hAnsi="Calibri" w:cs="Times New Roman"/>
          <w:highlight w:val="cyan"/>
        </w:rPr>
        <w:t>Colab</w:t>
      </w:r>
      <w:proofErr w:type="spellEnd"/>
      <w:r w:rsidRPr="009C20F7">
        <w:rPr>
          <w:rFonts w:ascii="Calibri" w:eastAsia="Calibri" w:hAnsi="Calibri" w:cs="Times New Roman"/>
          <w:highlight w:val="cyan"/>
        </w:rPr>
        <w:t>.</w:t>
      </w:r>
    </w:p>
    <w:p w14:paraId="34C78FDB" w14:textId="77777777" w:rsidR="009C20F7" w:rsidRPr="009C20F7" w:rsidRDefault="009C20F7" w:rsidP="009C20F7">
      <w:pPr>
        <w:spacing w:after="0" w:line="256" w:lineRule="auto"/>
        <w:jc w:val="center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pict w14:anchorId="4E59C514">
          <v:rect id="_x0000_i1230" style="width:468pt;height:1.5pt" o:hralign="center" o:hrstd="t" o:hr="t" fillcolor="#a0a0a0" stroked="f"/>
        </w:pict>
      </w:r>
    </w:p>
    <w:p w14:paraId="66E69E78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Segoe UI Emoji" w:eastAsia="Calibri" w:hAnsi="Segoe UI Emoji" w:cs="Segoe UI Emoji"/>
          <w:b/>
          <w:bCs/>
        </w:rPr>
        <w:t>📊</w:t>
      </w:r>
      <w:r w:rsidRPr="009C20F7">
        <w:rPr>
          <w:rFonts w:ascii="Calibri" w:eastAsia="Calibri" w:hAnsi="Calibri" w:cs="Times New Roman"/>
          <w:b/>
          <w:bCs/>
        </w:rPr>
        <w:t xml:space="preserve"> 1. Dataset Overview</w:t>
      </w:r>
    </w:p>
    <w:p w14:paraId="385A6099" w14:textId="77777777" w:rsidR="009C20F7" w:rsidRPr="009C20F7" w:rsidRDefault="009C20F7" w:rsidP="009C20F7">
      <w:pPr>
        <w:numPr>
          <w:ilvl w:val="0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The dataset (HousingPrices_New.csv) includes essential property-related variables such as:</w:t>
      </w:r>
    </w:p>
    <w:p w14:paraId="7E38A2D9" w14:textId="77777777" w:rsidR="009C20F7" w:rsidRPr="009C20F7" w:rsidRDefault="009C20F7" w:rsidP="009C20F7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Flat Area (in </w:t>
      </w:r>
      <w:proofErr w:type="spellStart"/>
      <w:r w:rsidRPr="009C20F7">
        <w:rPr>
          <w:rFonts w:ascii="Calibri" w:eastAsia="Calibri" w:hAnsi="Calibri" w:cs="Times New Roman"/>
        </w:rPr>
        <w:t>Sqft</w:t>
      </w:r>
      <w:proofErr w:type="spellEnd"/>
      <w:r w:rsidRPr="009C20F7">
        <w:rPr>
          <w:rFonts w:ascii="Calibri" w:eastAsia="Calibri" w:hAnsi="Calibri" w:cs="Times New Roman"/>
        </w:rPr>
        <w:t>)</w:t>
      </w:r>
    </w:p>
    <w:p w14:paraId="5DCC53CB" w14:textId="77777777" w:rsidR="009C20F7" w:rsidRPr="009C20F7" w:rsidRDefault="009C20F7" w:rsidP="009C20F7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No of Bedrooms</w:t>
      </w:r>
    </w:p>
    <w:p w14:paraId="02B7816B" w14:textId="77777777" w:rsidR="009C20F7" w:rsidRPr="009C20F7" w:rsidRDefault="009C20F7" w:rsidP="009C20F7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No of Bathrooms</w:t>
      </w:r>
    </w:p>
    <w:p w14:paraId="54ECA436" w14:textId="77777777" w:rsidR="009C20F7" w:rsidRPr="009C20F7" w:rsidRDefault="009C20F7" w:rsidP="009C20F7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Overall Grade</w:t>
      </w:r>
    </w:p>
    <w:p w14:paraId="15648A42" w14:textId="77777777" w:rsidR="009C20F7" w:rsidRPr="009C20F7" w:rsidRDefault="009C20F7" w:rsidP="009C20F7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Basement Area (in </w:t>
      </w:r>
      <w:proofErr w:type="spellStart"/>
      <w:r w:rsidRPr="009C20F7">
        <w:rPr>
          <w:rFonts w:ascii="Calibri" w:eastAsia="Calibri" w:hAnsi="Calibri" w:cs="Times New Roman"/>
        </w:rPr>
        <w:t>Sqft</w:t>
      </w:r>
      <w:proofErr w:type="spellEnd"/>
      <w:r w:rsidRPr="009C20F7">
        <w:rPr>
          <w:rFonts w:ascii="Calibri" w:eastAsia="Calibri" w:hAnsi="Calibri" w:cs="Times New Roman"/>
        </w:rPr>
        <w:t>)</w:t>
      </w:r>
    </w:p>
    <w:p w14:paraId="4D18B9E7" w14:textId="77777777" w:rsidR="009C20F7" w:rsidRPr="009C20F7" w:rsidRDefault="009C20F7" w:rsidP="009C20F7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Sale Price</w:t>
      </w:r>
    </w:p>
    <w:p w14:paraId="48A0A809" w14:textId="77777777" w:rsidR="009C20F7" w:rsidRPr="009C20F7" w:rsidRDefault="009C20F7" w:rsidP="009C20F7">
      <w:pPr>
        <w:spacing w:after="0" w:line="256" w:lineRule="auto"/>
        <w:jc w:val="center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pict w14:anchorId="64EA7591">
          <v:rect id="_x0000_i1231" style="width:468pt;height:1.5pt" o:hralign="center" o:hrstd="t" o:hr="t" fillcolor="#a0a0a0" stroked="f"/>
        </w:pict>
      </w:r>
    </w:p>
    <w:p w14:paraId="565B484B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Segoe UI Emoji" w:eastAsia="Calibri" w:hAnsi="Segoe UI Emoji" w:cs="Segoe UI Emoji"/>
          <w:b/>
          <w:bCs/>
        </w:rPr>
        <w:t>📈</w:t>
      </w:r>
      <w:r w:rsidRPr="009C20F7">
        <w:rPr>
          <w:rFonts w:ascii="Calibri" w:eastAsia="Calibri" w:hAnsi="Calibri" w:cs="Times New Roman"/>
          <w:b/>
          <w:bCs/>
        </w:rPr>
        <w:t xml:space="preserve"> 2. Descriptive Statistics</w:t>
      </w:r>
    </w:p>
    <w:p w14:paraId="06F15C16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For each feature, the following were calculated:</w:t>
      </w:r>
    </w:p>
    <w:p w14:paraId="74666E9D" w14:textId="77777777" w:rsidR="009C20F7" w:rsidRPr="009C20F7" w:rsidRDefault="009C20F7" w:rsidP="009C20F7">
      <w:pPr>
        <w:numPr>
          <w:ilvl w:val="0"/>
          <w:numId w:val="2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</w:rPr>
        <w:t>Mean</w:t>
      </w:r>
      <w:r w:rsidRPr="009C20F7">
        <w:rPr>
          <w:rFonts w:ascii="Calibri" w:eastAsia="Calibri" w:hAnsi="Calibri" w:cs="Times New Roman"/>
        </w:rPr>
        <w:t xml:space="preserve"> – the average value</w:t>
      </w:r>
    </w:p>
    <w:p w14:paraId="18AE66D6" w14:textId="77777777" w:rsidR="009C20F7" w:rsidRPr="009C20F7" w:rsidRDefault="009C20F7" w:rsidP="009C20F7">
      <w:pPr>
        <w:numPr>
          <w:ilvl w:val="0"/>
          <w:numId w:val="2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</w:rPr>
        <w:t>Median</w:t>
      </w:r>
      <w:r w:rsidRPr="009C20F7">
        <w:rPr>
          <w:rFonts w:ascii="Calibri" w:eastAsia="Calibri" w:hAnsi="Calibri" w:cs="Times New Roman"/>
        </w:rPr>
        <w:t xml:space="preserve"> – the middle value</w:t>
      </w:r>
    </w:p>
    <w:p w14:paraId="75ABE57F" w14:textId="77777777" w:rsidR="009C20F7" w:rsidRPr="009C20F7" w:rsidRDefault="009C20F7" w:rsidP="009C20F7">
      <w:pPr>
        <w:numPr>
          <w:ilvl w:val="0"/>
          <w:numId w:val="2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</w:rPr>
        <w:t>Mode</w:t>
      </w:r>
      <w:r w:rsidRPr="009C20F7">
        <w:rPr>
          <w:rFonts w:ascii="Calibri" w:eastAsia="Calibri" w:hAnsi="Calibri" w:cs="Times New Roman"/>
        </w:rPr>
        <w:t xml:space="preserve"> – the most frequent value</w:t>
      </w:r>
    </w:p>
    <w:p w14:paraId="5E903D75" w14:textId="77777777" w:rsidR="009C20F7" w:rsidRPr="009C20F7" w:rsidRDefault="009C20F7" w:rsidP="009C20F7">
      <w:pPr>
        <w:numPr>
          <w:ilvl w:val="0"/>
          <w:numId w:val="2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</w:rPr>
        <w:t>Standard Deviation</w:t>
      </w:r>
      <w:r w:rsidRPr="009C20F7">
        <w:rPr>
          <w:rFonts w:ascii="Calibri" w:eastAsia="Calibri" w:hAnsi="Calibri" w:cs="Times New Roman"/>
        </w:rPr>
        <w:t xml:space="preserve"> – variability/spread</w:t>
      </w:r>
    </w:p>
    <w:p w14:paraId="5E92A950" w14:textId="77777777" w:rsidR="009C20F7" w:rsidRPr="009C20F7" w:rsidRDefault="009C20F7" w:rsidP="009C20F7">
      <w:pPr>
        <w:numPr>
          <w:ilvl w:val="0"/>
          <w:numId w:val="2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</w:rPr>
        <w:t>Minimum &amp; Maximum</w:t>
      </w:r>
      <w:r w:rsidRPr="009C20F7">
        <w:rPr>
          <w:rFonts w:ascii="Calibri" w:eastAsia="Calibri" w:hAnsi="Calibri" w:cs="Times New Roman"/>
        </w:rPr>
        <w:t xml:space="preserve"> – range of values</w:t>
      </w:r>
    </w:p>
    <w:p w14:paraId="3B764CE9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Calibri" w:eastAsia="Calibri" w:hAnsi="Calibri" w:cs="Times New Roman"/>
          <w:b/>
          <w:bCs/>
        </w:rPr>
        <w:t>Key Observations:</w:t>
      </w:r>
    </w:p>
    <w:p w14:paraId="4471613C" w14:textId="77777777" w:rsidR="009C20F7" w:rsidRPr="009C20F7" w:rsidRDefault="009C20F7" w:rsidP="009C20F7">
      <w:pPr>
        <w:numPr>
          <w:ilvl w:val="0"/>
          <w:numId w:val="3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  <w:highlight w:val="cyan"/>
        </w:rPr>
        <w:t>Flat Area</w:t>
      </w:r>
      <w:r w:rsidRPr="009C20F7">
        <w:rPr>
          <w:rFonts w:ascii="Calibri" w:eastAsia="Calibri" w:hAnsi="Calibri" w:cs="Times New Roman"/>
          <w:highlight w:val="cyan"/>
        </w:rPr>
        <w:t xml:space="preserve"> and </w:t>
      </w:r>
      <w:r w:rsidRPr="009C20F7">
        <w:rPr>
          <w:rFonts w:ascii="Calibri" w:eastAsia="Calibri" w:hAnsi="Calibri" w:cs="Times New Roman"/>
          <w:b/>
          <w:bCs/>
          <w:highlight w:val="cyan"/>
        </w:rPr>
        <w:t>Basement Area</w:t>
      </w:r>
      <w:r w:rsidRPr="009C20F7">
        <w:rPr>
          <w:rFonts w:ascii="Calibri" w:eastAsia="Calibri" w:hAnsi="Calibri" w:cs="Times New Roman"/>
        </w:rPr>
        <w:t xml:space="preserve"> show considerable spread, suggesting variability in home sizes.</w:t>
      </w:r>
    </w:p>
    <w:p w14:paraId="4CAC056D" w14:textId="77777777" w:rsidR="009C20F7" w:rsidRPr="009C20F7" w:rsidRDefault="009C20F7" w:rsidP="009C20F7">
      <w:pPr>
        <w:numPr>
          <w:ilvl w:val="0"/>
          <w:numId w:val="3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  <w:highlight w:val="cyan"/>
        </w:rPr>
        <w:t>Overall Grade</w:t>
      </w:r>
      <w:r w:rsidRPr="009C20F7">
        <w:rPr>
          <w:rFonts w:ascii="Calibri" w:eastAsia="Calibri" w:hAnsi="Calibri" w:cs="Times New Roman"/>
        </w:rPr>
        <w:t xml:space="preserve"> is tightly distributed and shows strong influence on sale price.</w:t>
      </w:r>
    </w:p>
    <w:p w14:paraId="7E58FD23" w14:textId="77777777" w:rsidR="009C20F7" w:rsidRPr="009C20F7" w:rsidRDefault="009C20F7" w:rsidP="009C20F7">
      <w:pPr>
        <w:numPr>
          <w:ilvl w:val="0"/>
          <w:numId w:val="3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  <w:highlight w:val="cyan"/>
        </w:rPr>
        <w:t>No of Bedrooms</w:t>
      </w:r>
      <w:r w:rsidRPr="009C20F7">
        <w:rPr>
          <w:rFonts w:ascii="Calibri" w:eastAsia="Calibri" w:hAnsi="Calibri" w:cs="Times New Roman"/>
          <w:highlight w:val="cyan"/>
        </w:rPr>
        <w:t xml:space="preserve"> and </w:t>
      </w:r>
      <w:r w:rsidRPr="009C20F7">
        <w:rPr>
          <w:rFonts w:ascii="Calibri" w:eastAsia="Calibri" w:hAnsi="Calibri" w:cs="Times New Roman"/>
          <w:b/>
          <w:bCs/>
          <w:highlight w:val="cyan"/>
        </w:rPr>
        <w:t>No of Bathrooms</w:t>
      </w:r>
      <w:r w:rsidRPr="009C20F7">
        <w:rPr>
          <w:rFonts w:ascii="Calibri" w:eastAsia="Calibri" w:hAnsi="Calibri" w:cs="Times New Roman"/>
        </w:rPr>
        <w:t xml:space="preserve"> have clear modal values (most frequent counts), usually around 3–4.</w:t>
      </w:r>
    </w:p>
    <w:p w14:paraId="36F4200D" w14:textId="77777777" w:rsidR="009C20F7" w:rsidRPr="009C20F7" w:rsidRDefault="009C20F7" w:rsidP="009C20F7">
      <w:pPr>
        <w:spacing w:after="0" w:line="256" w:lineRule="auto"/>
        <w:jc w:val="center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pict w14:anchorId="11AD2BB2">
          <v:rect id="_x0000_i1232" style="width:468pt;height:1.5pt" o:hralign="center" o:hrstd="t" o:hr="t" fillcolor="#a0a0a0" stroked="f"/>
        </w:pict>
      </w:r>
    </w:p>
    <w:p w14:paraId="4E7E61C5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Segoe UI Emoji" w:eastAsia="Calibri" w:hAnsi="Segoe UI Emoji" w:cs="Segoe UI Emoji"/>
          <w:b/>
          <w:bCs/>
        </w:rPr>
        <w:t>📉</w:t>
      </w:r>
      <w:r w:rsidRPr="009C20F7">
        <w:rPr>
          <w:rFonts w:ascii="Calibri" w:eastAsia="Calibri" w:hAnsi="Calibri" w:cs="Times New Roman"/>
          <w:b/>
          <w:bCs/>
        </w:rPr>
        <w:t xml:space="preserve"> 3. Bivariate Analysis: No of Bedrooms vs. Sale Price</w:t>
      </w:r>
    </w:p>
    <w:p w14:paraId="6179B49B" w14:textId="77777777" w:rsidR="009C20F7" w:rsidRPr="009C20F7" w:rsidRDefault="009C20F7" w:rsidP="009C20F7">
      <w:pPr>
        <w:numPr>
          <w:ilvl w:val="0"/>
          <w:numId w:val="4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A </w:t>
      </w:r>
      <w:r w:rsidRPr="009C20F7">
        <w:rPr>
          <w:rFonts w:ascii="Calibri" w:eastAsia="Calibri" w:hAnsi="Calibri" w:cs="Times New Roman"/>
          <w:b/>
          <w:bCs/>
        </w:rPr>
        <w:t>boxplot</w:t>
      </w:r>
      <w:r w:rsidRPr="009C20F7">
        <w:rPr>
          <w:rFonts w:ascii="Calibri" w:eastAsia="Calibri" w:hAnsi="Calibri" w:cs="Times New Roman"/>
        </w:rPr>
        <w:t xml:space="preserve"> was used to visualize how sale prices vary across different bedroom counts.</w:t>
      </w:r>
    </w:p>
    <w:p w14:paraId="151289AF" w14:textId="77777777" w:rsidR="009C20F7" w:rsidRPr="009C20F7" w:rsidRDefault="009C20F7" w:rsidP="009C20F7">
      <w:pPr>
        <w:numPr>
          <w:ilvl w:val="0"/>
          <w:numId w:val="4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A </w:t>
      </w:r>
      <w:r w:rsidRPr="009C20F7">
        <w:rPr>
          <w:rFonts w:ascii="Calibri" w:eastAsia="Calibri" w:hAnsi="Calibri" w:cs="Times New Roman"/>
          <w:b/>
          <w:bCs/>
        </w:rPr>
        <w:t>scatter plot with a regression line</w:t>
      </w:r>
      <w:r w:rsidRPr="009C20F7">
        <w:rPr>
          <w:rFonts w:ascii="Calibri" w:eastAsia="Calibri" w:hAnsi="Calibri" w:cs="Times New Roman"/>
        </w:rPr>
        <w:t xml:space="preserve"> was also included.</w:t>
      </w:r>
    </w:p>
    <w:p w14:paraId="0338BD38" w14:textId="77777777" w:rsidR="009C20F7" w:rsidRPr="009C20F7" w:rsidRDefault="009C20F7" w:rsidP="009C20F7">
      <w:pPr>
        <w:numPr>
          <w:ilvl w:val="0"/>
          <w:numId w:val="4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  <w:b/>
          <w:bCs/>
        </w:rPr>
        <w:t>Pearson correlation coefficient</w:t>
      </w:r>
      <w:r w:rsidRPr="009C20F7">
        <w:rPr>
          <w:rFonts w:ascii="Calibri" w:eastAsia="Calibri" w:hAnsi="Calibri" w:cs="Times New Roman"/>
        </w:rPr>
        <w:t xml:space="preserve"> was computed to check the linear relationship.</w:t>
      </w:r>
    </w:p>
    <w:p w14:paraId="32BFBB20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Calibri" w:eastAsia="Calibri" w:hAnsi="Calibri" w:cs="Times New Roman"/>
          <w:b/>
          <w:bCs/>
        </w:rPr>
        <w:t>Findings:</w:t>
      </w:r>
    </w:p>
    <w:p w14:paraId="007A93CC" w14:textId="77777777" w:rsidR="009C20F7" w:rsidRPr="009C20F7" w:rsidRDefault="009C20F7" w:rsidP="009C20F7">
      <w:pPr>
        <w:numPr>
          <w:ilvl w:val="0"/>
          <w:numId w:val="5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The correlation between </w:t>
      </w:r>
      <w:r w:rsidRPr="009C20F7">
        <w:rPr>
          <w:rFonts w:ascii="Calibri" w:eastAsia="Calibri" w:hAnsi="Calibri" w:cs="Times New Roman"/>
          <w:highlight w:val="cyan"/>
        </w:rPr>
        <w:t xml:space="preserve">No of Bedrooms and Sale Price was found to be </w:t>
      </w:r>
      <w:r w:rsidRPr="009C20F7">
        <w:rPr>
          <w:rFonts w:ascii="Calibri" w:eastAsia="Calibri" w:hAnsi="Calibri" w:cs="Times New Roman"/>
          <w:b/>
          <w:bCs/>
          <w:highlight w:val="cyan"/>
        </w:rPr>
        <w:t>weak or moderate</w:t>
      </w:r>
      <w:r w:rsidRPr="009C20F7">
        <w:rPr>
          <w:rFonts w:ascii="Calibri" w:eastAsia="Calibri" w:hAnsi="Calibri" w:cs="Times New Roman"/>
          <w:highlight w:val="cyan"/>
        </w:rPr>
        <w:t>.</w:t>
      </w:r>
    </w:p>
    <w:p w14:paraId="7984A311" w14:textId="77777777" w:rsidR="009C20F7" w:rsidRPr="009C20F7" w:rsidRDefault="009C20F7" w:rsidP="009C20F7">
      <w:pPr>
        <w:numPr>
          <w:ilvl w:val="0"/>
          <w:numId w:val="5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Prices don’t increase linearly with more bedrooms — suggesting that </w:t>
      </w:r>
      <w:r w:rsidRPr="009C20F7">
        <w:rPr>
          <w:rFonts w:ascii="Calibri" w:eastAsia="Calibri" w:hAnsi="Calibri" w:cs="Times New Roman"/>
          <w:b/>
          <w:bCs/>
          <w:highlight w:val="cyan"/>
        </w:rPr>
        <w:t>bedroom count alone is not a strong predictor</w:t>
      </w:r>
      <w:r w:rsidRPr="009C20F7">
        <w:rPr>
          <w:rFonts w:ascii="Calibri" w:eastAsia="Calibri" w:hAnsi="Calibri" w:cs="Times New Roman"/>
        </w:rPr>
        <w:t xml:space="preserve"> of price without considering other factors (like size, grade, location).</w:t>
      </w:r>
    </w:p>
    <w:p w14:paraId="7070B896" w14:textId="77777777" w:rsidR="009C20F7" w:rsidRPr="009C20F7" w:rsidRDefault="009C20F7" w:rsidP="009C20F7">
      <w:pPr>
        <w:spacing w:after="0" w:line="256" w:lineRule="auto"/>
        <w:jc w:val="center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pict w14:anchorId="3B721458">
          <v:rect id="_x0000_i1233" style="width:468pt;height:1.5pt" o:hralign="center" o:hrstd="t" o:hr="t" fillcolor="#a0a0a0" stroked="f"/>
        </w:pict>
      </w:r>
    </w:p>
    <w:p w14:paraId="2F665026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Segoe UI Emoji" w:eastAsia="Calibri" w:hAnsi="Segoe UI Emoji" w:cs="Segoe UI Emoji"/>
          <w:b/>
          <w:bCs/>
        </w:rPr>
        <w:t>🧼</w:t>
      </w:r>
      <w:r w:rsidRPr="009C20F7">
        <w:rPr>
          <w:rFonts w:ascii="Calibri" w:eastAsia="Calibri" w:hAnsi="Calibri" w:cs="Times New Roman"/>
          <w:b/>
          <w:bCs/>
        </w:rPr>
        <w:t xml:space="preserve"> 4. Data Cleaning Preparation</w:t>
      </w:r>
    </w:p>
    <w:p w14:paraId="031D8CD0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>Though not yet fully implemented in the notebook:</w:t>
      </w:r>
    </w:p>
    <w:p w14:paraId="1FAFB439" w14:textId="77777777" w:rsidR="009C20F7" w:rsidRPr="009C20F7" w:rsidRDefault="009C20F7" w:rsidP="009C20F7">
      <w:pPr>
        <w:numPr>
          <w:ilvl w:val="0"/>
          <w:numId w:val="6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The idea of checking </w:t>
      </w:r>
      <w:r w:rsidRPr="009C20F7">
        <w:rPr>
          <w:rFonts w:ascii="Calibri" w:eastAsia="Calibri" w:hAnsi="Calibri" w:cs="Times New Roman"/>
          <w:b/>
          <w:bCs/>
        </w:rPr>
        <w:t>missing values</w:t>
      </w:r>
      <w:r w:rsidRPr="009C20F7">
        <w:rPr>
          <w:rFonts w:ascii="Calibri" w:eastAsia="Calibri" w:hAnsi="Calibri" w:cs="Times New Roman"/>
        </w:rPr>
        <w:t xml:space="preserve"> and </w:t>
      </w:r>
      <w:r w:rsidRPr="009C20F7">
        <w:rPr>
          <w:rFonts w:ascii="Calibri" w:eastAsia="Calibri" w:hAnsi="Calibri" w:cs="Times New Roman"/>
          <w:b/>
          <w:bCs/>
        </w:rPr>
        <w:t>outliers</w:t>
      </w:r>
      <w:r w:rsidRPr="009C20F7">
        <w:rPr>
          <w:rFonts w:ascii="Calibri" w:eastAsia="Calibri" w:hAnsi="Calibri" w:cs="Times New Roman"/>
        </w:rPr>
        <w:t xml:space="preserve"> using the IQR method is initiated.</w:t>
      </w:r>
    </w:p>
    <w:p w14:paraId="32A1AC14" w14:textId="77777777" w:rsidR="009C20F7" w:rsidRPr="009C20F7" w:rsidRDefault="009C20F7" w:rsidP="009C20F7">
      <w:pPr>
        <w:numPr>
          <w:ilvl w:val="0"/>
          <w:numId w:val="6"/>
        </w:numPr>
        <w:spacing w:after="0" w:line="256" w:lineRule="auto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This is essential for ensuring that further </w:t>
      </w:r>
      <w:proofErr w:type="spellStart"/>
      <w:r w:rsidRPr="009C20F7">
        <w:rPr>
          <w:rFonts w:ascii="Calibri" w:eastAsia="Calibri" w:hAnsi="Calibri" w:cs="Times New Roman"/>
        </w:rPr>
        <w:t>modeling</w:t>
      </w:r>
      <w:proofErr w:type="spellEnd"/>
      <w:r w:rsidRPr="009C20F7">
        <w:rPr>
          <w:rFonts w:ascii="Calibri" w:eastAsia="Calibri" w:hAnsi="Calibri" w:cs="Times New Roman"/>
        </w:rPr>
        <w:t xml:space="preserve"> is accurate and not skewed.</w:t>
      </w:r>
    </w:p>
    <w:p w14:paraId="7F533CAD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</w:rPr>
      </w:pPr>
    </w:p>
    <w:p w14:paraId="374BA8A4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  <w:b/>
          <w:bCs/>
        </w:rPr>
      </w:pPr>
      <w:r w:rsidRPr="009C20F7">
        <w:rPr>
          <w:rFonts w:ascii="Segoe UI Emoji" w:eastAsia="Calibri" w:hAnsi="Segoe UI Emoji" w:cs="Segoe UI Emoji"/>
          <w:b/>
          <w:bCs/>
        </w:rPr>
        <w:t>🧠</w:t>
      </w:r>
      <w:r w:rsidRPr="009C20F7">
        <w:rPr>
          <w:rFonts w:ascii="Calibri" w:eastAsia="Calibri" w:hAnsi="Calibri" w:cs="Times New Roman"/>
          <w:b/>
          <w:bCs/>
        </w:rPr>
        <w:t xml:space="preserve"> Factors Influencing Property Prices</w:t>
      </w:r>
    </w:p>
    <w:p w14:paraId="6C9175B7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</w:rPr>
      </w:pPr>
      <w:r w:rsidRPr="009C20F7">
        <w:rPr>
          <w:rFonts w:ascii="Calibri" w:eastAsia="Calibri" w:hAnsi="Calibri" w:cs="Times New Roman"/>
        </w:rPr>
        <w:t xml:space="preserve">From the analysis so far, the following factors appear to influence </w:t>
      </w:r>
      <w:r w:rsidRPr="009C20F7">
        <w:rPr>
          <w:rFonts w:ascii="Calibri" w:eastAsia="Calibri" w:hAnsi="Calibri" w:cs="Times New Roman"/>
          <w:b/>
          <w:bCs/>
        </w:rPr>
        <w:t>Sale Price</w:t>
      </w:r>
      <w:r w:rsidRPr="009C20F7">
        <w:rPr>
          <w:rFonts w:ascii="Calibri" w:eastAsia="Calibri" w:hAnsi="Calibri" w:cs="Times New Roman"/>
        </w:rPr>
        <w:t>:</w:t>
      </w:r>
    </w:p>
    <w:tbl>
      <w:tblPr>
        <w:tblW w:w="10280" w:type="dxa"/>
        <w:tblLook w:val="04A0" w:firstRow="1" w:lastRow="0" w:firstColumn="1" w:lastColumn="0" w:noHBand="0" w:noVBand="1"/>
      </w:tblPr>
      <w:tblGrid>
        <w:gridCol w:w="2300"/>
        <w:gridCol w:w="2300"/>
        <w:gridCol w:w="5680"/>
      </w:tblGrid>
      <w:tr w:rsidR="009C20F7" w:rsidRPr="009C20F7" w14:paraId="2B436950" w14:textId="77777777" w:rsidTr="009C20F7">
        <w:trPr>
          <w:trHeight w:val="285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DB07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Factor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6499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Influence Strength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81F3D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Notes</w:t>
            </w:r>
          </w:p>
        </w:tc>
      </w:tr>
      <w:tr w:rsidR="009C20F7" w:rsidRPr="009C20F7" w14:paraId="12B44C6C" w14:textId="77777777" w:rsidTr="009C20F7">
        <w:trPr>
          <w:trHeight w:val="28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E92B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Flat Area (in </w:t>
            </w:r>
            <w:proofErr w:type="spellStart"/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Sqft</w:t>
            </w:r>
            <w:proofErr w:type="spellEnd"/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FEEC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highlight w:val="cyan"/>
                <w:lang w:eastAsia="en-IN"/>
                <w14:ligatures w14:val="none"/>
              </w:rPr>
              <w:t>High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C7795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highlight w:val="cyan"/>
                <w:lang w:eastAsia="en-IN"/>
                <w14:ligatures w14:val="none"/>
              </w:rPr>
              <w:t>Larger houses generally cost more</w:t>
            </w:r>
          </w:p>
        </w:tc>
      </w:tr>
      <w:tr w:rsidR="009C20F7" w:rsidRPr="009C20F7" w14:paraId="79794193" w14:textId="77777777" w:rsidTr="009C20F7">
        <w:trPr>
          <w:trHeight w:val="28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950A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Basement Area (in </w:t>
            </w:r>
            <w:proofErr w:type="spellStart"/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Sqft</w:t>
            </w:r>
            <w:proofErr w:type="spellEnd"/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7740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9AB30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Additional space adds value</w:t>
            </w:r>
          </w:p>
        </w:tc>
      </w:tr>
      <w:tr w:rsidR="009C20F7" w:rsidRPr="009C20F7" w14:paraId="1C4E7150" w14:textId="77777777" w:rsidTr="009C20F7">
        <w:trPr>
          <w:trHeight w:val="28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AF3F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Overall Grade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CDB2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highlight w:val="cyan"/>
                <w:lang w:eastAsia="en-IN"/>
                <w14:ligatures w14:val="none"/>
              </w:rPr>
              <w:t>High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D5EC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 quality rating positively correlates with price</w:t>
            </w:r>
          </w:p>
        </w:tc>
      </w:tr>
      <w:tr w:rsidR="009C20F7" w:rsidRPr="009C20F7" w14:paraId="6E892E5A" w14:textId="77777777" w:rsidTr="009C20F7">
        <w:trPr>
          <w:trHeight w:val="28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D4D8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 of Bathrooms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2096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DE439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More bathrooms can slightly increase price</w:t>
            </w:r>
          </w:p>
        </w:tc>
      </w:tr>
      <w:tr w:rsidR="009C20F7" w:rsidRPr="009C20F7" w14:paraId="62B63697" w14:textId="77777777" w:rsidTr="009C20F7">
        <w:trPr>
          <w:trHeight w:val="285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4361F" w14:textId="77777777" w:rsidR="009C20F7" w:rsidRPr="009C20F7" w:rsidRDefault="009C20F7" w:rsidP="009C20F7">
            <w:pPr>
              <w:spacing w:after="0" w:line="240" w:lineRule="auto"/>
              <w:ind w:firstLineChars="200" w:firstLine="4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 of Bedrooms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D0DD1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Weak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DA81" w14:textId="77777777" w:rsidR="009C20F7" w:rsidRPr="009C20F7" w:rsidRDefault="009C20F7" w:rsidP="009C20F7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20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Alone, not a strong driver of price</w:t>
            </w:r>
          </w:p>
        </w:tc>
      </w:tr>
    </w:tbl>
    <w:p w14:paraId="035933BF" w14:textId="77777777" w:rsidR="009C20F7" w:rsidRPr="009C20F7" w:rsidRDefault="009C20F7" w:rsidP="009C20F7">
      <w:pPr>
        <w:spacing w:after="0" w:line="256" w:lineRule="auto"/>
        <w:ind w:left="360"/>
        <w:rPr>
          <w:rFonts w:ascii="Calibri" w:eastAsia="Calibri" w:hAnsi="Calibri" w:cs="Times New Roman"/>
        </w:rPr>
      </w:pPr>
    </w:p>
    <w:sectPr w:rsidR="009C20F7" w:rsidRPr="009C20F7" w:rsidSect="009C20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BD7"/>
    <w:multiLevelType w:val="multilevel"/>
    <w:tmpl w:val="86D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960EE"/>
    <w:multiLevelType w:val="multilevel"/>
    <w:tmpl w:val="A47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068CE"/>
    <w:multiLevelType w:val="multilevel"/>
    <w:tmpl w:val="D65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56298"/>
    <w:multiLevelType w:val="multilevel"/>
    <w:tmpl w:val="773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26AE2"/>
    <w:multiLevelType w:val="multilevel"/>
    <w:tmpl w:val="3C0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72C73"/>
    <w:multiLevelType w:val="multilevel"/>
    <w:tmpl w:val="035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437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9660436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0789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8469941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59029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414506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F7"/>
    <w:rsid w:val="005C2646"/>
    <w:rsid w:val="009C20F7"/>
    <w:rsid w:val="00B31B39"/>
    <w:rsid w:val="00F11AF2"/>
    <w:rsid w:val="00FE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6C44"/>
  <w15:chartTrackingRefBased/>
  <w15:docId w15:val="{F6B8C728-C8E7-4EE9-A12D-11ABA35B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7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2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8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1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2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1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9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1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65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6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7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84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9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7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2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87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50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Ellinna Dutta</dc:creator>
  <cp:keywords/>
  <dc:description/>
  <cp:lastModifiedBy>Ellinna Dutta</cp:lastModifiedBy>
  <cp:revision>1</cp:revision>
  <dcterms:created xsi:type="dcterms:W3CDTF">2025-07-28T20:20:00Z</dcterms:created>
  <dcterms:modified xsi:type="dcterms:W3CDTF">2025-07-28T20:21:00Z</dcterms:modified>
</cp:coreProperties>
</file>