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A0866" w14:textId="53B5B97F"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De</w:t>
      </w:r>
      <w:r w:rsidRPr="00343897">
        <w:rPr>
          <w:rFonts w:ascii="Arial" w:eastAsia="Times New Roman" w:hAnsi="Arial" w:cs="Arial"/>
          <w:b/>
          <w:bCs/>
          <w:sz w:val="25"/>
          <w:szCs w:val="25"/>
          <w:lang w:eastAsia="en-GB"/>
        </w:rPr>
        <w:t xml:space="preserve">sign Consideration </w:t>
      </w:r>
    </w:p>
    <w:p w14:paraId="26911D54" w14:textId="77777777"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(including discussion of usability, accessibility and design</w:t>
      </w:r>
    </w:p>
    <w:p w14:paraId="281EE50D" w14:textId="77777777"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 xml:space="preserve">guidelines) </w:t>
      </w:r>
    </w:p>
    <w:p w14:paraId="232DEBEA" w14:textId="69774CEC" w:rsidR="00343897" w:rsidRDefault="00343897" w:rsidP="00343897">
      <w:pPr>
        <w:shd w:val="clear" w:color="auto" w:fill="FFFFFF"/>
        <w:spacing w:after="0" w:line="240" w:lineRule="auto"/>
        <w:rPr>
          <w:rFonts w:ascii="Arial" w:eastAsia="Times New Roman" w:hAnsi="Arial" w:cs="Arial"/>
          <w:sz w:val="25"/>
          <w:szCs w:val="25"/>
          <w:lang w:eastAsia="en-GB"/>
        </w:rPr>
      </w:pPr>
    </w:p>
    <w:p w14:paraId="4445ECC7" w14:textId="0363B546"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 xml:space="preserve">Implementation: </w:t>
      </w:r>
    </w:p>
    <w:p w14:paraId="49996BF4" w14:textId="77777777"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 xml:space="preserve">Brief </w:t>
      </w:r>
      <w:proofErr w:type="gramStart"/>
      <w:r w:rsidRPr="00343897">
        <w:rPr>
          <w:rFonts w:ascii="Arial" w:eastAsia="Times New Roman" w:hAnsi="Arial" w:cs="Arial"/>
          <w:b/>
          <w:bCs/>
          <w:sz w:val="25"/>
          <w:szCs w:val="25"/>
          <w:lang w:eastAsia="en-GB"/>
        </w:rPr>
        <w:t>description  and</w:t>
      </w:r>
      <w:proofErr w:type="gramEnd"/>
      <w:r w:rsidRPr="00343897">
        <w:rPr>
          <w:rFonts w:ascii="Arial" w:eastAsia="Times New Roman" w:hAnsi="Arial" w:cs="Arial"/>
          <w:b/>
          <w:bCs/>
          <w:sz w:val="25"/>
          <w:szCs w:val="25"/>
          <w:lang w:eastAsia="en-GB"/>
        </w:rPr>
        <w:t xml:space="preserve"> reflection of your code implementation,</w:t>
      </w:r>
    </w:p>
    <w:p w14:paraId="1DCF4B6E" w14:textId="77777777"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level of complexity, how the key features are implemented, and any additional</w:t>
      </w:r>
    </w:p>
    <w:p w14:paraId="348D81FE" w14:textId="6B6E97EF" w:rsid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 xml:space="preserve">tools/APIs used to develop the app. </w:t>
      </w:r>
    </w:p>
    <w:p w14:paraId="0CC78A03" w14:textId="5E065501" w:rsidR="005B1A19" w:rsidRDefault="005B1A19" w:rsidP="00343897">
      <w:pPr>
        <w:shd w:val="clear" w:color="auto" w:fill="FFFFFF"/>
        <w:spacing w:after="0" w:line="240" w:lineRule="auto"/>
        <w:rPr>
          <w:rFonts w:ascii="Arial" w:eastAsia="Times New Roman" w:hAnsi="Arial" w:cs="Arial"/>
          <w:b/>
          <w:bCs/>
          <w:sz w:val="25"/>
          <w:szCs w:val="25"/>
          <w:lang w:eastAsia="en-GB"/>
        </w:rPr>
      </w:pPr>
    </w:p>
    <w:p w14:paraId="33C0CE9B" w14:textId="4453A561"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Critique</w:t>
      </w:r>
    </w:p>
    <w:p w14:paraId="06C2E847" w14:textId="77777777"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   What   worked   and   what   didn’t   work   and   how   could   the   program   be</w:t>
      </w:r>
    </w:p>
    <w:p w14:paraId="7E55A8B5" w14:textId="62A73972" w:rsidR="00343897" w:rsidRPr="00343897" w:rsidRDefault="00343897" w:rsidP="00343897">
      <w:pPr>
        <w:shd w:val="clear" w:color="auto" w:fill="FFFFFF"/>
        <w:spacing w:after="0" w:line="240" w:lineRule="auto"/>
        <w:rPr>
          <w:rFonts w:ascii="Arial" w:eastAsia="Times New Roman" w:hAnsi="Arial" w:cs="Arial"/>
          <w:b/>
          <w:bCs/>
          <w:sz w:val="25"/>
          <w:szCs w:val="25"/>
          <w:lang w:eastAsia="en-GB"/>
        </w:rPr>
      </w:pPr>
      <w:r w:rsidRPr="00343897">
        <w:rPr>
          <w:rFonts w:ascii="Arial" w:eastAsia="Times New Roman" w:hAnsi="Arial" w:cs="Arial"/>
          <w:b/>
          <w:bCs/>
          <w:sz w:val="25"/>
          <w:szCs w:val="25"/>
          <w:lang w:eastAsia="en-GB"/>
        </w:rPr>
        <w:t>I</w:t>
      </w:r>
      <w:r w:rsidRPr="00343897">
        <w:rPr>
          <w:rFonts w:ascii="Arial" w:eastAsia="Times New Roman" w:hAnsi="Arial" w:cs="Arial"/>
          <w:b/>
          <w:bCs/>
          <w:sz w:val="25"/>
          <w:szCs w:val="25"/>
          <w:lang w:eastAsia="en-GB"/>
        </w:rPr>
        <w:t>mproved</w:t>
      </w:r>
      <w:r w:rsidRPr="00343897">
        <w:rPr>
          <w:rFonts w:ascii="Arial" w:eastAsia="Times New Roman" w:hAnsi="Arial" w:cs="Arial"/>
          <w:b/>
          <w:bCs/>
          <w:sz w:val="25"/>
          <w:szCs w:val="25"/>
          <w:lang w:eastAsia="en-GB"/>
        </w:rPr>
        <w:t>.</w:t>
      </w:r>
      <w:bookmarkStart w:id="0" w:name="_GoBack"/>
      <w:bookmarkEnd w:id="0"/>
    </w:p>
    <w:p w14:paraId="7007AED2" w14:textId="5FB41A53" w:rsidR="00C90669" w:rsidRDefault="00C90669"/>
    <w:p w14:paraId="37A19C20" w14:textId="77777777" w:rsidR="00DC50C0" w:rsidRDefault="00DC50C0" w:rsidP="00DC50C0">
      <w:pPr>
        <w:shd w:val="clear" w:color="auto" w:fill="FFFFFF"/>
        <w:spacing w:after="0" w:line="240" w:lineRule="auto"/>
        <w:rPr>
          <w:rFonts w:ascii="Arial" w:eastAsia="Times New Roman" w:hAnsi="Arial" w:cs="Arial"/>
          <w:sz w:val="25"/>
          <w:szCs w:val="25"/>
          <w:lang w:eastAsia="en-GB"/>
        </w:rPr>
      </w:pPr>
      <w:r>
        <w:rPr>
          <w:rFonts w:ascii="Verdana" w:eastAsia="Times New Roman" w:hAnsi="Verdana" w:cs="Calibri"/>
          <w:color w:val="000000"/>
          <w:lang w:eastAsia="en-GB"/>
        </w:rPr>
        <w:t>Considering android is a google product, choosing the google design styles (Google, 2019) for android made sense, since the design style is tailored for the products in which the app will run.</w:t>
      </w:r>
    </w:p>
    <w:p w14:paraId="4DEF45B3" w14:textId="77777777" w:rsidR="00DC50C0" w:rsidRDefault="00DC50C0" w:rsidP="00DC50C0">
      <w:pPr>
        <w:shd w:val="clear" w:color="auto" w:fill="FFFFFF"/>
        <w:spacing w:after="0" w:line="240" w:lineRule="auto"/>
        <w:rPr>
          <w:rFonts w:ascii="Arial" w:eastAsia="Times New Roman" w:hAnsi="Arial" w:cs="Arial"/>
          <w:sz w:val="25"/>
          <w:szCs w:val="25"/>
          <w:lang w:eastAsia="en-GB"/>
        </w:rPr>
      </w:pPr>
    </w:p>
    <w:p w14:paraId="6F51C834" w14:textId="77777777" w:rsidR="00DC50C0" w:rsidRDefault="00DC50C0" w:rsidP="00DC50C0">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In terms of colours, the google design styles suggest using: </w:t>
      </w:r>
    </w:p>
    <w:p w14:paraId="2F7A6D7A" w14:textId="77777777" w:rsidR="00DC50C0" w:rsidRPr="002F2E82" w:rsidRDefault="00DC50C0" w:rsidP="00DC50C0">
      <w:pPr>
        <w:spacing w:after="0"/>
        <w:jc w:val="both"/>
        <w:rPr>
          <w:rFonts w:ascii="Verdana" w:eastAsia="Times New Roman" w:hAnsi="Verdana" w:cs="Calibri"/>
          <w:color w:val="000000"/>
          <w:lang w:eastAsia="en-GB"/>
        </w:rPr>
      </w:pPr>
    </w:p>
    <w:p w14:paraId="06C69B18" w14:textId="77777777" w:rsidR="00DC50C0" w:rsidRDefault="00DC50C0" w:rsidP="00DC50C0">
      <w:pPr>
        <w:pStyle w:val="ListParagraph"/>
        <w:numPr>
          <w:ilvl w:val="0"/>
          <w:numId w:val="1"/>
        </w:num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A primary colour with dark and light variants </w:t>
      </w:r>
    </w:p>
    <w:p w14:paraId="0C389CEC" w14:textId="77777777" w:rsidR="00DC50C0" w:rsidRDefault="00DC50C0" w:rsidP="00DC50C0">
      <w:pPr>
        <w:pStyle w:val="ListParagraph"/>
        <w:numPr>
          <w:ilvl w:val="0"/>
          <w:numId w:val="1"/>
        </w:num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A secondary colour, also with dark and light variants, which compliments the primary</w:t>
      </w:r>
    </w:p>
    <w:p w14:paraId="72E8BBDC" w14:textId="77777777" w:rsidR="00DC50C0" w:rsidRDefault="00DC50C0" w:rsidP="00DC50C0">
      <w:pPr>
        <w:pStyle w:val="ListParagraph"/>
        <w:numPr>
          <w:ilvl w:val="0"/>
          <w:numId w:val="1"/>
        </w:num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And sparing use of surface, background and error colours</w:t>
      </w:r>
    </w:p>
    <w:p w14:paraId="657BD49D" w14:textId="77777777" w:rsidR="00DC50C0" w:rsidRDefault="00DC50C0" w:rsidP="00DC50C0">
      <w:pPr>
        <w:shd w:val="clear" w:color="auto" w:fill="FFFFFF"/>
        <w:spacing w:after="0" w:line="240" w:lineRule="auto"/>
        <w:rPr>
          <w:rFonts w:ascii="Arial" w:eastAsia="Times New Roman" w:hAnsi="Arial" w:cs="Arial"/>
          <w:sz w:val="25"/>
          <w:szCs w:val="25"/>
          <w:lang w:eastAsia="en-GB"/>
        </w:rPr>
      </w:pPr>
    </w:p>
    <w:p w14:paraId="5A98883D" w14:textId="77777777" w:rsidR="00DC50C0" w:rsidRDefault="00DC50C0" w:rsidP="00DC50C0">
      <w:pPr>
        <w:rPr>
          <w:rFonts w:ascii="Verdana" w:hAnsi="Verdana"/>
          <w:lang w:eastAsia="en-GB"/>
        </w:rPr>
      </w:pPr>
      <w:r>
        <w:rPr>
          <w:rFonts w:ascii="Verdana" w:hAnsi="Verdana"/>
          <w:lang w:eastAsia="en-GB"/>
        </w:rPr>
        <w:t xml:space="preserve">The chosen Surface &amp; background colours as suggested by the google design style documentation have been selected as weak toned colours </w:t>
      </w:r>
      <w:proofErr w:type="gramStart"/>
      <w:r>
        <w:rPr>
          <w:rFonts w:ascii="Verdana" w:hAnsi="Verdana"/>
          <w:lang w:eastAsia="en-GB"/>
        </w:rPr>
        <w:t>so as to</w:t>
      </w:r>
      <w:proofErr w:type="gramEnd"/>
      <w:r>
        <w:rPr>
          <w:rFonts w:ascii="Verdana" w:hAnsi="Verdana"/>
          <w:lang w:eastAsia="en-GB"/>
        </w:rPr>
        <w:t xml:space="preserve"> not distract the user from more important UI elements. </w:t>
      </w:r>
    </w:p>
    <w:p w14:paraId="28AF7A02" w14:textId="77777777" w:rsidR="00DC50C0" w:rsidRDefault="00DC50C0" w:rsidP="00DC50C0">
      <w:r>
        <w:rPr>
          <w:rFonts w:ascii="Verdana" w:hAnsi="Verdana"/>
          <w:lang w:eastAsia="en-GB"/>
        </w:rPr>
        <w:t>The colours have been chosen with users with colour blindness in mind. Since the two main types of colour blindness are difficulty distinguishing between red and green, or between blue and yellow (</w:t>
      </w:r>
      <w:proofErr w:type="spellStart"/>
      <w:r>
        <w:rPr>
          <w:rFonts w:ascii="Verdana" w:hAnsi="Verdana"/>
        </w:rPr>
        <w:t>Neitz</w:t>
      </w:r>
      <w:proofErr w:type="spellEnd"/>
      <w:r>
        <w:rPr>
          <w:rFonts w:ascii="Verdana" w:hAnsi="Verdana"/>
        </w:rPr>
        <w:t>, Maureen, 2007</w:t>
      </w:r>
      <w:r>
        <w:rPr>
          <w:rFonts w:ascii="Verdana" w:hAnsi="Verdana"/>
          <w:lang w:eastAsia="en-GB"/>
        </w:rPr>
        <w:t>), these specific combinations have been avoided.</w:t>
      </w:r>
    </w:p>
    <w:p w14:paraId="6EE85D24" w14:textId="77777777" w:rsidR="00DC50C0" w:rsidRDefault="00DC50C0" w:rsidP="00DC50C0">
      <w:pPr>
        <w:rPr>
          <w:rFonts w:ascii="Verdana" w:hAnsi="Verdana"/>
          <w:lang w:eastAsia="en-GB"/>
        </w:rPr>
      </w:pPr>
      <w:r>
        <w:rPr>
          <w:rFonts w:ascii="Verdana" w:hAnsi="Verdana"/>
          <w:lang w:eastAsia="en-GB"/>
        </w:rPr>
        <w:t xml:space="preserve">Thanks to Android’s configuration settings allowing users to scale text larger if needed, little consideration as to the size of the apps text is required. Therefore, text of the app will be designed to be legible for users without any text size vision impairments. Positioning of text however will need to account for the fact that the text may be scaled to maintain a clear appearance. </w:t>
      </w:r>
    </w:p>
    <w:p w14:paraId="1B62C80F" w14:textId="77777777" w:rsidR="00DC50C0" w:rsidRDefault="00DC50C0"/>
    <w:sectPr w:rsidR="00DC5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1671"/>
    <w:multiLevelType w:val="multilevel"/>
    <w:tmpl w:val="3B1270AA"/>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69"/>
    <w:rsid w:val="00101F6E"/>
    <w:rsid w:val="002F2E82"/>
    <w:rsid w:val="00343897"/>
    <w:rsid w:val="005B1A19"/>
    <w:rsid w:val="006E33E7"/>
    <w:rsid w:val="006F7A29"/>
    <w:rsid w:val="009854DB"/>
    <w:rsid w:val="00A60D29"/>
    <w:rsid w:val="00B31E07"/>
    <w:rsid w:val="00BE52DB"/>
    <w:rsid w:val="00C90669"/>
    <w:rsid w:val="00D64CA1"/>
    <w:rsid w:val="00DC50C0"/>
    <w:rsid w:val="00E84E09"/>
    <w:rsid w:val="00F82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1B72"/>
  <w15:chartTrackingRefBased/>
  <w15:docId w15:val="{6EACB3D0-993C-444C-93EB-467BABE4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F2E82"/>
    <w:pPr>
      <w:suppressAutoHyphens/>
      <w:autoSpaceDN w:val="0"/>
      <w:spacing w:line="240" w:lineRule="auto"/>
      <w:ind w:left="720"/>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60917">
      <w:bodyDiv w:val="1"/>
      <w:marLeft w:val="0"/>
      <w:marRight w:val="0"/>
      <w:marTop w:val="0"/>
      <w:marBottom w:val="0"/>
      <w:divBdr>
        <w:top w:val="none" w:sz="0" w:space="0" w:color="auto"/>
        <w:left w:val="none" w:sz="0" w:space="0" w:color="auto"/>
        <w:bottom w:val="none" w:sz="0" w:space="0" w:color="auto"/>
        <w:right w:val="none" w:sz="0" w:space="0" w:color="auto"/>
      </w:divBdr>
      <w:divsChild>
        <w:div w:id="1307661244">
          <w:marLeft w:val="0"/>
          <w:marRight w:val="0"/>
          <w:marTop w:val="0"/>
          <w:marBottom w:val="0"/>
          <w:divBdr>
            <w:top w:val="none" w:sz="0" w:space="0" w:color="auto"/>
            <w:left w:val="none" w:sz="0" w:space="0" w:color="auto"/>
            <w:bottom w:val="none" w:sz="0" w:space="0" w:color="auto"/>
            <w:right w:val="none" w:sz="0" w:space="0" w:color="auto"/>
          </w:divBdr>
        </w:div>
        <w:div w:id="1754618048">
          <w:marLeft w:val="0"/>
          <w:marRight w:val="0"/>
          <w:marTop w:val="0"/>
          <w:marBottom w:val="0"/>
          <w:divBdr>
            <w:top w:val="none" w:sz="0" w:space="0" w:color="auto"/>
            <w:left w:val="none" w:sz="0" w:space="0" w:color="auto"/>
            <w:bottom w:val="none" w:sz="0" w:space="0" w:color="auto"/>
            <w:right w:val="none" w:sz="0" w:space="0" w:color="auto"/>
          </w:divBdr>
        </w:div>
        <w:div w:id="1519806293">
          <w:marLeft w:val="0"/>
          <w:marRight w:val="0"/>
          <w:marTop w:val="0"/>
          <w:marBottom w:val="0"/>
          <w:divBdr>
            <w:top w:val="none" w:sz="0" w:space="0" w:color="auto"/>
            <w:left w:val="none" w:sz="0" w:space="0" w:color="auto"/>
            <w:bottom w:val="none" w:sz="0" w:space="0" w:color="auto"/>
            <w:right w:val="none" w:sz="0" w:space="0" w:color="auto"/>
          </w:divBdr>
        </w:div>
        <w:div w:id="1462529231">
          <w:marLeft w:val="0"/>
          <w:marRight w:val="0"/>
          <w:marTop w:val="0"/>
          <w:marBottom w:val="0"/>
          <w:divBdr>
            <w:top w:val="none" w:sz="0" w:space="0" w:color="auto"/>
            <w:left w:val="none" w:sz="0" w:space="0" w:color="auto"/>
            <w:bottom w:val="none" w:sz="0" w:space="0" w:color="auto"/>
            <w:right w:val="none" w:sz="0" w:space="0" w:color="auto"/>
          </w:divBdr>
        </w:div>
        <w:div w:id="1544828282">
          <w:marLeft w:val="0"/>
          <w:marRight w:val="0"/>
          <w:marTop w:val="0"/>
          <w:marBottom w:val="0"/>
          <w:divBdr>
            <w:top w:val="none" w:sz="0" w:space="0" w:color="auto"/>
            <w:left w:val="none" w:sz="0" w:space="0" w:color="auto"/>
            <w:bottom w:val="none" w:sz="0" w:space="0" w:color="auto"/>
            <w:right w:val="none" w:sz="0" w:space="0" w:color="auto"/>
          </w:divBdr>
        </w:div>
        <w:div w:id="649097708">
          <w:marLeft w:val="0"/>
          <w:marRight w:val="0"/>
          <w:marTop w:val="0"/>
          <w:marBottom w:val="0"/>
          <w:divBdr>
            <w:top w:val="none" w:sz="0" w:space="0" w:color="auto"/>
            <w:left w:val="none" w:sz="0" w:space="0" w:color="auto"/>
            <w:bottom w:val="none" w:sz="0" w:space="0" w:color="auto"/>
            <w:right w:val="none" w:sz="0" w:space="0" w:color="auto"/>
          </w:divBdr>
        </w:div>
        <w:div w:id="342244174">
          <w:marLeft w:val="0"/>
          <w:marRight w:val="0"/>
          <w:marTop w:val="0"/>
          <w:marBottom w:val="0"/>
          <w:divBdr>
            <w:top w:val="none" w:sz="0" w:space="0" w:color="auto"/>
            <w:left w:val="none" w:sz="0" w:space="0" w:color="auto"/>
            <w:bottom w:val="none" w:sz="0" w:space="0" w:color="auto"/>
            <w:right w:val="none" w:sz="0" w:space="0" w:color="auto"/>
          </w:divBdr>
        </w:div>
        <w:div w:id="770782297">
          <w:marLeft w:val="0"/>
          <w:marRight w:val="0"/>
          <w:marTop w:val="0"/>
          <w:marBottom w:val="0"/>
          <w:divBdr>
            <w:top w:val="none" w:sz="0" w:space="0" w:color="auto"/>
            <w:left w:val="none" w:sz="0" w:space="0" w:color="auto"/>
            <w:bottom w:val="none" w:sz="0" w:space="0" w:color="auto"/>
            <w:right w:val="none" w:sz="0" w:space="0" w:color="auto"/>
          </w:divBdr>
        </w:div>
        <w:div w:id="1236626507">
          <w:marLeft w:val="0"/>
          <w:marRight w:val="0"/>
          <w:marTop w:val="0"/>
          <w:marBottom w:val="0"/>
          <w:divBdr>
            <w:top w:val="none" w:sz="0" w:space="0" w:color="auto"/>
            <w:left w:val="none" w:sz="0" w:space="0" w:color="auto"/>
            <w:bottom w:val="none" w:sz="0" w:space="0" w:color="auto"/>
            <w:right w:val="none" w:sz="0" w:space="0" w:color="auto"/>
          </w:divBdr>
        </w:div>
        <w:div w:id="33168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15</cp:revision>
  <dcterms:created xsi:type="dcterms:W3CDTF">2020-03-31T18:28:00Z</dcterms:created>
  <dcterms:modified xsi:type="dcterms:W3CDTF">2020-03-31T18:33:00Z</dcterms:modified>
</cp:coreProperties>
</file>