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4B757" w14:textId="5C7243C2" w:rsidR="00D66006" w:rsidRDefault="00234AD9">
      <w:pPr>
        <w:rPr>
          <w:sz w:val="24"/>
          <w:szCs w:val="24"/>
        </w:rPr>
      </w:pPr>
      <w:r w:rsidRPr="00234AD9">
        <w:rPr>
          <w:sz w:val="24"/>
          <w:szCs w:val="24"/>
        </w:rPr>
        <w:t>Introduction</w:t>
      </w:r>
    </w:p>
    <w:p w14:paraId="269E5659" w14:textId="23636B40" w:rsidR="00234AD9" w:rsidRDefault="00234AD9" w:rsidP="00234AD9">
      <w:pPr>
        <w:rPr>
          <w:sz w:val="24"/>
          <w:szCs w:val="24"/>
        </w:rPr>
      </w:pPr>
    </w:p>
    <w:p w14:paraId="381644B3" w14:textId="00B6162A" w:rsidR="00234AD9" w:rsidRDefault="00234AD9" w:rsidP="00234AD9">
      <w:r w:rsidRPr="00234AD9">
        <w:t>Purpose</w:t>
      </w:r>
      <w:r>
        <w:t xml:space="preserve"> –</w:t>
      </w:r>
    </w:p>
    <w:p w14:paraId="20094F8F" w14:textId="036A873E" w:rsidR="00622640" w:rsidRPr="00622640" w:rsidRDefault="00622640" w:rsidP="00622640">
      <w:pPr>
        <w:rPr>
          <w:rFonts w:eastAsia="Verdana" w:cs="Verdana"/>
        </w:rPr>
      </w:pPr>
      <w:bookmarkStart w:id="0" w:name="_GoBack"/>
      <w:bookmarkEnd w:id="0"/>
      <w:r w:rsidRPr="00622640">
        <w:rPr>
          <w:rFonts w:eastAsia="Verdana" w:cs="Verdana"/>
        </w:rPr>
        <w:t xml:space="preserve">The purpose of this Software Requirements Specification document is to propose a system which will help the NTU staff to manage the stores. They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p>
    <w:p w14:paraId="203DDC5F" w14:textId="6DDC00A3" w:rsidR="00622640" w:rsidRPr="00622640" w:rsidRDefault="00622640" w:rsidP="00622640">
      <w:pPr>
        <w:rPr>
          <w:rFonts w:eastAsia="Verdana" w:cs="Verdana"/>
        </w:rPr>
      </w:pPr>
      <w:r w:rsidRPr="00622640">
        <w:rPr>
          <w:rFonts w:eastAsia="Verdana" w:cs="Verdana"/>
        </w:rPr>
        <w:t>The system is required to be able to; manage sock, create invoice for each department, create log of products taken by (which) staff, have unit of conversion between the unit supplied into the amount consumed, add new products on the catalogue, register products 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p>
    <w:p w14:paraId="79056028" w14:textId="77777777" w:rsidR="00622640" w:rsidRPr="00234AD9" w:rsidRDefault="00622640" w:rsidP="00622640"/>
    <w:p w14:paraId="0F5E374C" w14:textId="001E6E68" w:rsidR="00234AD9" w:rsidRDefault="00234AD9" w:rsidP="00234AD9">
      <w:bookmarkStart w:id="1" w:name="_Toc19884847"/>
      <w:r w:rsidRPr="00F20092">
        <w:t>User Characteristics</w:t>
      </w:r>
      <w:bookmarkEnd w:id="1"/>
      <w:r>
        <w:t xml:space="preserve"> –</w:t>
      </w:r>
    </w:p>
    <w:p w14:paraId="10D0DC75" w14:textId="3FF0D824" w:rsidR="00234AD9" w:rsidRPr="00234AD9" w:rsidRDefault="00234AD9" w:rsidP="00234AD9">
      <w:pPr>
        <w:pStyle w:val="ListParagraph"/>
        <w:numPr>
          <w:ilvl w:val="0"/>
          <w:numId w:val="3"/>
        </w:numPr>
      </w:pPr>
      <w:r w:rsidRPr="00F20092">
        <w:rPr>
          <w:rFonts w:eastAsia="Verdana"/>
        </w:rPr>
        <w:t>Create customer profiles for each type of user who will be using the product</w:t>
      </w:r>
    </w:p>
    <w:p w14:paraId="0709D095" w14:textId="6231ECBD" w:rsidR="00F86A83" w:rsidRPr="00F86A83" w:rsidRDefault="00F86A83" w:rsidP="00F86A83">
      <w:pPr>
        <w:pStyle w:val="ListParagraph"/>
        <w:numPr>
          <w:ilvl w:val="0"/>
          <w:numId w:val="3"/>
        </w:numPr>
        <w:rPr>
          <w:rFonts w:eastAsia="Verdana"/>
        </w:rPr>
      </w:pPr>
      <w:r w:rsidRPr="00F86A83">
        <w:rPr>
          <w:rFonts w:eastAsia="Verdana"/>
        </w:rPr>
        <w:t>Student/faculty/staff/other</w:t>
      </w:r>
    </w:p>
    <w:p w14:paraId="1E938A1F" w14:textId="43CED4AF" w:rsidR="00F86A83" w:rsidRPr="00F86A83" w:rsidRDefault="00F86A83" w:rsidP="00F86A83">
      <w:pPr>
        <w:pStyle w:val="ListParagraph"/>
        <w:numPr>
          <w:ilvl w:val="0"/>
          <w:numId w:val="3"/>
        </w:numPr>
        <w:rPr>
          <w:rFonts w:eastAsia="Verdana"/>
        </w:rPr>
      </w:pPr>
      <w:r w:rsidRPr="00F86A83">
        <w:rPr>
          <w:rFonts w:eastAsia="Verdana"/>
        </w:rPr>
        <w:t>Experience</w:t>
      </w:r>
    </w:p>
    <w:p w14:paraId="1D267E43" w14:textId="469115E9" w:rsidR="00F86A83" w:rsidRPr="00F86A83" w:rsidRDefault="00F86A83" w:rsidP="00F86A83">
      <w:pPr>
        <w:pStyle w:val="ListParagraph"/>
        <w:numPr>
          <w:ilvl w:val="0"/>
          <w:numId w:val="3"/>
        </w:numPr>
        <w:rPr>
          <w:rFonts w:eastAsia="Verdana"/>
        </w:rPr>
      </w:pPr>
      <w:r w:rsidRPr="00F86A83">
        <w:rPr>
          <w:rFonts w:eastAsia="Verdana"/>
          <w:sz w:val="14"/>
          <w:szCs w:val="14"/>
        </w:rPr>
        <w:t xml:space="preserve"> </w:t>
      </w:r>
      <w:r w:rsidRPr="00F86A83">
        <w:rPr>
          <w:rFonts w:eastAsia="Verdana"/>
        </w:rPr>
        <w:t>Technical expertise</w:t>
      </w:r>
    </w:p>
    <w:p w14:paraId="68C69040" w14:textId="0D629D49" w:rsidR="00F86A83" w:rsidRPr="00F86A83" w:rsidRDefault="00F86A83" w:rsidP="00F86A83">
      <w:pPr>
        <w:pStyle w:val="ListParagraph"/>
        <w:numPr>
          <w:ilvl w:val="0"/>
          <w:numId w:val="3"/>
        </w:numPr>
        <w:rPr>
          <w:rFonts w:eastAsia="Verdana"/>
        </w:rPr>
      </w:pPr>
      <w:r w:rsidRPr="00F86A83">
        <w:rPr>
          <w:rFonts w:eastAsia="Verdana"/>
        </w:rPr>
        <w:t>Other general characteristics that may influence the product</w:t>
      </w:r>
    </w:p>
    <w:p w14:paraId="0DB0C417" w14:textId="7664253D" w:rsidR="00D0091E" w:rsidRDefault="00BA3F87" w:rsidP="00D0091E">
      <w:bookmarkStart w:id="2" w:name="_Toc19884848"/>
      <w:r w:rsidRPr="00F20092">
        <w:t>Assumptions</w:t>
      </w:r>
      <w:bookmarkEnd w:id="2"/>
      <w:r>
        <w:t xml:space="preserve"> –</w:t>
      </w:r>
    </w:p>
    <w:p w14:paraId="209A01CD" w14:textId="49A7E19D" w:rsidR="00BA3F87" w:rsidRPr="001F6923" w:rsidRDefault="001F6923" w:rsidP="001F6923">
      <w:pPr>
        <w:pStyle w:val="ListParagraph"/>
        <w:numPr>
          <w:ilvl w:val="0"/>
          <w:numId w:val="4"/>
        </w:numPr>
      </w:pPr>
      <w:r w:rsidRPr="00F20092">
        <w:rPr>
          <w:rFonts w:eastAsia="Verdana"/>
        </w:rPr>
        <w:t>any assumptions that affect the requirements</w:t>
      </w:r>
    </w:p>
    <w:p w14:paraId="48872B10" w14:textId="2B845E80" w:rsidR="001F6923" w:rsidRPr="003E6E3C" w:rsidRDefault="003E6E3C" w:rsidP="001F6923">
      <w:pPr>
        <w:pStyle w:val="ListParagraph"/>
        <w:numPr>
          <w:ilvl w:val="0"/>
          <w:numId w:val="4"/>
        </w:numPr>
      </w:pPr>
      <w:r w:rsidRPr="00F20092">
        <w:rPr>
          <w:rFonts w:eastAsia="Verdana"/>
        </w:rPr>
        <w:t>for example, equipment availability</w:t>
      </w:r>
    </w:p>
    <w:p w14:paraId="102A1F22" w14:textId="09E3CF6C" w:rsidR="003E6E3C" w:rsidRPr="0064283E" w:rsidRDefault="0064283E" w:rsidP="001F6923">
      <w:pPr>
        <w:pStyle w:val="ListParagraph"/>
        <w:numPr>
          <w:ilvl w:val="0"/>
          <w:numId w:val="4"/>
        </w:numPr>
      </w:pPr>
      <w:r w:rsidRPr="00F20092">
        <w:rPr>
          <w:rFonts w:eastAsia="Verdana"/>
        </w:rPr>
        <w:t>user expertise</w:t>
      </w:r>
    </w:p>
    <w:p w14:paraId="03992573" w14:textId="6E205D4C" w:rsidR="0064283E" w:rsidRPr="00BC39BB" w:rsidRDefault="00BC39BB" w:rsidP="001F6923">
      <w:pPr>
        <w:pStyle w:val="ListParagraph"/>
        <w:numPr>
          <w:ilvl w:val="0"/>
          <w:numId w:val="4"/>
        </w:numPr>
      </w:pPr>
      <w:r w:rsidRPr="00F20092">
        <w:rPr>
          <w:rFonts w:eastAsia="Verdana"/>
        </w:rPr>
        <w:t>For example, a specific operating system is assumed to be available; if the operating system is not available, the Requirements Specification would then have to change accordingly.</w:t>
      </w:r>
    </w:p>
    <w:p w14:paraId="6AA8246B" w14:textId="7985195E" w:rsidR="00BC39BB" w:rsidRDefault="008C304E" w:rsidP="00BC39BB">
      <w:bookmarkStart w:id="3" w:name="_Toc19884849"/>
      <w:r w:rsidRPr="00F20092">
        <w:t>Scope and Constraints</w:t>
      </w:r>
      <w:bookmarkEnd w:id="3"/>
      <w:r>
        <w:t xml:space="preserve"> –</w:t>
      </w:r>
    </w:p>
    <w:p w14:paraId="1F5CEC52" w14:textId="591C6304" w:rsidR="008C304E" w:rsidRPr="003D6C79" w:rsidRDefault="003D6C79" w:rsidP="003D6C79">
      <w:pPr>
        <w:pStyle w:val="ListParagraph"/>
        <w:numPr>
          <w:ilvl w:val="0"/>
          <w:numId w:val="5"/>
        </w:numPr>
      </w:pPr>
      <w:r w:rsidRPr="00F20092">
        <w:rPr>
          <w:rFonts w:eastAsia="Verdana" w:cs="Verdana"/>
        </w:rPr>
        <w:t>description of the software application</w:t>
      </w:r>
      <w:r w:rsidR="004A2368" w:rsidRPr="004A2368">
        <w:t xml:space="preserve"> </w:t>
      </w:r>
      <w:r w:rsidR="004A2368" w:rsidRPr="004A2368">
        <w:rPr>
          <w:rFonts w:eastAsia="Verdana" w:cs="Verdana"/>
        </w:rPr>
        <w:t>that Software Requirements Specification applies to.</w:t>
      </w:r>
    </w:p>
    <w:p w14:paraId="53154345" w14:textId="77777777" w:rsidR="00D073A8" w:rsidRPr="00D073A8" w:rsidRDefault="00D073A8" w:rsidP="00D073A8">
      <w:pPr>
        <w:pStyle w:val="ListParagraph"/>
        <w:numPr>
          <w:ilvl w:val="0"/>
          <w:numId w:val="5"/>
        </w:numPr>
        <w:rPr>
          <w:rFonts w:eastAsia="Verdana" w:cs="Verdana"/>
        </w:rPr>
      </w:pPr>
      <w:r w:rsidRPr="00D073A8">
        <w:rPr>
          <w:rFonts w:eastAsia="Verdana" w:cs="Verdana"/>
        </w:rPr>
        <w:lastRenderedPageBreak/>
        <w:t>Also describe any items that will constrain the design options, including</w:t>
      </w:r>
    </w:p>
    <w:p w14:paraId="71C29EAE" w14:textId="12ED1FE6" w:rsidR="00D073A8" w:rsidRPr="00D073A8" w:rsidRDefault="00D073A8" w:rsidP="00D073A8">
      <w:pPr>
        <w:pStyle w:val="ListParagraph"/>
        <w:numPr>
          <w:ilvl w:val="0"/>
          <w:numId w:val="5"/>
        </w:numPr>
        <w:rPr>
          <w:rFonts w:eastAsia="Verdana" w:cs="Verdana"/>
        </w:rPr>
      </w:pPr>
      <w:r w:rsidRPr="00D073A8">
        <w:rPr>
          <w:rFonts w:eastAsia="Verdana" w:cs="Verdana"/>
        </w:rPr>
        <w:t>Parallel operation with an old system</w:t>
      </w:r>
    </w:p>
    <w:p w14:paraId="524E79A3" w14:textId="16577E42" w:rsidR="00D073A8" w:rsidRPr="00D073A8" w:rsidRDefault="00D073A8" w:rsidP="00D073A8">
      <w:pPr>
        <w:pStyle w:val="ListParagraph"/>
        <w:numPr>
          <w:ilvl w:val="0"/>
          <w:numId w:val="5"/>
        </w:numPr>
        <w:rPr>
          <w:rFonts w:eastAsia="Verdana" w:cs="Verdana"/>
          <w:lang w:val="fr-FR"/>
        </w:rPr>
      </w:pPr>
      <w:r w:rsidRPr="00D073A8">
        <w:rPr>
          <w:rFonts w:eastAsia="Verdana" w:cs="Verdana"/>
          <w:lang w:val="fr-FR"/>
        </w:rPr>
        <w:t>Audit functions (audit trail, log files, etc.)</w:t>
      </w:r>
    </w:p>
    <w:p w14:paraId="279D48F1" w14:textId="49326EDB" w:rsidR="00D073A8" w:rsidRPr="00D073A8" w:rsidRDefault="00D073A8" w:rsidP="00D073A8">
      <w:pPr>
        <w:pStyle w:val="ListParagraph"/>
        <w:numPr>
          <w:ilvl w:val="0"/>
          <w:numId w:val="5"/>
        </w:numPr>
        <w:rPr>
          <w:rFonts w:eastAsia="Verdana" w:cs="Verdana"/>
        </w:rPr>
      </w:pPr>
      <w:r w:rsidRPr="00D073A8">
        <w:rPr>
          <w:rFonts w:eastAsia="Verdana" w:cs="Verdana"/>
        </w:rPr>
        <w:t>Access, management and security</w:t>
      </w:r>
    </w:p>
    <w:p w14:paraId="58042083" w14:textId="7334FDB9" w:rsidR="00D073A8" w:rsidRPr="00D073A8" w:rsidRDefault="00D073A8" w:rsidP="00D073A8">
      <w:pPr>
        <w:pStyle w:val="ListParagraph"/>
        <w:numPr>
          <w:ilvl w:val="0"/>
          <w:numId w:val="5"/>
        </w:numPr>
        <w:rPr>
          <w:rFonts w:eastAsia="Verdana" w:cs="Verdana"/>
        </w:rPr>
      </w:pPr>
      <w:r w:rsidRPr="00D073A8">
        <w:rPr>
          <w:rFonts w:eastAsia="Verdana" w:cs="Verdana"/>
        </w:rPr>
        <w:t>Criticality of the application</w:t>
      </w:r>
    </w:p>
    <w:p w14:paraId="31602F10" w14:textId="09144CF7" w:rsidR="00D073A8" w:rsidRPr="00D073A8" w:rsidRDefault="00D073A8" w:rsidP="00D073A8">
      <w:pPr>
        <w:pStyle w:val="ListParagraph"/>
        <w:numPr>
          <w:ilvl w:val="0"/>
          <w:numId w:val="5"/>
        </w:numPr>
        <w:rPr>
          <w:rFonts w:eastAsia="Verdana" w:cs="Verdana"/>
        </w:rPr>
      </w:pPr>
      <w:r w:rsidRPr="00D073A8">
        <w:rPr>
          <w:rFonts w:eastAsia="Verdana" w:cs="Verdana"/>
        </w:rPr>
        <w:t>System resource constraints (e.g., limits on disk space or other hardware limitations)</w:t>
      </w:r>
    </w:p>
    <w:p w14:paraId="1CD84860" w14:textId="7FC1EF4E" w:rsidR="00535C9D" w:rsidRDefault="00D073A8" w:rsidP="00535C9D">
      <w:pPr>
        <w:pStyle w:val="ListParagraph"/>
        <w:numPr>
          <w:ilvl w:val="0"/>
          <w:numId w:val="5"/>
        </w:numPr>
        <w:rPr>
          <w:rFonts w:eastAsia="Verdana" w:cs="Verdana"/>
        </w:rPr>
      </w:pPr>
      <w:r w:rsidRPr="00D073A8">
        <w:rPr>
          <w:rFonts w:eastAsia="Verdana" w:cs="Verdana"/>
        </w:rPr>
        <w:t>Other design constraints (e.g., design or other standards, such as programming language or framework)</w:t>
      </w:r>
    </w:p>
    <w:p w14:paraId="4E068C3B" w14:textId="4FC2E44B" w:rsidR="00535C9D" w:rsidRDefault="000D7BF5" w:rsidP="00535C9D">
      <w:bookmarkStart w:id="4" w:name="_Toc19884850"/>
      <w:r w:rsidRPr="00F20092">
        <w:t>Glossary of terms</w:t>
      </w:r>
      <w:bookmarkEnd w:id="4"/>
      <w:r>
        <w:t xml:space="preserve"> –</w:t>
      </w:r>
    </w:p>
    <w:p w14:paraId="33C5AE72" w14:textId="42C87CD5" w:rsidR="000D7BF5" w:rsidRDefault="006F4E85" w:rsidP="000D7BF5">
      <w:pPr>
        <w:pStyle w:val="ListParagraph"/>
        <w:numPr>
          <w:ilvl w:val="0"/>
          <w:numId w:val="6"/>
        </w:numPr>
        <w:rPr>
          <w:rFonts w:eastAsia="Verdana" w:cs="Verdana"/>
        </w:rPr>
      </w:pPr>
      <w:r w:rsidRPr="006F4E85">
        <w:rPr>
          <w:rFonts w:eastAsia="Verdana" w:cs="Verdana"/>
        </w:rPr>
        <w:t>Outline any acronyms, abbreviations and definitions that will be used throughout the document</w:t>
      </w:r>
    </w:p>
    <w:p w14:paraId="7BAE84D9" w14:textId="36678F2E" w:rsidR="00E168FF" w:rsidRDefault="00E168FF" w:rsidP="00E168FF">
      <w:pPr>
        <w:rPr>
          <w:rFonts w:eastAsia="Verdana" w:cs="Verdana"/>
        </w:rPr>
      </w:pPr>
      <w:r w:rsidRPr="00E168FF">
        <w:rPr>
          <w:rFonts w:eastAsia="Verdana" w:cs="Verdana"/>
        </w:rPr>
        <w:t>Overview</w:t>
      </w:r>
      <w:r>
        <w:rPr>
          <w:rFonts w:eastAsia="Verdana" w:cs="Verdana"/>
        </w:rPr>
        <w:t xml:space="preserve"> –</w:t>
      </w:r>
    </w:p>
    <w:p w14:paraId="06D6AEAB" w14:textId="491FCE79" w:rsidR="000A05E3" w:rsidRDefault="00E168FF" w:rsidP="000A05E3">
      <w:pPr>
        <w:pStyle w:val="ListParagraph"/>
        <w:numPr>
          <w:ilvl w:val="0"/>
          <w:numId w:val="6"/>
        </w:numPr>
        <w:rPr>
          <w:rFonts w:eastAsia="Verdana" w:cs="Verdana"/>
        </w:rPr>
      </w:pPr>
      <w:r w:rsidRPr="00E168FF">
        <w:rPr>
          <w:rFonts w:eastAsia="Verdana" w:cs="Verdana"/>
        </w:rPr>
        <w:t>What does the rest of this document contain/how is it organised?</w:t>
      </w:r>
      <w:r w:rsidR="000A05E3">
        <w:rPr>
          <w:rFonts w:eastAsia="Verdana" w:cs="Verdana"/>
        </w:rPr>
        <w:br w:type="page"/>
      </w:r>
    </w:p>
    <w:tbl>
      <w:tblPr>
        <w:tblStyle w:val="TableGrid"/>
        <w:tblW w:w="9089" w:type="dxa"/>
        <w:tblLook w:val="04A0" w:firstRow="1" w:lastRow="0" w:firstColumn="1" w:lastColumn="0" w:noHBand="0" w:noVBand="1"/>
      </w:tblPr>
      <w:tblGrid>
        <w:gridCol w:w="7598"/>
        <w:gridCol w:w="1491"/>
      </w:tblGrid>
      <w:tr w:rsidR="0000064B" w14:paraId="0E5C6F8E" w14:textId="77777777" w:rsidTr="0000064B">
        <w:trPr>
          <w:trHeight w:val="260"/>
        </w:trPr>
        <w:tc>
          <w:tcPr>
            <w:tcW w:w="7598" w:type="dxa"/>
          </w:tcPr>
          <w:p w14:paraId="3DA614A8" w14:textId="1FE7E090" w:rsidR="0000064B" w:rsidRDefault="0000064B" w:rsidP="000A05E3">
            <w:pPr>
              <w:rPr>
                <w:rFonts w:eastAsia="Verdana" w:cs="Verdana"/>
              </w:rPr>
            </w:pPr>
            <w:r>
              <w:rPr>
                <w:rFonts w:eastAsia="Verdana" w:cs="Verdana"/>
              </w:rPr>
              <w:lastRenderedPageBreak/>
              <w:t>T</w:t>
            </w:r>
            <w:r w:rsidRPr="0021371D">
              <w:rPr>
                <w:rFonts w:eastAsia="Verdana" w:cs="Verdana"/>
              </w:rPr>
              <w:t>he problem the system is to solve is explained</w:t>
            </w:r>
            <w:r>
              <w:rPr>
                <w:rFonts w:eastAsia="Verdana" w:cs="Verdana"/>
              </w:rPr>
              <w:t xml:space="preserve"> is understood</w:t>
            </w:r>
          </w:p>
        </w:tc>
        <w:tc>
          <w:tcPr>
            <w:tcW w:w="1491" w:type="dxa"/>
          </w:tcPr>
          <w:p w14:paraId="277353A4" w14:textId="77777777" w:rsidR="0000064B" w:rsidRDefault="0000064B" w:rsidP="000A05E3">
            <w:pPr>
              <w:rPr>
                <w:rFonts w:eastAsia="Verdana" w:cs="Verdana"/>
              </w:rPr>
            </w:pPr>
          </w:p>
        </w:tc>
      </w:tr>
      <w:tr w:rsidR="0000064B" w14:paraId="27629D82" w14:textId="77777777" w:rsidTr="0000064B">
        <w:trPr>
          <w:trHeight w:val="520"/>
        </w:trPr>
        <w:tc>
          <w:tcPr>
            <w:tcW w:w="7598" w:type="dxa"/>
          </w:tcPr>
          <w:p w14:paraId="599991AE" w14:textId="5C63DB27" w:rsidR="0000064B" w:rsidRDefault="0000064B" w:rsidP="000A05E3">
            <w:pPr>
              <w:rPr>
                <w:rFonts w:eastAsia="Verdana" w:cs="Verdana"/>
              </w:rPr>
            </w:pPr>
            <w:r>
              <w:rPr>
                <w:rFonts w:eastAsia="Verdana" w:cs="Verdana"/>
              </w:rPr>
              <w:t>T</w:t>
            </w:r>
            <w:r w:rsidRPr="00DC38C2">
              <w:rPr>
                <w:rFonts w:eastAsia="Verdana" w:cs="Verdana"/>
              </w:rPr>
              <w:t>he purpose of the document is outlined clearly, and consistent with the rest of</w:t>
            </w:r>
            <w:r>
              <w:rPr>
                <w:rFonts w:eastAsia="Verdana" w:cs="Verdana"/>
              </w:rPr>
              <w:t xml:space="preserve"> the document</w:t>
            </w:r>
          </w:p>
        </w:tc>
        <w:tc>
          <w:tcPr>
            <w:tcW w:w="1491" w:type="dxa"/>
          </w:tcPr>
          <w:p w14:paraId="737695ED" w14:textId="77777777" w:rsidR="0000064B" w:rsidRDefault="0000064B" w:rsidP="000A05E3">
            <w:pPr>
              <w:rPr>
                <w:rFonts w:eastAsia="Verdana" w:cs="Verdana"/>
              </w:rPr>
            </w:pPr>
          </w:p>
        </w:tc>
      </w:tr>
      <w:tr w:rsidR="0000064B" w14:paraId="52740F63" w14:textId="77777777" w:rsidTr="0000064B">
        <w:trPr>
          <w:trHeight w:val="260"/>
        </w:trPr>
        <w:tc>
          <w:tcPr>
            <w:tcW w:w="7598" w:type="dxa"/>
          </w:tcPr>
          <w:p w14:paraId="1F2D0A93" w14:textId="5C56B176" w:rsidR="0000064B" w:rsidRDefault="0000064B" w:rsidP="000A05E3">
            <w:pPr>
              <w:rPr>
                <w:rFonts w:eastAsia="Verdana" w:cs="Verdana"/>
              </w:rPr>
            </w:pPr>
            <w:r>
              <w:rPr>
                <w:rFonts w:eastAsia="Verdana" w:cs="Verdana"/>
              </w:rPr>
              <w:t>T</w:t>
            </w:r>
            <w:r w:rsidRPr="002C7B6E">
              <w:rPr>
                <w:rFonts w:eastAsia="Verdana" w:cs="Verdana"/>
              </w:rPr>
              <w:t>he users of the system have been described and</w:t>
            </w:r>
            <w:r>
              <w:rPr>
                <w:rFonts w:eastAsia="Verdana" w:cs="Verdana"/>
              </w:rPr>
              <w:t xml:space="preserve"> discussed </w:t>
            </w:r>
          </w:p>
        </w:tc>
        <w:tc>
          <w:tcPr>
            <w:tcW w:w="1491" w:type="dxa"/>
          </w:tcPr>
          <w:p w14:paraId="1DFB72E9" w14:textId="77777777" w:rsidR="0000064B" w:rsidRDefault="0000064B" w:rsidP="000A05E3">
            <w:pPr>
              <w:rPr>
                <w:rFonts w:eastAsia="Verdana" w:cs="Verdana"/>
              </w:rPr>
            </w:pPr>
          </w:p>
        </w:tc>
      </w:tr>
      <w:tr w:rsidR="0000064B" w14:paraId="1EA503CD" w14:textId="77777777" w:rsidTr="0000064B">
        <w:trPr>
          <w:trHeight w:val="520"/>
        </w:trPr>
        <w:tc>
          <w:tcPr>
            <w:tcW w:w="7598" w:type="dxa"/>
          </w:tcPr>
          <w:p w14:paraId="2FBCEF9C" w14:textId="39C2A209" w:rsidR="0000064B" w:rsidRDefault="0000064B" w:rsidP="000A05E3">
            <w:pPr>
              <w:rPr>
                <w:rFonts w:eastAsia="Verdana" w:cs="Verdana"/>
              </w:rPr>
            </w:pPr>
            <w:r>
              <w:rPr>
                <w:rFonts w:eastAsia="Verdana" w:cs="Verdana"/>
              </w:rPr>
              <w:t>A</w:t>
            </w:r>
            <w:r w:rsidRPr="00806AA6">
              <w:rPr>
                <w:rFonts w:eastAsia="Verdana" w:cs="Verdana"/>
              </w:rPr>
              <w:t>ll major assumptions made in the rest of the documen</w:t>
            </w:r>
            <w:r>
              <w:rPr>
                <w:rFonts w:eastAsia="Verdana" w:cs="Verdana"/>
              </w:rPr>
              <w:t>t have been stated</w:t>
            </w:r>
          </w:p>
        </w:tc>
        <w:tc>
          <w:tcPr>
            <w:tcW w:w="1491" w:type="dxa"/>
          </w:tcPr>
          <w:p w14:paraId="7E40FFDF" w14:textId="77777777" w:rsidR="0000064B" w:rsidRDefault="0000064B" w:rsidP="000A05E3">
            <w:pPr>
              <w:rPr>
                <w:rFonts w:eastAsia="Verdana" w:cs="Verdana"/>
              </w:rPr>
            </w:pPr>
          </w:p>
        </w:tc>
      </w:tr>
      <w:tr w:rsidR="0000064B" w14:paraId="7ED81A4E" w14:textId="77777777" w:rsidTr="0000064B">
        <w:trPr>
          <w:trHeight w:val="520"/>
        </w:trPr>
        <w:tc>
          <w:tcPr>
            <w:tcW w:w="7598" w:type="dxa"/>
          </w:tcPr>
          <w:p w14:paraId="0EB8D242" w14:textId="1607BB40" w:rsidR="0000064B" w:rsidRDefault="0000064B" w:rsidP="000A05E3">
            <w:pPr>
              <w:rPr>
                <w:rFonts w:eastAsia="Verdana" w:cs="Verdana"/>
              </w:rPr>
            </w:pPr>
            <w:r>
              <w:rPr>
                <w:rFonts w:eastAsia="Verdana" w:cs="Verdana"/>
              </w:rPr>
              <w:t>T</w:t>
            </w:r>
            <w:r w:rsidRPr="00325C2A">
              <w:rPr>
                <w:rFonts w:eastAsia="Verdana" w:cs="Verdana"/>
              </w:rPr>
              <w:t>he scope is well defined, and realistic for the project. Relevant hardware and software constraints</w:t>
            </w:r>
            <w:r>
              <w:rPr>
                <w:rFonts w:eastAsia="Verdana" w:cs="Verdana"/>
              </w:rPr>
              <w:t xml:space="preserve"> identified and described </w:t>
            </w:r>
          </w:p>
        </w:tc>
        <w:tc>
          <w:tcPr>
            <w:tcW w:w="1491" w:type="dxa"/>
          </w:tcPr>
          <w:p w14:paraId="6366EE7D" w14:textId="77777777" w:rsidR="0000064B" w:rsidRDefault="0000064B" w:rsidP="000A05E3">
            <w:pPr>
              <w:rPr>
                <w:rFonts w:eastAsia="Verdana" w:cs="Verdana"/>
              </w:rPr>
            </w:pPr>
          </w:p>
        </w:tc>
      </w:tr>
      <w:tr w:rsidR="0000064B" w14:paraId="45CBC102" w14:textId="77777777" w:rsidTr="0000064B">
        <w:trPr>
          <w:trHeight w:val="520"/>
        </w:trPr>
        <w:tc>
          <w:tcPr>
            <w:tcW w:w="7598" w:type="dxa"/>
          </w:tcPr>
          <w:p w14:paraId="27CCC639" w14:textId="45B7DA07" w:rsidR="0000064B" w:rsidRDefault="0000064B" w:rsidP="000A05E3">
            <w:pPr>
              <w:rPr>
                <w:rFonts w:eastAsia="Verdana" w:cs="Verdana"/>
              </w:rPr>
            </w:pPr>
            <w:r>
              <w:rPr>
                <w:rFonts w:eastAsia="Verdana" w:cs="Verdana"/>
              </w:rPr>
              <w:t>The glossary serves as a useful aid in reading the rest of the document</w:t>
            </w:r>
          </w:p>
        </w:tc>
        <w:tc>
          <w:tcPr>
            <w:tcW w:w="1491" w:type="dxa"/>
          </w:tcPr>
          <w:p w14:paraId="75DD4C79" w14:textId="77777777" w:rsidR="0000064B" w:rsidRDefault="0000064B" w:rsidP="000A05E3">
            <w:pPr>
              <w:rPr>
                <w:rFonts w:eastAsia="Verdana" w:cs="Verdana"/>
              </w:rPr>
            </w:pPr>
          </w:p>
        </w:tc>
      </w:tr>
      <w:tr w:rsidR="0000064B" w14:paraId="45F95565" w14:textId="77777777" w:rsidTr="0000064B">
        <w:trPr>
          <w:trHeight w:val="520"/>
        </w:trPr>
        <w:tc>
          <w:tcPr>
            <w:tcW w:w="7598" w:type="dxa"/>
          </w:tcPr>
          <w:p w14:paraId="1A3EB7C9" w14:textId="36A5C1BD" w:rsidR="0000064B" w:rsidRDefault="0000064B" w:rsidP="000A05E3">
            <w:pPr>
              <w:rPr>
                <w:rFonts w:eastAsia="Verdana" w:cs="Verdana"/>
              </w:rPr>
            </w:pPr>
            <w:r>
              <w:rPr>
                <w:rFonts w:eastAsia="Verdana" w:cs="Verdana"/>
              </w:rPr>
              <w:t>Si</w:t>
            </w:r>
            <w:r w:rsidRPr="00117E45">
              <w:rPr>
                <w:rFonts w:eastAsia="Verdana" w:cs="Verdana"/>
              </w:rPr>
              <w:t>gnificant consideration of each aspect of the problem is evid</w:t>
            </w:r>
            <w:r>
              <w:rPr>
                <w:rFonts w:eastAsia="Verdana" w:cs="Verdana"/>
              </w:rPr>
              <w:t xml:space="preserve">ence, and discussed </w:t>
            </w:r>
          </w:p>
        </w:tc>
        <w:tc>
          <w:tcPr>
            <w:tcW w:w="1491" w:type="dxa"/>
          </w:tcPr>
          <w:p w14:paraId="731D4BFE" w14:textId="77777777" w:rsidR="0000064B" w:rsidRDefault="0000064B" w:rsidP="000A05E3">
            <w:pPr>
              <w:rPr>
                <w:rFonts w:eastAsia="Verdana" w:cs="Verdana"/>
              </w:rPr>
            </w:pPr>
          </w:p>
        </w:tc>
      </w:tr>
      <w:tr w:rsidR="0000064B" w14:paraId="106B8D48" w14:textId="77777777" w:rsidTr="0000064B">
        <w:trPr>
          <w:trHeight w:val="260"/>
        </w:trPr>
        <w:tc>
          <w:tcPr>
            <w:tcW w:w="7598" w:type="dxa"/>
          </w:tcPr>
          <w:p w14:paraId="646C6585" w14:textId="2248F2A4" w:rsidR="0000064B" w:rsidRDefault="0000064B" w:rsidP="000A05E3">
            <w:pPr>
              <w:rPr>
                <w:rFonts w:eastAsia="Verdana" w:cs="Verdana"/>
              </w:rPr>
            </w:pPr>
            <w:r>
              <w:rPr>
                <w:rFonts w:eastAsia="Verdana" w:cs="Verdana"/>
              </w:rPr>
              <w:t>T</w:t>
            </w:r>
            <w:r w:rsidRPr="00AD5E94">
              <w:rPr>
                <w:rFonts w:eastAsia="Verdana" w:cs="Verdana"/>
              </w:rPr>
              <w:t>he Users’ technical expertise ha</w:t>
            </w:r>
            <w:r>
              <w:rPr>
                <w:rFonts w:eastAsia="Verdana" w:cs="Verdana"/>
              </w:rPr>
              <w:t xml:space="preserve">s been discussed </w:t>
            </w:r>
          </w:p>
        </w:tc>
        <w:tc>
          <w:tcPr>
            <w:tcW w:w="1491" w:type="dxa"/>
          </w:tcPr>
          <w:p w14:paraId="2D7F8705" w14:textId="77777777" w:rsidR="0000064B" w:rsidRDefault="0000064B" w:rsidP="000A05E3">
            <w:pPr>
              <w:rPr>
                <w:rFonts w:eastAsia="Verdana" w:cs="Verdana"/>
              </w:rPr>
            </w:pPr>
          </w:p>
        </w:tc>
      </w:tr>
      <w:tr w:rsidR="0000064B" w14:paraId="56272431" w14:textId="77777777" w:rsidTr="0000064B">
        <w:trPr>
          <w:trHeight w:val="520"/>
        </w:trPr>
        <w:tc>
          <w:tcPr>
            <w:tcW w:w="7598" w:type="dxa"/>
          </w:tcPr>
          <w:p w14:paraId="1D080A94" w14:textId="48E810C2" w:rsidR="0000064B" w:rsidRDefault="0000064B" w:rsidP="000A05E3">
            <w:pPr>
              <w:rPr>
                <w:rFonts w:eastAsia="Verdana" w:cs="Verdana"/>
              </w:rPr>
            </w:pPr>
            <w:r>
              <w:rPr>
                <w:rFonts w:eastAsia="Verdana" w:cs="Verdana"/>
              </w:rPr>
              <w:t>A</w:t>
            </w:r>
            <w:r w:rsidRPr="006F73FF">
              <w:rPr>
                <w:rFonts w:eastAsia="Verdana" w:cs="Verdana"/>
              </w:rPr>
              <w:t>ll assumptions have been stated, and brief details on how the document would have to change if these were to change has be</w:t>
            </w:r>
          </w:p>
        </w:tc>
        <w:tc>
          <w:tcPr>
            <w:tcW w:w="1491" w:type="dxa"/>
          </w:tcPr>
          <w:p w14:paraId="588A8BEF" w14:textId="77777777" w:rsidR="0000064B" w:rsidRDefault="0000064B" w:rsidP="000A05E3">
            <w:pPr>
              <w:rPr>
                <w:rFonts w:eastAsia="Verdana" w:cs="Verdana"/>
              </w:rPr>
            </w:pPr>
          </w:p>
        </w:tc>
      </w:tr>
      <w:tr w:rsidR="0000064B" w14:paraId="2AC38545" w14:textId="77777777" w:rsidTr="0000064B">
        <w:trPr>
          <w:trHeight w:val="520"/>
        </w:trPr>
        <w:tc>
          <w:tcPr>
            <w:tcW w:w="7598" w:type="dxa"/>
          </w:tcPr>
          <w:p w14:paraId="47EB4699" w14:textId="3AE84238" w:rsidR="0000064B" w:rsidRDefault="0000064B" w:rsidP="000A05E3">
            <w:pPr>
              <w:rPr>
                <w:rFonts w:eastAsia="Verdana" w:cs="Verdana"/>
              </w:rPr>
            </w:pPr>
            <w:r w:rsidRPr="006F73FF">
              <w:rPr>
                <w:rFonts w:eastAsia="Verdana" w:cs="Verdana"/>
              </w:rPr>
              <w:t>Scope is bulletproof, there is no ambiguity in what is in scope. Constraints dis</w:t>
            </w:r>
            <w:r>
              <w:rPr>
                <w:rFonts w:eastAsia="Verdana" w:cs="Verdana"/>
              </w:rPr>
              <w:t xml:space="preserve">cussed in good detail. </w:t>
            </w:r>
          </w:p>
        </w:tc>
        <w:tc>
          <w:tcPr>
            <w:tcW w:w="1491" w:type="dxa"/>
          </w:tcPr>
          <w:p w14:paraId="2800337A" w14:textId="77777777" w:rsidR="0000064B" w:rsidRDefault="0000064B" w:rsidP="000A05E3">
            <w:pPr>
              <w:rPr>
                <w:rFonts w:eastAsia="Verdana" w:cs="Verdana"/>
              </w:rPr>
            </w:pPr>
          </w:p>
        </w:tc>
      </w:tr>
    </w:tbl>
    <w:p w14:paraId="6440CD39" w14:textId="77777777" w:rsidR="000A05E3" w:rsidRPr="000A05E3" w:rsidRDefault="000A05E3" w:rsidP="000A05E3">
      <w:pPr>
        <w:rPr>
          <w:rFonts w:eastAsia="Verdana" w:cs="Verdana"/>
        </w:rPr>
      </w:pPr>
    </w:p>
    <w:sectPr w:rsidR="000A05E3" w:rsidRPr="000A0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2667"/>
    <w:multiLevelType w:val="hybridMultilevel"/>
    <w:tmpl w:val="552AB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1A721C"/>
    <w:multiLevelType w:val="hybridMultilevel"/>
    <w:tmpl w:val="F5321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7D47B1"/>
    <w:multiLevelType w:val="hybridMultilevel"/>
    <w:tmpl w:val="4216A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B3452D"/>
    <w:multiLevelType w:val="hybridMultilevel"/>
    <w:tmpl w:val="1AC68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5512D4"/>
    <w:multiLevelType w:val="hybridMultilevel"/>
    <w:tmpl w:val="FDA65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7C2862"/>
    <w:multiLevelType w:val="hybridMultilevel"/>
    <w:tmpl w:val="04128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D9"/>
    <w:rsid w:val="0000064B"/>
    <w:rsid w:val="00071963"/>
    <w:rsid w:val="000A05E3"/>
    <w:rsid w:val="000A6831"/>
    <w:rsid w:val="000D7BF5"/>
    <w:rsid w:val="00117E45"/>
    <w:rsid w:val="001F6923"/>
    <w:rsid w:val="0021371D"/>
    <w:rsid w:val="00234AD9"/>
    <w:rsid w:val="002C7B6E"/>
    <w:rsid w:val="00325C2A"/>
    <w:rsid w:val="003D6C79"/>
    <w:rsid w:val="003E6E3C"/>
    <w:rsid w:val="00477094"/>
    <w:rsid w:val="004A2368"/>
    <w:rsid w:val="004D6CF4"/>
    <w:rsid w:val="00535C9D"/>
    <w:rsid w:val="005E3494"/>
    <w:rsid w:val="00622640"/>
    <w:rsid w:val="0064283E"/>
    <w:rsid w:val="006F4E85"/>
    <w:rsid w:val="006F73FF"/>
    <w:rsid w:val="00806AA6"/>
    <w:rsid w:val="008C304E"/>
    <w:rsid w:val="009C5BB9"/>
    <w:rsid w:val="009D2FC8"/>
    <w:rsid w:val="00A71A5D"/>
    <w:rsid w:val="00AD5E94"/>
    <w:rsid w:val="00BA3F87"/>
    <w:rsid w:val="00BC39BB"/>
    <w:rsid w:val="00D0091E"/>
    <w:rsid w:val="00D0347E"/>
    <w:rsid w:val="00D073A8"/>
    <w:rsid w:val="00D66006"/>
    <w:rsid w:val="00D74B71"/>
    <w:rsid w:val="00DC38C2"/>
    <w:rsid w:val="00E168FF"/>
    <w:rsid w:val="00EF1AF1"/>
    <w:rsid w:val="00F86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42F2"/>
  <w15:chartTrackingRefBased/>
  <w15:docId w15:val="{428433BF-3DFF-4354-BF9C-C5E57B10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AD9"/>
    <w:pPr>
      <w:ind w:left="720"/>
      <w:contextualSpacing/>
    </w:pPr>
  </w:style>
  <w:style w:type="table" w:styleId="TableGrid">
    <w:name w:val="Table Grid"/>
    <w:basedOn w:val="TableNormal"/>
    <w:uiPriority w:val="39"/>
    <w:rsid w:val="009C5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17722">
      <w:bodyDiv w:val="1"/>
      <w:marLeft w:val="0"/>
      <w:marRight w:val="0"/>
      <w:marTop w:val="0"/>
      <w:marBottom w:val="0"/>
      <w:divBdr>
        <w:top w:val="none" w:sz="0" w:space="0" w:color="auto"/>
        <w:left w:val="none" w:sz="0" w:space="0" w:color="auto"/>
        <w:bottom w:val="none" w:sz="0" w:space="0" w:color="auto"/>
        <w:right w:val="none" w:sz="0" w:space="0" w:color="auto"/>
      </w:divBdr>
      <w:divsChild>
        <w:div w:id="1590239335">
          <w:marLeft w:val="0"/>
          <w:marRight w:val="0"/>
          <w:marTop w:val="0"/>
          <w:marBottom w:val="0"/>
          <w:divBdr>
            <w:top w:val="none" w:sz="0" w:space="0" w:color="auto"/>
            <w:left w:val="none" w:sz="0" w:space="0" w:color="auto"/>
            <w:bottom w:val="none" w:sz="0" w:space="0" w:color="auto"/>
            <w:right w:val="none" w:sz="0" w:space="0" w:color="auto"/>
          </w:divBdr>
        </w:div>
        <w:div w:id="519666495">
          <w:marLeft w:val="0"/>
          <w:marRight w:val="0"/>
          <w:marTop w:val="0"/>
          <w:marBottom w:val="0"/>
          <w:divBdr>
            <w:top w:val="none" w:sz="0" w:space="0" w:color="auto"/>
            <w:left w:val="none" w:sz="0" w:space="0" w:color="auto"/>
            <w:bottom w:val="none" w:sz="0" w:space="0" w:color="auto"/>
            <w:right w:val="none" w:sz="0" w:space="0" w:color="auto"/>
          </w:divBdr>
        </w:div>
        <w:div w:id="1528831277">
          <w:marLeft w:val="0"/>
          <w:marRight w:val="0"/>
          <w:marTop w:val="0"/>
          <w:marBottom w:val="0"/>
          <w:divBdr>
            <w:top w:val="none" w:sz="0" w:space="0" w:color="auto"/>
            <w:left w:val="none" w:sz="0" w:space="0" w:color="auto"/>
            <w:bottom w:val="none" w:sz="0" w:space="0" w:color="auto"/>
            <w:right w:val="none" w:sz="0" w:space="0" w:color="auto"/>
          </w:divBdr>
        </w:div>
        <w:div w:id="1576550378">
          <w:marLeft w:val="0"/>
          <w:marRight w:val="0"/>
          <w:marTop w:val="0"/>
          <w:marBottom w:val="0"/>
          <w:divBdr>
            <w:top w:val="none" w:sz="0" w:space="0" w:color="auto"/>
            <w:left w:val="none" w:sz="0" w:space="0" w:color="auto"/>
            <w:bottom w:val="none" w:sz="0" w:space="0" w:color="auto"/>
            <w:right w:val="none" w:sz="0" w:space="0" w:color="auto"/>
          </w:divBdr>
        </w:div>
        <w:div w:id="270279509">
          <w:marLeft w:val="0"/>
          <w:marRight w:val="0"/>
          <w:marTop w:val="0"/>
          <w:marBottom w:val="0"/>
          <w:divBdr>
            <w:top w:val="none" w:sz="0" w:space="0" w:color="auto"/>
            <w:left w:val="none" w:sz="0" w:space="0" w:color="auto"/>
            <w:bottom w:val="none" w:sz="0" w:space="0" w:color="auto"/>
            <w:right w:val="none" w:sz="0" w:space="0" w:color="auto"/>
          </w:divBdr>
        </w:div>
      </w:divsChild>
    </w:div>
    <w:div w:id="729765483">
      <w:bodyDiv w:val="1"/>
      <w:marLeft w:val="0"/>
      <w:marRight w:val="0"/>
      <w:marTop w:val="0"/>
      <w:marBottom w:val="0"/>
      <w:divBdr>
        <w:top w:val="none" w:sz="0" w:space="0" w:color="auto"/>
        <w:left w:val="none" w:sz="0" w:space="0" w:color="auto"/>
        <w:bottom w:val="none" w:sz="0" w:space="0" w:color="auto"/>
        <w:right w:val="none" w:sz="0" w:space="0" w:color="auto"/>
      </w:divBdr>
      <w:divsChild>
        <w:div w:id="1382050926">
          <w:marLeft w:val="0"/>
          <w:marRight w:val="0"/>
          <w:marTop w:val="0"/>
          <w:marBottom w:val="0"/>
          <w:divBdr>
            <w:top w:val="none" w:sz="0" w:space="0" w:color="auto"/>
            <w:left w:val="none" w:sz="0" w:space="0" w:color="auto"/>
            <w:bottom w:val="none" w:sz="0" w:space="0" w:color="auto"/>
            <w:right w:val="none" w:sz="0" w:space="0" w:color="auto"/>
          </w:divBdr>
        </w:div>
        <w:div w:id="1937516061">
          <w:marLeft w:val="0"/>
          <w:marRight w:val="0"/>
          <w:marTop w:val="0"/>
          <w:marBottom w:val="0"/>
          <w:divBdr>
            <w:top w:val="none" w:sz="0" w:space="0" w:color="auto"/>
            <w:left w:val="none" w:sz="0" w:space="0" w:color="auto"/>
            <w:bottom w:val="none" w:sz="0" w:space="0" w:color="auto"/>
            <w:right w:val="none" w:sz="0" w:space="0" w:color="auto"/>
          </w:divBdr>
        </w:div>
      </w:divsChild>
    </w:div>
    <w:div w:id="898175343">
      <w:bodyDiv w:val="1"/>
      <w:marLeft w:val="0"/>
      <w:marRight w:val="0"/>
      <w:marTop w:val="0"/>
      <w:marBottom w:val="0"/>
      <w:divBdr>
        <w:top w:val="none" w:sz="0" w:space="0" w:color="auto"/>
        <w:left w:val="none" w:sz="0" w:space="0" w:color="auto"/>
        <w:bottom w:val="none" w:sz="0" w:space="0" w:color="auto"/>
        <w:right w:val="none" w:sz="0" w:space="0" w:color="auto"/>
      </w:divBdr>
      <w:divsChild>
        <w:div w:id="1085423886">
          <w:marLeft w:val="0"/>
          <w:marRight w:val="0"/>
          <w:marTop w:val="0"/>
          <w:marBottom w:val="0"/>
          <w:divBdr>
            <w:top w:val="none" w:sz="0" w:space="0" w:color="auto"/>
            <w:left w:val="none" w:sz="0" w:space="0" w:color="auto"/>
            <w:bottom w:val="none" w:sz="0" w:space="0" w:color="auto"/>
            <w:right w:val="none" w:sz="0" w:space="0" w:color="auto"/>
          </w:divBdr>
        </w:div>
        <w:div w:id="1578435642">
          <w:marLeft w:val="0"/>
          <w:marRight w:val="0"/>
          <w:marTop w:val="0"/>
          <w:marBottom w:val="0"/>
          <w:divBdr>
            <w:top w:val="none" w:sz="0" w:space="0" w:color="auto"/>
            <w:left w:val="none" w:sz="0" w:space="0" w:color="auto"/>
            <w:bottom w:val="none" w:sz="0" w:space="0" w:color="auto"/>
            <w:right w:val="none" w:sz="0" w:space="0" w:color="auto"/>
          </w:divBdr>
        </w:div>
        <w:div w:id="486946277">
          <w:marLeft w:val="0"/>
          <w:marRight w:val="0"/>
          <w:marTop w:val="0"/>
          <w:marBottom w:val="0"/>
          <w:divBdr>
            <w:top w:val="none" w:sz="0" w:space="0" w:color="auto"/>
            <w:left w:val="none" w:sz="0" w:space="0" w:color="auto"/>
            <w:bottom w:val="none" w:sz="0" w:space="0" w:color="auto"/>
            <w:right w:val="none" w:sz="0" w:space="0" w:color="auto"/>
          </w:divBdr>
        </w:div>
      </w:divsChild>
    </w:div>
    <w:div w:id="1041517090">
      <w:bodyDiv w:val="1"/>
      <w:marLeft w:val="0"/>
      <w:marRight w:val="0"/>
      <w:marTop w:val="0"/>
      <w:marBottom w:val="0"/>
      <w:divBdr>
        <w:top w:val="none" w:sz="0" w:space="0" w:color="auto"/>
        <w:left w:val="none" w:sz="0" w:space="0" w:color="auto"/>
        <w:bottom w:val="none" w:sz="0" w:space="0" w:color="auto"/>
        <w:right w:val="none" w:sz="0" w:space="0" w:color="auto"/>
      </w:divBdr>
      <w:divsChild>
        <w:div w:id="1302685709">
          <w:marLeft w:val="0"/>
          <w:marRight w:val="0"/>
          <w:marTop w:val="0"/>
          <w:marBottom w:val="0"/>
          <w:divBdr>
            <w:top w:val="none" w:sz="0" w:space="0" w:color="auto"/>
            <w:left w:val="none" w:sz="0" w:space="0" w:color="auto"/>
            <w:bottom w:val="none" w:sz="0" w:space="0" w:color="auto"/>
            <w:right w:val="none" w:sz="0" w:space="0" w:color="auto"/>
          </w:divBdr>
        </w:div>
        <w:div w:id="1836188987">
          <w:marLeft w:val="0"/>
          <w:marRight w:val="0"/>
          <w:marTop w:val="0"/>
          <w:marBottom w:val="0"/>
          <w:divBdr>
            <w:top w:val="none" w:sz="0" w:space="0" w:color="auto"/>
            <w:left w:val="none" w:sz="0" w:space="0" w:color="auto"/>
            <w:bottom w:val="none" w:sz="0" w:space="0" w:color="auto"/>
            <w:right w:val="none" w:sz="0" w:space="0" w:color="auto"/>
          </w:divBdr>
        </w:div>
        <w:div w:id="901990837">
          <w:marLeft w:val="0"/>
          <w:marRight w:val="0"/>
          <w:marTop w:val="0"/>
          <w:marBottom w:val="0"/>
          <w:divBdr>
            <w:top w:val="none" w:sz="0" w:space="0" w:color="auto"/>
            <w:left w:val="none" w:sz="0" w:space="0" w:color="auto"/>
            <w:bottom w:val="none" w:sz="0" w:space="0" w:color="auto"/>
            <w:right w:val="none" w:sz="0" w:space="0" w:color="auto"/>
          </w:divBdr>
        </w:div>
        <w:div w:id="850486297">
          <w:marLeft w:val="0"/>
          <w:marRight w:val="0"/>
          <w:marTop w:val="0"/>
          <w:marBottom w:val="0"/>
          <w:divBdr>
            <w:top w:val="none" w:sz="0" w:space="0" w:color="auto"/>
            <w:left w:val="none" w:sz="0" w:space="0" w:color="auto"/>
            <w:bottom w:val="none" w:sz="0" w:space="0" w:color="auto"/>
            <w:right w:val="none" w:sz="0" w:space="0" w:color="auto"/>
          </w:divBdr>
        </w:div>
      </w:divsChild>
    </w:div>
    <w:div w:id="1364557141">
      <w:bodyDiv w:val="1"/>
      <w:marLeft w:val="0"/>
      <w:marRight w:val="0"/>
      <w:marTop w:val="0"/>
      <w:marBottom w:val="0"/>
      <w:divBdr>
        <w:top w:val="none" w:sz="0" w:space="0" w:color="auto"/>
        <w:left w:val="none" w:sz="0" w:space="0" w:color="auto"/>
        <w:bottom w:val="none" w:sz="0" w:space="0" w:color="auto"/>
        <w:right w:val="none" w:sz="0" w:space="0" w:color="auto"/>
      </w:divBdr>
      <w:divsChild>
        <w:div w:id="524558421">
          <w:marLeft w:val="0"/>
          <w:marRight w:val="0"/>
          <w:marTop w:val="0"/>
          <w:marBottom w:val="0"/>
          <w:divBdr>
            <w:top w:val="none" w:sz="0" w:space="0" w:color="auto"/>
            <w:left w:val="none" w:sz="0" w:space="0" w:color="auto"/>
            <w:bottom w:val="none" w:sz="0" w:space="0" w:color="auto"/>
            <w:right w:val="none" w:sz="0" w:space="0" w:color="auto"/>
          </w:divBdr>
        </w:div>
        <w:div w:id="1844006169">
          <w:marLeft w:val="0"/>
          <w:marRight w:val="0"/>
          <w:marTop w:val="0"/>
          <w:marBottom w:val="0"/>
          <w:divBdr>
            <w:top w:val="none" w:sz="0" w:space="0" w:color="auto"/>
            <w:left w:val="none" w:sz="0" w:space="0" w:color="auto"/>
            <w:bottom w:val="none" w:sz="0" w:space="0" w:color="auto"/>
            <w:right w:val="none" w:sz="0" w:space="0" w:color="auto"/>
          </w:divBdr>
        </w:div>
      </w:divsChild>
    </w:div>
    <w:div w:id="1533037198">
      <w:bodyDiv w:val="1"/>
      <w:marLeft w:val="0"/>
      <w:marRight w:val="0"/>
      <w:marTop w:val="0"/>
      <w:marBottom w:val="0"/>
      <w:divBdr>
        <w:top w:val="none" w:sz="0" w:space="0" w:color="auto"/>
        <w:left w:val="none" w:sz="0" w:space="0" w:color="auto"/>
        <w:bottom w:val="none" w:sz="0" w:space="0" w:color="auto"/>
        <w:right w:val="none" w:sz="0" w:space="0" w:color="auto"/>
      </w:divBdr>
      <w:divsChild>
        <w:div w:id="2077773427">
          <w:marLeft w:val="0"/>
          <w:marRight w:val="0"/>
          <w:marTop w:val="0"/>
          <w:marBottom w:val="0"/>
          <w:divBdr>
            <w:top w:val="none" w:sz="0" w:space="0" w:color="auto"/>
            <w:left w:val="none" w:sz="0" w:space="0" w:color="auto"/>
            <w:bottom w:val="none" w:sz="0" w:space="0" w:color="auto"/>
            <w:right w:val="none" w:sz="0" w:space="0" w:color="auto"/>
          </w:divBdr>
        </w:div>
        <w:div w:id="949513197">
          <w:marLeft w:val="0"/>
          <w:marRight w:val="0"/>
          <w:marTop w:val="0"/>
          <w:marBottom w:val="0"/>
          <w:divBdr>
            <w:top w:val="none" w:sz="0" w:space="0" w:color="auto"/>
            <w:left w:val="none" w:sz="0" w:space="0" w:color="auto"/>
            <w:bottom w:val="none" w:sz="0" w:space="0" w:color="auto"/>
            <w:right w:val="none" w:sz="0" w:space="0" w:color="auto"/>
          </w:divBdr>
        </w:div>
        <w:div w:id="85347848">
          <w:marLeft w:val="0"/>
          <w:marRight w:val="0"/>
          <w:marTop w:val="0"/>
          <w:marBottom w:val="0"/>
          <w:divBdr>
            <w:top w:val="none" w:sz="0" w:space="0" w:color="auto"/>
            <w:left w:val="none" w:sz="0" w:space="0" w:color="auto"/>
            <w:bottom w:val="none" w:sz="0" w:space="0" w:color="auto"/>
            <w:right w:val="none" w:sz="0" w:space="0" w:color="auto"/>
          </w:divBdr>
        </w:div>
        <w:div w:id="929002398">
          <w:marLeft w:val="0"/>
          <w:marRight w:val="0"/>
          <w:marTop w:val="0"/>
          <w:marBottom w:val="0"/>
          <w:divBdr>
            <w:top w:val="none" w:sz="0" w:space="0" w:color="auto"/>
            <w:left w:val="none" w:sz="0" w:space="0" w:color="auto"/>
            <w:bottom w:val="none" w:sz="0" w:space="0" w:color="auto"/>
            <w:right w:val="none" w:sz="0" w:space="0" w:color="auto"/>
          </w:divBdr>
        </w:div>
        <w:div w:id="454829185">
          <w:marLeft w:val="0"/>
          <w:marRight w:val="0"/>
          <w:marTop w:val="0"/>
          <w:marBottom w:val="0"/>
          <w:divBdr>
            <w:top w:val="none" w:sz="0" w:space="0" w:color="auto"/>
            <w:left w:val="none" w:sz="0" w:space="0" w:color="auto"/>
            <w:bottom w:val="none" w:sz="0" w:space="0" w:color="auto"/>
            <w:right w:val="none" w:sz="0" w:space="0" w:color="auto"/>
          </w:divBdr>
        </w:div>
        <w:div w:id="239297325">
          <w:marLeft w:val="0"/>
          <w:marRight w:val="0"/>
          <w:marTop w:val="0"/>
          <w:marBottom w:val="0"/>
          <w:divBdr>
            <w:top w:val="none" w:sz="0" w:space="0" w:color="auto"/>
            <w:left w:val="none" w:sz="0" w:space="0" w:color="auto"/>
            <w:bottom w:val="none" w:sz="0" w:space="0" w:color="auto"/>
            <w:right w:val="none" w:sz="0" w:space="0" w:color="auto"/>
          </w:divBdr>
        </w:div>
      </w:divsChild>
    </w:div>
    <w:div w:id="1633174177">
      <w:bodyDiv w:val="1"/>
      <w:marLeft w:val="0"/>
      <w:marRight w:val="0"/>
      <w:marTop w:val="0"/>
      <w:marBottom w:val="0"/>
      <w:divBdr>
        <w:top w:val="none" w:sz="0" w:space="0" w:color="auto"/>
        <w:left w:val="none" w:sz="0" w:space="0" w:color="auto"/>
        <w:bottom w:val="none" w:sz="0" w:space="0" w:color="auto"/>
        <w:right w:val="none" w:sz="0" w:space="0" w:color="auto"/>
      </w:divBdr>
      <w:divsChild>
        <w:div w:id="891841998">
          <w:marLeft w:val="0"/>
          <w:marRight w:val="0"/>
          <w:marTop w:val="0"/>
          <w:marBottom w:val="0"/>
          <w:divBdr>
            <w:top w:val="none" w:sz="0" w:space="0" w:color="auto"/>
            <w:left w:val="none" w:sz="0" w:space="0" w:color="auto"/>
            <w:bottom w:val="none" w:sz="0" w:space="0" w:color="auto"/>
            <w:right w:val="none" w:sz="0" w:space="0" w:color="auto"/>
          </w:divBdr>
        </w:div>
        <w:div w:id="272635098">
          <w:marLeft w:val="0"/>
          <w:marRight w:val="0"/>
          <w:marTop w:val="0"/>
          <w:marBottom w:val="0"/>
          <w:divBdr>
            <w:top w:val="none" w:sz="0" w:space="0" w:color="auto"/>
            <w:left w:val="none" w:sz="0" w:space="0" w:color="auto"/>
            <w:bottom w:val="none" w:sz="0" w:space="0" w:color="auto"/>
            <w:right w:val="none" w:sz="0" w:space="0" w:color="auto"/>
          </w:divBdr>
        </w:div>
        <w:div w:id="1885210761">
          <w:marLeft w:val="0"/>
          <w:marRight w:val="0"/>
          <w:marTop w:val="0"/>
          <w:marBottom w:val="0"/>
          <w:divBdr>
            <w:top w:val="none" w:sz="0" w:space="0" w:color="auto"/>
            <w:left w:val="none" w:sz="0" w:space="0" w:color="auto"/>
            <w:bottom w:val="none" w:sz="0" w:space="0" w:color="auto"/>
            <w:right w:val="none" w:sz="0" w:space="0" w:color="auto"/>
          </w:divBdr>
        </w:div>
        <w:div w:id="1805847902">
          <w:marLeft w:val="0"/>
          <w:marRight w:val="0"/>
          <w:marTop w:val="0"/>
          <w:marBottom w:val="0"/>
          <w:divBdr>
            <w:top w:val="none" w:sz="0" w:space="0" w:color="auto"/>
            <w:left w:val="none" w:sz="0" w:space="0" w:color="auto"/>
            <w:bottom w:val="none" w:sz="0" w:space="0" w:color="auto"/>
            <w:right w:val="none" w:sz="0" w:space="0" w:color="auto"/>
          </w:divBdr>
        </w:div>
      </w:divsChild>
    </w:div>
    <w:div w:id="1717125735">
      <w:bodyDiv w:val="1"/>
      <w:marLeft w:val="0"/>
      <w:marRight w:val="0"/>
      <w:marTop w:val="0"/>
      <w:marBottom w:val="0"/>
      <w:divBdr>
        <w:top w:val="none" w:sz="0" w:space="0" w:color="auto"/>
        <w:left w:val="none" w:sz="0" w:space="0" w:color="auto"/>
        <w:bottom w:val="none" w:sz="0" w:space="0" w:color="auto"/>
        <w:right w:val="none" w:sz="0" w:space="0" w:color="auto"/>
      </w:divBdr>
      <w:divsChild>
        <w:div w:id="2109932823">
          <w:marLeft w:val="0"/>
          <w:marRight w:val="0"/>
          <w:marTop w:val="0"/>
          <w:marBottom w:val="0"/>
          <w:divBdr>
            <w:top w:val="none" w:sz="0" w:space="0" w:color="auto"/>
            <w:left w:val="none" w:sz="0" w:space="0" w:color="auto"/>
            <w:bottom w:val="none" w:sz="0" w:space="0" w:color="auto"/>
            <w:right w:val="none" w:sz="0" w:space="0" w:color="auto"/>
          </w:divBdr>
        </w:div>
        <w:div w:id="1158761875">
          <w:marLeft w:val="0"/>
          <w:marRight w:val="0"/>
          <w:marTop w:val="0"/>
          <w:marBottom w:val="0"/>
          <w:divBdr>
            <w:top w:val="none" w:sz="0" w:space="0" w:color="auto"/>
            <w:left w:val="none" w:sz="0" w:space="0" w:color="auto"/>
            <w:bottom w:val="none" w:sz="0" w:space="0" w:color="auto"/>
            <w:right w:val="none" w:sz="0" w:space="0" w:color="auto"/>
          </w:divBdr>
        </w:div>
        <w:div w:id="257255040">
          <w:marLeft w:val="0"/>
          <w:marRight w:val="0"/>
          <w:marTop w:val="0"/>
          <w:marBottom w:val="0"/>
          <w:divBdr>
            <w:top w:val="none" w:sz="0" w:space="0" w:color="auto"/>
            <w:left w:val="none" w:sz="0" w:space="0" w:color="auto"/>
            <w:bottom w:val="none" w:sz="0" w:space="0" w:color="auto"/>
            <w:right w:val="none" w:sz="0" w:space="0" w:color="auto"/>
          </w:divBdr>
        </w:div>
      </w:divsChild>
    </w:div>
    <w:div w:id="2120953657">
      <w:bodyDiv w:val="1"/>
      <w:marLeft w:val="0"/>
      <w:marRight w:val="0"/>
      <w:marTop w:val="0"/>
      <w:marBottom w:val="0"/>
      <w:divBdr>
        <w:top w:val="none" w:sz="0" w:space="0" w:color="auto"/>
        <w:left w:val="none" w:sz="0" w:space="0" w:color="auto"/>
        <w:bottom w:val="none" w:sz="0" w:space="0" w:color="auto"/>
        <w:right w:val="none" w:sz="0" w:space="0" w:color="auto"/>
      </w:divBdr>
      <w:divsChild>
        <w:div w:id="1301497350">
          <w:marLeft w:val="0"/>
          <w:marRight w:val="0"/>
          <w:marTop w:val="0"/>
          <w:marBottom w:val="0"/>
          <w:divBdr>
            <w:top w:val="none" w:sz="0" w:space="0" w:color="auto"/>
            <w:left w:val="none" w:sz="0" w:space="0" w:color="auto"/>
            <w:bottom w:val="none" w:sz="0" w:space="0" w:color="auto"/>
            <w:right w:val="none" w:sz="0" w:space="0" w:color="auto"/>
          </w:divBdr>
        </w:div>
        <w:div w:id="1909800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1E0247327EA2478D381D21666C9B2D" ma:contentTypeVersion="9" ma:contentTypeDescription="Create a new document." ma:contentTypeScope="" ma:versionID="67f8eddfccff35508017e04ffa848fe4">
  <xsd:schema xmlns:xsd="http://www.w3.org/2001/XMLSchema" xmlns:xs="http://www.w3.org/2001/XMLSchema" xmlns:p="http://schemas.microsoft.com/office/2006/metadata/properties" xmlns:ns3="26dcfb47-0ce5-485d-83bd-4922fe1656d4" xmlns:ns4="97c62f82-32d2-4fef-9d2d-77dcb31f5513" targetNamespace="http://schemas.microsoft.com/office/2006/metadata/properties" ma:root="true" ma:fieldsID="f0ab5d9f208771c28d8617c6226bcd85" ns3:_="" ns4:_="">
    <xsd:import namespace="26dcfb47-0ce5-485d-83bd-4922fe1656d4"/>
    <xsd:import namespace="97c62f82-32d2-4fef-9d2d-77dcb31f5513"/>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cfb47-0ce5-485d-83bd-4922fe1656d4"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c62f82-32d2-4fef-9d2d-77dcb31f551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3BD798-01F2-4B48-842A-289A859337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05E58C-9C16-4C13-BB6F-D054665EF5DD}">
  <ds:schemaRefs>
    <ds:schemaRef ds:uri="http://schemas.microsoft.com/sharepoint/v3/contenttype/forms"/>
  </ds:schemaRefs>
</ds:datastoreItem>
</file>

<file path=customXml/itemProps3.xml><?xml version="1.0" encoding="utf-8"?>
<ds:datastoreItem xmlns:ds="http://schemas.openxmlformats.org/officeDocument/2006/customXml" ds:itemID="{9EFDD045-AE6E-4041-9871-3C0FDAD30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cfb47-0ce5-485d-83bd-4922fe1656d4"/>
    <ds:schemaRef ds:uri="97c62f82-32d2-4fef-9d2d-77dcb31f5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Raza</dc:creator>
  <cp:keywords/>
  <dc:description/>
  <cp:lastModifiedBy>Hamid Raza</cp:lastModifiedBy>
  <cp:revision>5</cp:revision>
  <dcterms:created xsi:type="dcterms:W3CDTF">2019-10-28T14:36:00Z</dcterms:created>
  <dcterms:modified xsi:type="dcterms:W3CDTF">2019-11-17T23:36:00Z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0x010100771E0247327EA2478D381D21666C9B2D</vt:lpwstr>
  </property>
</Properties>
</file>