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bookmarkStart w:id="0" w:name="_tr8px04zwgu4"/>
      <w:bookmarkEnd w:id="0"/>
      <w:r>
        <w:rPr/>
        <w:t>Touch Test write up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1" w:name="_f0qnz9cly6b1"/>
      <w:bookmarkEnd w:id="1"/>
      <w:r>
        <w:rPr/>
        <w:t>Assumptions</w:t>
      </w:r>
    </w:p>
    <w:p>
      <w:pPr>
        <w:pStyle w:val="Normal1"/>
        <w:ind w:left="0" w:hanging="0"/>
        <w:rPr/>
      </w:pPr>
      <w:r>
        <w:rPr/>
        <w:t>The client and IFA are expected to define the split between pots. If money is deposited into a pot, resulting in it exceeding the allowance, a GIA will automatically be used. If one does not exist, it will be created.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  <w:t>Design Decisions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Idempotency middleware used to prevent requests being received multiple times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/>
        <w:t>The software uses pennies instead of pounds for the following reasons: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u w:val="none"/>
        </w:rPr>
      </w:pPr>
      <w:r>
        <w:rPr/>
        <w:t>Precision and Accuracy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u w:val="none"/>
        </w:rPr>
      </w:pPr>
      <w:r>
        <w:rPr/>
        <w:t>Working with pennies allows for a higher level of precision in financial calculations. Since pennies represent smaller units than pounds, it reduces the risk of rounding errors that may occur when dealing with floating-point numbers.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u w:val="none"/>
        </w:rPr>
      </w:pPr>
      <w:r>
        <w:rPr/>
        <w:t>Consistency in Data Storage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u w:val="none"/>
        </w:rPr>
      </w:pPr>
      <w:r>
        <w:rPr/>
        <w:t>Storing monetary values as integers (pennies) ensures consistency in the data structure. It simplifies data storage and retrieval processes, reducing the likelihood of discrepancies caused by different data representations.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/>
        <w:t>Use of Decimal Library to Prevent Floating-Point Issues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u w:val="none"/>
        </w:rPr>
      </w:pPr>
      <w:r>
        <w:rPr/>
        <w:t>To mitigate potential precision and rounding issues associated with floating-point arithmetic, a dedicated decimal library is to be used</w:t>
      </w:r>
      <w:r>
        <w:rPr>
          <w:u w:val="no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/>
        <w:t>Performing the allocation process within a single database transaction (ACID)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u w:val="none"/>
        </w:rPr>
      </w:pPr>
      <w:r>
        <w:rPr/>
        <w:t>Atomicity</w:t>
      </w:r>
      <w:r>
        <w:rPr>
          <w:u w:val="no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u w:val="none"/>
        </w:rPr>
      </w:pPr>
      <w:r>
        <w:rPr/>
        <w:t>Data Consistency</w:t>
      </w:r>
      <w:r>
        <w:rPr>
          <w:u w:val="no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u w:val="none"/>
        </w:rPr>
      </w:pPr>
      <w:r>
        <w:rPr/>
        <w:t>Isolation</w:t>
      </w:r>
      <w:r>
        <w:rPr>
          <w:u w:val="no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u w:val="none"/>
        </w:rPr>
      </w:pPr>
      <w:r>
        <w:rPr/>
        <w:t>Durability</w:t>
      </w:r>
      <w:r>
        <w:rPr>
          <w:u w:val="no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u w:val="none"/>
        </w:rPr>
      </w:pPr>
      <w:r>
        <w:rPr/>
        <w:t>Rollback on Failure</w:t>
      </w:r>
      <w:r>
        <w:rPr>
          <w:u w:val="no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u w:val="none"/>
        </w:rPr>
      </w:pPr>
      <w:r>
        <w:rPr/>
        <w:t>Ensuring Business Logic Completeness</w:t>
      </w:r>
      <w:r>
        <w:rPr>
          <w:u w:val="no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/>
        <w:t>Dependency injection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u w:val="none"/>
        </w:rPr>
      </w:pPr>
      <w:r>
        <w:rPr/>
        <w:t>Loosely coupled program</w:t>
      </w:r>
      <w:r>
        <w:rPr>
          <w:u w:val="no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u w:val="none"/>
        </w:rPr>
      </w:pPr>
      <w:r>
        <w:rPr/>
        <w:t>Modularity</w:t>
      </w:r>
      <w:r>
        <w:rPr>
          <w:u w:val="no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u w:val="none"/>
        </w:rPr>
      </w:pPr>
      <w:r>
        <w:rPr/>
        <w:t>Ease of Maintenance</w:t>
      </w:r>
      <w:r>
        <w:rPr>
          <w:u w:val="no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u w:val="none"/>
        </w:rPr>
      </w:pPr>
      <w:r>
        <w:rPr/>
        <w:t>Parallel Development</w:t>
      </w:r>
      <w:r>
        <w:rPr>
          <w:u w:val="no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u w:val="none"/>
        </w:rPr>
      </w:pPr>
      <w:r>
        <w:rPr/>
        <w:t>Flexibility and Adaptability</w:t>
      </w:r>
      <w:r>
        <w:rPr>
          <w:u w:val="no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u w:val="none"/>
        </w:rPr>
      </w:pPr>
      <w:r>
        <w:rPr/>
        <w:t>Allowed the mocking of services while testing</w:t>
      </w:r>
      <w:r>
        <w:rPr>
          <w:u w:val="none"/>
        </w:rPr>
        <w:t>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 </w:t>
      </w:r>
      <w:r>
        <w:rPr/>
        <w:t>GORM as the ORM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/>
      </w:pPr>
      <w:r>
        <w:rPr/>
        <w:t>The decision to use GORM as the Object-Relational Mapping (ORM) tool was based on several factors. GORM, being a popular and well-maintained ORM for Go, offers a high level of abstraction for database interactions. Its expressive syntax and built-in support for features like eager loading, associations, and migrations streamline the development process. Gorm resolver supports read and write replicas that can be used in the future to increase performance.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/>
        <w:t>Go Struct validation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u w:val="none"/>
        </w:rPr>
      </w:pPr>
      <w:r>
        <w:rPr/>
        <w:t xml:space="preserve">The Go lang Validator library was chosen to facilitate input validation within the application. This library offers a straightforward way to define and enforce validation rules on data structures, ensuring that input adheres to the specified criteria.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1440" w:right="0" w:hanging="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LibreOffice/7.5.2.2$Linux_X86_64 LibreOffice_project/50$Build-2</Application>
  <AppVersion>15.0000</AppVersion>
  <Pages>2</Pages>
  <Words>348</Words>
  <Characters>1961</Characters>
  <CharactersWithSpaces>2255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2024-03-03T12:11:00Z</dcterms:modified>
  <cp:revision>1</cp:revision>
  <dc:subject/>
  <dc:title/>
</cp:coreProperties>
</file>