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3F0F" w14:textId="693E9C7F" w:rsidR="009232E6" w:rsidRDefault="003421FB" w:rsidP="00564C66">
      <w:pPr>
        <w:rPr>
          <w:rFonts w:ascii="Arial" w:hAnsi="Arial" w:cs="Arial"/>
          <w:sz w:val="32"/>
          <w:szCs w:val="32"/>
        </w:rPr>
      </w:pPr>
      <w:r w:rsidRPr="0085750C">
        <w:rPr>
          <w:rFonts w:ascii="Arial" w:hAnsi="Arial" w:cs="Arial"/>
          <w:b/>
          <w:bCs/>
          <w:sz w:val="32"/>
          <w:szCs w:val="32"/>
        </w:rPr>
        <w:t>PREDICTING CAMPAIGN SUCCESS</w:t>
      </w:r>
    </w:p>
    <w:p w14:paraId="2206AA3A" w14:textId="7503C957" w:rsidR="008F19F1" w:rsidRPr="008F19F1" w:rsidRDefault="008F19F1" w:rsidP="00564C66">
      <w:pPr>
        <w:rPr>
          <w:rFonts w:ascii="Arial" w:hAnsi="Arial" w:cs="Arial"/>
        </w:rPr>
      </w:pPr>
      <w:r w:rsidRPr="008F19F1">
        <w:rPr>
          <w:rFonts w:ascii="Arial" w:hAnsi="Arial" w:cs="Arial"/>
          <w:u w:val="single"/>
        </w:rPr>
        <w:t>Overview</w:t>
      </w:r>
      <w:r>
        <w:rPr>
          <w:rFonts w:ascii="Arial" w:hAnsi="Arial" w:cs="Arial"/>
        </w:rPr>
        <w:t xml:space="preserve">: </w:t>
      </w:r>
      <w:r w:rsidRPr="008F19F1">
        <w:rPr>
          <w:rFonts w:ascii="Arial" w:hAnsi="Arial" w:cs="Arial"/>
        </w:rPr>
        <w:t>Th</w:t>
      </w:r>
      <w:r>
        <w:rPr>
          <w:rFonts w:ascii="Arial" w:hAnsi="Arial" w:cs="Arial"/>
        </w:rPr>
        <w:t>is</w:t>
      </w:r>
      <w:r w:rsidRPr="008F19F1">
        <w:rPr>
          <w:rFonts w:ascii="Arial" w:hAnsi="Arial" w:cs="Arial"/>
        </w:rPr>
        <w:t xml:space="preserve"> document provides a comprehensive analysis of a bank marketing dataset, with the goal of predicting the success of marketing campaigns. Two main modeling approaches are employed: random forest classification and logistic regression. The initial random forest model performed well in predicting negative responses but struggled with positive predictions due to class imbalance. To address this, the analysis applied SMOTE (Synthetic Minority Over-sampling Technique), which significantly improved model performance—cutting the error rate and increasing the accuracy of predicting positive responses. Variable importance measures identified call duration as the strongest predictor, though its use is limited for forward-looking models since it is only known after contact. A logistic regression model was also implemented using standardized predictors, allowing for interpretable coefficients and odds ratios. Both models were evaluated using AUC from ROC curves, with high scores (0.9425 for random forest, 0.9291 for logistic regression), indicating strong predictive performance. Overall, the document outlines a robust and methodical approach to understanding and improving predictive marketing outcomes.</w:t>
      </w:r>
    </w:p>
    <w:p w14:paraId="29F7696A" w14:textId="77777777" w:rsidR="004A0885" w:rsidRPr="004A0885" w:rsidRDefault="004A0885" w:rsidP="004349DB">
      <w:pPr>
        <w:rPr>
          <w:rFonts w:ascii="Arial" w:hAnsi="Arial" w:cs="Arial"/>
          <w:i/>
          <w:iCs/>
          <w:sz w:val="12"/>
          <w:szCs w:val="12"/>
        </w:rPr>
      </w:pPr>
    </w:p>
    <w:p w14:paraId="5122D41D" w14:textId="17EE3F19" w:rsidR="00A23CCC" w:rsidRPr="00D425FE" w:rsidRDefault="00A23CCC" w:rsidP="00D425FE">
      <w:pPr>
        <w:pStyle w:val="ListParagraph"/>
        <w:numPr>
          <w:ilvl w:val="0"/>
          <w:numId w:val="4"/>
        </w:numPr>
        <w:ind w:left="360"/>
        <w:rPr>
          <w:rFonts w:ascii="Arial" w:hAnsi="Arial" w:cs="Arial"/>
          <w:i/>
          <w:iCs/>
        </w:rPr>
      </w:pPr>
      <w:r w:rsidRPr="00D425FE">
        <w:rPr>
          <w:rFonts w:ascii="Arial" w:hAnsi="Arial" w:cs="Arial"/>
          <w:i/>
          <w:iCs/>
        </w:rPr>
        <w:t>Random Forest Regression</w:t>
      </w:r>
    </w:p>
    <w:p w14:paraId="7EF6F52E" w14:textId="77777777" w:rsidR="00D425FE" w:rsidRDefault="00D425FE" w:rsidP="00A23CCC">
      <w:pPr>
        <w:rPr>
          <w:rFonts w:ascii="Arial" w:hAnsi="Arial" w:cs="Arial"/>
        </w:rPr>
      </w:pPr>
    </w:p>
    <w:p w14:paraId="79031D58" w14:textId="5C65F36B" w:rsidR="00A23CCC" w:rsidRDefault="00971289" w:rsidP="00A23CCC">
      <w:pPr>
        <w:rPr>
          <w:rFonts w:ascii="Arial" w:hAnsi="Arial" w:cs="Arial"/>
        </w:rPr>
      </w:pPr>
      <w:r>
        <w:rPr>
          <w:rFonts w:ascii="Arial" w:hAnsi="Arial" w:cs="Arial"/>
        </w:rPr>
        <w:t>Summary</w:t>
      </w:r>
      <w:r w:rsidR="00A02609">
        <w:rPr>
          <w:rFonts w:ascii="Arial" w:hAnsi="Arial" w:cs="Arial"/>
        </w:rPr>
        <w:t xml:space="preserve"> of results</w:t>
      </w:r>
      <w:r>
        <w:rPr>
          <w:rFonts w:ascii="Arial" w:hAnsi="Arial" w:cs="Arial"/>
        </w:rPr>
        <w:t>----</w:t>
      </w:r>
    </w:p>
    <w:p w14:paraId="1D5D41BC" w14:textId="77777777" w:rsidR="00971289" w:rsidRPr="00971289" w:rsidRDefault="00971289" w:rsidP="00A008BB">
      <w:pPr>
        <w:rPr>
          <w:rFonts w:ascii="Arial" w:hAnsi="Arial" w:cs="Arial"/>
          <w:sz w:val="12"/>
          <w:szCs w:val="12"/>
        </w:rPr>
      </w:pPr>
    </w:p>
    <w:p w14:paraId="60647635" w14:textId="7D4A1038" w:rsidR="00A008BB" w:rsidRPr="00A008BB" w:rsidRDefault="00A008BB" w:rsidP="00A008BB">
      <w:pPr>
        <w:rPr>
          <w:rFonts w:ascii="Arial" w:hAnsi="Arial" w:cs="Arial"/>
        </w:rPr>
      </w:pPr>
      <w:r w:rsidRPr="00A008BB">
        <w:rPr>
          <w:rFonts w:ascii="Arial" w:hAnsi="Arial" w:cs="Arial"/>
        </w:rPr>
        <w:t>Call:</w:t>
      </w:r>
    </w:p>
    <w:p w14:paraId="0917BCCE" w14:textId="77777777" w:rsidR="00A008BB" w:rsidRPr="00A008BB" w:rsidRDefault="00A008BB" w:rsidP="00A008BB">
      <w:pPr>
        <w:rPr>
          <w:rFonts w:ascii="Arial" w:hAnsi="Arial" w:cs="Arial"/>
        </w:rPr>
      </w:pPr>
      <w:r w:rsidRPr="00A008BB">
        <w:rPr>
          <w:rFonts w:ascii="Arial" w:hAnsi="Arial" w:cs="Arial"/>
        </w:rPr>
        <w:t xml:space="preserve"> </w:t>
      </w:r>
      <w:proofErr w:type="spellStart"/>
      <w:proofErr w:type="gramStart"/>
      <w:r w:rsidRPr="00A008BB">
        <w:rPr>
          <w:rFonts w:ascii="Arial" w:hAnsi="Arial" w:cs="Arial"/>
        </w:rPr>
        <w:t>randomForest</w:t>
      </w:r>
      <w:proofErr w:type="spellEnd"/>
      <w:r w:rsidRPr="00A008BB">
        <w:rPr>
          <w:rFonts w:ascii="Arial" w:hAnsi="Arial" w:cs="Arial"/>
        </w:rPr>
        <w:t>(</w:t>
      </w:r>
      <w:proofErr w:type="gramEnd"/>
      <w:r w:rsidRPr="00A008BB">
        <w:rPr>
          <w:rFonts w:ascii="Arial" w:hAnsi="Arial" w:cs="Arial"/>
        </w:rPr>
        <w:t>formula = factor(</w:t>
      </w:r>
      <w:proofErr w:type="spellStart"/>
      <w:r w:rsidRPr="00A008BB">
        <w:rPr>
          <w:rFonts w:ascii="Arial" w:hAnsi="Arial" w:cs="Arial"/>
        </w:rPr>
        <w:t>y_code</w:t>
      </w:r>
      <w:proofErr w:type="spellEnd"/>
      <w:r w:rsidRPr="00A008BB">
        <w:rPr>
          <w:rFonts w:ascii="Arial" w:hAnsi="Arial" w:cs="Arial"/>
        </w:rPr>
        <w:t xml:space="preserve">) ~ ., data = </w:t>
      </w:r>
      <w:proofErr w:type="spellStart"/>
      <w:r w:rsidRPr="00A008BB">
        <w:rPr>
          <w:rFonts w:ascii="Arial" w:hAnsi="Arial" w:cs="Arial"/>
        </w:rPr>
        <w:t>rf_train</w:t>
      </w:r>
      <w:proofErr w:type="spellEnd"/>
      <w:r w:rsidRPr="00A008BB">
        <w:rPr>
          <w:rFonts w:ascii="Arial" w:hAnsi="Arial" w:cs="Arial"/>
        </w:rPr>
        <w:t xml:space="preserve">, importance = TRUE) </w:t>
      </w:r>
    </w:p>
    <w:p w14:paraId="145ADFD8" w14:textId="77777777" w:rsidR="00971289" w:rsidRPr="00971289" w:rsidRDefault="00A008BB" w:rsidP="00A008BB">
      <w:pPr>
        <w:rPr>
          <w:rFonts w:ascii="Arial" w:hAnsi="Arial" w:cs="Arial"/>
          <w:sz w:val="12"/>
          <w:szCs w:val="12"/>
        </w:rPr>
      </w:pPr>
      <w:r w:rsidRPr="00A008BB">
        <w:rPr>
          <w:rFonts w:ascii="Arial" w:hAnsi="Arial" w:cs="Arial"/>
        </w:rPr>
        <w:t xml:space="preserve">               </w:t>
      </w:r>
    </w:p>
    <w:p w14:paraId="6EB2DBC3" w14:textId="0A6308F2" w:rsidR="00A008BB" w:rsidRPr="00A008BB" w:rsidRDefault="00A008BB" w:rsidP="00971289">
      <w:pPr>
        <w:ind w:firstLine="720"/>
        <w:rPr>
          <w:rFonts w:ascii="Arial" w:hAnsi="Arial" w:cs="Arial"/>
        </w:rPr>
      </w:pPr>
      <w:r w:rsidRPr="00A008BB">
        <w:rPr>
          <w:rFonts w:ascii="Arial" w:hAnsi="Arial" w:cs="Arial"/>
        </w:rPr>
        <w:t>Type of random forest: classification</w:t>
      </w:r>
    </w:p>
    <w:p w14:paraId="5EA5B921" w14:textId="77777777" w:rsidR="00A008BB" w:rsidRPr="00A008BB" w:rsidRDefault="00A008BB" w:rsidP="00A008BB">
      <w:pPr>
        <w:rPr>
          <w:rFonts w:ascii="Arial" w:hAnsi="Arial" w:cs="Arial"/>
        </w:rPr>
      </w:pPr>
      <w:r w:rsidRPr="00A008BB">
        <w:rPr>
          <w:rFonts w:ascii="Arial" w:hAnsi="Arial" w:cs="Arial"/>
        </w:rPr>
        <w:t xml:space="preserve">                     Number of trees: 500</w:t>
      </w:r>
    </w:p>
    <w:p w14:paraId="49276C45" w14:textId="7A46FF9B" w:rsidR="00A008BB" w:rsidRPr="002E0DFE" w:rsidRDefault="00A008BB" w:rsidP="00971289">
      <w:pPr>
        <w:ind w:firstLine="720"/>
        <w:rPr>
          <w:rFonts w:ascii="Arial" w:hAnsi="Arial" w:cs="Arial"/>
          <w:sz w:val="12"/>
          <w:szCs w:val="12"/>
        </w:rPr>
      </w:pPr>
      <w:r w:rsidRPr="00A008BB">
        <w:rPr>
          <w:rFonts w:ascii="Arial" w:hAnsi="Arial" w:cs="Arial"/>
        </w:rPr>
        <w:t>No. of variables tried at each split: 4</w:t>
      </w:r>
      <w:r w:rsidR="002E0DFE">
        <w:rPr>
          <w:rFonts w:ascii="Arial" w:hAnsi="Arial" w:cs="Arial"/>
        </w:rPr>
        <w:br/>
      </w:r>
    </w:p>
    <w:p w14:paraId="0138ED0F" w14:textId="63764484" w:rsidR="00971289" w:rsidRDefault="00A008BB" w:rsidP="00A008BB">
      <w:pPr>
        <w:rPr>
          <w:rFonts w:ascii="Arial" w:hAnsi="Arial" w:cs="Arial"/>
        </w:rPr>
      </w:pPr>
      <w:r w:rsidRPr="00A008BB">
        <w:rPr>
          <w:rFonts w:ascii="Arial" w:hAnsi="Arial" w:cs="Arial"/>
        </w:rPr>
        <w:t xml:space="preserve">        </w:t>
      </w:r>
      <w:r w:rsidR="00971289">
        <w:rPr>
          <w:rFonts w:ascii="Arial" w:hAnsi="Arial" w:cs="Arial"/>
        </w:rPr>
        <w:tab/>
      </w:r>
      <w:r w:rsidRPr="00A008BB">
        <w:rPr>
          <w:rFonts w:ascii="Arial" w:hAnsi="Arial" w:cs="Arial"/>
        </w:rPr>
        <w:t>OOB estimate of error rate: 8.52%</w:t>
      </w:r>
    </w:p>
    <w:p w14:paraId="4B2F75C9" w14:textId="77777777" w:rsidR="008B46D7" w:rsidRPr="008B46D7" w:rsidRDefault="008B46D7" w:rsidP="00A008BB">
      <w:pPr>
        <w:rPr>
          <w:rFonts w:ascii="Arial" w:hAnsi="Arial" w:cs="Arial"/>
          <w:sz w:val="12"/>
          <w:szCs w:val="12"/>
        </w:rPr>
      </w:pPr>
    </w:p>
    <w:p w14:paraId="0101A241" w14:textId="6C7936D1" w:rsidR="00A008BB" w:rsidRDefault="00A008BB" w:rsidP="00A008BB">
      <w:pPr>
        <w:rPr>
          <w:rFonts w:ascii="Arial" w:hAnsi="Arial" w:cs="Arial"/>
        </w:rPr>
      </w:pPr>
      <w:r w:rsidRPr="00A008BB">
        <w:rPr>
          <w:rFonts w:ascii="Arial" w:hAnsi="Arial" w:cs="Arial"/>
        </w:rPr>
        <w:t>Confusion matrix:</w:t>
      </w:r>
    </w:p>
    <w:tbl>
      <w:tblPr>
        <w:tblStyle w:val="TableGrid"/>
        <w:tblW w:w="0" w:type="auto"/>
        <w:jc w:val="center"/>
        <w:tblLook w:val="04A0" w:firstRow="1" w:lastRow="0" w:firstColumn="1" w:lastColumn="0" w:noHBand="0" w:noVBand="1"/>
      </w:tblPr>
      <w:tblGrid>
        <w:gridCol w:w="2335"/>
        <w:gridCol w:w="1350"/>
        <w:gridCol w:w="1530"/>
        <w:gridCol w:w="1493"/>
      </w:tblGrid>
      <w:tr w:rsidR="002B651B" w:rsidRPr="00F940FE" w14:paraId="09B0B2DF" w14:textId="77777777" w:rsidTr="002B651B">
        <w:trPr>
          <w:jc w:val="center"/>
        </w:trPr>
        <w:tc>
          <w:tcPr>
            <w:tcW w:w="2335" w:type="dxa"/>
            <w:hideMark/>
          </w:tcPr>
          <w:p w14:paraId="4831FDD9" w14:textId="77777777" w:rsidR="00F940FE" w:rsidRDefault="00F940FE" w:rsidP="00F940FE">
            <w:pPr>
              <w:rPr>
                <w:rFonts w:ascii="Arial" w:hAnsi="Arial" w:cs="Arial"/>
                <w:b/>
                <w:bCs/>
              </w:rPr>
            </w:pPr>
            <w:r w:rsidRPr="00F940FE">
              <w:rPr>
                <w:rFonts w:ascii="Arial" w:hAnsi="Arial" w:cs="Arial"/>
                <w:b/>
                <w:bCs/>
              </w:rPr>
              <w:t>Actual</w:t>
            </w:r>
            <w:r>
              <w:rPr>
                <w:rFonts w:ascii="Arial" w:hAnsi="Arial" w:cs="Arial"/>
                <w:b/>
                <w:bCs/>
              </w:rPr>
              <w:t>/</w:t>
            </w:r>
          </w:p>
          <w:p w14:paraId="729236CC" w14:textId="03A41122" w:rsidR="00F940FE" w:rsidRPr="00F940FE" w:rsidRDefault="00F940FE" w:rsidP="00F940FE">
            <w:pPr>
              <w:rPr>
                <w:rFonts w:ascii="Arial" w:hAnsi="Arial" w:cs="Arial"/>
                <w:b/>
                <w:bCs/>
              </w:rPr>
            </w:pPr>
            <w:r w:rsidRPr="00F940FE">
              <w:rPr>
                <w:rFonts w:ascii="Arial" w:hAnsi="Arial" w:cs="Arial"/>
                <w:b/>
                <w:bCs/>
              </w:rPr>
              <w:t>Predicted</w:t>
            </w:r>
          </w:p>
        </w:tc>
        <w:tc>
          <w:tcPr>
            <w:tcW w:w="1350" w:type="dxa"/>
            <w:hideMark/>
          </w:tcPr>
          <w:p w14:paraId="157BFF86" w14:textId="77777777" w:rsidR="00F940FE" w:rsidRDefault="00F940FE" w:rsidP="00F940FE">
            <w:pPr>
              <w:rPr>
                <w:rFonts w:ascii="Arial" w:hAnsi="Arial" w:cs="Arial"/>
                <w:b/>
                <w:bCs/>
              </w:rPr>
            </w:pPr>
            <w:r w:rsidRPr="00F940FE">
              <w:rPr>
                <w:rFonts w:ascii="Arial" w:hAnsi="Arial" w:cs="Arial"/>
                <w:b/>
                <w:bCs/>
              </w:rPr>
              <w:t>Predicted</w:t>
            </w:r>
          </w:p>
          <w:p w14:paraId="6E4D2ED0" w14:textId="07319DB6" w:rsidR="00F940FE" w:rsidRPr="00F940FE" w:rsidRDefault="00F940FE" w:rsidP="00F940FE">
            <w:pPr>
              <w:rPr>
                <w:rFonts w:ascii="Arial" w:hAnsi="Arial" w:cs="Arial"/>
                <w:b/>
                <w:bCs/>
              </w:rPr>
            </w:pPr>
            <w:r w:rsidRPr="00F940FE">
              <w:rPr>
                <w:rFonts w:ascii="Arial" w:hAnsi="Arial" w:cs="Arial"/>
                <w:b/>
                <w:bCs/>
              </w:rPr>
              <w:t>No</w:t>
            </w:r>
          </w:p>
        </w:tc>
        <w:tc>
          <w:tcPr>
            <w:tcW w:w="1530" w:type="dxa"/>
            <w:hideMark/>
          </w:tcPr>
          <w:p w14:paraId="003DD8B4" w14:textId="77777777" w:rsidR="00F940FE" w:rsidRDefault="00F940FE" w:rsidP="00F940FE">
            <w:pPr>
              <w:rPr>
                <w:rFonts w:ascii="Arial" w:hAnsi="Arial" w:cs="Arial"/>
                <w:b/>
                <w:bCs/>
              </w:rPr>
            </w:pPr>
            <w:r w:rsidRPr="00F940FE">
              <w:rPr>
                <w:rFonts w:ascii="Arial" w:hAnsi="Arial" w:cs="Arial"/>
                <w:b/>
                <w:bCs/>
              </w:rPr>
              <w:t xml:space="preserve">Predicted </w:t>
            </w:r>
          </w:p>
          <w:p w14:paraId="2209C166" w14:textId="51067831" w:rsidR="00F940FE" w:rsidRPr="00F940FE" w:rsidRDefault="00F940FE" w:rsidP="00F940FE">
            <w:pPr>
              <w:rPr>
                <w:rFonts w:ascii="Arial" w:hAnsi="Arial" w:cs="Arial"/>
                <w:b/>
                <w:bCs/>
              </w:rPr>
            </w:pPr>
            <w:r w:rsidRPr="00F940FE">
              <w:rPr>
                <w:rFonts w:ascii="Arial" w:hAnsi="Arial" w:cs="Arial"/>
                <w:b/>
                <w:bCs/>
              </w:rPr>
              <w:t>Yes</w:t>
            </w:r>
          </w:p>
        </w:tc>
        <w:tc>
          <w:tcPr>
            <w:tcW w:w="1493" w:type="dxa"/>
            <w:hideMark/>
          </w:tcPr>
          <w:p w14:paraId="5EDB16AA" w14:textId="77777777" w:rsidR="00F940FE" w:rsidRDefault="00F940FE" w:rsidP="00F940FE">
            <w:pPr>
              <w:rPr>
                <w:rFonts w:ascii="Arial" w:hAnsi="Arial" w:cs="Arial"/>
                <w:b/>
                <w:bCs/>
              </w:rPr>
            </w:pPr>
            <w:r w:rsidRPr="00F940FE">
              <w:rPr>
                <w:rFonts w:ascii="Arial" w:hAnsi="Arial" w:cs="Arial"/>
                <w:b/>
                <w:bCs/>
              </w:rPr>
              <w:t xml:space="preserve">Class </w:t>
            </w:r>
          </w:p>
          <w:p w14:paraId="6B4D25D1" w14:textId="5FAF3041" w:rsidR="00F940FE" w:rsidRPr="00F940FE" w:rsidRDefault="00F940FE" w:rsidP="00F940FE">
            <w:pPr>
              <w:rPr>
                <w:rFonts w:ascii="Arial" w:hAnsi="Arial" w:cs="Arial"/>
                <w:b/>
                <w:bCs/>
              </w:rPr>
            </w:pPr>
            <w:r w:rsidRPr="00F940FE">
              <w:rPr>
                <w:rFonts w:ascii="Arial" w:hAnsi="Arial" w:cs="Arial"/>
                <w:b/>
                <w:bCs/>
              </w:rPr>
              <w:t>Error</w:t>
            </w:r>
          </w:p>
        </w:tc>
      </w:tr>
      <w:tr w:rsidR="00F940FE" w:rsidRPr="00F940FE" w14:paraId="1BA24F31" w14:textId="77777777" w:rsidTr="002B651B">
        <w:trPr>
          <w:jc w:val="center"/>
        </w:trPr>
        <w:tc>
          <w:tcPr>
            <w:tcW w:w="2335" w:type="dxa"/>
          </w:tcPr>
          <w:p w14:paraId="7E469B47" w14:textId="7F0EDDDD" w:rsidR="00F940FE" w:rsidRPr="00F940FE" w:rsidRDefault="00F940FE" w:rsidP="00F940FE">
            <w:pPr>
              <w:jc w:val="right"/>
              <w:rPr>
                <w:rFonts w:ascii="Arial" w:hAnsi="Arial" w:cs="Arial"/>
                <w:b/>
                <w:bCs/>
              </w:rPr>
            </w:pPr>
            <w:r w:rsidRPr="00F940FE">
              <w:rPr>
                <w:rFonts w:ascii="Arial" w:hAnsi="Arial" w:cs="Arial"/>
              </w:rPr>
              <w:t>No (1)</w:t>
            </w:r>
          </w:p>
        </w:tc>
        <w:tc>
          <w:tcPr>
            <w:tcW w:w="1350" w:type="dxa"/>
          </w:tcPr>
          <w:p w14:paraId="75BFEBE0" w14:textId="542ABB2E" w:rsidR="00F940FE" w:rsidRPr="00F940FE" w:rsidRDefault="00F940FE" w:rsidP="00F940FE">
            <w:pPr>
              <w:rPr>
                <w:rFonts w:ascii="Arial" w:hAnsi="Arial" w:cs="Arial"/>
                <w:b/>
                <w:bCs/>
              </w:rPr>
            </w:pPr>
            <w:r w:rsidRPr="00F940FE">
              <w:rPr>
                <w:rFonts w:ascii="Arial" w:hAnsi="Arial" w:cs="Arial"/>
              </w:rPr>
              <w:t>24,714</w:t>
            </w:r>
          </w:p>
        </w:tc>
        <w:tc>
          <w:tcPr>
            <w:tcW w:w="1530" w:type="dxa"/>
          </w:tcPr>
          <w:p w14:paraId="5EC8DE98" w14:textId="065BB545" w:rsidR="00F940FE" w:rsidRPr="00F940FE" w:rsidRDefault="00F940FE" w:rsidP="00F940FE">
            <w:pPr>
              <w:rPr>
                <w:rFonts w:ascii="Arial" w:hAnsi="Arial" w:cs="Arial"/>
                <w:b/>
                <w:bCs/>
              </w:rPr>
            </w:pPr>
            <w:r w:rsidRPr="00F940FE">
              <w:rPr>
                <w:rFonts w:ascii="Arial" w:hAnsi="Arial" w:cs="Arial"/>
              </w:rPr>
              <w:t>845</w:t>
            </w:r>
          </w:p>
        </w:tc>
        <w:tc>
          <w:tcPr>
            <w:tcW w:w="1493" w:type="dxa"/>
          </w:tcPr>
          <w:p w14:paraId="5B104E8D" w14:textId="0745DE94" w:rsidR="00F940FE" w:rsidRPr="00F940FE" w:rsidRDefault="00F940FE" w:rsidP="00F940FE">
            <w:pPr>
              <w:rPr>
                <w:rFonts w:ascii="Arial" w:hAnsi="Arial" w:cs="Arial"/>
                <w:b/>
                <w:bCs/>
              </w:rPr>
            </w:pPr>
            <w:r w:rsidRPr="00F940FE">
              <w:rPr>
                <w:rFonts w:ascii="Arial" w:hAnsi="Arial" w:cs="Arial"/>
              </w:rPr>
              <w:t>3.31%</w:t>
            </w:r>
          </w:p>
        </w:tc>
      </w:tr>
      <w:tr w:rsidR="00F940FE" w:rsidRPr="00F940FE" w14:paraId="16A64FC8" w14:textId="77777777" w:rsidTr="002B651B">
        <w:trPr>
          <w:jc w:val="center"/>
        </w:trPr>
        <w:tc>
          <w:tcPr>
            <w:tcW w:w="2335" w:type="dxa"/>
          </w:tcPr>
          <w:p w14:paraId="4346AFC4" w14:textId="5A357D60" w:rsidR="00F940FE" w:rsidRPr="00F940FE" w:rsidRDefault="00F940FE" w:rsidP="00F940FE">
            <w:pPr>
              <w:jc w:val="right"/>
              <w:rPr>
                <w:rFonts w:ascii="Arial" w:hAnsi="Arial" w:cs="Arial"/>
              </w:rPr>
            </w:pPr>
            <w:r w:rsidRPr="00F940FE">
              <w:rPr>
                <w:rFonts w:ascii="Arial" w:hAnsi="Arial" w:cs="Arial"/>
              </w:rPr>
              <w:t>Yes (2)</w:t>
            </w:r>
          </w:p>
        </w:tc>
        <w:tc>
          <w:tcPr>
            <w:tcW w:w="1350" w:type="dxa"/>
          </w:tcPr>
          <w:p w14:paraId="09D1C035" w14:textId="63B8EC36" w:rsidR="00F940FE" w:rsidRPr="00F940FE" w:rsidRDefault="00F940FE" w:rsidP="00F940FE">
            <w:pPr>
              <w:rPr>
                <w:rFonts w:ascii="Arial" w:hAnsi="Arial" w:cs="Arial"/>
              </w:rPr>
            </w:pPr>
            <w:r w:rsidRPr="00F940FE">
              <w:rPr>
                <w:rFonts w:ascii="Arial" w:hAnsi="Arial" w:cs="Arial"/>
              </w:rPr>
              <w:t>1,611</w:t>
            </w:r>
          </w:p>
        </w:tc>
        <w:tc>
          <w:tcPr>
            <w:tcW w:w="1530" w:type="dxa"/>
          </w:tcPr>
          <w:p w14:paraId="4EC7681A" w14:textId="484AB579" w:rsidR="00F940FE" w:rsidRPr="00F940FE" w:rsidRDefault="00F940FE" w:rsidP="00F940FE">
            <w:pPr>
              <w:rPr>
                <w:rFonts w:ascii="Arial" w:hAnsi="Arial" w:cs="Arial"/>
              </w:rPr>
            </w:pPr>
            <w:r w:rsidRPr="00F940FE">
              <w:rPr>
                <w:rFonts w:ascii="Arial" w:hAnsi="Arial" w:cs="Arial"/>
              </w:rPr>
              <w:t>1,661</w:t>
            </w:r>
          </w:p>
        </w:tc>
        <w:tc>
          <w:tcPr>
            <w:tcW w:w="1493" w:type="dxa"/>
          </w:tcPr>
          <w:p w14:paraId="52F185C9" w14:textId="7520C556" w:rsidR="00F940FE" w:rsidRPr="00F940FE" w:rsidRDefault="00F940FE" w:rsidP="00F940FE">
            <w:pPr>
              <w:rPr>
                <w:rFonts w:ascii="Arial" w:hAnsi="Arial" w:cs="Arial"/>
              </w:rPr>
            </w:pPr>
            <w:r w:rsidRPr="00F940FE">
              <w:rPr>
                <w:rFonts w:ascii="Arial" w:hAnsi="Arial" w:cs="Arial"/>
              </w:rPr>
              <w:t>49.24%</w:t>
            </w:r>
          </w:p>
        </w:tc>
      </w:tr>
    </w:tbl>
    <w:p w14:paraId="5ACAD6DF" w14:textId="77777777" w:rsidR="00F940FE" w:rsidRPr="00F940FE" w:rsidRDefault="00F940FE" w:rsidP="00F940FE">
      <w:pPr>
        <w:rPr>
          <w:rFonts w:ascii="Arial" w:hAnsi="Arial" w:cs="Arial"/>
          <w:vanish/>
        </w:rPr>
      </w:pPr>
    </w:p>
    <w:p w14:paraId="54E9A91A" w14:textId="69B8AAB1" w:rsidR="00F940FE" w:rsidRDefault="00971289" w:rsidP="00A008BB">
      <w:pPr>
        <w:rPr>
          <w:rFonts w:ascii="Arial" w:hAnsi="Arial" w:cs="Arial"/>
        </w:rPr>
      </w:pPr>
      <w:r w:rsidRPr="00971289">
        <w:rPr>
          <w:rFonts w:ascii="Arial" w:hAnsi="Arial" w:cs="Arial"/>
          <w:b/>
          <w:bCs/>
        </w:rPr>
        <w:t>Interpretation</w:t>
      </w:r>
      <w:r>
        <w:rPr>
          <w:rFonts w:ascii="Arial" w:hAnsi="Arial" w:cs="Arial"/>
        </w:rPr>
        <w:t>:</w:t>
      </w:r>
    </w:p>
    <w:p w14:paraId="3359D851" w14:textId="107201D6" w:rsidR="00F940FE" w:rsidRDefault="00F940FE" w:rsidP="00A008BB">
      <w:pPr>
        <w:rPr>
          <w:rFonts w:ascii="Arial" w:hAnsi="Arial" w:cs="Arial"/>
        </w:rPr>
      </w:pPr>
      <w:r>
        <w:rPr>
          <w:rFonts w:ascii="Arial" w:hAnsi="Arial" w:cs="Arial"/>
        </w:rPr>
        <w:t>While the model exhibits a very low Out-of-Bounds error rate</w:t>
      </w:r>
      <w:r w:rsidR="00971289">
        <w:rPr>
          <w:rFonts w:ascii="Arial" w:hAnsi="Arial" w:cs="Arial"/>
        </w:rPr>
        <w:t xml:space="preserve"> and predicts the response of “no” quite well, it </w:t>
      </w:r>
      <w:r w:rsidR="00313DD4">
        <w:rPr>
          <w:rFonts w:ascii="Arial" w:hAnsi="Arial" w:cs="Arial"/>
        </w:rPr>
        <w:t>incorrectly predicts yes about 50% of the time.</w:t>
      </w:r>
      <w:r w:rsidR="00236066">
        <w:rPr>
          <w:rFonts w:ascii="Arial" w:hAnsi="Arial" w:cs="Arial"/>
        </w:rPr>
        <w:t xml:space="preserve"> This likely stems from an imbalance in “no” versus “yes responses”. A quick look at the counts of each response reveals that imbalance is likely troubling the model.</w:t>
      </w:r>
      <w:r w:rsidR="00971289">
        <w:rPr>
          <w:rFonts w:ascii="Arial" w:hAnsi="Arial" w:cs="Arial"/>
        </w:rPr>
        <w:t xml:space="preserve"> </w:t>
      </w:r>
      <w:r w:rsidR="00236066">
        <w:rPr>
          <w:rFonts w:ascii="Arial" w:hAnsi="Arial" w:cs="Arial"/>
        </w:rPr>
        <w:t>To address this shortcoming of the model, we use SMOTE to handle the imbalance.</w:t>
      </w:r>
    </w:p>
    <w:p w14:paraId="0640D240" w14:textId="40D76386" w:rsidR="00EA5A37" w:rsidRDefault="00236066" w:rsidP="00DA34DE">
      <w:pPr>
        <w:jc w:val="center"/>
        <w:rPr>
          <w:rFonts w:ascii="Arial" w:hAnsi="Arial" w:cs="Arial"/>
        </w:rPr>
      </w:pPr>
      <w:r w:rsidRPr="00236066">
        <w:rPr>
          <w:rFonts w:ascii="Arial" w:hAnsi="Arial" w:cs="Arial"/>
        </w:rPr>
        <w:lastRenderedPageBreak/>
        <w:drawing>
          <wp:inline distT="0" distB="0" distL="0" distR="0" wp14:anchorId="2211E5F8" wp14:editId="1F7604C9">
            <wp:extent cx="5348584" cy="3726180"/>
            <wp:effectExtent l="0" t="0" r="0" b="0"/>
            <wp:docPr id="16" name="Picture 16" descr="A graph with a rectangle and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with a rectangle and a rectangle&#10;&#10;Description automatically generated"/>
                    <pic:cNvPicPr/>
                  </pic:nvPicPr>
                  <pic:blipFill>
                    <a:blip r:embed="rId5"/>
                    <a:stretch>
                      <a:fillRect/>
                    </a:stretch>
                  </pic:blipFill>
                  <pic:spPr>
                    <a:xfrm>
                      <a:off x="0" y="0"/>
                      <a:ext cx="5376284" cy="3745478"/>
                    </a:xfrm>
                    <a:prstGeom prst="rect">
                      <a:avLst/>
                    </a:prstGeom>
                  </pic:spPr>
                </pic:pic>
              </a:graphicData>
            </a:graphic>
          </wp:inline>
        </w:drawing>
      </w:r>
    </w:p>
    <w:p w14:paraId="730A4DAF" w14:textId="77777777" w:rsidR="00236066" w:rsidRDefault="00236066" w:rsidP="00EA5A37">
      <w:pPr>
        <w:rPr>
          <w:rFonts w:ascii="Arial" w:hAnsi="Arial" w:cs="Arial"/>
          <w:i/>
          <w:iCs/>
        </w:rPr>
      </w:pPr>
    </w:p>
    <w:p w14:paraId="2C2055F6" w14:textId="77777777" w:rsidR="00236066" w:rsidRDefault="00236066" w:rsidP="00EA5A37">
      <w:pPr>
        <w:rPr>
          <w:rFonts w:ascii="Arial" w:hAnsi="Arial" w:cs="Arial"/>
          <w:i/>
          <w:iCs/>
        </w:rPr>
      </w:pPr>
    </w:p>
    <w:p w14:paraId="7B570744" w14:textId="6D5334E0" w:rsidR="00EA5A37" w:rsidRPr="00EA5A37" w:rsidRDefault="00EA5A37" w:rsidP="00EA5A37">
      <w:pPr>
        <w:rPr>
          <w:rFonts w:ascii="Arial" w:hAnsi="Arial" w:cs="Arial"/>
          <w:i/>
          <w:iCs/>
        </w:rPr>
      </w:pPr>
      <w:r w:rsidRPr="00EA5A37">
        <w:rPr>
          <w:rFonts w:ascii="Arial" w:hAnsi="Arial" w:cs="Arial"/>
          <w:i/>
          <w:iCs/>
        </w:rPr>
        <w:t>Oversampling</w:t>
      </w:r>
    </w:p>
    <w:p w14:paraId="6E5C052B" w14:textId="3570580E" w:rsidR="007A4B4F" w:rsidRDefault="00EA5A37" w:rsidP="00EA5A37">
      <w:pPr>
        <w:rPr>
          <w:rFonts w:ascii="Arial" w:hAnsi="Arial" w:cs="Arial"/>
        </w:rPr>
      </w:pPr>
      <w:r w:rsidRPr="00EA5A37">
        <w:rPr>
          <w:rFonts w:ascii="Arial" w:hAnsi="Arial" w:cs="Arial"/>
        </w:rPr>
        <w:t>This method increases the number of instances in the minority class by duplicating existing samples or generating new ones. The most common technique for oversampling is SMOTE (Synthetic Minority Over-sampling Technique). Oversampling is the preferred method, especially since it enables taking advantage of data augmentations for additional diversity.</w:t>
      </w:r>
    </w:p>
    <w:p w14:paraId="22B48444" w14:textId="0242F149" w:rsidR="007A4B4F" w:rsidRDefault="007A4B4F" w:rsidP="00EA5A37">
      <w:pPr>
        <w:rPr>
          <w:rFonts w:ascii="Arial" w:hAnsi="Arial" w:cs="Arial"/>
        </w:rPr>
      </w:pPr>
    </w:p>
    <w:p w14:paraId="674CB5A8" w14:textId="14739008" w:rsidR="007A4B4F" w:rsidRDefault="007A4B4F" w:rsidP="007A4B4F">
      <w:pPr>
        <w:rPr>
          <w:rFonts w:ascii="Arial" w:hAnsi="Arial" w:cs="Arial"/>
        </w:rPr>
      </w:pPr>
      <w:r>
        <w:rPr>
          <w:rFonts w:ascii="Arial" w:hAnsi="Arial" w:cs="Arial"/>
        </w:rPr>
        <w:t>After adjusting for imbalance via SMOTE, the</w:t>
      </w:r>
      <w:r w:rsidR="00C96FB1">
        <w:rPr>
          <w:rFonts w:ascii="Arial" w:hAnsi="Arial" w:cs="Arial"/>
        </w:rPr>
        <w:t xml:space="preserve"> AUC stays largely the same but the predictive </w:t>
      </w:r>
      <w:proofErr w:type="gramStart"/>
      <w:r w:rsidR="00C96FB1">
        <w:rPr>
          <w:rFonts w:ascii="Arial" w:hAnsi="Arial" w:cs="Arial"/>
        </w:rPr>
        <w:t xml:space="preserve">capacity </w:t>
      </w:r>
      <w:r>
        <w:rPr>
          <w:rFonts w:ascii="Arial" w:hAnsi="Arial" w:cs="Arial"/>
        </w:rPr>
        <w:t xml:space="preserve"> </w:t>
      </w:r>
      <w:r w:rsidR="00C96FB1">
        <w:rPr>
          <w:rFonts w:ascii="Arial" w:hAnsi="Arial" w:cs="Arial"/>
        </w:rPr>
        <w:t>increases</w:t>
      </w:r>
      <w:proofErr w:type="gramEnd"/>
      <w:r w:rsidR="00C96FB1">
        <w:rPr>
          <w:rFonts w:ascii="Arial" w:hAnsi="Arial" w:cs="Arial"/>
        </w:rPr>
        <w:t xml:space="preserve"> </w:t>
      </w:r>
      <w:r>
        <w:rPr>
          <w:rFonts w:ascii="Arial" w:hAnsi="Arial" w:cs="Arial"/>
        </w:rPr>
        <w:t>substantially:</w:t>
      </w:r>
    </w:p>
    <w:p w14:paraId="6AA583A8" w14:textId="77777777" w:rsidR="007A4B4F" w:rsidRDefault="007A4B4F" w:rsidP="007A4B4F">
      <w:pPr>
        <w:rPr>
          <w:rFonts w:ascii="Arial" w:hAnsi="Arial" w:cs="Arial"/>
        </w:rPr>
      </w:pPr>
    </w:p>
    <w:p w14:paraId="7D4F5468" w14:textId="04E1EF49" w:rsidR="007A4B4F" w:rsidRPr="007A4B4F" w:rsidRDefault="007A4B4F" w:rsidP="007A4B4F">
      <w:pPr>
        <w:rPr>
          <w:rFonts w:ascii="Arial" w:hAnsi="Arial" w:cs="Arial"/>
        </w:rPr>
      </w:pPr>
      <w:r w:rsidRPr="007A4B4F">
        <w:rPr>
          <w:rFonts w:ascii="Arial" w:hAnsi="Arial" w:cs="Arial"/>
        </w:rPr>
        <w:t>Call:</w:t>
      </w:r>
    </w:p>
    <w:p w14:paraId="67660BD2" w14:textId="77777777" w:rsidR="007A4B4F" w:rsidRPr="007A4B4F" w:rsidRDefault="007A4B4F" w:rsidP="007A4B4F">
      <w:pPr>
        <w:rPr>
          <w:rFonts w:ascii="Arial" w:hAnsi="Arial" w:cs="Arial"/>
        </w:rPr>
      </w:pPr>
      <w:r w:rsidRPr="007A4B4F">
        <w:rPr>
          <w:rFonts w:ascii="Arial" w:hAnsi="Arial" w:cs="Arial"/>
        </w:rPr>
        <w:t xml:space="preserve"> </w:t>
      </w:r>
      <w:proofErr w:type="spellStart"/>
      <w:proofErr w:type="gramStart"/>
      <w:r w:rsidRPr="007A4B4F">
        <w:rPr>
          <w:rFonts w:ascii="Arial" w:hAnsi="Arial" w:cs="Arial"/>
        </w:rPr>
        <w:t>randomForest</w:t>
      </w:r>
      <w:proofErr w:type="spellEnd"/>
      <w:r w:rsidRPr="007A4B4F">
        <w:rPr>
          <w:rFonts w:ascii="Arial" w:hAnsi="Arial" w:cs="Arial"/>
        </w:rPr>
        <w:t>(</w:t>
      </w:r>
      <w:proofErr w:type="gramEnd"/>
      <w:r w:rsidRPr="007A4B4F">
        <w:rPr>
          <w:rFonts w:ascii="Arial" w:hAnsi="Arial" w:cs="Arial"/>
        </w:rPr>
        <w:t>formula = factor(</w:t>
      </w:r>
      <w:proofErr w:type="spellStart"/>
      <w:r w:rsidRPr="007A4B4F">
        <w:rPr>
          <w:rFonts w:ascii="Arial" w:hAnsi="Arial" w:cs="Arial"/>
        </w:rPr>
        <w:t>y_code</w:t>
      </w:r>
      <w:proofErr w:type="spellEnd"/>
      <w:r w:rsidRPr="007A4B4F">
        <w:rPr>
          <w:rFonts w:ascii="Arial" w:hAnsi="Arial" w:cs="Arial"/>
        </w:rPr>
        <w:t xml:space="preserve">) ~ ., data = </w:t>
      </w:r>
      <w:proofErr w:type="spellStart"/>
      <w:r w:rsidRPr="007A4B4F">
        <w:rPr>
          <w:rFonts w:ascii="Arial" w:hAnsi="Arial" w:cs="Arial"/>
        </w:rPr>
        <w:t>rf_train.smote</w:t>
      </w:r>
      <w:proofErr w:type="spellEnd"/>
      <w:r w:rsidRPr="007A4B4F">
        <w:rPr>
          <w:rFonts w:ascii="Arial" w:hAnsi="Arial" w:cs="Arial"/>
        </w:rPr>
        <w:t xml:space="preserve">,      importance = TRUE) </w:t>
      </w:r>
    </w:p>
    <w:p w14:paraId="502B601A" w14:textId="77777777" w:rsidR="00880231" w:rsidRPr="00880231" w:rsidRDefault="007A4B4F" w:rsidP="007A4B4F">
      <w:pPr>
        <w:rPr>
          <w:rFonts w:ascii="Arial" w:hAnsi="Arial" w:cs="Arial"/>
          <w:sz w:val="12"/>
          <w:szCs w:val="12"/>
        </w:rPr>
      </w:pPr>
      <w:r w:rsidRPr="00880231">
        <w:rPr>
          <w:rFonts w:ascii="Arial" w:hAnsi="Arial" w:cs="Arial"/>
          <w:sz w:val="12"/>
          <w:szCs w:val="12"/>
        </w:rPr>
        <w:t xml:space="preserve">               </w:t>
      </w:r>
    </w:p>
    <w:p w14:paraId="50E06E33" w14:textId="15649EC3" w:rsidR="007A4B4F" w:rsidRPr="007A4B4F" w:rsidRDefault="007A4B4F" w:rsidP="00880231">
      <w:pPr>
        <w:ind w:firstLine="720"/>
        <w:rPr>
          <w:rFonts w:ascii="Arial" w:hAnsi="Arial" w:cs="Arial"/>
        </w:rPr>
      </w:pPr>
      <w:r w:rsidRPr="007A4B4F">
        <w:rPr>
          <w:rFonts w:ascii="Arial" w:hAnsi="Arial" w:cs="Arial"/>
        </w:rPr>
        <w:t>Type of random forest: classification</w:t>
      </w:r>
    </w:p>
    <w:p w14:paraId="4CF07E7B" w14:textId="77777777" w:rsidR="007A4B4F" w:rsidRPr="007A4B4F" w:rsidRDefault="007A4B4F" w:rsidP="007A4B4F">
      <w:pPr>
        <w:rPr>
          <w:rFonts w:ascii="Arial" w:hAnsi="Arial" w:cs="Arial"/>
        </w:rPr>
      </w:pPr>
      <w:r w:rsidRPr="007A4B4F">
        <w:rPr>
          <w:rFonts w:ascii="Arial" w:hAnsi="Arial" w:cs="Arial"/>
        </w:rPr>
        <w:t xml:space="preserve">                     Number of trees: 500</w:t>
      </w:r>
    </w:p>
    <w:p w14:paraId="41311A5D" w14:textId="77777777" w:rsidR="007A4B4F" w:rsidRPr="007A4B4F" w:rsidRDefault="007A4B4F" w:rsidP="00880231">
      <w:pPr>
        <w:ind w:firstLine="720"/>
        <w:rPr>
          <w:rFonts w:ascii="Arial" w:hAnsi="Arial" w:cs="Arial"/>
        </w:rPr>
      </w:pPr>
      <w:r w:rsidRPr="007A4B4F">
        <w:rPr>
          <w:rFonts w:ascii="Arial" w:hAnsi="Arial" w:cs="Arial"/>
        </w:rPr>
        <w:t>No. of variables tried at each split: 4</w:t>
      </w:r>
    </w:p>
    <w:p w14:paraId="13CD27EC" w14:textId="77777777" w:rsidR="007A4B4F" w:rsidRPr="00880231" w:rsidRDefault="007A4B4F" w:rsidP="007A4B4F">
      <w:pPr>
        <w:rPr>
          <w:rFonts w:ascii="Arial" w:hAnsi="Arial" w:cs="Arial"/>
          <w:sz w:val="12"/>
          <w:szCs w:val="12"/>
        </w:rPr>
      </w:pPr>
    </w:p>
    <w:p w14:paraId="40813CCF" w14:textId="009F2006" w:rsidR="007A4B4F" w:rsidRPr="007A4B4F" w:rsidRDefault="007A4B4F" w:rsidP="007A4B4F">
      <w:pPr>
        <w:rPr>
          <w:rFonts w:ascii="Arial" w:hAnsi="Arial" w:cs="Arial"/>
        </w:rPr>
      </w:pPr>
      <w:r w:rsidRPr="007A4B4F">
        <w:rPr>
          <w:rFonts w:ascii="Arial" w:hAnsi="Arial" w:cs="Arial"/>
        </w:rPr>
        <w:t xml:space="preserve">        OOB estimate </w:t>
      </w:r>
      <w:proofErr w:type="gramStart"/>
      <w:r w:rsidRPr="007A4B4F">
        <w:rPr>
          <w:rFonts w:ascii="Arial" w:hAnsi="Arial" w:cs="Arial"/>
        </w:rPr>
        <w:t>of  error</w:t>
      </w:r>
      <w:proofErr w:type="gramEnd"/>
      <w:r w:rsidRPr="007A4B4F">
        <w:rPr>
          <w:rFonts w:ascii="Arial" w:hAnsi="Arial" w:cs="Arial"/>
        </w:rPr>
        <w:t xml:space="preserve"> rate: 1.96%</w:t>
      </w:r>
      <w:r w:rsidR="00C96FB1">
        <w:rPr>
          <w:rFonts w:ascii="Arial" w:hAnsi="Arial" w:cs="Arial"/>
        </w:rPr>
        <w:t xml:space="preserve"> </w:t>
      </w:r>
      <w:r w:rsidR="00C96FB1" w:rsidRPr="00C96FB1">
        <w:rPr>
          <w:rFonts w:ascii="Arial" w:hAnsi="Arial" w:cs="Arial"/>
        </w:rPr>
        <w:sym w:font="Wingdings" w:char="F0DF"/>
      </w:r>
      <w:r w:rsidR="00C96FB1">
        <w:rPr>
          <w:rFonts w:ascii="Arial" w:hAnsi="Arial" w:cs="Arial"/>
        </w:rPr>
        <w:t xml:space="preserve"> decreased from last model</w:t>
      </w:r>
    </w:p>
    <w:p w14:paraId="5D8A156B" w14:textId="77777777" w:rsidR="00880231" w:rsidRPr="00880231" w:rsidRDefault="00880231" w:rsidP="007A4B4F">
      <w:pPr>
        <w:rPr>
          <w:rFonts w:ascii="Arial" w:hAnsi="Arial" w:cs="Arial"/>
          <w:sz w:val="12"/>
          <w:szCs w:val="12"/>
        </w:rPr>
      </w:pPr>
    </w:p>
    <w:p w14:paraId="355EA398" w14:textId="7AF5BC6A" w:rsidR="007A4B4F" w:rsidRDefault="007A4B4F" w:rsidP="007A4B4F">
      <w:pPr>
        <w:rPr>
          <w:rFonts w:ascii="Arial" w:hAnsi="Arial" w:cs="Arial"/>
        </w:rPr>
      </w:pPr>
      <w:r w:rsidRPr="007A4B4F">
        <w:rPr>
          <w:rFonts w:ascii="Arial" w:hAnsi="Arial" w:cs="Arial"/>
        </w:rPr>
        <w:t>Confusion matrix:</w:t>
      </w:r>
    </w:p>
    <w:p w14:paraId="404A2784" w14:textId="77777777" w:rsidR="00923EAF" w:rsidRDefault="00923EAF" w:rsidP="007A4B4F">
      <w:pPr>
        <w:rPr>
          <w:rFonts w:ascii="Arial" w:hAnsi="Arial" w:cs="Arial"/>
        </w:rPr>
      </w:pPr>
    </w:p>
    <w:tbl>
      <w:tblPr>
        <w:tblStyle w:val="TableGrid"/>
        <w:tblW w:w="0" w:type="auto"/>
        <w:jc w:val="center"/>
        <w:tblLook w:val="04A0" w:firstRow="1" w:lastRow="0" w:firstColumn="1" w:lastColumn="0" w:noHBand="0" w:noVBand="1"/>
      </w:tblPr>
      <w:tblGrid>
        <w:gridCol w:w="2335"/>
        <w:gridCol w:w="1350"/>
        <w:gridCol w:w="1530"/>
        <w:gridCol w:w="1493"/>
      </w:tblGrid>
      <w:tr w:rsidR="00923EAF" w:rsidRPr="00F940FE" w14:paraId="2132EA6D" w14:textId="77777777" w:rsidTr="00923EAF">
        <w:trPr>
          <w:jc w:val="center"/>
        </w:trPr>
        <w:tc>
          <w:tcPr>
            <w:tcW w:w="2335" w:type="dxa"/>
            <w:hideMark/>
          </w:tcPr>
          <w:p w14:paraId="0AB6C494" w14:textId="77777777" w:rsidR="007A4B4F" w:rsidRDefault="007A4B4F" w:rsidP="00852FB9">
            <w:pPr>
              <w:rPr>
                <w:rFonts w:ascii="Arial" w:hAnsi="Arial" w:cs="Arial"/>
                <w:b/>
                <w:bCs/>
              </w:rPr>
            </w:pPr>
            <w:r w:rsidRPr="00F940FE">
              <w:rPr>
                <w:rFonts w:ascii="Arial" w:hAnsi="Arial" w:cs="Arial"/>
                <w:b/>
                <w:bCs/>
              </w:rPr>
              <w:t>Actual</w:t>
            </w:r>
            <w:r>
              <w:rPr>
                <w:rFonts w:ascii="Arial" w:hAnsi="Arial" w:cs="Arial"/>
                <w:b/>
                <w:bCs/>
              </w:rPr>
              <w:t>/</w:t>
            </w:r>
          </w:p>
          <w:p w14:paraId="20A02ABF" w14:textId="77777777" w:rsidR="007A4B4F" w:rsidRPr="00F940FE" w:rsidRDefault="007A4B4F" w:rsidP="00852FB9">
            <w:pPr>
              <w:rPr>
                <w:rFonts w:ascii="Arial" w:hAnsi="Arial" w:cs="Arial"/>
                <w:b/>
                <w:bCs/>
              </w:rPr>
            </w:pPr>
            <w:r w:rsidRPr="00F940FE">
              <w:rPr>
                <w:rFonts w:ascii="Arial" w:hAnsi="Arial" w:cs="Arial"/>
                <w:b/>
                <w:bCs/>
              </w:rPr>
              <w:t>Predicted</w:t>
            </w:r>
          </w:p>
        </w:tc>
        <w:tc>
          <w:tcPr>
            <w:tcW w:w="1350" w:type="dxa"/>
            <w:hideMark/>
          </w:tcPr>
          <w:p w14:paraId="3B94B814" w14:textId="77777777" w:rsidR="007A4B4F" w:rsidRDefault="007A4B4F" w:rsidP="00852FB9">
            <w:pPr>
              <w:rPr>
                <w:rFonts w:ascii="Arial" w:hAnsi="Arial" w:cs="Arial"/>
                <w:b/>
                <w:bCs/>
              </w:rPr>
            </w:pPr>
            <w:r w:rsidRPr="00F940FE">
              <w:rPr>
                <w:rFonts w:ascii="Arial" w:hAnsi="Arial" w:cs="Arial"/>
                <w:b/>
                <w:bCs/>
              </w:rPr>
              <w:t>Predicted</w:t>
            </w:r>
          </w:p>
          <w:p w14:paraId="5366B72C" w14:textId="77777777" w:rsidR="007A4B4F" w:rsidRPr="00F940FE" w:rsidRDefault="007A4B4F" w:rsidP="00852FB9">
            <w:pPr>
              <w:rPr>
                <w:rFonts w:ascii="Arial" w:hAnsi="Arial" w:cs="Arial"/>
                <w:b/>
                <w:bCs/>
              </w:rPr>
            </w:pPr>
            <w:r w:rsidRPr="00F940FE">
              <w:rPr>
                <w:rFonts w:ascii="Arial" w:hAnsi="Arial" w:cs="Arial"/>
                <w:b/>
                <w:bCs/>
              </w:rPr>
              <w:t>No</w:t>
            </w:r>
          </w:p>
        </w:tc>
        <w:tc>
          <w:tcPr>
            <w:tcW w:w="1530" w:type="dxa"/>
            <w:hideMark/>
          </w:tcPr>
          <w:p w14:paraId="268E0002" w14:textId="77777777" w:rsidR="007A4B4F" w:rsidRDefault="007A4B4F" w:rsidP="00852FB9">
            <w:pPr>
              <w:rPr>
                <w:rFonts w:ascii="Arial" w:hAnsi="Arial" w:cs="Arial"/>
                <w:b/>
                <w:bCs/>
              </w:rPr>
            </w:pPr>
            <w:r w:rsidRPr="00F940FE">
              <w:rPr>
                <w:rFonts w:ascii="Arial" w:hAnsi="Arial" w:cs="Arial"/>
                <w:b/>
                <w:bCs/>
              </w:rPr>
              <w:t xml:space="preserve">Predicted </w:t>
            </w:r>
          </w:p>
          <w:p w14:paraId="30A30B38" w14:textId="77777777" w:rsidR="007A4B4F" w:rsidRPr="00F940FE" w:rsidRDefault="007A4B4F" w:rsidP="00852FB9">
            <w:pPr>
              <w:rPr>
                <w:rFonts w:ascii="Arial" w:hAnsi="Arial" w:cs="Arial"/>
                <w:b/>
                <w:bCs/>
              </w:rPr>
            </w:pPr>
            <w:r w:rsidRPr="00F940FE">
              <w:rPr>
                <w:rFonts w:ascii="Arial" w:hAnsi="Arial" w:cs="Arial"/>
                <w:b/>
                <w:bCs/>
              </w:rPr>
              <w:t>Yes</w:t>
            </w:r>
          </w:p>
        </w:tc>
        <w:tc>
          <w:tcPr>
            <w:tcW w:w="1493" w:type="dxa"/>
            <w:hideMark/>
          </w:tcPr>
          <w:p w14:paraId="79F2298C" w14:textId="77777777" w:rsidR="007A4B4F" w:rsidRDefault="007A4B4F" w:rsidP="00852FB9">
            <w:pPr>
              <w:rPr>
                <w:rFonts w:ascii="Arial" w:hAnsi="Arial" w:cs="Arial"/>
                <w:b/>
                <w:bCs/>
              </w:rPr>
            </w:pPr>
            <w:r w:rsidRPr="00F940FE">
              <w:rPr>
                <w:rFonts w:ascii="Arial" w:hAnsi="Arial" w:cs="Arial"/>
                <w:b/>
                <w:bCs/>
              </w:rPr>
              <w:t xml:space="preserve">Class </w:t>
            </w:r>
          </w:p>
          <w:p w14:paraId="5A30E7A1" w14:textId="77777777" w:rsidR="007A4B4F" w:rsidRPr="00F940FE" w:rsidRDefault="007A4B4F" w:rsidP="00852FB9">
            <w:pPr>
              <w:rPr>
                <w:rFonts w:ascii="Arial" w:hAnsi="Arial" w:cs="Arial"/>
                <w:b/>
                <w:bCs/>
              </w:rPr>
            </w:pPr>
            <w:r w:rsidRPr="00F940FE">
              <w:rPr>
                <w:rFonts w:ascii="Arial" w:hAnsi="Arial" w:cs="Arial"/>
                <w:b/>
                <w:bCs/>
              </w:rPr>
              <w:t>Error</w:t>
            </w:r>
          </w:p>
        </w:tc>
      </w:tr>
      <w:tr w:rsidR="007A4B4F" w:rsidRPr="00F940FE" w14:paraId="6825D069" w14:textId="77777777" w:rsidTr="00923EAF">
        <w:trPr>
          <w:jc w:val="center"/>
        </w:trPr>
        <w:tc>
          <w:tcPr>
            <w:tcW w:w="2335" w:type="dxa"/>
          </w:tcPr>
          <w:p w14:paraId="39581065" w14:textId="77777777" w:rsidR="007A4B4F" w:rsidRPr="00F940FE" w:rsidRDefault="007A4B4F" w:rsidP="00852FB9">
            <w:pPr>
              <w:jc w:val="right"/>
              <w:rPr>
                <w:rFonts w:ascii="Arial" w:hAnsi="Arial" w:cs="Arial"/>
                <w:b/>
                <w:bCs/>
              </w:rPr>
            </w:pPr>
            <w:r w:rsidRPr="00F940FE">
              <w:rPr>
                <w:rFonts w:ascii="Arial" w:hAnsi="Arial" w:cs="Arial"/>
              </w:rPr>
              <w:t>No (1)</w:t>
            </w:r>
          </w:p>
        </w:tc>
        <w:tc>
          <w:tcPr>
            <w:tcW w:w="1350" w:type="dxa"/>
          </w:tcPr>
          <w:p w14:paraId="0279C065" w14:textId="5F428806" w:rsidR="007A4B4F" w:rsidRPr="00F940FE" w:rsidRDefault="007A4B4F" w:rsidP="00852FB9">
            <w:pPr>
              <w:rPr>
                <w:rFonts w:ascii="Arial" w:hAnsi="Arial" w:cs="Arial"/>
                <w:b/>
                <w:bCs/>
              </w:rPr>
            </w:pPr>
            <w:r w:rsidRPr="007A4B4F">
              <w:rPr>
                <w:rFonts w:ascii="Arial" w:hAnsi="Arial" w:cs="Arial"/>
              </w:rPr>
              <w:t>129</w:t>
            </w:r>
            <w:r>
              <w:rPr>
                <w:rFonts w:ascii="Arial" w:hAnsi="Arial" w:cs="Arial"/>
              </w:rPr>
              <w:t>,</w:t>
            </w:r>
            <w:r w:rsidRPr="007A4B4F">
              <w:rPr>
                <w:rFonts w:ascii="Arial" w:hAnsi="Arial" w:cs="Arial"/>
              </w:rPr>
              <w:t>449</w:t>
            </w:r>
          </w:p>
        </w:tc>
        <w:tc>
          <w:tcPr>
            <w:tcW w:w="1530" w:type="dxa"/>
          </w:tcPr>
          <w:p w14:paraId="13D6A408" w14:textId="7BBF7F41" w:rsidR="007A4B4F" w:rsidRPr="00F940FE" w:rsidRDefault="007A4B4F" w:rsidP="00852FB9">
            <w:pPr>
              <w:rPr>
                <w:rFonts w:ascii="Arial" w:hAnsi="Arial" w:cs="Arial"/>
                <w:b/>
                <w:bCs/>
              </w:rPr>
            </w:pPr>
            <w:r w:rsidRPr="007A4B4F">
              <w:rPr>
                <w:rFonts w:ascii="Arial" w:hAnsi="Arial" w:cs="Arial"/>
              </w:rPr>
              <w:t>4</w:t>
            </w:r>
            <w:r>
              <w:rPr>
                <w:rFonts w:ascii="Arial" w:hAnsi="Arial" w:cs="Arial"/>
              </w:rPr>
              <w:t>,</w:t>
            </w:r>
            <w:r w:rsidRPr="007A4B4F">
              <w:rPr>
                <w:rFonts w:ascii="Arial" w:hAnsi="Arial" w:cs="Arial"/>
              </w:rPr>
              <w:t>735</w:t>
            </w:r>
          </w:p>
        </w:tc>
        <w:tc>
          <w:tcPr>
            <w:tcW w:w="1493" w:type="dxa"/>
          </w:tcPr>
          <w:p w14:paraId="2C5F895F" w14:textId="60E8F736" w:rsidR="007A4B4F" w:rsidRPr="00F940FE" w:rsidRDefault="007A4B4F" w:rsidP="00852FB9">
            <w:pPr>
              <w:rPr>
                <w:rFonts w:ascii="Arial" w:hAnsi="Arial" w:cs="Arial"/>
                <w:b/>
                <w:bCs/>
              </w:rPr>
            </w:pPr>
            <w:r w:rsidRPr="00F940FE">
              <w:rPr>
                <w:rFonts w:ascii="Arial" w:hAnsi="Arial" w:cs="Arial"/>
              </w:rPr>
              <w:t>3.</w:t>
            </w:r>
            <w:r w:rsidR="00880231">
              <w:rPr>
                <w:rFonts w:ascii="Arial" w:hAnsi="Arial" w:cs="Arial"/>
              </w:rPr>
              <w:t>53</w:t>
            </w:r>
            <w:r w:rsidRPr="00F940FE">
              <w:rPr>
                <w:rFonts w:ascii="Arial" w:hAnsi="Arial" w:cs="Arial"/>
              </w:rPr>
              <w:t>%</w:t>
            </w:r>
          </w:p>
        </w:tc>
      </w:tr>
      <w:tr w:rsidR="007A4B4F" w:rsidRPr="00F940FE" w14:paraId="3C57F6FC" w14:textId="77777777" w:rsidTr="00923EAF">
        <w:trPr>
          <w:jc w:val="center"/>
        </w:trPr>
        <w:tc>
          <w:tcPr>
            <w:tcW w:w="2335" w:type="dxa"/>
          </w:tcPr>
          <w:p w14:paraId="0DB93041" w14:textId="77777777" w:rsidR="007A4B4F" w:rsidRPr="00F940FE" w:rsidRDefault="007A4B4F" w:rsidP="00852FB9">
            <w:pPr>
              <w:jc w:val="right"/>
              <w:rPr>
                <w:rFonts w:ascii="Arial" w:hAnsi="Arial" w:cs="Arial"/>
              </w:rPr>
            </w:pPr>
            <w:r w:rsidRPr="00F940FE">
              <w:rPr>
                <w:rFonts w:ascii="Arial" w:hAnsi="Arial" w:cs="Arial"/>
              </w:rPr>
              <w:t>Yes (2)</w:t>
            </w:r>
          </w:p>
        </w:tc>
        <w:tc>
          <w:tcPr>
            <w:tcW w:w="1350" w:type="dxa"/>
          </w:tcPr>
          <w:p w14:paraId="147CD481" w14:textId="22C60D06" w:rsidR="007A4B4F" w:rsidRPr="00F940FE" w:rsidRDefault="007A4B4F" w:rsidP="00852FB9">
            <w:pPr>
              <w:rPr>
                <w:rFonts w:ascii="Arial" w:hAnsi="Arial" w:cs="Arial"/>
              </w:rPr>
            </w:pPr>
            <w:r w:rsidRPr="007A4B4F">
              <w:rPr>
                <w:rFonts w:ascii="Arial" w:hAnsi="Arial" w:cs="Arial"/>
              </w:rPr>
              <w:t>535</w:t>
            </w:r>
          </w:p>
        </w:tc>
        <w:tc>
          <w:tcPr>
            <w:tcW w:w="1530" w:type="dxa"/>
          </w:tcPr>
          <w:p w14:paraId="13F116C2" w14:textId="342F6D6B" w:rsidR="007A4B4F" w:rsidRPr="00F940FE" w:rsidRDefault="007A4B4F" w:rsidP="00852FB9">
            <w:pPr>
              <w:rPr>
                <w:rFonts w:ascii="Arial" w:hAnsi="Arial" w:cs="Arial"/>
              </w:rPr>
            </w:pPr>
            <w:r w:rsidRPr="007A4B4F">
              <w:rPr>
                <w:rFonts w:ascii="Arial" w:hAnsi="Arial" w:cs="Arial"/>
              </w:rPr>
              <w:t>133</w:t>
            </w:r>
            <w:r>
              <w:rPr>
                <w:rFonts w:ascii="Arial" w:hAnsi="Arial" w:cs="Arial"/>
              </w:rPr>
              <w:t>,</w:t>
            </w:r>
            <w:r w:rsidRPr="007A4B4F">
              <w:rPr>
                <w:rFonts w:ascii="Arial" w:hAnsi="Arial" w:cs="Arial"/>
              </w:rPr>
              <w:t>649</w:t>
            </w:r>
          </w:p>
        </w:tc>
        <w:tc>
          <w:tcPr>
            <w:tcW w:w="1493" w:type="dxa"/>
          </w:tcPr>
          <w:p w14:paraId="2302C54E" w14:textId="322BAF61" w:rsidR="007A4B4F" w:rsidRPr="00F940FE" w:rsidRDefault="00880231" w:rsidP="00852FB9">
            <w:pPr>
              <w:rPr>
                <w:rFonts w:ascii="Arial" w:hAnsi="Arial" w:cs="Arial"/>
              </w:rPr>
            </w:pPr>
            <w:r>
              <w:rPr>
                <w:rFonts w:ascii="Arial" w:hAnsi="Arial" w:cs="Arial"/>
              </w:rPr>
              <w:t>0.4</w:t>
            </w:r>
            <w:r w:rsidR="007A4B4F" w:rsidRPr="00F940FE">
              <w:rPr>
                <w:rFonts w:ascii="Arial" w:hAnsi="Arial" w:cs="Arial"/>
              </w:rPr>
              <w:t>%</w:t>
            </w:r>
          </w:p>
        </w:tc>
      </w:tr>
    </w:tbl>
    <w:p w14:paraId="15AAFD7D" w14:textId="6F4ADF15" w:rsidR="007A4B4F" w:rsidRPr="00F940FE" w:rsidRDefault="007A4B4F" w:rsidP="007A4B4F">
      <w:pPr>
        <w:rPr>
          <w:rFonts w:ascii="Arial" w:hAnsi="Arial" w:cs="Arial"/>
          <w:vanish/>
        </w:rPr>
      </w:pPr>
    </w:p>
    <w:p w14:paraId="38CB1934" w14:textId="77777777" w:rsidR="00D82909" w:rsidRDefault="00D82909" w:rsidP="00EA5A37">
      <w:pPr>
        <w:rPr>
          <w:rFonts w:ascii="Arial" w:hAnsi="Arial" w:cs="Arial"/>
          <w:i/>
          <w:iCs/>
        </w:rPr>
      </w:pPr>
    </w:p>
    <w:p w14:paraId="30C6E543" w14:textId="77777777" w:rsidR="00D82909" w:rsidRDefault="00D82909" w:rsidP="00EA5A37">
      <w:pPr>
        <w:rPr>
          <w:rFonts w:ascii="Arial" w:hAnsi="Arial" w:cs="Arial"/>
          <w:i/>
          <w:iCs/>
        </w:rPr>
      </w:pPr>
    </w:p>
    <w:p w14:paraId="54F348D7" w14:textId="77777777" w:rsidR="00D82909" w:rsidRDefault="00D82909" w:rsidP="00EA5A37">
      <w:pPr>
        <w:rPr>
          <w:rFonts w:ascii="Arial" w:hAnsi="Arial" w:cs="Arial"/>
          <w:i/>
          <w:iCs/>
        </w:rPr>
      </w:pPr>
    </w:p>
    <w:p w14:paraId="35134A20" w14:textId="77777777" w:rsidR="00D82909" w:rsidRDefault="00D82909" w:rsidP="00EA5A37">
      <w:pPr>
        <w:rPr>
          <w:rFonts w:ascii="Arial" w:hAnsi="Arial" w:cs="Arial"/>
          <w:i/>
          <w:iCs/>
        </w:rPr>
      </w:pPr>
    </w:p>
    <w:p w14:paraId="2EF21039" w14:textId="77777777" w:rsidR="00D82909" w:rsidRDefault="00D82909" w:rsidP="00EA5A37">
      <w:pPr>
        <w:rPr>
          <w:rFonts w:ascii="Arial" w:hAnsi="Arial" w:cs="Arial"/>
          <w:i/>
          <w:iCs/>
        </w:rPr>
      </w:pPr>
    </w:p>
    <w:p w14:paraId="2B61E2EC" w14:textId="6002C32A" w:rsidR="00425091" w:rsidRPr="00B653F5" w:rsidRDefault="00B653F5" w:rsidP="00EA5A37">
      <w:pPr>
        <w:rPr>
          <w:rFonts w:ascii="Arial" w:hAnsi="Arial" w:cs="Arial"/>
          <w:i/>
          <w:iCs/>
        </w:rPr>
      </w:pPr>
      <w:r>
        <w:rPr>
          <w:rFonts w:ascii="Arial" w:hAnsi="Arial" w:cs="Arial"/>
          <w:i/>
          <w:iCs/>
        </w:rPr>
        <w:lastRenderedPageBreak/>
        <w:t>Determining Variable Importance</w:t>
      </w:r>
    </w:p>
    <w:p w14:paraId="2390F767" w14:textId="0B080A8C" w:rsidR="005B191C" w:rsidRDefault="005B191C" w:rsidP="00A23CCC">
      <w:pPr>
        <w:rPr>
          <w:rFonts w:ascii="Arial" w:hAnsi="Arial" w:cs="Arial"/>
        </w:rPr>
      </w:pPr>
    </w:p>
    <w:p w14:paraId="2D431D97" w14:textId="086E3864" w:rsidR="00AA3B6E" w:rsidRDefault="00A94C1C" w:rsidP="00F940FE">
      <w:pPr>
        <w:jc w:val="center"/>
        <w:rPr>
          <w:rFonts w:ascii="Arial" w:hAnsi="Arial" w:cs="Arial"/>
        </w:rPr>
      </w:pPr>
      <w:r w:rsidRPr="00A94C1C">
        <w:rPr>
          <w:rFonts w:ascii="Arial" w:hAnsi="Arial" w:cs="Arial"/>
        </w:rPr>
        <w:drawing>
          <wp:inline distT="0" distB="0" distL="0" distR="0" wp14:anchorId="07761286" wp14:editId="7800F76B">
            <wp:extent cx="6064200" cy="3283382"/>
            <wp:effectExtent l="0" t="0" r="0" b="6350"/>
            <wp:docPr id="15" name="Picture 15"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model&#10;&#10;Description automatically generated with medium confidence"/>
                    <pic:cNvPicPr/>
                  </pic:nvPicPr>
                  <pic:blipFill rotWithShape="1">
                    <a:blip r:embed="rId6"/>
                    <a:srcRect t="13370"/>
                    <a:stretch/>
                  </pic:blipFill>
                  <pic:spPr bwMode="auto">
                    <a:xfrm>
                      <a:off x="0" y="0"/>
                      <a:ext cx="6087142" cy="329580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PlainTable4"/>
        <w:tblW w:w="0" w:type="auto"/>
        <w:jc w:val="center"/>
        <w:tblLook w:val="04A0" w:firstRow="1" w:lastRow="0" w:firstColumn="1" w:lastColumn="0" w:noHBand="0" w:noVBand="1"/>
      </w:tblPr>
      <w:tblGrid>
        <w:gridCol w:w="1439"/>
        <w:gridCol w:w="9361"/>
      </w:tblGrid>
      <w:tr w:rsidR="00EE5596" w:rsidRPr="00EE5596" w14:paraId="715C4568" w14:textId="77777777" w:rsidTr="006779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E6BEC0" w14:textId="77777777" w:rsidR="00EE5596" w:rsidRPr="00EE5596" w:rsidRDefault="00EE5596" w:rsidP="00EE5596">
            <w:pPr>
              <w:rPr>
                <w:rFonts w:ascii="Arial" w:hAnsi="Arial" w:cs="Arial"/>
                <w:sz w:val="20"/>
                <w:szCs w:val="20"/>
              </w:rPr>
            </w:pPr>
            <w:r w:rsidRPr="00EE5596">
              <w:rPr>
                <w:rFonts w:ascii="Arial" w:hAnsi="Arial" w:cs="Arial"/>
                <w:sz w:val="20"/>
                <w:szCs w:val="20"/>
              </w:rPr>
              <w:t>Variable</w:t>
            </w:r>
          </w:p>
        </w:tc>
        <w:tc>
          <w:tcPr>
            <w:tcW w:w="0" w:type="auto"/>
            <w:hideMark/>
          </w:tcPr>
          <w:p w14:paraId="5B3091F5" w14:textId="77777777" w:rsidR="00EE5596" w:rsidRPr="00EE5596" w:rsidRDefault="00EE5596" w:rsidP="00EE559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E5596">
              <w:rPr>
                <w:rFonts w:ascii="Arial" w:hAnsi="Arial" w:cs="Arial"/>
                <w:sz w:val="20"/>
                <w:szCs w:val="20"/>
              </w:rPr>
              <w:t>Description</w:t>
            </w:r>
          </w:p>
        </w:tc>
      </w:tr>
      <w:tr w:rsidR="00EE5596" w:rsidRPr="00EE5596" w14:paraId="028BB26A" w14:textId="77777777" w:rsidTr="006779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DBA97F" w14:textId="5916E0E3" w:rsidR="00EE5596" w:rsidRPr="00EE5596" w:rsidRDefault="00EE5596" w:rsidP="00EE5596">
            <w:pPr>
              <w:rPr>
                <w:rFonts w:ascii="Arial" w:hAnsi="Arial" w:cs="Arial"/>
                <w:b w:val="0"/>
                <w:bCs w:val="0"/>
                <w:sz w:val="20"/>
                <w:szCs w:val="20"/>
              </w:rPr>
            </w:pPr>
            <w:r w:rsidRPr="00EE5596">
              <w:rPr>
                <w:rFonts w:ascii="Arial" w:hAnsi="Arial" w:cs="Arial"/>
                <w:b w:val="0"/>
                <w:bCs w:val="0"/>
                <w:sz w:val="20"/>
                <w:szCs w:val="20"/>
              </w:rPr>
              <w:t>duration</w:t>
            </w:r>
          </w:p>
        </w:tc>
        <w:tc>
          <w:tcPr>
            <w:tcW w:w="0" w:type="auto"/>
          </w:tcPr>
          <w:p w14:paraId="71025BE1" w14:textId="2204A741" w:rsidR="00EE5596" w:rsidRPr="00EE5596" w:rsidRDefault="00EE5596" w:rsidP="00EE559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5596">
              <w:rPr>
                <w:rFonts w:ascii="Arial" w:hAnsi="Arial" w:cs="Arial"/>
                <w:sz w:val="20"/>
                <w:szCs w:val="20"/>
              </w:rPr>
              <w:t>Call duration — highest predictor (known to dominate bank marketing models)</w:t>
            </w:r>
          </w:p>
        </w:tc>
      </w:tr>
      <w:tr w:rsidR="00D4477D" w:rsidRPr="00EE5596" w14:paraId="09106814" w14:textId="77777777" w:rsidTr="0067795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B6185" w14:textId="10BCD960" w:rsidR="00D4477D" w:rsidRPr="00EE5596" w:rsidRDefault="00D4477D" w:rsidP="00D4477D">
            <w:pPr>
              <w:rPr>
                <w:rFonts w:ascii="Arial" w:hAnsi="Arial" w:cs="Arial"/>
                <w:sz w:val="20"/>
                <w:szCs w:val="20"/>
              </w:rPr>
            </w:pPr>
            <w:r w:rsidRPr="00EE5596">
              <w:rPr>
                <w:rFonts w:ascii="Arial" w:hAnsi="Arial" w:cs="Arial"/>
                <w:b w:val="0"/>
                <w:bCs w:val="0"/>
                <w:sz w:val="20"/>
                <w:szCs w:val="20"/>
              </w:rPr>
              <w:t>euribor3m</w:t>
            </w:r>
          </w:p>
        </w:tc>
        <w:tc>
          <w:tcPr>
            <w:tcW w:w="0" w:type="auto"/>
          </w:tcPr>
          <w:p w14:paraId="20A8DC19" w14:textId="7B9FF739" w:rsidR="00D4477D" w:rsidRPr="00EE5596" w:rsidRDefault="00D4477D" w:rsidP="00D4477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E5596">
              <w:rPr>
                <w:rFonts w:ascii="Arial" w:hAnsi="Arial" w:cs="Arial"/>
                <w:sz w:val="20"/>
                <w:szCs w:val="20"/>
              </w:rPr>
              <w:t>3-month Euribor rate —</w:t>
            </w:r>
            <w:r w:rsidR="006A2DCA">
              <w:rPr>
                <w:rFonts w:ascii="Arial" w:hAnsi="Arial" w:cs="Arial"/>
                <w:sz w:val="20"/>
                <w:szCs w:val="20"/>
              </w:rPr>
              <w:t xml:space="preserve"> an </w:t>
            </w:r>
            <w:r w:rsidRPr="00EE5596">
              <w:rPr>
                <w:rFonts w:ascii="Arial" w:hAnsi="Arial" w:cs="Arial"/>
                <w:sz w:val="20"/>
                <w:szCs w:val="20"/>
              </w:rPr>
              <w:t>economic indicator</w:t>
            </w:r>
            <w:r>
              <w:rPr>
                <w:rFonts w:ascii="Arial" w:hAnsi="Arial" w:cs="Arial"/>
                <w:sz w:val="20"/>
                <w:szCs w:val="20"/>
              </w:rPr>
              <w:t xml:space="preserve"> that indirectly influences banks’ interest rates (and hence purchasing behavior)</w:t>
            </w:r>
          </w:p>
        </w:tc>
      </w:tr>
      <w:tr w:rsidR="00D4477D" w:rsidRPr="00EE5596" w14:paraId="7C4D5F8C" w14:textId="77777777" w:rsidTr="006779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7C8B1C2" w14:textId="761C42B4" w:rsidR="00D4477D" w:rsidRPr="00EE5596" w:rsidRDefault="00D4477D" w:rsidP="00D4477D">
            <w:pPr>
              <w:rPr>
                <w:rFonts w:ascii="Arial" w:hAnsi="Arial" w:cs="Arial"/>
                <w:b w:val="0"/>
                <w:bCs w:val="0"/>
                <w:sz w:val="20"/>
                <w:szCs w:val="20"/>
              </w:rPr>
            </w:pPr>
            <w:proofErr w:type="spellStart"/>
            <w:proofErr w:type="gramStart"/>
            <w:r w:rsidRPr="00EE5596">
              <w:rPr>
                <w:rFonts w:ascii="Arial" w:hAnsi="Arial" w:cs="Arial"/>
                <w:b w:val="0"/>
                <w:bCs w:val="0"/>
                <w:sz w:val="20"/>
                <w:szCs w:val="20"/>
              </w:rPr>
              <w:t>emp.var.rate</w:t>
            </w:r>
            <w:proofErr w:type="spellEnd"/>
            <w:proofErr w:type="gramEnd"/>
          </w:p>
        </w:tc>
        <w:tc>
          <w:tcPr>
            <w:tcW w:w="0" w:type="auto"/>
          </w:tcPr>
          <w:p w14:paraId="695851F7" w14:textId="7F06C128" w:rsidR="00D4477D" w:rsidRPr="00EE5596" w:rsidRDefault="00D4477D" w:rsidP="00D4477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5596">
              <w:rPr>
                <w:rFonts w:ascii="Arial" w:hAnsi="Arial" w:cs="Arial"/>
                <w:sz w:val="20"/>
                <w:szCs w:val="20"/>
              </w:rPr>
              <w:t>Employment variation rate — proxy for economic conditions</w:t>
            </w:r>
            <w:r>
              <w:rPr>
                <w:rFonts w:ascii="Arial" w:hAnsi="Arial" w:cs="Arial"/>
                <w:sz w:val="20"/>
                <w:szCs w:val="20"/>
              </w:rPr>
              <w:t>, which in turn influence purchasing behavior</w:t>
            </w:r>
          </w:p>
        </w:tc>
      </w:tr>
      <w:tr w:rsidR="00D4477D" w:rsidRPr="00EE5596" w14:paraId="16A084A4" w14:textId="77777777" w:rsidTr="0067795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71FBFF" w14:textId="271F5428" w:rsidR="00D4477D" w:rsidRPr="00EE5596" w:rsidRDefault="00D4477D" w:rsidP="00D4477D">
            <w:pPr>
              <w:rPr>
                <w:rFonts w:ascii="Arial" w:hAnsi="Arial" w:cs="Arial"/>
                <w:b w:val="0"/>
                <w:bCs w:val="0"/>
                <w:sz w:val="20"/>
                <w:szCs w:val="20"/>
              </w:rPr>
            </w:pPr>
            <w:proofErr w:type="spellStart"/>
            <w:proofErr w:type="gramStart"/>
            <w:r w:rsidRPr="00EE5596">
              <w:rPr>
                <w:rFonts w:ascii="Arial" w:hAnsi="Arial" w:cs="Arial"/>
                <w:b w:val="0"/>
                <w:bCs w:val="0"/>
                <w:sz w:val="20"/>
                <w:szCs w:val="20"/>
              </w:rPr>
              <w:t>nr.employed</w:t>
            </w:r>
            <w:proofErr w:type="spellEnd"/>
            <w:proofErr w:type="gramEnd"/>
          </w:p>
        </w:tc>
        <w:tc>
          <w:tcPr>
            <w:tcW w:w="0" w:type="auto"/>
          </w:tcPr>
          <w:p w14:paraId="22DD15F8" w14:textId="35CAAF06" w:rsidR="00D4477D" w:rsidRPr="00EE5596" w:rsidRDefault="00D4477D" w:rsidP="00D4477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E5596">
              <w:rPr>
                <w:rFonts w:ascii="Arial" w:hAnsi="Arial" w:cs="Arial"/>
                <w:sz w:val="20"/>
                <w:szCs w:val="20"/>
              </w:rPr>
              <w:t>Number of employees — macroeconomic context</w:t>
            </w:r>
          </w:p>
        </w:tc>
      </w:tr>
      <w:tr w:rsidR="00D4477D" w:rsidRPr="00EE5596" w14:paraId="5D6F23F5" w14:textId="77777777" w:rsidTr="006779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158180" w14:textId="77777777" w:rsidR="00D4477D" w:rsidRPr="00EE5596" w:rsidRDefault="00D4477D" w:rsidP="00D4477D">
            <w:pPr>
              <w:rPr>
                <w:rFonts w:ascii="Arial" w:hAnsi="Arial" w:cs="Arial"/>
                <w:b w:val="0"/>
                <w:bCs w:val="0"/>
                <w:sz w:val="20"/>
                <w:szCs w:val="20"/>
              </w:rPr>
            </w:pPr>
            <w:proofErr w:type="spellStart"/>
            <w:r w:rsidRPr="00EE5596">
              <w:rPr>
                <w:rFonts w:ascii="Arial" w:hAnsi="Arial" w:cs="Arial"/>
                <w:b w:val="0"/>
                <w:bCs w:val="0"/>
                <w:sz w:val="20"/>
                <w:szCs w:val="20"/>
              </w:rPr>
              <w:t>cons.conf.idx</w:t>
            </w:r>
            <w:proofErr w:type="spellEnd"/>
          </w:p>
        </w:tc>
        <w:tc>
          <w:tcPr>
            <w:tcW w:w="0" w:type="auto"/>
            <w:hideMark/>
          </w:tcPr>
          <w:p w14:paraId="6A15B289" w14:textId="77777777" w:rsidR="00D4477D" w:rsidRPr="00EE5596" w:rsidRDefault="00D4477D" w:rsidP="00D4477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5596">
              <w:rPr>
                <w:rFonts w:ascii="Arial" w:hAnsi="Arial" w:cs="Arial"/>
                <w:sz w:val="20"/>
                <w:szCs w:val="20"/>
              </w:rPr>
              <w:t>Consumer confidence index — behavioral economics signal</w:t>
            </w:r>
          </w:p>
        </w:tc>
      </w:tr>
      <w:tr w:rsidR="00D4477D" w:rsidRPr="00EE5596" w14:paraId="0E55D693" w14:textId="77777777" w:rsidTr="0067795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1F1FD5" w14:textId="18CEBD73" w:rsidR="00D4477D" w:rsidRPr="00EE5596" w:rsidRDefault="00D4477D" w:rsidP="00D4477D">
            <w:pPr>
              <w:rPr>
                <w:rFonts w:ascii="Arial" w:hAnsi="Arial" w:cs="Arial"/>
                <w:b w:val="0"/>
                <w:bCs w:val="0"/>
                <w:sz w:val="20"/>
                <w:szCs w:val="20"/>
              </w:rPr>
            </w:pPr>
            <w:r w:rsidRPr="00EE5596">
              <w:rPr>
                <w:rFonts w:ascii="Arial" w:hAnsi="Arial" w:cs="Arial"/>
                <w:b w:val="0"/>
                <w:bCs w:val="0"/>
                <w:sz w:val="20"/>
                <w:szCs w:val="20"/>
              </w:rPr>
              <w:t>month</w:t>
            </w:r>
          </w:p>
        </w:tc>
        <w:tc>
          <w:tcPr>
            <w:tcW w:w="0" w:type="auto"/>
          </w:tcPr>
          <w:p w14:paraId="5D151F12" w14:textId="2569B933" w:rsidR="00D4477D" w:rsidRPr="00EE5596" w:rsidRDefault="00D4477D" w:rsidP="00D4477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E5596">
              <w:rPr>
                <w:rFonts w:ascii="Arial" w:hAnsi="Arial" w:cs="Arial"/>
                <w:sz w:val="20"/>
                <w:szCs w:val="20"/>
              </w:rPr>
              <w:t>Month when contact was made — seasonal trends</w:t>
            </w:r>
          </w:p>
        </w:tc>
      </w:tr>
      <w:tr w:rsidR="00D4477D" w:rsidRPr="00EE5596" w14:paraId="72C6748C" w14:textId="77777777" w:rsidTr="006779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FBE83D" w14:textId="32599228" w:rsidR="00D4477D" w:rsidRPr="00EE5596" w:rsidRDefault="00D4477D" w:rsidP="00D4477D">
            <w:pPr>
              <w:rPr>
                <w:rFonts w:ascii="Arial" w:hAnsi="Arial" w:cs="Arial"/>
                <w:b w:val="0"/>
                <w:bCs w:val="0"/>
                <w:sz w:val="20"/>
                <w:szCs w:val="20"/>
              </w:rPr>
            </w:pPr>
            <w:r w:rsidRPr="00EE5596">
              <w:rPr>
                <w:rFonts w:ascii="Arial" w:hAnsi="Arial" w:cs="Arial"/>
                <w:b w:val="0"/>
                <w:bCs w:val="0"/>
                <w:sz w:val="20"/>
                <w:szCs w:val="20"/>
              </w:rPr>
              <w:t>contact</w:t>
            </w:r>
          </w:p>
        </w:tc>
        <w:tc>
          <w:tcPr>
            <w:tcW w:w="0" w:type="auto"/>
          </w:tcPr>
          <w:p w14:paraId="0F094C72" w14:textId="5C9D8416" w:rsidR="00D4477D" w:rsidRPr="00EE5596" w:rsidRDefault="00D4477D" w:rsidP="00D4477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E5596">
              <w:rPr>
                <w:rFonts w:ascii="Arial" w:hAnsi="Arial" w:cs="Arial"/>
                <w:sz w:val="20"/>
                <w:szCs w:val="20"/>
              </w:rPr>
              <w:t>Type of communication (e.g., phone, cellular) — strategy-related</w:t>
            </w:r>
          </w:p>
        </w:tc>
      </w:tr>
      <w:tr w:rsidR="00D4477D" w:rsidRPr="00EE5596" w14:paraId="653ACABD" w14:textId="77777777" w:rsidTr="0067795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21DA1A" w14:textId="77777777" w:rsidR="00D4477D" w:rsidRPr="00EE5596" w:rsidRDefault="00D4477D" w:rsidP="00D4477D">
            <w:pPr>
              <w:rPr>
                <w:rFonts w:ascii="Arial" w:hAnsi="Arial" w:cs="Arial"/>
                <w:b w:val="0"/>
                <w:bCs w:val="0"/>
                <w:sz w:val="20"/>
                <w:szCs w:val="20"/>
              </w:rPr>
            </w:pPr>
            <w:proofErr w:type="spellStart"/>
            <w:r w:rsidRPr="00EE5596">
              <w:rPr>
                <w:rFonts w:ascii="Arial" w:hAnsi="Arial" w:cs="Arial"/>
                <w:b w:val="0"/>
                <w:bCs w:val="0"/>
                <w:sz w:val="20"/>
                <w:szCs w:val="20"/>
              </w:rPr>
              <w:t>cons.price.idx</w:t>
            </w:r>
            <w:proofErr w:type="spellEnd"/>
          </w:p>
        </w:tc>
        <w:tc>
          <w:tcPr>
            <w:tcW w:w="0" w:type="auto"/>
            <w:hideMark/>
          </w:tcPr>
          <w:p w14:paraId="50B9067D" w14:textId="77777777" w:rsidR="00D4477D" w:rsidRPr="00EE5596" w:rsidRDefault="00D4477D" w:rsidP="00D4477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E5596">
              <w:rPr>
                <w:rFonts w:ascii="Arial" w:hAnsi="Arial" w:cs="Arial"/>
                <w:sz w:val="20"/>
                <w:szCs w:val="20"/>
              </w:rPr>
              <w:t>Consumer price index — macroeconomic stability</w:t>
            </w:r>
          </w:p>
        </w:tc>
      </w:tr>
    </w:tbl>
    <w:p w14:paraId="7BDFAC13" w14:textId="77777777" w:rsidR="00EE5596" w:rsidRPr="00EE5596" w:rsidRDefault="00EE5596" w:rsidP="00EE5596">
      <w:pPr>
        <w:rPr>
          <w:rFonts w:ascii="Arial" w:hAnsi="Arial" w:cs="Arial"/>
          <w:vanish/>
        </w:rPr>
      </w:pPr>
    </w:p>
    <w:p w14:paraId="0DA6C0D7" w14:textId="6F7AC3CE" w:rsidR="00EE5596" w:rsidRDefault="001F28A7" w:rsidP="00EE5596">
      <w:pPr>
        <w:rPr>
          <w:rFonts w:ascii="Arial" w:hAnsi="Arial" w:cs="Arial"/>
          <w:vanish/>
        </w:rPr>
      </w:pPr>
      <w:r w:rsidRPr="001F28A7">
        <w:rPr>
          <w:rFonts w:ascii="Arial" w:hAnsi="Arial" w:cs="Arial"/>
          <w:vanish/>
        </w:rPr>
        <w:t xml:space="preserve">While duration is very predictive, it’s not usable for campaign planning — it’s only known after the contact happens. If </w:t>
      </w:r>
      <w:r>
        <w:rPr>
          <w:rFonts w:ascii="Arial" w:hAnsi="Arial" w:cs="Arial"/>
          <w:vanish/>
        </w:rPr>
        <w:t>the goal of this project was prospective</w:t>
      </w:r>
      <w:r w:rsidRPr="001F28A7">
        <w:rPr>
          <w:rFonts w:ascii="Arial" w:hAnsi="Arial" w:cs="Arial"/>
          <w:vanish/>
        </w:rPr>
        <w:t xml:space="preserve"> modeling (e.g., selecting leads), </w:t>
      </w:r>
      <w:r>
        <w:rPr>
          <w:rFonts w:ascii="Arial" w:hAnsi="Arial" w:cs="Arial"/>
          <w:vanish/>
        </w:rPr>
        <w:t>it may be opportune to</w:t>
      </w:r>
      <w:r w:rsidRPr="001F28A7">
        <w:rPr>
          <w:rFonts w:ascii="Arial" w:hAnsi="Arial" w:cs="Arial"/>
          <w:vanish/>
        </w:rPr>
        <w:t xml:space="preserve"> train a version excluding duration</w:t>
      </w:r>
      <w:r>
        <w:rPr>
          <w:rFonts w:ascii="Arial" w:hAnsi="Arial" w:cs="Arial"/>
          <w:vanish/>
        </w:rPr>
        <w:t>.</w:t>
      </w:r>
    </w:p>
    <w:p w14:paraId="53B6BB35" w14:textId="77777777" w:rsidR="00952E4D" w:rsidRPr="00EE5596" w:rsidRDefault="00952E4D" w:rsidP="00EE5596">
      <w:pPr>
        <w:rPr>
          <w:rFonts w:ascii="Arial" w:hAnsi="Arial" w:cs="Arial"/>
          <w:vanish/>
        </w:rPr>
      </w:pPr>
    </w:p>
    <w:p w14:paraId="6B5011ED" w14:textId="222182A2" w:rsidR="002863BD" w:rsidRDefault="002863BD" w:rsidP="00AA3B6E">
      <w:pPr>
        <w:rPr>
          <w:rFonts w:ascii="Arial" w:hAnsi="Arial" w:cs="Arial"/>
        </w:rPr>
      </w:pPr>
    </w:p>
    <w:p w14:paraId="7A9D3B38" w14:textId="77777777" w:rsidR="00EE5596" w:rsidRDefault="00EE5596" w:rsidP="00AA3B6E">
      <w:pPr>
        <w:rPr>
          <w:rFonts w:ascii="Arial" w:hAnsi="Arial" w:cs="Arial"/>
        </w:rPr>
      </w:pPr>
    </w:p>
    <w:p w14:paraId="0558FC2E" w14:textId="77777777" w:rsidR="00FD2584" w:rsidRDefault="00FD2584">
      <w:pPr>
        <w:rPr>
          <w:rFonts w:ascii="Arial" w:hAnsi="Arial" w:cs="Arial"/>
          <w:i/>
          <w:iCs/>
        </w:rPr>
      </w:pPr>
      <w:r>
        <w:rPr>
          <w:rFonts w:ascii="Arial" w:hAnsi="Arial" w:cs="Arial"/>
          <w:i/>
          <w:iCs/>
        </w:rPr>
        <w:br w:type="page"/>
      </w:r>
    </w:p>
    <w:p w14:paraId="373EEE69" w14:textId="690F2706" w:rsidR="001446E7" w:rsidRPr="00D425FE" w:rsidRDefault="002863BD" w:rsidP="00D425FE">
      <w:pPr>
        <w:pStyle w:val="ListParagraph"/>
        <w:numPr>
          <w:ilvl w:val="0"/>
          <w:numId w:val="4"/>
        </w:numPr>
        <w:rPr>
          <w:rFonts w:ascii="Arial" w:hAnsi="Arial" w:cs="Arial"/>
        </w:rPr>
      </w:pPr>
      <w:r w:rsidRPr="00D425FE">
        <w:rPr>
          <w:rFonts w:ascii="Arial" w:hAnsi="Arial" w:cs="Arial"/>
          <w:i/>
          <w:iCs/>
        </w:rPr>
        <w:lastRenderedPageBreak/>
        <w:t>Logistic Regression</w:t>
      </w:r>
    </w:p>
    <w:p w14:paraId="464AA693" w14:textId="4039B18C" w:rsidR="005B2031" w:rsidRDefault="004165F2" w:rsidP="00AA3B6E">
      <w:pPr>
        <w:rPr>
          <w:rFonts w:ascii="Arial" w:hAnsi="Arial" w:cs="Arial"/>
        </w:rPr>
      </w:pPr>
      <w:r w:rsidRPr="004165F2">
        <w:rPr>
          <w:rFonts w:ascii="Arial" w:hAnsi="Arial" w:cs="Arial"/>
        </w:rPr>
        <w:t>The sigmoid function</w:t>
      </w:r>
      <w:r w:rsidR="0067795A">
        <w:rPr>
          <w:rFonts w:ascii="Arial" w:hAnsi="Arial" w:cs="Arial"/>
        </w:rPr>
        <w:t xml:space="preserve"> </w:t>
      </w:r>
      <w:r w:rsidRPr="004165F2">
        <w:rPr>
          <w:rFonts w:ascii="Arial" w:hAnsi="Arial" w:cs="Arial"/>
        </w:rPr>
        <w:t>used in logistic regression maps the linear combination of predictor variables to a probability between 0 and 1. This function's shape helps to moderate the impact of outliers, especially if the extreme values are not severely at odds with the model's overall trend</w:t>
      </w:r>
      <w:r>
        <w:rPr>
          <w:rFonts w:ascii="Arial" w:hAnsi="Arial" w:cs="Arial"/>
        </w:rPr>
        <w:t xml:space="preserve">. </w:t>
      </w:r>
      <w:r w:rsidR="00DD564F" w:rsidRPr="00DD564F">
        <w:rPr>
          <w:rFonts w:ascii="Arial" w:hAnsi="Arial" w:cs="Arial"/>
        </w:rPr>
        <w:t>While outliers can still potentially impact logistic regression, its design and the use of the sigmoid function make it more resistant to their influence compared to methods like least squares regression</w:t>
      </w:r>
    </w:p>
    <w:p w14:paraId="4A801E35" w14:textId="5E49134A" w:rsidR="00597C7B" w:rsidRDefault="00597C7B" w:rsidP="00AA3B6E">
      <w:pPr>
        <w:rPr>
          <w:rFonts w:ascii="Arial" w:hAnsi="Arial" w:cs="Arial"/>
        </w:rPr>
      </w:pPr>
      <w:r>
        <w:rPr>
          <w:rFonts w:ascii="Arial" w:hAnsi="Arial" w:cs="Arial"/>
        </w:rPr>
        <w:t xml:space="preserve">The model </w:t>
      </w:r>
      <w:r w:rsidR="00E85C6D">
        <w:rPr>
          <w:rFonts w:ascii="Arial" w:hAnsi="Arial" w:cs="Arial"/>
        </w:rPr>
        <w:t>was robust</w:t>
      </w:r>
      <w:r w:rsidR="00512D44">
        <w:rPr>
          <w:rFonts w:ascii="Arial" w:hAnsi="Arial" w:cs="Arial"/>
        </w:rPr>
        <w:t xml:space="preserve"> (Pseudo R-Squared was x and significant at x)</w:t>
      </w:r>
    </w:p>
    <w:p w14:paraId="4CBFD372" w14:textId="77777777" w:rsidR="00597C7B" w:rsidRDefault="00597C7B" w:rsidP="00AA3B6E">
      <w:pPr>
        <w:rPr>
          <w:rFonts w:ascii="Arial" w:hAnsi="Arial" w:cs="Arial"/>
        </w:rPr>
      </w:pPr>
    </w:p>
    <w:p w14:paraId="4B4CA60A" w14:textId="7CD93971" w:rsidR="00667CE0" w:rsidRDefault="005B2031" w:rsidP="00AA3B6E">
      <w:pPr>
        <w:rPr>
          <w:rFonts w:ascii="Arial" w:hAnsi="Arial" w:cs="Arial"/>
        </w:rPr>
      </w:pPr>
      <w:r>
        <w:rPr>
          <w:rFonts w:ascii="Arial" w:hAnsi="Arial" w:cs="Arial"/>
        </w:rPr>
        <w:t>Given that each variable is measured on different scales, the z-scores of each variable were computed to allow for comparison. The table below shows the results of the logistic regression on the standardized data.</w:t>
      </w:r>
    </w:p>
    <w:p w14:paraId="1533309C" w14:textId="77777777" w:rsidR="00387F3D" w:rsidRDefault="00387F3D" w:rsidP="00AA3B6E">
      <w:pPr>
        <w:rPr>
          <w:rFonts w:ascii="Arial" w:hAnsi="Arial" w:cs="Arial"/>
        </w:rPr>
      </w:pPr>
    </w:p>
    <w:p w14:paraId="06811883" w14:textId="77777777" w:rsidR="000F02F4" w:rsidRDefault="000F02F4" w:rsidP="00AA3B6E">
      <w:pPr>
        <w:rPr>
          <w:rFonts w:ascii="Arial" w:hAnsi="Arial" w:cs="Arial"/>
        </w:rPr>
      </w:pPr>
    </w:p>
    <w:p w14:paraId="357450E4" w14:textId="77777777" w:rsidR="00387F3D" w:rsidRDefault="00CE24B5" w:rsidP="00AA3B6E">
      <w:pPr>
        <w:rPr>
          <w:rFonts w:ascii="Arial" w:hAnsi="Arial" w:cs="Arial"/>
        </w:rPr>
      </w:pPr>
      <w:r w:rsidRPr="00CE24B5">
        <w:rPr>
          <w:rFonts w:ascii="Arial" w:hAnsi="Arial" w:cs="Arial"/>
        </w:rPr>
        <w:drawing>
          <wp:inline distT="0" distB="0" distL="0" distR="0" wp14:anchorId="2BCC8198" wp14:editId="203F276D">
            <wp:extent cx="6858000" cy="3783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783330"/>
                    </a:xfrm>
                    <a:prstGeom prst="rect">
                      <a:avLst/>
                    </a:prstGeom>
                  </pic:spPr>
                </pic:pic>
              </a:graphicData>
            </a:graphic>
          </wp:inline>
        </w:drawing>
      </w:r>
    </w:p>
    <w:p w14:paraId="5BC847BD" w14:textId="77777777" w:rsidR="00387F3D" w:rsidRDefault="00387F3D" w:rsidP="00AA3B6E">
      <w:pPr>
        <w:rPr>
          <w:rFonts w:ascii="Arial" w:hAnsi="Arial" w:cs="Arial"/>
        </w:rPr>
      </w:pPr>
    </w:p>
    <w:p w14:paraId="18F98B2A" w14:textId="5ADEB83A" w:rsidR="00E1790C" w:rsidRDefault="00387F3D" w:rsidP="00AA3B6E">
      <w:pPr>
        <w:rPr>
          <w:rFonts w:ascii="Arial" w:hAnsi="Arial" w:cs="Arial"/>
        </w:rPr>
      </w:pPr>
      <w:r>
        <w:rPr>
          <w:rFonts w:ascii="Arial" w:hAnsi="Arial" w:cs="Arial"/>
        </w:rPr>
        <w:t>To aid the interpretation of the table, reference this key:</w:t>
      </w:r>
    </w:p>
    <w:p w14:paraId="7EC5B2F3" w14:textId="77777777" w:rsidR="00387F3D" w:rsidRDefault="00387F3D" w:rsidP="00AA3B6E">
      <w:pPr>
        <w:rPr>
          <w:rFonts w:ascii="Arial" w:hAnsi="Arial" w:cs="Arial"/>
        </w:rPr>
      </w:pPr>
    </w:p>
    <w:tbl>
      <w:tblPr>
        <w:tblStyle w:val="TableGrid"/>
        <w:tblW w:w="8815" w:type="dxa"/>
        <w:jc w:val="center"/>
        <w:tblLook w:val="04A0" w:firstRow="1" w:lastRow="0" w:firstColumn="1" w:lastColumn="0" w:noHBand="0" w:noVBand="1"/>
      </w:tblPr>
      <w:tblGrid>
        <w:gridCol w:w="2425"/>
        <w:gridCol w:w="1620"/>
        <w:gridCol w:w="4770"/>
      </w:tblGrid>
      <w:tr w:rsidR="00387F3D" w:rsidRPr="0049348E" w14:paraId="1CC6B309" w14:textId="77777777" w:rsidTr="00852FB9">
        <w:trPr>
          <w:jc w:val="center"/>
        </w:trPr>
        <w:tc>
          <w:tcPr>
            <w:tcW w:w="2425" w:type="dxa"/>
            <w:vAlign w:val="center"/>
          </w:tcPr>
          <w:p w14:paraId="6A3A32DF" w14:textId="77777777" w:rsidR="00387F3D" w:rsidRPr="0049348E" w:rsidRDefault="00387F3D" w:rsidP="00852FB9">
            <w:pPr>
              <w:rPr>
                <w:rFonts w:ascii="Arial" w:hAnsi="Arial" w:cs="Arial"/>
                <w:sz w:val="20"/>
                <w:szCs w:val="20"/>
              </w:rPr>
            </w:pPr>
            <w:r w:rsidRPr="000F02F4">
              <w:rPr>
                <w:rFonts w:ascii="Arial" w:hAnsi="Arial" w:cs="Arial"/>
                <w:b/>
                <w:bCs/>
                <w:sz w:val="20"/>
                <w:szCs w:val="20"/>
              </w:rPr>
              <w:t>Sign of Coefficient β</w:t>
            </w:r>
          </w:p>
        </w:tc>
        <w:tc>
          <w:tcPr>
            <w:tcW w:w="1620" w:type="dxa"/>
            <w:vAlign w:val="center"/>
          </w:tcPr>
          <w:p w14:paraId="55BE815B" w14:textId="77777777" w:rsidR="00387F3D" w:rsidRPr="0049348E" w:rsidRDefault="00387F3D" w:rsidP="00852FB9">
            <w:pPr>
              <w:rPr>
                <w:rFonts w:ascii="Arial" w:hAnsi="Arial" w:cs="Arial"/>
                <w:sz w:val="20"/>
                <w:szCs w:val="20"/>
              </w:rPr>
            </w:pPr>
            <w:r w:rsidRPr="000F02F4">
              <w:rPr>
                <w:rFonts w:ascii="Arial" w:hAnsi="Arial" w:cs="Arial"/>
                <w:b/>
                <w:bCs/>
                <w:sz w:val="20"/>
                <w:szCs w:val="20"/>
              </w:rPr>
              <w:t>Odds Ratio</w:t>
            </w:r>
          </w:p>
        </w:tc>
        <w:tc>
          <w:tcPr>
            <w:tcW w:w="4770" w:type="dxa"/>
            <w:vAlign w:val="center"/>
          </w:tcPr>
          <w:p w14:paraId="087572ED" w14:textId="77777777" w:rsidR="00387F3D" w:rsidRPr="0049348E" w:rsidRDefault="00387F3D" w:rsidP="00852FB9">
            <w:pPr>
              <w:rPr>
                <w:rFonts w:ascii="Arial" w:hAnsi="Arial" w:cs="Arial"/>
                <w:sz w:val="20"/>
                <w:szCs w:val="20"/>
              </w:rPr>
            </w:pPr>
            <w:r w:rsidRPr="000F02F4">
              <w:rPr>
                <w:rFonts w:ascii="Arial" w:hAnsi="Arial" w:cs="Arial"/>
                <w:b/>
                <w:bCs/>
                <w:sz w:val="20"/>
                <w:szCs w:val="20"/>
              </w:rPr>
              <w:t>Adjusted Interpretation</w:t>
            </w:r>
          </w:p>
        </w:tc>
      </w:tr>
      <w:tr w:rsidR="00387F3D" w:rsidRPr="0049348E" w14:paraId="55C461AF" w14:textId="77777777" w:rsidTr="00852FB9">
        <w:trPr>
          <w:jc w:val="center"/>
        </w:trPr>
        <w:tc>
          <w:tcPr>
            <w:tcW w:w="2425" w:type="dxa"/>
            <w:vAlign w:val="center"/>
          </w:tcPr>
          <w:p w14:paraId="0DCF17F2" w14:textId="77777777" w:rsidR="00387F3D" w:rsidRPr="0049348E" w:rsidRDefault="00387F3D" w:rsidP="00852FB9">
            <w:pPr>
              <w:rPr>
                <w:rFonts w:ascii="Arial" w:hAnsi="Arial" w:cs="Arial"/>
                <w:sz w:val="20"/>
                <w:szCs w:val="20"/>
              </w:rPr>
            </w:pPr>
            <w:r w:rsidRPr="000F02F4">
              <w:rPr>
                <w:rFonts w:ascii="Arial" w:hAnsi="Arial" w:cs="Arial"/>
                <w:b/>
                <w:bCs/>
                <w:sz w:val="20"/>
                <w:szCs w:val="20"/>
              </w:rPr>
              <w:t>Positive</w:t>
            </w:r>
            <w:r w:rsidRPr="000F02F4">
              <w:rPr>
                <w:rFonts w:ascii="Arial" w:hAnsi="Arial" w:cs="Arial"/>
                <w:sz w:val="20"/>
                <w:szCs w:val="20"/>
              </w:rPr>
              <w:t xml:space="preserve"> (β &gt; 0)</w:t>
            </w:r>
          </w:p>
        </w:tc>
        <w:tc>
          <w:tcPr>
            <w:tcW w:w="1620" w:type="dxa"/>
            <w:vAlign w:val="center"/>
          </w:tcPr>
          <w:p w14:paraId="5CD650D1" w14:textId="77777777" w:rsidR="00387F3D" w:rsidRPr="0049348E" w:rsidRDefault="00387F3D" w:rsidP="00852FB9">
            <w:pPr>
              <w:rPr>
                <w:rFonts w:ascii="Arial" w:hAnsi="Arial" w:cs="Arial"/>
                <w:sz w:val="20"/>
                <w:szCs w:val="20"/>
              </w:rPr>
            </w:pPr>
            <w:r w:rsidRPr="000F02F4">
              <w:rPr>
                <w:rFonts w:ascii="Arial" w:hAnsi="Arial" w:cs="Arial"/>
                <w:sz w:val="20"/>
                <w:szCs w:val="20"/>
              </w:rPr>
              <w:t>OR &gt; 1</w:t>
            </w:r>
          </w:p>
        </w:tc>
        <w:tc>
          <w:tcPr>
            <w:tcW w:w="4770" w:type="dxa"/>
            <w:vAlign w:val="center"/>
          </w:tcPr>
          <w:p w14:paraId="24E73AB8" w14:textId="77777777" w:rsidR="00387F3D" w:rsidRPr="0049348E" w:rsidRDefault="00387F3D" w:rsidP="00852FB9">
            <w:pPr>
              <w:rPr>
                <w:rFonts w:ascii="Arial" w:hAnsi="Arial" w:cs="Arial"/>
                <w:sz w:val="20"/>
                <w:szCs w:val="20"/>
              </w:rPr>
            </w:pPr>
            <w:r w:rsidRPr="000F02F4">
              <w:rPr>
                <w:rFonts w:ascii="Arial" w:hAnsi="Arial" w:cs="Arial"/>
                <w:sz w:val="20"/>
                <w:szCs w:val="20"/>
              </w:rPr>
              <w:t xml:space="preserve">Increases odds of </w:t>
            </w:r>
            <w:r w:rsidRPr="000F02F4">
              <w:rPr>
                <w:rFonts w:ascii="Arial" w:hAnsi="Arial" w:cs="Arial"/>
                <w:b/>
                <w:bCs/>
                <w:sz w:val="20"/>
                <w:szCs w:val="20"/>
              </w:rPr>
              <w:t>success</w:t>
            </w:r>
            <w:r w:rsidRPr="000F02F4">
              <w:rPr>
                <w:rFonts w:ascii="Arial" w:hAnsi="Arial" w:cs="Arial"/>
                <w:sz w:val="20"/>
                <w:szCs w:val="20"/>
              </w:rPr>
              <w:t xml:space="preserve"> (more likely to be "yes")</w:t>
            </w:r>
          </w:p>
        </w:tc>
      </w:tr>
      <w:tr w:rsidR="00387F3D" w:rsidRPr="0049348E" w14:paraId="44F290D8" w14:textId="77777777" w:rsidTr="00852FB9">
        <w:trPr>
          <w:jc w:val="center"/>
        </w:trPr>
        <w:tc>
          <w:tcPr>
            <w:tcW w:w="2425" w:type="dxa"/>
            <w:vAlign w:val="center"/>
          </w:tcPr>
          <w:p w14:paraId="69E4634B" w14:textId="77777777" w:rsidR="00387F3D" w:rsidRPr="0049348E" w:rsidRDefault="00387F3D" w:rsidP="00852FB9">
            <w:pPr>
              <w:rPr>
                <w:rFonts w:ascii="Arial" w:hAnsi="Arial" w:cs="Arial"/>
                <w:sz w:val="20"/>
                <w:szCs w:val="20"/>
              </w:rPr>
            </w:pPr>
            <w:r w:rsidRPr="000F02F4">
              <w:rPr>
                <w:rFonts w:ascii="Arial" w:hAnsi="Arial" w:cs="Arial"/>
                <w:b/>
                <w:bCs/>
                <w:sz w:val="20"/>
                <w:szCs w:val="20"/>
              </w:rPr>
              <w:t>Negative</w:t>
            </w:r>
            <w:r w:rsidRPr="000F02F4">
              <w:rPr>
                <w:rFonts w:ascii="Arial" w:hAnsi="Arial" w:cs="Arial"/>
                <w:sz w:val="20"/>
                <w:szCs w:val="20"/>
              </w:rPr>
              <w:t xml:space="preserve"> (β &lt; 0)</w:t>
            </w:r>
          </w:p>
        </w:tc>
        <w:tc>
          <w:tcPr>
            <w:tcW w:w="1620" w:type="dxa"/>
            <w:vAlign w:val="center"/>
          </w:tcPr>
          <w:p w14:paraId="79C22396" w14:textId="77777777" w:rsidR="00387F3D" w:rsidRPr="0049348E" w:rsidRDefault="00387F3D" w:rsidP="00852FB9">
            <w:pPr>
              <w:rPr>
                <w:rFonts w:ascii="Arial" w:hAnsi="Arial" w:cs="Arial"/>
                <w:sz w:val="20"/>
                <w:szCs w:val="20"/>
              </w:rPr>
            </w:pPr>
            <w:r w:rsidRPr="000F02F4">
              <w:rPr>
                <w:rFonts w:ascii="Arial" w:hAnsi="Arial" w:cs="Arial"/>
                <w:sz w:val="20"/>
                <w:szCs w:val="20"/>
              </w:rPr>
              <w:t>OR &lt; 1</w:t>
            </w:r>
          </w:p>
        </w:tc>
        <w:tc>
          <w:tcPr>
            <w:tcW w:w="4770" w:type="dxa"/>
            <w:vAlign w:val="center"/>
          </w:tcPr>
          <w:p w14:paraId="27DC2E8D" w14:textId="77777777" w:rsidR="00387F3D" w:rsidRPr="0049348E" w:rsidRDefault="00387F3D" w:rsidP="00852FB9">
            <w:pPr>
              <w:rPr>
                <w:rFonts w:ascii="Arial" w:hAnsi="Arial" w:cs="Arial"/>
                <w:sz w:val="20"/>
                <w:szCs w:val="20"/>
              </w:rPr>
            </w:pPr>
            <w:r w:rsidRPr="000F02F4">
              <w:rPr>
                <w:rFonts w:ascii="Arial" w:hAnsi="Arial" w:cs="Arial"/>
                <w:sz w:val="20"/>
                <w:szCs w:val="20"/>
              </w:rPr>
              <w:t xml:space="preserve">Decreases odds of </w:t>
            </w:r>
            <w:r w:rsidRPr="000F02F4">
              <w:rPr>
                <w:rFonts w:ascii="Arial" w:hAnsi="Arial" w:cs="Arial"/>
                <w:b/>
                <w:bCs/>
                <w:sz w:val="20"/>
                <w:szCs w:val="20"/>
              </w:rPr>
              <w:t>success</w:t>
            </w:r>
            <w:r w:rsidRPr="000F02F4">
              <w:rPr>
                <w:rFonts w:ascii="Arial" w:hAnsi="Arial" w:cs="Arial"/>
                <w:sz w:val="20"/>
                <w:szCs w:val="20"/>
              </w:rPr>
              <w:t xml:space="preserve"> (more likely to be "no")</w:t>
            </w:r>
          </w:p>
        </w:tc>
      </w:tr>
    </w:tbl>
    <w:p w14:paraId="71ABC7A9" w14:textId="77777777" w:rsidR="00893A43" w:rsidRDefault="00893A43" w:rsidP="00AA3B6E">
      <w:pPr>
        <w:rPr>
          <w:rFonts w:ascii="Arial" w:hAnsi="Arial" w:cs="Arial"/>
        </w:rPr>
      </w:pPr>
    </w:p>
    <w:p w14:paraId="0EC6DB27" w14:textId="795201C9" w:rsidR="00794D57" w:rsidRPr="00794D57" w:rsidRDefault="00794D57" w:rsidP="00794D57">
      <w:pPr>
        <w:rPr>
          <w:rFonts w:ascii="Arial" w:hAnsi="Arial" w:cs="Arial"/>
          <w:b/>
          <w:bCs/>
        </w:rPr>
      </w:pPr>
      <w:r w:rsidRPr="00794D57">
        <w:rPr>
          <w:rFonts w:ascii="Arial" w:hAnsi="Arial" w:cs="Arial"/>
          <w:b/>
          <w:bCs/>
        </w:rPr>
        <w:t>Summary</w:t>
      </w:r>
    </w:p>
    <w:p w14:paraId="7DD21DF0" w14:textId="77777777" w:rsidR="00794D57" w:rsidRPr="00794D57" w:rsidRDefault="00794D57" w:rsidP="00794D57">
      <w:pPr>
        <w:numPr>
          <w:ilvl w:val="0"/>
          <w:numId w:val="2"/>
        </w:numPr>
        <w:rPr>
          <w:rFonts w:ascii="Arial" w:hAnsi="Arial" w:cs="Arial"/>
        </w:rPr>
      </w:pPr>
      <w:r w:rsidRPr="00794D57">
        <w:rPr>
          <w:rFonts w:ascii="Arial" w:hAnsi="Arial" w:cs="Arial"/>
        </w:rPr>
        <w:t>Strong positive effects:</w:t>
      </w:r>
    </w:p>
    <w:p w14:paraId="00D377ED" w14:textId="35F4CD40" w:rsidR="00794D57" w:rsidRPr="00794D57" w:rsidRDefault="00E138CA" w:rsidP="00794D57">
      <w:pPr>
        <w:numPr>
          <w:ilvl w:val="1"/>
          <w:numId w:val="2"/>
        </w:numPr>
        <w:rPr>
          <w:rFonts w:ascii="Arial" w:hAnsi="Arial" w:cs="Arial"/>
        </w:rPr>
      </w:pPr>
      <w:r>
        <w:rPr>
          <w:rFonts w:ascii="Arial" w:hAnsi="Arial" w:cs="Arial"/>
        </w:rPr>
        <w:t>Contact duration</w:t>
      </w:r>
      <w:r w:rsidR="000578D1" w:rsidRPr="002D73A4">
        <w:rPr>
          <w:rFonts w:ascii="Arial" w:hAnsi="Arial" w:cs="Arial"/>
        </w:rPr>
        <w:t xml:space="preserve"> increases odds of campaign success by </w:t>
      </w:r>
      <w:r w:rsidR="005059D9">
        <w:rPr>
          <w:rFonts w:ascii="Arial" w:hAnsi="Arial" w:cs="Arial"/>
        </w:rPr>
        <w:t>226</w:t>
      </w:r>
      <w:r w:rsidR="00794D57" w:rsidRPr="00794D57">
        <w:rPr>
          <w:rFonts w:ascii="Arial" w:hAnsi="Arial" w:cs="Arial"/>
        </w:rPr>
        <w:t>%</w:t>
      </w:r>
    </w:p>
    <w:p w14:paraId="4BAC7CC3" w14:textId="4E1990C3" w:rsidR="00794D57" w:rsidRPr="00794D57" w:rsidRDefault="00503E5F" w:rsidP="00794D57">
      <w:pPr>
        <w:numPr>
          <w:ilvl w:val="1"/>
          <w:numId w:val="2"/>
        </w:numPr>
        <w:rPr>
          <w:rFonts w:ascii="Arial" w:hAnsi="Arial" w:cs="Arial"/>
        </w:rPr>
      </w:pPr>
      <w:r>
        <w:rPr>
          <w:rFonts w:ascii="Arial" w:hAnsi="Arial" w:cs="Arial"/>
        </w:rPr>
        <w:t>M</w:t>
      </w:r>
      <w:r w:rsidR="005059D9">
        <w:rPr>
          <w:rFonts w:ascii="Arial" w:hAnsi="Arial" w:cs="Arial"/>
        </w:rPr>
        <w:t xml:space="preserve">acroeconomic conditions, as measured </w:t>
      </w:r>
      <w:proofErr w:type="spellStart"/>
      <w:r w:rsidR="005059D9">
        <w:rPr>
          <w:rFonts w:ascii="Arial" w:hAnsi="Arial" w:cs="Arial"/>
        </w:rPr>
        <w:t xml:space="preserve">through </w:t>
      </w:r>
      <w:proofErr w:type="spellEnd"/>
      <w:r w:rsidR="005059D9">
        <w:rPr>
          <w:rFonts w:ascii="Arial" w:hAnsi="Arial" w:cs="Arial"/>
        </w:rPr>
        <w:t xml:space="preserve">the consumer price and consumer confidence </w:t>
      </w:r>
      <w:proofErr w:type="gramStart"/>
      <w:r w:rsidR="005059D9">
        <w:rPr>
          <w:rFonts w:ascii="Arial" w:hAnsi="Arial" w:cs="Arial"/>
        </w:rPr>
        <w:t>indices</w:t>
      </w:r>
      <w:r w:rsidR="00675464">
        <w:rPr>
          <w:rFonts w:ascii="Arial" w:hAnsi="Arial" w:cs="Arial"/>
        </w:rPr>
        <w:t xml:space="preserve"> in particular</w:t>
      </w:r>
      <w:r w:rsidR="005059D9">
        <w:rPr>
          <w:rFonts w:ascii="Arial" w:hAnsi="Arial" w:cs="Arial"/>
        </w:rPr>
        <w:t>, have</w:t>
      </w:r>
      <w:proofErr w:type="gramEnd"/>
      <w:r w:rsidR="005059D9">
        <w:rPr>
          <w:rFonts w:ascii="Arial" w:hAnsi="Arial" w:cs="Arial"/>
        </w:rPr>
        <w:t xml:space="preserve"> notable impact on odds of campaign success</w:t>
      </w:r>
    </w:p>
    <w:p w14:paraId="333B317D" w14:textId="168E6606" w:rsidR="00794D57" w:rsidRPr="00794D57" w:rsidRDefault="00F34214" w:rsidP="00794D57">
      <w:pPr>
        <w:numPr>
          <w:ilvl w:val="1"/>
          <w:numId w:val="2"/>
        </w:numPr>
        <w:rPr>
          <w:rFonts w:ascii="Arial" w:hAnsi="Arial" w:cs="Arial"/>
        </w:rPr>
      </w:pPr>
      <w:r w:rsidRPr="002D73A4">
        <w:rPr>
          <w:rFonts w:ascii="Arial" w:hAnsi="Arial" w:cs="Arial"/>
        </w:rPr>
        <w:t>Month of the year</w:t>
      </w:r>
      <w:r w:rsidR="00C5270E">
        <w:rPr>
          <w:rFonts w:ascii="Arial" w:hAnsi="Arial" w:cs="Arial"/>
        </w:rPr>
        <w:t xml:space="preserve"> and contact method</w:t>
      </w:r>
      <w:r w:rsidR="00913791" w:rsidRPr="002D73A4">
        <w:rPr>
          <w:rFonts w:ascii="Arial" w:hAnsi="Arial" w:cs="Arial"/>
        </w:rPr>
        <w:t xml:space="preserve"> have </w:t>
      </w:r>
      <w:r w:rsidR="00794D57" w:rsidRPr="00794D57">
        <w:rPr>
          <w:rFonts w:ascii="Arial" w:hAnsi="Arial" w:cs="Arial"/>
        </w:rPr>
        <w:t>modest boosts</w:t>
      </w:r>
      <w:r w:rsidR="00913791" w:rsidRPr="002D73A4">
        <w:rPr>
          <w:rFonts w:ascii="Arial" w:hAnsi="Arial" w:cs="Arial"/>
        </w:rPr>
        <w:t xml:space="preserve"> on odds of campaign success</w:t>
      </w:r>
    </w:p>
    <w:p w14:paraId="00E655E4" w14:textId="77777777" w:rsidR="00794D57" w:rsidRPr="00794D57" w:rsidRDefault="00794D57" w:rsidP="00794D57">
      <w:pPr>
        <w:numPr>
          <w:ilvl w:val="0"/>
          <w:numId w:val="2"/>
        </w:numPr>
        <w:rPr>
          <w:rFonts w:ascii="Arial" w:hAnsi="Arial" w:cs="Arial"/>
        </w:rPr>
      </w:pPr>
      <w:r w:rsidRPr="00794D57">
        <w:rPr>
          <w:rFonts w:ascii="Arial" w:hAnsi="Arial" w:cs="Arial"/>
        </w:rPr>
        <w:t>Strong negative effects:</w:t>
      </w:r>
    </w:p>
    <w:p w14:paraId="1F79B843" w14:textId="76B612C6" w:rsidR="00794D57" w:rsidRPr="00794D57" w:rsidRDefault="00255D89" w:rsidP="00794D57">
      <w:pPr>
        <w:numPr>
          <w:ilvl w:val="1"/>
          <w:numId w:val="2"/>
        </w:numPr>
        <w:rPr>
          <w:rFonts w:ascii="Arial" w:hAnsi="Arial" w:cs="Arial"/>
        </w:rPr>
      </w:pPr>
      <w:r w:rsidRPr="002D73A4">
        <w:rPr>
          <w:rFonts w:ascii="Arial" w:hAnsi="Arial" w:cs="Arial"/>
        </w:rPr>
        <w:t xml:space="preserve">Employment variation rate more than halves the odds of success </w:t>
      </w:r>
      <w:r w:rsidR="00794D57" w:rsidRPr="00794D57">
        <w:rPr>
          <w:rFonts w:ascii="Arial" w:hAnsi="Arial" w:cs="Arial"/>
        </w:rPr>
        <w:t>(–57%)</w:t>
      </w:r>
    </w:p>
    <w:p w14:paraId="1B9EB12B" w14:textId="77777777" w:rsidR="00794D57" w:rsidRPr="00794D57" w:rsidRDefault="00794D57" w:rsidP="00794D57">
      <w:pPr>
        <w:numPr>
          <w:ilvl w:val="1"/>
          <w:numId w:val="2"/>
        </w:numPr>
        <w:rPr>
          <w:rFonts w:ascii="Arial" w:hAnsi="Arial" w:cs="Arial"/>
        </w:rPr>
      </w:pPr>
      <w:proofErr w:type="spellStart"/>
      <w:r w:rsidRPr="00794D57">
        <w:rPr>
          <w:rFonts w:ascii="Arial" w:hAnsi="Arial" w:cs="Arial"/>
        </w:rPr>
        <w:lastRenderedPageBreak/>
        <w:t>default_code</w:t>
      </w:r>
      <w:proofErr w:type="spellEnd"/>
      <w:r w:rsidRPr="00794D57">
        <w:rPr>
          <w:rFonts w:ascii="Arial" w:hAnsi="Arial" w:cs="Arial"/>
        </w:rPr>
        <w:t xml:space="preserve"> (–33%)</w:t>
      </w:r>
    </w:p>
    <w:p w14:paraId="31FF80E5" w14:textId="77777777" w:rsidR="00794D57" w:rsidRPr="00794D57" w:rsidRDefault="00794D57" w:rsidP="00794D57">
      <w:pPr>
        <w:numPr>
          <w:ilvl w:val="1"/>
          <w:numId w:val="2"/>
        </w:numPr>
        <w:rPr>
          <w:rFonts w:ascii="Arial" w:hAnsi="Arial" w:cs="Arial"/>
        </w:rPr>
      </w:pPr>
      <w:proofErr w:type="spellStart"/>
      <w:r w:rsidRPr="00794D57">
        <w:rPr>
          <w:rFonts w:ascii="Arial" w:hAnsi="Arial" w:cs="Arial"/>
        </w:rPr>
        <w:t>poutcome_code</w:t>
      </w:r>
      <w:proofErr w:type="spellEnd"/>
      <w:r w:rsidRPr="00794D57">
        <w:rPr>
          <w:rFonts w:ascii="Arial" w:hAnsi="Arial" w:cs="Arial"/>
        </w:rPr>
        <w:t xml:space="preserve"> (–21%)</w:t>
      </w:r>
    </w:p>
    <w:p w14:paraId="58A9FE6D" w14:textId="5AB74814" w:rsidR="00250990" w:rsidRPr="00FD2584" w:rsidRDefault="00794D57" w:rsidP="00C6467B">
      <w:pPr>
        <w:numPr>
          <w:ilvl w:val="1"/>
          <w:numId w:val="2"/>
        </w:numPr>
        <w:rPr>
          <w:rFonts w:ascii="Arial" w:hAnsi="Arial" w:cs="Arial"/>
        </w:rPr>
      </w:pPr>
      <w:r w:rsidRPr="00794D57">
        <w:rPr>
          <w:rFonts w:ascii="Arial" w:hAnsi="Arial" w:cs="Arial"/>
        </w:rPr>
        <w:t>euribor3m (–15%)</w:t>
      </w:r>
    </w:p>
    <w:p w14:paraId="104E29FD" w14:textId="77777777" w:rsidR="00FD2584" w:rsidRDefault="00FD2584">
      <w:pPr>
        <w:rPr>
          <w:rFonts w:ascii="Arial" w:hAnsi="Arial" w:cs="Arial"/>
          <w:i/>
          <w:iCs/>
        </w:rPr>
      </w:pPr>
      <w:r>
        <w:rPr>
          <w:rFonts w:ascii="Arial" w:hAnsi="Arial" w:cs="Arial"/>
          <w:i/>
          <w:iCs/>
        </w:rPr>
        <w:br w:type="page"/>
      </w:r>
    </w:p>
    <w:p w14:paraId="78D53249" w14:textId="44551D34" w:rsidR="0057389E" w:rsidRPr="00805F67" w:rsidRDefault="00805F67" w:rsidP="00805F67">
      <w:pPr>
        <w:pStyle w:val="ListParagraph"/>
        <w:numPr>
          <w:ilvl w:val="0"/>
          <w:numId w:val="4"/>
        </w:numPr>
        <w:rPr>
          <w:rFonts w:ascii="Arial" w:hAnsi="Arial" w:cs="Arial"/>
          <w:i/>
          <w:iCs/>
        </w:rPr>
      </w:pPr>
      <w:r w:rsidRPr="00805F67">
        <w:rPr>
          <w:rFonts w:ascii="Arial" w:hAnsi="Arial" w:cs="Arial"/>
          <w:i/>
          <w:iCs/>
        </w:rPr>
        <w:lastRenderedPageBreak/>
        <w:t xml:space="preserve">Comparing </w:t>
      </w:r>
      <w:r w:rsidR="0057389E" w:rsidRPr="00805F67">
        <w:rPr>
          <w:rFonts w:ascii="Arial" w:hAnsi="Arial" w:cs="Arial"/>
          <w:i/>
          <w:iCs/>
        </w:rPr>
        <w:t xml:space="preserve">Model </w:t>
      </w:r>
      <w:r w:rsidRPr="00805F67">
        <w:rPr>
          <w:rFonts w:ascii="Arial" w:hAnsi="Arial" w:cs="Arial"/>
          <w:i/>
          <w:iCs/>
        </w:rPr>
        <w:t>Performance</w:t>
      </w:r>
    </w:p>
    <w:p w14:paraId="3F2D6D33" w14:textId="77777777" w:rsidR="00250990" w:rsidRDefault="00250990" w:rsidP="00C6467B">
      <w:pPr>
        <w:rPr>
          <w:rFonts w:ascii="Arial" w:hAnsi="Arial" w:cs="Arial"/>
        </w:rPr>
      </w:pPr>
    </w:p>
    <w:p w14:paraId="57613CB1" w14:textId="4CC321C8" w:rsidR="0057389E" w:rsidRDefault="0057389E" w:rsidP="00C6467B">
      <w:pPr>
        <w:rPr>
          <w:rFonts w:ascii="Arial" w:hAnsi="Arial" w:cs="Arial"/>
        </w:rPr>
      </w:pPr>
      <w:r w:rsidRPr="00C6467B">
        <w:rPr>
          <w:rFonts w:ascii="Arial" w:hAnsi="Arial" w:cs="Arial"/>
        </w:rPr>
        <w:t>The ROC (Receiver Operating Characteristic)</w:t>
      </w:r>
      <w:r w:rsidRPr="00C6467B">
        <w:rPr>
          <w:rFonts w:ascii="Arial" w:hAnsi="Arial" w:cs="Arial"/>
          <w:b/>
          <w:bCs/>
        </w:rPr>
        <w:t> </w:t>
      </w:r>
      <w:r w:rsidRPr="00C6467B">
        <w:rPr>
          <w:rFonts w:ascii="Arial" w:hAnsi="Arial" w:cs="Arial"/>
        </w:rPr>
        <w:t>curve helps us to visualize the true positive rate or true negative rate of a prediction based on some model. This helps us to assess how well a regression model has fitted the data. The AUC (Area under Curve) of this ROC curve helps us to determine the specificity and sensitivity of the model. The closer the AUC value is to the 1, the better the given model fits the data</w:t>
      </w:r>
    </w:p>
    <w:p w14:paraId="25BD9C98" w14:textId="77777777" w:rsidR="0057389E" w:rsidRDefault="0057389E" w:rsidP="00C6467B">
      <w:pPr>
        <w:rPr>
          <w:rFonts w:ascii="Arial" w:hAnsi="Arial" w:cs="Arial"/>
        </w:rPr>
      </w:pPr>
    </w:p>
    <w:p w14:paraId="6292F7DC" w14:textId="4A832F62" w:rsidR="006B109B" w:rsidRDefault="006B109B" w:rsidP="00C6467B">
      <w:pPr>
        <w:rPr>
          <w:rFonts w:ascii="Arial" w:hAnsi="Arial" w:cs="Arial"/>
        </w:rPr>
      </w:pPr>
      <w:r>
        <w:rPr>
          <w:rFonts w:ascii="Arial" w:hAnsi="Arial" w:cs="Arial"/>
        </w:rPr>
        <w:t xml:space="preserve">Random Forest </w:t>
      </w:r>
    </w:p>
    <w:p w14:paraId="3D7812FC" w14:textId="54ADA609" w:rsidR="006B109B" w:rsidRDefault="006B109B" w:rsidP="00C6467B">
      <w:pPr>
        <w:rPr>
          <w:rFonts w:ascii="Arial" w:hAnsi="Arial" w:cs="Arial"/>
        </w:rPr>
      </w:pPr>
      <w:r w:rsidRPr="006B109B">
        <w:rPr>
          <w:rFonts w:ascii="Arial" w:hAnsi="Arial" w:cs="Arial"/>
        </w:rPr>
        <w:t>Area under the curve: 0.9425</w:t>
      </w:r>
    </w:p>
    <w:p w14:paraId="070372AE" w14:textId="77777777" w:rsidR="008D676A" w:rsidRDefault="008D676A" w:rsidP="008D676A">
      <w:pPr>
        <w:jc w:val="center"/>
        <w:rPr>
          <w:rFonts w:ascii="Arial" w:hAnsi="Arial" w:cs="Arial"/>
        </w:rPr>
      </w:pPr>
      <w:r w:rsidRPr="008D676A">
        <w:rPr>
          <w:rFonts w:ascii="Arial" w:hAnsi="Arial" w:cs="Arial"/>
        </w:rPr>
        <w:drawing>
          <wp:inline distT="0" distB="0" distL="0" distR="0" wp14:anchorId="242FD9F2" wp14:editId="2CECA42F">
            <wp:extent cx="2781638" cy="2775630"/>
            <wp:effectExtent l="0" t="0" r="0" b="5715"/>
            <wp:docPr id="14" name="Picture 14"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logistic regression&#10;&#10;Description automatically generated"/>
                    <pic:cNvPicPr/>
                  </pic:nvPicPr>
                  <pic:blipFill>
                    <a:blip r:embed="rId8"/>
                    <a:stretch>
                      <a:fillRect/>
                    </a:stretch>
                  </pic:blipFill>
                  <pic:spPr>
                    <a:xfrm>
                      <a:off x="0" y="0"/>
                      <a:ext cx="2804264" cy="2798207"/>
                    </a:xfrm>
                    <a:prstGeom prst="rect">
                      <a:avLst/>
                    </a:prstGeom>
                  </pic:spPr>
                </pic:pic>
              </a:graphicData>
            </a:graphic>
          </wp:inline>
        </w:drawing>
      </w:r>
    </w:p>
    <w:p w14:paraId="5579B65B" w14:textId="77777777" w:rsidR="008D676A" w:rsidRDefault="008D676A" w:rsidP="00C6467B">
      <w:pPr>
        <w:rPr>
          <w:rFonts w:ascii="Arial" w:hAnsi="Arial" w:cs="Arial"/>
        </w:rPr>
      </w:pPr>
    </w:p>
    <w:p w14:paraId="2D61300A" w14:textId="216C0975" w:rsidR="00C6467B" w:rsidRPr="00C6467B" w:rsidRDefault="004D30E3" w:rsidP="00C6467B">
      <w:pPr>
        <w:rPr>
          <w:rFonts w:ascii="Arial" w:hAnsi="Arial" w:cs="Arial"/>
        </w:rPr>
      </w:pPr>
      <w:r>
        <w:rPr>
          <w:rFonts w:ascii="Arial" w:hAnsi="Arial" w:cs="Arial"/>
        </w:rPr>
        <w:t xml:space="preserve">Logistic Regression </w:t>
      </w:r>
      <w:r w:rsidR="00C6467B">
        <w:rPr>
          <w:rFonts w:ascii="Arial" w:hAnsi="Arial" w:cs="Arial"/>
        </w:rPr>
        <w:t>Model Validation:</w:t>
      </w:r>
    </w:p>
    <w:p w14:paraId="5E96373C" w14:textId="394E60E4" w:rsidR="00C6467B" w:rsidRDefault="00C6467B" w:rsidP="00C6467B">
      <w:pPr>
        <w:rPr>
          <w:rFonts w:ascii="Arial" w:hAnsi="Arial" w:cs="Arial"/>
        </w:rPr>
      </w:pPr>
      <w:r w:rsidRPr="00C6467B">
        <w:rPr>
          <w:rFonts w:ascii="Arial" w:hAnsi="Arial" w:cs="Arial"/>
        </w:rPr>
        <w:t>Area under the curve: 0.9291</w:t>
      </w:r>
    </w:p>
    <w:p w14:paraId="0EE7CE7E" w14:textId="77777777" w:rsidR="00C6467B" w:rsidRPr="00A44B77" w:rsidRDefault="00C6467B" w:rsidP="00C6467B">
      <w:pPr>
        <w:rPr>
          <w:rFonts w:ascii="Arial" w:hAnsi="Arial" w:cs="Arial"/>
        </w:rPr>
      </w:pPr>
    </w:p>
    <w:p w14:paraId="4441C785" w14:textId="2439D90A" w:rsidR="00E557D5" w:rsidRDefault="00C6467B" w:rsidP="00D94A4D">
      <w:pPr>
        <w:jc w:val="center"/>
        <w:rPr>
          <w:rFonts w:ascii="Arial" w:hAnsi="Arial" w:cs="Arial"/>
        </w:rPr>
      </w:pPr>
      <w:r w:rsidRPr="00C6467B">
        <w:rPr>
          <w:rFonts w:ascii="Arial" w:hAnsi="Arial" w:cs="Arial"/>
        </w:rPr>
        <w:drawing>
          <wp:inline distT="0" distB="0" distL="0" distR="0" wp14:anchorId="4379C447" wp14:editId="31F972DA">
            <wp:extent cx="2957003" cy="2912298"/>
            <wp:effectExtent l="0" t="0" r="2540" b="0"/>
            <wp:docPr id="13" name="Picture 13"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logistic regression&#10;&#10;Description automatically generated"/>
                    <pic:cNvPicPr/>
                  </pic:nvPicPr>
                  <pic:blipFill>
                    <a:blip r:embed="rId9"/>
                    <a:stretch>
                      <a:fillRect/>
                    </a:stretch>
                  </pic:blipFill>
                  <pic:spPr>
                    <a:xfrm>
                      <a:off x="0" y="0"/>
                      <a:ext cx="2972316" cy="2927380"/>
                    </a:xfrm>
                    <a:prstGeom prst="rect">
                      <a:avLst/>
                    </a:prstGeom>
                  </pic:spPr>
                </pic:pic>
              </a:graphicData>
            </a:graphic>
          </wp:inline>
        </w:drawing>
      </w:r>
    </w:p>
    <w:p w14:paraId="11679F81" w14:textId="77777777" w:rsidR="00D94A4D" w:rsidRDefault="00D94A4D" w:rsidP="00D94A4D">
      <w:pPr>
        <w:rPr>
          <w:rFonts w:ascii="Arial" w:hAnsi="Arial" w:cs="Arial"/>
          <w:b/>
          <w:bCs/>
        </w:rPr>
      </w:pPr>
    </w:p>
    <w:p w14:paraId="618516D4" w14:textId="7FFC697B" w:rsidR="00D94A4D" w:rsidRPr="00D94A4D" w:rsidRDefault="00D94A4D" w:rsidP="00D94A4D">
      <w:pPr>
        <w:rPr>
          <w:rFonts w:ascii="Arial" w:hAnsi="Arial" w:cs="Arial"/>
          <w:b/>
          <w:bCs/>
        </w:rPr>
      </w:pPr>
      <w:r>
        <w:rPr>
          <w:rFonts w:ascii="Arial" w:hAnsi="Arial" w:cs="Arial"/>
          <w:b/>
          <w:bCs/>
        </w:rPr>
        <w:t>Interpretation: The refined Random Forest model performs better</w:t>
      </w:r>
    </w:p>
    <w:sectPr w:rsidR="00D94A4D" w:rsidRPr="00D94A4D" w:rsidSect="00030F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A60AA"/>
    <w:multiLevelType w:val="multilevel"/>
    <w:tmpl w:val="3AE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16BA1"/>
    <w:multiLevelType w:val="multilevel"/>
    <w:tmpl w:val="A68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86092"/>
    <w:multiLevelType w:val="hybridMultilevel"/>
    <w:tmpl w:val="35B60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401BB"/>
    <w:multiLevelType w:val="multilevel"/>
    <w:tmpl w:val="00DC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60"/>
    <w:rsid w:val="00014A79"/>
    <w:rsid w:val="00030FB8"/>
    <w:rsid w:val="00044A49"/>
    <w:rsid w:val="000528C6"/>
    <w:rsid w:val="000578D1"/>
    <w:rsid w:val="00087D5B"/>
    <w:rsid w:val="000B18C0"/>
    <w:rsid w:val="000B4EDA"/>
    <w:rsid w:val="000C2118"/>
    <w:rsid w:val="000C5511"/>
    <w:rsid w:val="000D48FA"/>
    <w:rsid w:val="000D7078"/>
    <w:rsid w:val="000E09E7"/>
    <w:rsid w:val="000E2E45"/>
    <w:rsid w:val="000E7D27"/>
    <w:rsid w:val="000F02F4"/>
    <w:rsid w:val="000F13D7"/>
    <w:rsid w:val="000F7727"/>
    <w:rsid w:val="00106C7D"/>
    <w:rsid w:val="0010781D"/>
    <w:rsid w:val="00112CD8"/>
    <w:rsid w:val="00127647"/>
    <w:rsid w:val="00130D66"/>
    <w:rsid w:val="00143DD3"/>
    <w:rsid w:val="001446E7"/>
    <w:rsid w:val="0014649A"/>
    <w:rsid w:val="00170CFF"/>
    <w:rsid w:val="00172FD3"/>
    <w:rsid w:val="00175F7D"/>
    <w:rsid w:val="0017770A"/>
    <w:rsid w:val="00182885"/>
    <w:rsid w:val="00195AB3"/>
    <w:rsid w:val="00196ACE"/>
    <w:rsid w:val="00196B0D"/>
    <w:rsid w:val="00197281"/>
    <w:rsid w:val="001B162C"/>
    <w:rsid w:val="001B3B29"/>
    <w:rsid w:val="001E1250"/>
    <w:rsid w:val="001F28A7"/>
    <w:rsid w:val="001F2D7D"/>
    <w:rsid w:val="002050A7"/>
    <w:rsid w:val="00212178"/>
    <w:rsid w:val="00223378"/>
    <w:rsid w:val="00236066"/>
    <w:rsid w:val="002409FC"/>
    <w:rsid w:val="002459E9"/>
    <w:rsid w:val="00250990"/>
    <w:rsid w:val="00250F34"/>
    <w:rsid w:val="00255D89"/>
    <w:rsid w:val="00282D4B"/>
    <w:rsid w:val="002863BD"/>
    <w:rsid w:val="00287B32"/>
    <w:rsid w:val="002B651B"/>
    <w:rsid w:val="002D5112"/>
    <w:rsid w:val="002D73A4"/>
    <w:rsid w:val="002E0DFE"/>
    <w:rsid w:val="002F33DA"/>
    <w:rsid w:val="002F4892"/>
    <w:rsid w:val="00300F26"/>
    <w:rsid w:val="003036B1"/>
    <w:rsid w:val="003046EF"/>
    <w:rsid w:val="00313DD4"/>
    <w:rsid w:val="00315DD7"/>
    <w:rsid w:val="003305E2"/>
    <w:rsid w:val="003312D0"/>
    <w:rsid w:val="003421FB"/>
    <w:rsid w:val="00342CFF"/>
    <w:rsid w:val="00374657"/>
    <w:rsid w:val="0037661D"/>
    <w:rsid w:val="00377350"/>
    <w:rsid w:val="00384F93"/>
    <w:rsid w:val="00387F3D"/>
    <w:rsid w:val="00391C8E"/>
    <w:rsid w:val="003928A8"/>
    <w:rsid w:val="003A0CDA"/>
    <w:rsid w:val="003A2943"/>
    <w:rsid w:val="003B201C"/>
    <w:rsid w:val="003B34C7"/>
    <w:rsid w:val="003C26D9"/>
    <w:rsid w:val="003D1720"/>
    <w:rsid w:val="003D7C48"/>
    <w:rsid w:val="003E4233"/>
    <w:rsid w:val="00413EF3"/>
    <w:rsid w:val="004165F2"/>
    <w:rsid w:val="00425091"/>
    <w:rsid w:val="00433B83"/>
    <w:rsid w:val="004349DB"/>
    <w:rsid w:val="00476B5C"/>
    <w:rsid w:val="0049348E"/>
    <w:rsid w:val="00493B40"/>
    <w:rsid w:val="00496CB0"/>
    <w:rsid w:val="004A0885"/>
    <w:rsid w:val="004C0171"/>
    <w:rsid w:val="004C088F"/>
    <w:rsid w:val="004C2449"/>
    <w:rsid w:val="004D30E3"/>
    <w:rsid w:val="004D57EA"/>
    <w:rsid w:val="004E582A"/>
    <w:rsid w:val="004F0257"/>
    <w:rsid w:val="004F08F3"/>
    <w:rsid w:val="004F5460"/>
    <w:rsid w:val="00503E5F"/>
    <w:rsid w:val="005059D9"/>
    <w:rsid w:val="00512D44"/>
    <w:rsid w:val="00522825"/>
    <w:rsid w:val="00523973"/>
    <w:rsid w:val="005269EB"/>
    <w:rsid w:val="00530634"/>
    <w:rsid w:val="00546385"/>
    <w:rsid w:val="00552004"/>
    <w:rsid w:val="00553B9A"/>
    <w:rsid w:val="00564C66"/>
    <w:rsid w:val="005672B2"/>
    <w:rsid w:val="005715E9"/>
    <w:rsid w:val="0057389E"/>
    <w:rsid w:val="00575F56"/>
    <w:rsid w:val="0058593A"/>
    <w:rsid w:val="00596545"/>
    <w:rsid w:val="00597C7B"/>
    <w:rsid w:val="00597F45"/>
    <w:rsid w:val="005B191C"/>
    <w:rsid w:val="005B2031"/>
    <w:rsid w:val="006224BA"/>
    <w:rsid w:val="006237A4"/>
    <w:rsid w:val="00655615"/>
    <w:rsid w:val="00657CAD"/>
    <w:rsid w:val="00660F1E"/>
    <w:rsid w:val="0066161B"/>
    <w:rsid w:val="00665D75"/>
    <w:rsid w:val="00667CE0"/>
    <w:rsid w:val="00675464"/>
    <w:rsid w:val="0067795A"/>
    <w:rsid w:val="006A0DD3"/>
    <w:rsid w:val="006A2DCA"/>
    <w:rsid w:val="006A47FC"/>
    <w:rsid w:val="006B0AB0"/>
    <w:rsid w:val="006B109B"/>
    <w:rsid w:val="006C2B94"/>
    <w:rsid w:val="007104B6"/>
    <w:rsid w:val="00714463"/>
    <w:rsid w:val="0071488B"/>
    <w:rsid w:val="00717788"/>
    <w:rsid w:val="00724241"/>
    <w:rsid w:val="0073013E"/>
    <w:rsid w:val="007353E5"/>
    <w:rsid w:val="007414CF"/>
    <w:rsid w:val="00751748"/>
    <w:rsid w:val="0075197B"/>
    <w:rsid w:val="00754293"/>
    <w:rsid w:val="00782043"/>
    <w:rsid w:val="00786CC3"/>
    <w:rsid w:val="00794D57"/>
    <w:rsid w:val="00796DF7"/>
    <w:rsid w:val="007A30B8"/>
    <w:rsid w:val="007A37CB"/>
    <w:rsid w:val="007A4B4F"/>
    <w:rsid w:val="007A4DE6"/>
    <w:rsid w:val="007A6D88"/>
    <w:rsid w:val="007B08D7"/>
    <w:rsid w:val="007B09FB"/>
    <w:rsid w:val="007B56FD"/>
    <w:rsid w:val="007C0CD5"/>
    <w:rsid w:val="007C418F"/>
    <w:rsid w:val="007D6FCD"/>
    <w:rsid w:val="007F2CAF"/>
    <w:rsid w:val="007F30AC"/>
    <w:rsid w:val="007F6F07"/>
    <w:rsid w:val="007F7A48"/>
    <w:rsid w:val="00800B05"/>
    <w:rsid w:val="00805F67"/>
    <w:rsid w:val="00821B12"/>
    <w:rsid w:val="008225EF"/>
    <w:rsid w:val="00831CF8"/>
    <w:rsid w:val="0083513D"/>
    <w:rsid w:val="00842E74"/>
    <w:rsid w:val="0085560A"/>
    <w:rsid w:val="0085750C"/>
    <w:rsid w:val="008624AA"/>
    <w:rsid w:val="00877B02"/>
    <w:rsid w:val="00880231"/>
    <w:rsid w:val="008835E1"/>
    <w:rsid w:val="00884C75"/>
    <w:rsid w:val="008925CF"/>
    <w:rsid w:val="00893A43"/>
    <w:rsid w:val="008A6F9D"/>
    <w:rsid w:val="008B0E7A"/>
    <w:rsid w:val="008B46D7"/>
    <w:rsid w:val="008B5B54"/>
    <w:rsid w:val="008D676A"/>
    <w:rsid w:val="008E57FB"/>
    <w:rsid w:val="008F19F1"/>
    <w:rsid w:val="009033C2"/>
    <w:rsid w:val="00905202"/>
    <w:rsid w:val="0091336F"/>
    <w:rsid w:val="00913791"/>
    <w:rsid w:val="00920767"/>
    <w:rsid w:val="009232E6"/>
    <w:rsid w:val="00923EAF"/>
    <w:rsid w:val="00932EF0"/>
    <w:rsid w:val="00952E4D"/>
    <w:rsid w:val="00961339"/>
    <w:rsid w:val="00962CB1"/>
    <w:rsid w:val="00971289"/>
    <w:rsid w:val="0099435B"/>
    <w:rsid w:val="009A33C4"/>
    <w:rsid w:val="009A6189"/>
    <w:rsid w:val="009A689A"/>
    <w:rsid w:val="009B21D9"/>
    <w:rsid w:val="009B4D57"/>
    <w:rsid w:val="009B4E62"/>
    <w:rsid w:val="009B79C5"/>
    <w:rsid w:val="009C4842"/>
    <w:rsid w:val="00A008BB"/>
    <w:rsid w:val="00A02609"/>
    <w:rsid w:val="00A11E00"/>
    <w:rsid w:val="00A2362B"/>
    <w:rsid w:val="00A23CCC"/>
    <w:rsid w:val="00A3645A"/>
    <w:rsid w:val="00A44B77"/>
    <w:rsid w:val="00A61A32"/>
    <w:rsid w:val="00A76950"/>
    <w:rsid w:val="00A84C6F"/>
    <w:rsid w:val="00A94C1C"/>
    <w:rsid w:val="00AA17B4"/>
    <w:rsid w:val="00AA3B6E"/>
    <w:rsid w:val="00AA4477"/>
    <w:rsid w:val="00AA6DB6"/>
    <w:rsid w:val="00AA7A77"/>
    <w:rsid w:val="00AE1485"/>
    <w:rsid w:val="00AE3B74"/>
    <w:rsid w:val="00B1691B"/>
    <w:rsid w:val="00B17CA6"/>
    <w:rsid w:val="00B25068"/>
    <w:rsid w:val="00B264D5"/>
    <w:rsid w:val="00B44188"/>
    <w:rsid w:val="00B477DC"/>
    <w:rsid w:val="00B62A03"/>
    <w:rsid w:val="00B6361F"/>
    <w:rsid w:val="00B653F5"/>
    <w:rsid w:val="00B66D02"/>
    <w:rsid w:val="00B66F8E"/>
    <w:rsid w:val="00B675CF"/>
    <w:rsid w:val="00B71E90"/>
    <w:rsid w:val="00B754DF"/>
    <w:rsid w:val="00B812E5"/>
    <w:rsid w:val="00B83F94"/>
    <w:rsid w:val="00B94F03"/>
    <w:rsid w:val="00B969AF"/>
    <w:rsid w:val="00B96DB4"/>
    <w:rsid w:val="00BA25A1"/>
    <w:rsid w:val="00BB4970"/>
    <w:rsid w:val="00BB69C0"/>
    <w:rsid w:val="00BB6DA0"/>
    <w:rsid w:val="00BB76DE"/>
    <w:rsid w:val="00BC1CEB"/>
    <w:rsid w:val="00BC2885"/>
    <w:rsid w:val="00BC7A2B"/>
    <w:rsid w:val="00BD2F1E"/>
    <w:rsid w:val="00BD406B"/>
    <w:rsid w:val="00BD7ABC"/>
    <w:rsid w:val="00BE09EC"/>
    <w:rsid w:val="00BF4FDC"/>
    <w:rsid w:val="00BF6FD6"/>
    <w:rsid w:val="00C06C66"/>
    <w:rsid w:val="00C11682"/>
    <w:rsid w:val="00C24FDB"/>
    <w:rsid w:val="00C42965"/>
    <w:rsid w:val="00C459DA"/>
    <w:rsid w:val="00C5133B"/>
    <w:rsid w:val="00C5202F"/>
    <w:rsid w:val="00C5270E"/>
    <w:rsid w:val="00C61A35"/>
    <w:rsid w:val="00C632E8"/>
    <w:rsid w:val="00C6467B"/>
    <w:rsid w:val="00C655EF"/>
    <w:rsid w:val="00C81B94"/>
    <w:rsid w:val="00C929E1"/>
    <w:rsid w:val="00C935C5"/>
    <w:rsid w:val="00C947BF"/>
    <w:rsid w:val="00C96FB1"/>
    <w:rsid w:val="00CA2FEF"/>
    <w:rsid w:val="00CB6CA5"/>
    <w:rsid w:val="00CC32B5"/>
    <w:rsid w:val="00CE24B5"/>
    <w:rsid w:val="00CF3014"/>
    <w:rsid w:val="00CF5E66"/>
    <w:rsid w:val="00D2555B"/>
    <w:rsid w:val="00D3463C"/>
    <w:rsid w:val="00D425FE"/>
    <w:rsid w:val="00D43F49"/>
    <w:rsid w:val="00D4477D"/>
    <w:rsid w:val="00D569C9"/>
    <w:rsid w:val="00D575A6"/>
    <w:rsid w:val="00D64FC5"/>
    <w:rsid w:val="00D66FE4"/>
    <w:rsid w:val="00D6792F"/>
    <w:rsid w:val="00D777D0"/>
    <w:rsid w:val="00D82909"/>
    <w:rsid w:val="00D94A4D"/>
    <w:rsid w:val="00D97729"/>
    <w:rsid w:val="00DA34DE"/>
    <w:rsid w:val="00DC45B9"/>
    <w:rsid w:val="00DC4AD8"/>
    <w:rsid w:val="00DD0536"/>
    <w:rsid w:val="00DD564F"/>
    <w:rsid w:val="00DE0C1B"/>
    <w:rsid w:val="00DE6451"/>
    <w:rsid w:val="00E138CA"/>
    <w:rsid w:val="00E1511F"/>
    <w:rsid w:val="00E1790C"/>
    <w:rsid w:val="00E23635"/>
    <w:rsid w:val="00E261F6"/>
    <w:rsid w:val="00E301B3"/>
    <w:rsid w:val="00E32E87"/>
    <w:rsid w:val="00E409A5"/>
    <w:rsid w:val="00E43FED"/>
    <w:rsid w:val="00E46BF0"/>
    <w:rsid w:val="00E54D7A"/>
    <w:rsid w:val="00E557D5"/>
    <w:rsid w:val="00E63B64"/>
    <w:rsid w:val="00E76F70"/>
    <w:rsid w:val="00E8160F"/>
    <w:rsid w:val="00E85C6D"/>
    <w:rsid w:val="00EA18E8"/>
    <w:rsid w:val="00EA4C97"/>
    <w:rsid w:val="00EA5A37"/>
    <w:rsid w:val="00EC063B"/>
    <w:rsid w:val="00EC48F5"/>
    <w:rsid w:val="00EE5596"/>
    <w:rsid w:val="00EE72E8"/>
    <w:rsid w:val="00EF1475"/>
    <w:rsid w:val="00F11B77"/>
    <w:rsid w:val="00F13E62"/>
    <w:rsid w:val="00F34214"/>
    <w:rsid w:val="00F43C25"/>
    <w:rsid w:val="00F617E3"/>
    <w:rsid w:val="00F64949"/>
    <w:rsid w:val="00F67A47"/>
    <w:rsid w:val="00F822A2"/>
    <w:rsid w:val="00F864E3"/>
    <w:rsid w:val="00F903E2"/>
    <w:rsid w:val="00F940FE"/>
    <w:rsid w:val="00F9754C"/>
    <w:rsid w:val="00FB42CD"/>
    <w:rsid w:val="00FB4A5F"/>
    <w:rsid w:val="00FD002E"/>
    <w:rsid w:val="00FD2584"/>
    <w:rsid w:val="00FF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1081"/>
  <w15:chartTrackingRefBased/>
  <w15:docId w15:val="{1A134030-B2D9-484A-8095-3D4032FB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5FE"/>
    <w:pPr>
      <w:ind w:left="720"/>
      <w:contextualSpacing/>
    </w:pPr>
  </w:style>
  <w:style w:type="table" w:styleId="PlainTable4">
    <w:name w:val="Plain Table 4"/>
    <w:basedOn w:val="TableNormal"/>
    <w:uiPriority w:val="44"/>
    <w:rsid w:val="00EE55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2065">
      <w:bodyDiv w:val="1"/>
      <w:marLeft w:val="0"/>
      <w:marRight w:val="0"/>
      <w:marTop w:val="0"/>
      <w:marBottom w:val="0"/>
      <w:divBdr>
        <w:top w:val="none" w:sz="0" w:space="0" w:color="auto"/>
        <w:left w:val="none" w:sz="0" w:space="0" w:color="auto"/>
        <w:bottom w:val="none" w:sz="0" w:space="0" w:color="auto"/>
        <w:right w:val="none" w:sz="0" w:space="0" w:color="auto"/>
      </w:divBdr>
    </w:div>
    <w:div w:id="114298642">
      <w:bodyDiv w:val="1"/>
      <w:marLeft w:val="0"/>
      <w:marRight w:val="0"/>
      <w:marTop w:val="0"/>
      <w:marBottom w:val="0"/>
      <w:divBdr>
        <w:top w:val="none" w:sz="0" w:space="0" w:color="auto"/>
        <w:left w:val="none" w:sz="0" w:space="0" w:color="auto"/>
        <w:bottom w:val="none" w:sz="0" w:space="0" w:color="auto"/>
        <w:right w:val="none" w:sz="0" w:space="0" w:color="auto"/>
      </w:divBdr>
    </w:div>
    <w:div w:id="244342472">
      <w:bodyDiv w:val="1"/>
      <w:marLeft w:val="0"/>
      <w:marRight w:val="0"/>
      <w:marTop w:val="0"/>
      <w:marBottom w:val="0"/>
      <w:divBdr>
        <w:top w:val="none" w:sz="0" w:space="0" w:color="auto"/>
        <w:left w:val="none" w:sz="0" w:space="0" w:color="auto"/>
        <w:bottom w:val="none" w:sz="0" w:space="0" w:color="auto"/>
        <w:right w:val="none" w:sz="0" w:space="0" w:color="auto"/>
      </w:divBdr>
    </w:div>
    <w:div w:id="265385715">
      <w:bodyDiv w:val="1"/>
      <w:marLeft w:val="0"/>
      <w:marRight w:val="0"/>
      <w:marTop w:val="0"/>
      <w:marBottom w:val="0"/>
      <w:divBdr>
        <w:top w:val="none" w:sz="0" w:space="0" w:color="auto"/>
        <w:left w:val="none" w:sz="0" w:space="0" w:color="auto"/>
        <w:bottom w:val="none" w:sz="0" w:space="0" w:color="auto"/>
        <w:right w:val="none" w:sz="0" w:space="0" w:color="auto"/>
      </w:divBdr>
    </w:div>
    <w:div w:id="278225796">
      <w:bodyDiv w:val="1"/>
      <w:marLeft w:val="0"/>
      <w:marRight w:val="0"/>
      <w:marTop w:val="0"/>
      <w:marBottom w:val="0"/>
      <w:divBdr>
        <w:top w:val="none" w:sz="0" w:space="0" w:color="auto"/>
        <w:left w:val="none" w:sz="0" w:space="0" w:color="auto"/>
        <w:bottom w:val="none" w:sz="0" w:space="0" w:color="auto"/>
        <w:right w:val="none" w:sz="0" w:space="0" w:color="auto"/>
      </w:divBdr>
    </w:div>
    <w:div w:id="298196212">
      <w:bodyDiv w:val="1"/>
      <w:marLeft w:val="0"/>
      <w:marRight w:val="0"/>
      <w:marTop w:val="0"/>
      <w:marBottom w:val="0"/>
      <w:divBdr>
        <w:top w:val="none" w:sz="0" w:space="0" w:color="auto"/>
        <w:left w:val="none" w:sz="0" w:space="0" w:color="auto"/>
        <w:bottom w:val="none" w:sz="0" w:space="0" w:color="auto"/>
        <w:right w:val="none" w:sz="0" w:space="0" w:color="auto"/>
      </w:divBdr>
    </w:div>
    <w:div w:id="338436844">
      <w:bodyDiv w:val="1"/>
      <w:marLeft w:val="0"/>
      <w:marRight w:val="0"/>
      <w:marTop w:val="0"/>
      <w:marBottom w:val="0"/>
      <w:divBdr>
        <w:top w:val="none" w:sz="0" w:space="0" w:color="auto"/>
        <w:left w:val="none" w:sz="0" w:space="0" w:color="auto"/>
        <w:bottom w:val="none" w:sz="0" w:space="0" w:color="auto"/>
        <w:right w:val="none" w:sz="0" w:space="0" w:color="auto"/>
      </w:divBdr>
    </w:div>
    <w:div w:id="341854848">
      <w:bodyDiv w:val="1"/>
      <w:marLeft w:val="0"/>
      <w:marRight w:val="0"/>
      <w:marTop w:val="0"/>
      <w:marBottom w:val="0"/>
      <w:divBdr>
        <w:top w:val="none" w:sz="0" w:space="0" w:color="auto"/>
        <w:left w:val="none" w:sz="0" w:space="0" w:color="auto"/>
        <w:bottom w:val="none" w:sz="0" w:space="0" w:color="auto"/>
        <w:right w:val="none" w:sz="0" w:space="0" w:color="auto"/>
      </w:divBdr>
      <w:divsChild>
        <w:div w:id="1720400498">
          <w:marLeft w:val="0"/>
          <w:marRight w:val="0"/>
          <w:marTop w:val="0"/>
          <w:marBottom w:val="0"/>
          <w:divBdr>
            <w:top w:val="none" w:sz="0" w:space="0" w:color="auto"/>
            <w:left w:val="none" w:sz="0" w:space="0" w:color="auto"/>
            <w:bottom w:val="none" w:sz="0" w:space="0" w:color="auto"/>
            <w:right w:val="none" w:sz="0" w:space="0" w:color="auto"/>
          </w:divBdr>
          <w:divsChild>
            <w:div w:id="87698458">
              <w:marLeft w:val="0"/>
              <w:marRight w:val="0"/>
              <w:marTop w:val="0"/>
              <w:marBottom w:val="0"/>
              <w:divBdr>
                <w:top w:val="none" w:sz="0" w:space="0" w:color="auto"/>
                <w:left w:val="none" w:sz="0" w:space="0" w:color="auto"/>
                <w:bottom w:val="none" w:sz="0" w:space="0" w:color="auto"/>
                <w:right w:val="none" w:sz="0" w:space="0" w:color="auto"/>
              </w:divBdr>
            </w:div>
            <w:div w:id="1779523322">
              <w:marLeft w:val="0"/>
              <w:marRight w:val="0"/>
              <w:marTop w:val="0"/>
              <w:marBottom w:val="0"/>
              <w:divBdr>
                <w:top w:val="none" w:sz="0" w:space="0" w:color="auto"/>
                <w:left w:val="none" w:sz="0" w:space="0" w:color="auto"/>
                <w:bottom w:val="none" w:sz="0" w:space="0" w:color="auto"/>
                <w:right w:val="none" w:sz="0" w:space="0" w:color="auto"/>
              </w:divBdr>
              <w:divsChild>
                <w:div w:id="1309162593">
                  <w:marLeft w:val="0"/>
                  <w:marRight w:val="0"/>
                  <w:marTop w:val="0"/>
                  <w:marBottom w:val="0"/>
                  <w:divBdr>
                    <w:top w:val="none" w:sz="0" w:space="0" w:color="auto"/>
                    <w:left w:val="none" w:sz="0" w:space="0" w:color="auto"/>
                    <w:bottom w:val="none" w:sz="0" w:space="0" w:color="auto"/>
                    <w:right w:val="none" w:sz="0" w:space="0" w:color="auto"/>
                  </w:divBdr>
                  <w:divsChild>
                    <w:div w:id="1846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8333">
              <w:marLeft w:val="0"/>
              <w:marRight w:val="0"/>
              <w:marTop w:val="0"/>
              <w:marBottom w:val="0"/>
              <w:divBdr>
                <w:top w:val="none" w:sz="0" w:space="0" w:color="auto"/>
                <w:left w:val="none" w:sz="0" w:space="0" w:color="auto"/>
                <w:bottom w:val="none" w:sz="0" w:space="0" w:color="auto"/>
                <w:right w:val="none" w:sz="0" w:space="0" w:color="auto"/>
              </w:divBdr>
            </w:div>
          </w:divsChild>
        </w:div>
        <w:div w:id="399598680">
          <w:marLeft w:val="0"/>
          <w:marRight w:val="0"/>
          <w:marTop w:val="0"/>
          <w:marBottom w:val="0"/>
          <w:divBdr>
            <w:top w:val="none" w:sz="0" w:space="0" w:color="auto"/>
            <w:left w:val="none" w:sz="0" w:space="0" w:color="auto"/>
            <w:bottom w:val="none" w:sz="0" w:space="0" w:color="auto"/>
            <w:right w:val="none" w:sz="0" w:space="0" w:color="auto"/>
          </w:divBdr>
          <w:divsChild>
            <w:div w:id="962660715">
              <w:marLeft w:val="0"/>
              <w:marRight w:val="0"/>
              <w:marTop w:val="0"/>
              <w:marBottom w:val="0"/>
              <w:divBdr>
                <w:top w:val="none" w:sz="0" w:space="0" w:color="auto"/>
                <w:left w:val="none" w:sz="0" w:space="0" w:color="auto"/>
                <w:bottom w:val="none" w:sz="0" w:space="0" w:color="auto"/>
                <w:right w:val="none" w:sz="0" w:space="0" w:color="auto"/>
              </w:divBdr>
            </w:div>
            <w:div w:id="1803689568">
              <w:marLeft w:val="0"/>
              <w:marRight w:val="0"/>
              <w:marTop w:val="0"/>
              <w:marBottom w:val="0"/>
              <w:divBdr>
                <w:top w:val="none" w:sz="0" w:space="0" w:color="auto"/>
                <w:left w:val="none" w:sz="0" w:space="0" w:color="auto"/>
                <w:bottom w:val="none" w:sz="0" w:space="0" w:color="auto"/>
                <w:right w:val="none" w:sz="0" w:space="0" w:color="auto"/>
              </w:divBdr>
              <w:divsChild>
                <w:div w:id="729572125">
                  <w:marLeft w:val="0"/>
                  <w:marRight w:val="0"/>
                  <w:marTop w:val="0"/>
                  <w:marBottom w:val="0"/>
                  <w:divBdr>
                    <w:top w:val="none" w:sz="0" w:space="0" w:color="auto"/>
                    <w:left w:val="none" w:sz="0" w:space="0" w:color="auto"/>
                    <w:bottom w:val="none" w:sz="0" w:space="0" w:color="auto"/>
                    <w:right w:val="none" w:sz="0" w:space="0" w:color="auto"/>
                  </w:divBdr>
                  <w:divsChild>
                    <w:div w:id="12696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557">
              <w:marLeft w:val="0"/>
              <w:marRight w:val="0"/>
              <w:marTop w:val="0"/>
              <w:marBottom w:val="0"/>
              <w:divBdr>
                <w:top w:val="none" w:sz="0" w:space="0" w:color="auto"/>
                <w:left w:val="none" w:sz="0" w:space="0" w:color="auto"/>
                <w:bottom w:val="none" w:sz="0" w:space="0" w:color="auto"/>
                <w:right w:val="none" w:sz="0" w:space="0" w:color="auto"/>
              </w:divBdr>
            </w:div>
          </w:divsChild>
        </w:div>
        <w:div w:id="635722656">
          <w:marLeft w:val="0"/>
          <w:marRight w:val="0"/>
          <w:marTop w:val="0"/>
          <w:marBottom w:val="0"/>
          <w:divBdr>
            <w:top w:val="none" w:sz="0" w:space="0" w:color="auto"/>
            <w:left w:val="none" w:sz="0" w:space="0" w:color="auto"/>
            <w:bottom w:val="none" w:sz="0" w:space="0" w:color="auto"/>
            <w:right w:val="none" w:sz="0" w:space="0" w:color="auto"/>
          </w:divBdr>
          <w:divsChild>
            <w:div w:id="695546464">
              <w:marLeft w:val="0"/>
              <w:marRight w:val="0"/>
              <w:marTop w:val="0"/>
              <w:marBottom w:val="0"/>
              <w:divBdr>
                <w:top w:val="none" w:sz="0" w:space="0" w:color="auto"/>
                <w:left w:val="none" w:sz="0" w:space="0" w:color="auto"/>
                <w:bottom w:val="none" w:sz="0" w:space="0" w:color="auto"/>
                <w:right w:val="none" w:sz="0" w:space="0" w:color="auto"/>
              </w:divBdr>
            </w:div>
            <w:div w:id="77018104">
              <w:marLeft w:val="0"/>
              <w:marRight w:val="0"/>
              <w:marTop w:val="0"/>
              <w:marBottom w:val="0"/>
              <w:divBdr>
                <w:top w:val="none" w:sz="0" w:space="0" w:color="auto"/>
                <w:left w:val="none" w:sz="0" w:space="0" w:color="auto"/>
                <w:bottom w:val="none" w:sz="0" w:space="0" w:color="auto"/>
                <w:right w:val="none" w:sz="0" w:space="0" w:color="auto"/>
              </w:divBdr>
              <w:divsChild>
                <w:div w:id="416830827">
                  <w:marLeft w:val="0"/>
                  <w:marRight w:val="0"/>
                  <w:marTop w:val="0"/>
                  <w:marBottom w:val="0"/>
                  <w:divBdr>
                    <w:top w:val="none" w:sz="0" w:space="0" w:color="auto"/>
                    <w:left w:val="none" w:sz="0" w:space="0" w:color="auto"/>
                    <w:bottom w:val="none" w:sz="0" w:space="0" w:color="auto"/>
                    <w:right w:val="none" w:sz="0" w:space="0" w:color="auto"/>
                  </w:divBdr>
                  <w:divsChild>
                    <w:div w:id="7482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935">
              <w:marLeft w:val="0"/>
              <w:marRight w:val="0"/>
              <w:marTop w:val="0"/>
              <w:marBottom w:val="0"/>
              <w:divBdr>
                <w:top w:val="none" w:sz="0" w:space="0" w:color="auto"/>
                <w:left w:val="none" w:sz="0" w:space="0" w:color="auto"/>
                <w:bottom w:val="none" w:sz="0" w:space="0" w:color="auto"/>
                <w:right w:val="none" w:sz="0" w:space="0" w:color="auto"/>
              </w:divBdr>
            </w:div>
          </w:divsChild>
        </w:div>
        <w:div w:id="1617982413">
          <w:marLeft w:val="0"/>
          <w:marRight w:val="0"/>
          <w:marTop w:val="0"/>
          <w:marBottom w:val="0"/>
          <w:divBdr>
            <w:top w:val="none" w:sz="0" w:space="0" w:color="auto"/>
            <w:left w:val="none" w:sz="0" w:space="0" w:color="auto"/>
            <w:bottom w:val="none" w:sz="0" w:space="0" w:color="auto"/>
            <w:right w:val="none" w:sz="0" w:space="0" w:color="auto"/>
          </w:divBdr>
          <w:divsChild>
            <w:div w:id="793409227">
              <w:marLeft w:val="0"/>
              <w:marRight w:val="0"/>
              <w:marTop w:val="0"/>
              <w:marBottom w:val="0"/>
              <w:divBdr>
                <w:top w:val="none" w:sz="0" w:space="0" w:color="auto"/>
                <w:left w:val="none" w:sz="0" w:space="0" w:color="auto"/>
                <w:bottom w:val="none" w:sz="0" w:space="0" w:color="auto"/>
                <w:right w:val="none" w:sz="0" w:space="0" w:color="auto"/>
              </w:divBdr>
            </w:div>
            <w:div w:id="2074505918">
              <w:marLeft w:val="0"/>
              <w:marRight w:val="0"/>
              <w:marTop w:val="0"/>
              <w:marBottom w:val="0"/>
              <w:divBdr>
                <w:top w:val="none" w:sz="0" w:space="0" w:color="auto"/>
                <w:left w:val="none" w:sz="0" w:space="0" w:color="auto"/>
                <w:bottom w:val="none" w:sz="0" w:space="0" w:color="auto"/>
                <w:right w:val="none" w:sz="0" w:space="0" w:color="auto"/>
              </w:divBdr>
              <w:divsChild>
                <w:div w:id="1388917870">
                  <w:marLeft w:val="0"/>
                  <w:marRight w:val="0"/>
                  <w:marTop w:val="0"/>
                  <w:marBottom w:val="0"/>
                  <w:divBdr>
                    <w:top w:val="none" w:sz="0" w:space="0" w:color="auto"/>
                    <w:left w:val="none" w:sz="0" w:space="0" w:color="auto"/>
                    <w:bottom w:val="none" w:sz="0" w:space="0" w:color="auto"/>
                    <w:right w:val="none" w:sz="0" w:space="0" w:color="auto"/>
                  </w:divBdr>
                  <w:divsChild>
                    <w:div w:id="21176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85">
      <w:bodyDiv w:val="1"/>
      <w:marLeft w:val="0"/>
      <w:marRight w:val="0"/>
      <w:marTop w:val="0"/>
      <w:marBottom w:val="0"/>
      <w:divBdr>
        <w:top w:val="none" w:sz="0" w:space="0" w:color="auto"/>
        <w:left w:val="none" w:sz="0" w:space="0" w:color="auto"/>
        <w:bottom w:val="none" w:sz="0" w:space="0" w:color="auto"/>
        <w:right w:val="none" w:sz="0" w:space="0" w:color="auto"/>
      </w:divBdr>
    </w:div>
    <w:div w:id="435103658">
      <w:bodyDiv w:val="1"/>
      <w:marLeft w:val="0"/>
      <w:marRight w:val="0"/>
      <w:marTop w:val="0"/>
      <w:marBottom w:val="0"/>
      <w:divBdr>
        <w:top w:val="none" w:sz="0" w:space="0" w:color="auto"/>
        <w:left w:val="none" w:sz="0" w:space="0" w:color="auto"/>
        <w:bottom w:val="none" w:sz="0" w:space="0" w:color="auto"/>
        <w:right w:val="none" w:sz="0" w:space="0" w:color="auto"/>
      </w:divBdr>
    </w:div>
    <w:div w:id="460153742">
      <w:bodyDiv w:val="1"/>
      <w:marLeft w:val="0"/>
      <w:marRight w:val="0"/>
      <w:marTop w:val="0"/>
      <w:marBottom w:val="0"/>
      <w:divBdr>
        <w:top w:val="none" w:sz="0" w:space="0" w:color="auto"/>
        <w:left w:val="none" w:sz="0" w:space="0" w:color="auto"/>
        <w:bottom w:val="none" w:sz="0" w:space="0" w:color="auto"/>
        <w:right w:val="none" w:sz="0" w:space="0" w:color="auto"/>
      </w:divBdr>
    </w:div>
    <w:div w:id="473569787">
      <w:bodyDiv w:val="1"/>
      <w:marLeft w:val="0"/>
      <w:marRight w:val="0"/>
      <w:marTop w:val="0"/>
      <w:marBottom w:val="0"/>
      <w:divBdr>
        <w:top w:val="none" w:sz="0" w:space="0" w:color="auto"/>
        <w:left w:val="none" w:sz="0" w:space="0" w:color="auto"/>
        <w:bottom w:val="none" w:sz="0" w:space="0" w:color="auto"/>
        <w:right w:val="none" w:sz="0" w:space="0" w:color="auto"/>
      </w:divBdr>
    </w:div>
    <w:div w:id="537202662">
      <w:bodyDiv w:val="1"/>
      <w:marLeft w:val="0"/>
      <w:marRight w:val="0"/>
      <w:marTop w:val="0"/>
      <w:marBottom w:val="0"/>
      <w:divBdr>
        <w:top w:val="none" w:sz="0" w:space="0" w:color="auto"/>
        <w:left w:val="none" w:sz="0" w:space="0" w:color="auto"/>
        <w:bottom w:val="none" w:sz="0" w:space="0" w:color="auto"/>
        <w:right w:val="none" w:sz="0" w:space="0" w:color="auto"/>
      </w:divBdr>
    </w:div>
    <w:div w:id="595095060">
      <w:bodyDiv w:val="1"/>
      <w:marLeft w:val="0"/>
      <w:marRight w:val="0"/>
      <w:marTop w:val="0"/>
      <w:marBottom w:val="0"/>
      <w:divBdr>
        <w:top w:val="none" w:sz="0" w:space="0" w:color="auto"/>
        <w:left w:val="none" w:sz="0" w:space="0" w:color="auto"/>
        <w:bottom w:val="none" w:sz="0" w:space="0" w:color="auto"/>
        <w:right w:val="none" w:sz="0" w:space="0" w:color="auto"/>
      </w:divBdr>
    </w:div>
    <w:div w:id="619190487">
      <w:bodyDiv w:val="1"/>
      <w:marLeft w:val="0"/>
      <w:marRight w:val="0"/>
      <w:marTop w:val="0"/>
      <w:marBottom w:val="0"/>
      <w:divBdr>
        <w:top w:val="none" w:sz="0" w:space="0" w:color="auto"/>
        <w:left w:val="none" w:sz="0" w:space="0" w:color="auto"/>
        <w:bottom w:val="none" w:sz="0" w:space="0" w:color="auto"/>
        <w:right w:val="none" w:sz="0" w:space="0" w:color="auto"/>
      </w:divBdr>
    </w:div>
    <w:div w:id="716323379">
      <w:bodyDiv w:val="1"/>
      <w:marLeft w:val="0"/>
      <w:marRight w:val="0"/>
      <w:marTop w:val="0"/>
      <w:marBottom w:val="0"/>
      <w:divBdr>
        <w:top w:val="none" w:sz="0" w:space="0" w:color="auto"/>
        <w:left w:val="none" w:sz="0" w:space="0" w:color="auto"/>
        <w:bottom w:val="none" w:sz="0" w:space="0" w:color="auto"/>
        <w:right w:val="none" w:sz="0" w:space="0" w:color="auto"/>
      </w:divBdr>
    </w:div>
    <w:div w:id="765198980">
      <w:bodyDiv w:val="1"/>
      <w:marLeft w:val="0"/>
      <w:marRight w:val="0"/>
      <w:marTop w:val="0"/>
      <w:marBottom w:val="0"/>
      <w:divBdr>
        <w:top w:val="none" w:sz="0" w:space="0" w:color="auto"/>
        <w:left w:val="none" w:sz="0" w:space="0" w:color="auto"/>
        <w:bottom w:val="none" w:sz="0" w:space="0" w:color="auto"/>
        <w:right w:val="none" w:sz="0" w:space="0" w:color="auto"/>
      </w:divBdr>
    </w:div>
    <w:div w:id="933788144">
      <w:bodyDiv w:val="1"/>
      <w:marLeft w:val="0"/>
      <w:marRight w:val="0"/>
      <w:marTop w:val="0"/>
      <w:marBottom w:val="0"/>
      <w:divBdr>
        <w:top w:val="none" w:sz="0" w:space="0" w:color="auto"/>
        <w:left w:val="none" w:sz="0" w:space="0" w:color="auto"/>
        <w:bottom w:val="none" w:sz="0" w:space="0" w:color="auto"/>
        <w:right w:val="none" w:sz="0" w:space="0" w:color="auto"/>
      </w:divBdr>
    </w:div>
    <w:div w:id="1011879668">
      <w:bodyDiv w:val="1"/>
      <w:marLeft w:val="0"/>
      <w:marRight w:val="0"/>
      <w:marTop w:val="0"/>
      <w:marBottom w:val="0"/>
      <w:divBdr>
        <w:top w:val="none" w:sz="0" w:space="0" w:color="auto"/>
        <w:left w:val="none" w:sz="0" w:space="0" w:color="auto"/>
        <w:bottom w:val="none" w:sz="0" w:space="0" w:color="auto"/>
        <w:right w:val="none" w:sz="0" w:space="0" w:color="auto"/>
      </w:divBdr>
    </w:div>
    <w:div w:id="1060324575">
      <w:bodyDiv w:val="1"/>
      <w:marLeft w:val="0"/>
      <w:marRight w:val="0"/>
      <w:marTop w:val="0"/>
      <w:marBottom w:val="0"/>
      <w:divBdr>
        <w:top w:val="none" w:sz="0" w:space="0" w:color="auto"/>
        <w:left w:val="none" w:sz="0" w:space="0" w:color="auto"/>
        <w:bottom w:val="none" w:sz="0" w:space="0" w:color="auto"/>
        <w:right w:val="none" w:sz="0" w:space="0" w:color="auto"/>
      </w:divBdr>
      <w:divsChild>
        <w:div w:id="1259678646">
          <w:marLeft w:val="0"/>
          <w:marRight w:val="0"/>
          <w:marTop w:val="0"/>
          <w:marBottom w:val="0"/>
          <w:divBdr>
            <w:top w:val="none" w:sz="0" w:space="0" w:color="auto"/>
            <w:left w:val="none" w:sz="0" w:space="0" w:color="auto"/>
            <w:bottom w:val="none" w:sz="0" w:space="0" w:color="auto"/>
            <w:right w:val="none" w:sz="0" w:space="0" w:color="auto"/>
          </w:divBdr>
          <w:divsChild>
            <w:div w:id="1472559758">
              <w:marLeft w:val="0"/>
              <w:marRight w:val="0"/>
              <w:marTop w:val="0"/>
              <w:marBottom w:val="0"/>
              <w:divBdr>
                <w:top w:val="none" w:sz="0" w:space="0" w:color="auto"/>
                <w:left w:val="none" w:sz="0" w:space="0" w:color="auto"/>
                <w:bottom w:val="none" w:sz="0" w:space="0" w:color="auto"/>
                <w:right w:val="none" w:sz="0" w:space="0" w:color="auto"/>
              </w:divBdr>
            </w:div>
            <w:div w:id="280263387">
              <w:marLeft w:val="0"/>
              <w:marRight w:val="0"/>
              <w:marTop w:val="0"/>
              <w:marBottom w:val="0"/>
              <w:divBdr>
                <w:top w:val="none" w:sz="0" w:space="0" w:color="auto"/>
                <w:left w:val="none" w:sz="0" w:space="0" w:color="auto"/>
                <w:bottom w:val="none" w:sz="0" w:space="0" w:color="auto"/>
                <w:right w:val="none" w:sz="0" w:space="0" w:color="auto"/>
              </w:divBdr>
              <w:divsChild>
                <w:div w:id="306014466">
                  <w:marLeft w:val="0"/>
                  <w:marRight w:val="0"/>
                  <w:marTop w:val="0"/>
                  <w:marBottom w:val="0"/>
                  <w:divBdr>
                    <w:top w:val="none" w:sz="0" w:space="0" w:color="auto"/>
                    <w:left w:val="none" w:sz="0" w:space="0" w:color="auto"/>
                    <w:bottom w:val="none" w:sz="0" w:space="0" w:color="auto"/>
                    <w:right w:val="none" w:sz="0" w:space="0" w:color="auto"/>
                  </w:divBdr>
                  <w:divsChild>
                    <w:div w:id="9173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755">
              <w:marLeft w:val="0"/>
              <w:marRight w:val="0"/>
              <w:marTop w:val="0"/>
              <w:marBottom w:val="0"/>
              <w:divBdr>
                <w:top w:val="none" w:sz="0" w:space="0" w:color="auto"/>
                <w:left w:val="none" w:sz="0" w:space="0" w:color="auto"/>
                <w:bottom w:val="none" w:sz="0" w:space="0" w:color="auto"/>
                <w:right w:val="none" w:sz="0" w:space="0" w:color="auto"/>
              </w:divBdr>
            </w:div>
          </w:divsChild>
        </w:div>
        <w:div w:id="571160644">
          <w:marLeft w:val="0"/>
          <w:marRight w:val="0"/>
          <w:marTop w:val="0"/>
          <w:marBottom w:val="0"/>
          <w:divBdr>
            <w:top w:val="none" w:sz="0" w:space="0" w:color="auto"/>
            <w:left w:val="none" w:sz="0" w:space="0" w:color="auto"/>
            <w:bottom w:val="none" w:sz="0" w:space="0" w:color="auto"/>
            <w:right w:val="none" w:sz="0" w:space="0" w:color="auto"/>
          </w:divBdr>
          <w:divsChild>
            <w:div w:id="1910116390">
              <w:marLeft w:val="0"/>
              <w:marRight w:val="0"/>
              <w:marTop w:val="0"/>
              <w:marBottom w:val="0"/>
              <w:divBdr>
                <w:top w:val="none" w:sz="0" w:space="0" w:color="auto"/>
                <w:left w:val="none" w:sz="0" w:space="0" w:color="auto"/>
                <w:bottom w:val="none" w:sz="0" w:space="0" w:color="auto"/>
                <w:right w:val="none" w:sz="0" w:space="0" w:color="auto"/>
              </w:divBdr>
            </w:div>
            <w:div w:id="1894149687">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4973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635">
              <w:marLeft w:val="0"/>
              <w:marRight w:val="0"/>
              <w:marTop w:val="0"/>
              <w:marBottom w:val="0"/>
              <w:divBdr>
                <w:top w:val="none" w:sz="0" w:space="0" w:color="auto"/>
                <w:left w:val="none" w:sz="0" w:space="0" w:color="auto"/>
                <w:bottom w:val="none" w:sz="0" w:space="0" w:color="auto"/>
                <w:right w:val="none" w:sz="0" w:space="0" w:color="auto"/>
              </w:divBdr>
            </w:div>
          </w:divsChild>
        </w:div>
        <w:div w:id="96292186">
          <w:marLeft w:val="0"/>
          <w:marRight w:val="0"/>
          <w:marTop w:val="0"/>
          <w:marBottom w:val="0"/>
          <w:divBdr>
            <w:top w:val="none" w:sz="0" w:space="0" w:color="auto"/>
            <w:left w:val="none" w:sz="0" w:space="0" w:color="auto"/>
            <w:bottom w:val="none" w:sz="0" w:space="0" w:color="auto"/>
            <w:right w:val="none" w:sz="0" w:space="0" w:color="auto"/>
          </w:divBdr>
          <w:divsChild>
            <w:div w:id="848102177">
              <w:marLeft w:val="0"/>
              <w:marRight w:val="0"/>
              <w:marTop w:val="0"/>
              <w:marBottom w:val="0"/>
              <w:divBdr>
                <w:top w:val="none" w:sz="0" w:space="0" w:color="auto"/>
                <w:left w:val="none" w:sz="0" w:space="0" w:color="auto"/>
                <w:bottom w:val="none" w:sz="0" w:space="0" w:color="auto"/>
                <w:right w:val="none" w:sz="0" w:space="0" w:color="auto"/>
              </w:divBdr>
            </w:div>
            <w:div w:id="912398262">
              <w:marLeft w:val="0"/>
              <w:marRight w:val="0"/>
              <w:marTop w:val="0"/>
              <w:marBottom w:val="0"/>
              <w:divBdr>
                <w:top w:val="none" w:sz="0" w:space="0" w:color="auto"/>
                <w:left w:val="none" w:sz="0" w:space="0" w:color="auto"/>
                <w:bottom w:val="none" w:sz="0" w:space="0" w:color="auto"/>
                <w:right w:val="none" w:sz="0" w:space="0" w:color="auto"/>
              </w:divBdr>
              <w:divsChild>
                <w:div w:id="2142648038">
                  <w:marLeft w:val="0"/>
                  <w:marRight w:val="0"/>
                  <w:marTop w:val="0"/>
                  <w:marBottom w:val="0"/>
                  <w:divBdr>
                    <w:top w:val="none" w:sz="0" w:space="0" w:color="auto"/>
                    <w:left w:val="none" w:sz="0" w:space="0" w:color="auto"/>
                    <w:bottom w:val="none" w:sz="0" w:space="0" w:color="auto"/>
                    <w:right w:val="none" w:sz="0" w:space="0" w:color="auto"/>
                  </w:divBdr>
                  <w:divsChild>
                    <w:div w:id="379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969">
              <w:marLeft w:val="0"/>
              <w:marRight w:val="0"/>
              <w:marTop w:val="0"/>
              <w:marBottom w:val="0"/>
              <w:divBdr>
                <w:top w:val="none" w:sz="0" w:space="0" w:color="auto"/>
                <w:left w:val="none" w:sz="0" w:space="0" w:color="auto"/>
                <w:bottom w:val="none" w:sz="0" w:space="0" w:color="auto"/>
                <w:right w:val="none" w:sz="0" w:space="0" w:color="auto"/>
              </w:divBdr>
            </w:div>
          </w:divsChild>
        </w:div>
        <w:div w:id="811563615">
          <w:marLeft w:val="0"/>
          <w:marRight w:val="0"/>
          <w:marTop w:val="0"/>
          <w:marBottom w:val="0"/>
          <w:divBdr>
            <w:top w:val="none" w:sz="0" w:space="0" w:color="auto"/>
            <w:left w:val="none" w:sz="0" w:space="0" w:color="auto"/>
            <w:bottom w:val="none" w:sz="0" w:space="0" w:color="auto"/>
            <w:right w:val="none" w:sz="0" w:space="0" w:color="auto"/>
          </w:divBdr>
          <w:divsChild>
            <w:div w:id="120346244">
              <w:marLeft w:val="0"/>
              <w:marRight w:val="0"/>
              <w:marTop w:val="0"/>
              <w:marBottom w:val="0"/>
              <w:divBdr>
                <w:top w:val="none" w:sz="0" w:space="0" w:color="auto"/>
                <w:left w:val="none" w:sz="0" w:space="0" w:color="auto"/>
                <w:bottom w:val="none" w:sz="0" w:space="0" w:color="auto"/>
                <w:right w:val="none" w:sz="0" w:space="0" w:color="auto"/>
              </w:divBdr>
            </w:div>
            <w:div w:id="492839531">
              <w:marLeft w:val="0"/>
              <w:marRight w:val="0"/>
              <w:marTop w:val="0"/>
              <w:marBottom w:val="0"/>
              <w:divBdr>
                <w:top w:val="none" w:sz="0" w:space="0" w:color="auto"/>
                <w:left w:val="none" w:sz="0" w:space="0" w:color="auto"/>
                <w:bottom w:val="none" w:sz="0" w:space="0" w:color="auto"/>
                <w:right w:val="none" w:sz="0" w:space="0" w:color="auto"/>
              </w:divBdr>
              <w:divsChild>
                <w:div w:id="1304191951">
                  <w:marLeft w:val="0"/>
                  <w:marRight w:val="0"/>
                  <w:marTop w:val="0"/>
                  <w:marBottom w:val="0"/>
                  <w:divBdr>
                    <w:top w:val="none" w:sz="0" w:space="0" w:color="auto"/>
                    <w:left w:val="none" w:sz="0" w:space="0" w:color="auto"/>
                    <w:bottom w:val="none" w:sz="0" w:space="0" w:color="auto"/>
                    <w:right w:val="none" w:sz="0" w:space="0" w:color="auto"/>
                  </w:divBdr>
                  <w:divsChild>
                    <w:div w:id="3451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7958">
      <w:bodyDiv w:val="1"/>
      <w:marLeft w:val="0"/>
      <w:marRight w:val="0"/>
      <w:marTop w:val="0"/>
      <w:marBottom w:val="0"/>
      <w:divBdr>
        <w:top w:val="none" w:sz="0" w:space="0" w:color="auto"/>
        <w:left w:val="none" w:sz="0" w:space="0" w:color="auto"/>
        <w:bottom w:val="none" w:sz="0" w:space="0" w:color="auto"/>
        <w:right w:val="none" w:sz="0" w:space="0" w:color="auto"/>
      </w:divBdr>
    </w:div>
    <w:div w:id="1185244394">
      <w:bodyDiv w:val="1"/>
      <w:marLeft w:val="0"/>
      <w:marRight w:val="0"/>
      <w:marTop w:val="0"/>
      <w:marBottom w:val="0"/>
      <w:divBdr>
        <w:top w:val="none" w:sz="0" w:space="0" w:color="auto"/>
        <w:left w:val="none" w:sz="0" w:space="0" w:color="auto"/>
        <w:bottom w:val="none" w:sz="0" w:space="0" w:color="auto"/>
        <w:right w:val="none" w:sz="0" w:space="0" w:color="auto"/>
      </w:divBdr>
    </w:div>
    <w:div w:id="1230533924">
      <w:bodyDiv w:val="1"/>
      <w:marLeft w:val="0"/>
      <w:marRight w:val="0"/>
      <w:marTop w:val="0"/>
      <w:marBottom w:val="0"/>
      <w:divBdr>
        <w:top w:val="none" w:sz="0" w:space="0" w:color="auto"/>
        <w:left w:val="none" w:sz="0" w:space="0" w:color="auto"/>
        <w:bottom w:val="none" w:sz="0" w:space="0" w:color="auto"/>
        <w:right w:val="none" w:sz="0" w:space="0" w:color="auto"/>
      </w:divBdr>
    </w:div>
    <w:div w:id="1290866221">
      <w:bodyDiv w:val="1"/>
      <w:marLeft w:val="0"/>
      <w:marRight w:val="0"/>
      <w:marTop w:val="0"/>
      <w:marBottom w:val="0"/>
      <w:divBdr>
        <w:top w:val="none" w:sz="0" w:space="0" w:color="auto"/>
        <w:left w:val="none" w:sz="0" w:space="0" w:color="auto"/>
        <w:bottom w:val="none" w:sz="0" w:space="0" w:color="auto"/>
        <w:right w:val="none" w:sz="0" w:space="0" w:color="auto"/>
      </w:divBdr>
    </w:div>
    <w:div w:id="1292788376">
      <w:bodyDiv w:val="1"/>
      <w:marLeft w:val="0"/>
      <w:marRight w:val="0"/>
      <w:marTop w:val="0"/>
      <w:marBottom w:val="0"/>
      <w:divBdr>
        <w:top w:val="none" w:sz="0" w:space="0" w:color="auto"/>
        <w:left w:val="none" w:sz="0" w:space="0" w:color="auto"/>
        <w:bottom w:val="none" w:sz="0" w:space="0" w:color="auto"/>
        <w:right w:val="none" w:sz="0" w:space="0" w:color="auto"/>
      </w:divBdr>
    </w:div>
    <w:div w:id="1309825602">
      <w:bodyDiv w:val="1"/>
      <w:marLeft w:val="0"/>
      <w:marRight w:val="0"/>
      <w:marTop w:val="0"/>
      <w:marBottom w:val="0"/>
      <w:divBdr>
        <w:top w:val="none" w:sz="0" w:space="0" w:color="auto"/>
        <w:left w:val="none" w:sz="0" w:space="0" w:color="auto"/>
        <w:bottom w:val="none" w:sz="0" w:space="0" w:color="auto"/>
        <w:right w:val="none" w:sz="0" w:space="0" w:color="auto"/>
      </w:divBdr>
    </w:div>
    <w:div w:id="1481074280">
      <w:bodyDiv w:val="1"/>
      <w:marLeft w:val="0"/>
      <w:marRight w:val="0"/>
      <w:marTop w:val="0"/>
      <w:marBottom w:val="0"/>
      <w:divBdr>
        <w:top w:val="none" w:sz="0" w:space="0" w:color="auto"/>
        <w:left w:val="none" w:sz="0" w:space="0" w:color="auto"/>
        <w:bottom w:val="none" w:sz="0" w:space="0" w:color="auto"/>
        <w:right w:val="none" w:sz="0" w:space="0" w:color="auto"/>
      </w:divBdr>
    </w:div>
    <w:div w:id="1678536546">
      <w:bodyDiv w:val="1"/>
      <w:marLeft w:val="0"/>
      <w:marRight w:val="0"/>
      <w:marTop w:val="0"/>
      <w:marBottom w:val="0"/>
      <w:divBdr>
        <w:top w:val="none" w:sz="0" w:space="0" w:color="auto"/>
        <w:left w:val="none" w:sz="0" w:space="0" w:color="auto"/>
        <w:bottom w:val="none" w:sz="0" w:space="0" w:color="auto"/>
        <w:right w:val="none" w:sz="0" w:space="0" w:color="auto"/>
      </w:divBdr>
    </w:div>
    <w:div w:id="1767799811">
      <w:bodyDiv w:val="1"/>
      <w:marLeft w:val="0"/>
      <w:marRight w:val="0"/>
      <w:marTop w:val="0"/>
      <w:marBottom w:val="0"/>
      <w:divBdr>
        <w:top w:val="none" w:sz="0" w:space="0" w:color="auto"/>
        <w:left w:val="none" w:sz="0" w:space="0" w:color="auto"/>
        <w:bottom w:val="none" w:sz="0" w:space="0" w:color="auto"/>
        <w:right w:val="none" w:sz="0" w:space="0" w:color="auto"/>
      </w:divBdr>
    </w:div>
    <w:div w:id="1816877579">
      <w:bodyDiv w:val="1"/>
      <w:marLeft w:val="0"/>
      <w:marRight w:val="0"/>
      <w:marTop w:val="0"/>
      <w:marBottom w:val="0"/>
      <w:divBdr>
        <w:top w:val="none" w:sz="0" w:space="0" w:color="auto"/>
        <w:left w:val="none" w:sz="0" w:space="0" w:color="auto"/>
        <w:bottom w:val="none" w:sz="0" w:space="0" w:color="auto"/>
        <w:right w:val="none" w:sz="0" w:space="0" w:color="auto"/>
      </w:divBdr>
    </w:div>
    <w:div w:id="1832215622">
      <w:bodyDiv w:val="1"/>
      <w:marLeft w:val="0"/>
      <w:marRight w:val="0"/>
      <w:marTop w:val="0"/>
      <w:marBottom w:val="0"/>
      <w:divBdr>
        <w:top w:val="none" w:sz="0" w:space="0" w:color="auto"/>
        <w:left w:val="none" w:sz="0" w:space="0" w:color="auto"/>
        <w:bottom w:val="none" w:sz="0" w:space="0" w:color="auto"/>
        <w:right w:val="none" w:sz="0" w:space="0" w:color="auto"/>
      </w:divBdr>
    </w:div>
    <w:div w:id="1919241712">
      <w:bodyDiv w:val="1"/>
      <w:marLeft w:val="0"/>
      <w:marRight w:val="0"/>
      <w:marTop w:val="0"/>
      <w:marBottom w:val="0"/>
      <w:divBdr>
        <w:top w:val="none" w:sz="0" w:space="0" w:color="auto"/>
        <w:left w:val="none" w:sz="0" w:space="0" w:color="auto"/>
        <w:bottom w:val="none" w:sz="0" w:space="0" w:color="auto"/>
        <w:right w:val="none" w:sz="0" w:space="0" w:color="auto"/>
      </w:divBdr>
    </w:div>
    <w:div w:id="1964800581">
      <w:bodyDiv w:val="1"/>
      <w:marLeft w:val="0"/>
      <w:marRight w:val="0"/>
      <w:marTop w:val="0"/>
      <w:marBottom w:val="0"/>
      <w:divBdr>
        <w:top w:val="none" w:sz="0" w:space="0" w:color="auto"/>
        <w:left w:val="none" w:sz="0" w:space="0" w:color="auto"/>
        <w:bottom w:val="none" w:sz="0" w:space="0" w:color="auto"/>
        <w:right w:val="none" w:sz="0" w:space="0" w:color="auto"/>
      </w:divBdr>
    </w:div>
    <w:div w:id="1994218248">
      <w:bodyDiv w:val="1"/>
      <w:marLeft w:val="0"/>
      <w:marRight w:val="0"/>
      <w:marTop w:val="0"/>
      <w:marBottom w:val="0"/>
      <w:divBdr>
        <w:top w:val="none" w:sz="0" w:space="0" w:color="auto"/>
        <w:left w:val="none" w:sz="0" w:space="0" w:color="auto"/>
        <w:bottom w:val="none" w:sz="0" w:space="0" w:color="auto"/>
        <w:right w:val="none" w:sz="0" w:space="0" w:color="auto"/>
      </w:divBdr>
    </w:div>
    <w:div w:id="202967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Kalaidjian</dc:creator>
  <cp:keywords/>
  <dc:description/>
  <cp:lastModifiedBy>Ellis Kalaidjian</cp:lastModifiedBy>
  <cp:revision>2</cp:revision>
  <dcterms:created xsi:type="dcterms:W3CDTF">2025-06-05T21:08:00Z</dcterms:created>
  <dcterms:modified xsi:type="dcterms:W3CDTF">2025-06-05T21:08:00Z</dcterms:modified>
</cp:coreProperties>
</file>