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Look w:val="04A0" w:firstRow="1" w:lastRow="0" w:firstColumn="1" w:lastColumn="0" w:noHBand="0" w:noVBand="1"/>
      </w:tblPr>
      <w:tblGrid>
        <w:gridCol w:w="971"/>
        <w:gridCol w:w="970"/>
        <w:gridCol w:w="970"/>
        <w:gridCol w:w="969"/>
        <w:gridCol w:w="969"/>
        <w:gridCol w:w="969"/>
        <w:gridCol w:w="801"/>
        <w:gridCol w:w="1103"/>
        <w:gridCol w:w="1304"/>
      </w:tblGrid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B47D53">
        <w:trPr>
          <w:trHeight w:val="375"/>
        </w:trPr>
        <w:tc>
          <w:tcPr>
            <w:tcW w:w="90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122AA9">
            <w:pPr>
              <w:spacing w:after="0" w:line="240" w:lineRule="auto"/>
              <w:jc w:val="center"/>
              <w:rPr>
                <w:rFonts w:ascii="Candara" w:eastAsia="Times New Roman" w:hAnsi="Candara" w:cs="Calibri"/>
                <w:b/>
                <w:bCs/>
                <w:color w:val="0070C0"/>
                <w:sz w:val="32"/>
                <w:szCs w:val="28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70C0"/>
                <w:sz w:val="32"/>
                <w:szCs w:val="28"/>
                <w:lang w:eastAsia="en-GB"/>
              </w:rPr>
              <w:t>Alternative Provision Offer to Schools and Local Authorities</w:t>
            </w:r>
          </w:p>
        </w:tc>
      </w:tr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737D1" w:rsidRPr="00A91266" w:rsidTr="005737D1">
        <w:trPr>
          <w:trHeight w:val="315"/>
        </w:trPr>
        <w:tc>
          <w:tcPr>
            <w:tcW w:w="90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37D1" w:rsidRPr="00A91266" w:rsidRDefault="005737D1" w:rsidP="00573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Table of Charges for children aged 5-11 attending Wribbenhall School</w:t>
            </w:r>
          </w:p>
        </w:tc>
      </w:tr>
      <w:tr w:rsidR="00A91266" w:rsidRPr="00A91266" w:rsidTr="00237891">
        <w:trPr>
          <w:trHeight w:val="630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91266" w:rsidRPr="00A91266" w:rsidRDefault="00A91266" w:rsidP="00A91266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1266" w:rsidRPr="00A91266" w:rsidRDefault="00237891" w:rsidP="00237891">
            <w:pPr>
              <w:spacing w:after="0" w:line="240" w:lineRule="auto"/>
              <w:jc w:val="center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£</w:t>
            </w:r>
          </w:p>
        </w:tc>
        <w:bookmarkStart w:id="0" w:name="_GoBack"/>
        <w:bookmarkEnd w:id="0"/>
      </w:tr>
      <w:tr w:rsidR="00237891" w:rsidRPr="00A91266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891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891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37891" w:rsidRPr="00A91266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891" w:rsidRPr="00A91266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One Week</w:t>
            </w: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 or One day per week</w:t>
            </w: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nurturing and calm space.</w:t>
            </w: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891" w:rsidRPr="00A91266" w:rsidRDefault="00237891" w:rsidP="002378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    768.00/week       </w:t>
            </w:r>
          </w:p>
        </w:tc>
      </w:tr>
      <w:tr w:rsidR="00237891" w:rsidRPr="00A91266" w:rsidTr="00204B59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he child assesses their cognitive interactions and put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alternative options into place. Your school has the option to provide academic work.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891" w:rsidRPr="00A91266" w:rsidRDefault="00237891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37891" w:rsidRPr="00A91266" w:rsidRDefault="00237891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             154.00/one day</w:t>
            </w: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69046A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Four 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Week</w:t>
            </w: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s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: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 respite following your school's curriculum.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3,072.00</w:t>
            </w: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5B742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he child assess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interactions, put alternative options into place, and</w:t>
            </w:r>
            <w:r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we aim to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have these secure for their return to school, without missing out on lessons.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69046A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>Six Weeks</w:t>
            </w:r>
            <w:r w:rsidR="00A91266"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="00A91266"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esteem building; Wribbenhall Curriculum*.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4,614.00</w:t>
            </w: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self-esteem for the classroom and social environments. Base Line attainment </w:t>
            </w:r>
            <w:r w:rsidR="00A24138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data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is </w:t>
            </w:r>
            <w:r w:rsidRPr="005B7426">
              <w:rPr>
                <w:rFonts w:ascii="Candara" w:eastAsia="Times New Roman" w:hAnsi="Candara" w:cs="Calibri"/>
                <w:color w:val="000000"/>
                <w:sz w:val="24"/>
                <w:szCs w:val="24"/>
                <w:u w:val="double"/>
                <w:lang w:eastAsia="en-GB"/>
              </w:rPr>
              <w:t>essential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9046A" w:rsidRPr="00A91266" w:rsidTr="00237891">
        <w:trPr>
          <w:trHeight w:val="315"/>
        </w:trPr>
        <w:tc>
          <w:tcPr>
            <w:tcW w:w="6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46A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Twelve Weeks </w:t>
            </w: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pupil led esteem building curriculum.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046A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046A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9,230.00</w:t>
            </w: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s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their self-esteem for the classroom and social environments. This course aims to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match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their current progress rate and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 xml:space="preserve">improve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on current attainment. Accurate Base Line attainment data is </w:t>
            </w:r>
            <w:r w:rsidRPr="005B7426">
              <w:rPr>
                <w:rFonts w:ascii="Candara" w:eastAsia="Times New Roman" w:hAnsi="Candara" w:cs="Calibri"/>
                <w:color w:val="000000"/>
                <w:sz w:val="24"/>
                <w:szCs w:val="24"/>
                <w:u w:val="double"/>
                <w:lang w:eastAsia="en-GB"/>
              </w:rPr>
              <w:t>essential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thick"/>
                <w:lang w:eastAsia="en-GB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thick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48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b/>
                <w:bCs/>
                <w:color w:val="000000"/>
                <w:sz w:val="24"/>
                <w:szCs w:val="24"/>
                <w:u w:val="thick"/>
                <w:lang w:eastAsia="en-GB"/>
              </w:rPr>
              <w:t xml:space="preserve">Full Year: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pupil led esteem building curriculum.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69046A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30,000.00</w:t>
            </w: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The pupil assess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es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cognitive interactions and build</w:t>
            </w:r>
            <w:r w:rsidR="005B742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>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their self-esteem for the classroom and social environments. This course aims to 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u w:val="thick"/>
                <w:lang w:eastAsia="en-GB"/>
              </w:rPr>
              <w:t>improve both attainment and progress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rates. Accurate Base Line attainment is </w:t>
            </w:r>
            <w:r w:rsidRPr="005B7426">
              <w:rPr>
                <w:rFonts w:ascii="Candara" w:eastAsia="Times New Roman" w:hAnsi="Candara" w:cs="Calibri"/>
                <w:color w:val="000000"/>
                <w:sz w:val="24"/>
                <w:szCs w:val="24"/>
                <w:u w:val="double"/>
                <w:lang w:eastAsia="en-GB"/>
              </w:rPr>
              <w:t>essential</w:t>
            </w:r>
            <w:r w:rsidRPr="00A91266"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  <w:t xml:space="preserve"> prior to starting.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91266" w:rsidRPr="00A91266" w:rsidTr="00237891">
        <w:trPr>
          <w:trHeight w:val="315"/>
        </w:trPr>
        <w:tc>
          <w:tcPr>
            <w:tcW w:w="581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Candara" w:eastAsia="Times New Roman" w:hAnsi="Candara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266" w:rsidRPr="00A91266" w:rsidRDefault="00A91266" w:rsidP="00A91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A91266" w:rsidRDefault="00A91266"/>
    <w:sectPr w:rsidR="00A9126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8BC" w:rsidRDefault="001738BC" w:rsidP="00A91266">
      <w:pPr>
        <w:spacing w:after="0" w:line="240" w:lineRule="auto"/>
      </w:pPr>
      <w:r>
        <w:separator/>
      </w:r>
    </w:p>
  </w:endnote>
  <w:endnote w:type="continuationSeparator" w:id="0">
    <w:p w:rsidR="001738BC" w:rsidRDefault="001738BC" w:rsidP="00A9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6" w:type="dxa"/>
      <w:tblLook w:val="04A0" w:firstRow="1" w:lastRow="0" w:firstColumn="1" w:lastColumn="0" w:noHBand="0" w:noVBand="1"/>
    </w:tblPr>
    <w:tblGrid>
      <w:gridCol w:w="9026"/>
    </w:tblGrid>
    <w:tr w:rsidR="00AE558E" w:rsidRPr="00A91266" w:rsidTr="00AD17EC">
      <w:trPr>
        <w:trHeight w:val="315"/>
      </w:trPr>
      <w:tc>
        <w:tcPr>
          <w:tcW w:w="902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5B7426" w:rsidRPr="00A91266" w:rsidRDefault="00AE558E" w:rsidP="00AD17EC">
          <w:pPr>
            <w:spacing w:after="0" w:line="240" w:lineRule="auto"/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</w:pPr>
          <w:r w:rsidRPr="00A9126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 xml:space="preserve">* Wribbenhall </w:t>
          </w:r>
          <w:r w:rsidR="005B742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>S</w:t>
          </w:r>
          <w:r w:rsidRPr="00A9126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 xml:space="preserve">chool </w:t>
          </w:r>
          <w:r w:rsidR="005B742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>C</w:t>
          </w:r>
          <w:r w:rsidRPr="00A9126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>urriculum runs along</w:t>
          </w:r>
          <w:r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>-</w:t>
          </w:r>
          <w:r w:rsidRPr="00A9126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>side the National Curriculum.</w:t>
          </w:r>
          <w:r w:rsidR="005B7426">
            <w:rPr>
              <w:rFonts w:ascii="Candara" w:eastAsia="Times New Roman" w:hAnsi="Candara" w:cs="Calibri"/>
              <w:color w:val="000000"/>
              <w:sz w:val="24"/>
              <w:szCs w:val="24"/>
              <w:lang w:eastAsia="en-GB"/>
            </w:rPr>
            <w:t xml:space="preserve"> Please see the Curriculum Policy at </w:t>
          </w:r>
          <w:hyperlink r:id="rId1" w:history="1">
            <w:r w:rsidR="005B7426" w:rsidRPr="005B7426">
              <w:rPr>
                <w:rStyle w:val="Hyperlink"/>
                <w:rFonts w:ascii="Candara" w:eastAsia="Times New Roman" w:hAnsi="Candara" w:cs="Calibri"/>
                <w:sz w:val="24"/>
                <w:szCs w:val="24"/>
                <w:lang w:eastAsia="en-GB"/>
              </w:rPr>
              <w:t>https://</w:t>
            </w:r>
            <w:proofErr w:type="spellStart"/>
            <w:r w:rsidR="005B7426" w:rsidRPr="005B7426">
              <w:rPr>
                <w:rStyle w:val="Hyperlink"/>
                <w:rFonts w:ascii="Candara" w:eastAsia="Times New Roman" w:hAnsi="Candara" w:cs="Calibri"/>
                <w:sz w:val="24"/>
                <w:szCs w:val="24"/>
                <w:lang w:eastAsia="en-GB"/>
              </w:rPr>
              <w:t>wribbenhallschool.co.uk</w:t>
            </w:r>
            <w:proofErr w:type="spellEnd"/>
            <w:r w:rsidR="005B7426" w:rsidRPr="005B7426">
              <w:rPr>
                <w:rStyle w:val="Hyperlink"/>
                <w:rFonts w:ascii="Candara" w:eastAsia="Times New Roman" w:hAnsi="Candara" w:cs="Calibri"/>
                <w:sz w:val="24"/>
                <w:szCs w:val="24"/>
                <w:lang w:eastAsia="en-GB"/>
              </w:rPr>
              <w:t>/information</w:t>
            </w:r>
          </w:hyperlink>
        </w:p>
      </w:tc>
    </w:tr>
  </w:tbl>
  <w:p w:rsidR="00AE558E" w:rsidRPr="00AD17EC" w:rsidRDefault="00AE558E" w:rsidP="00AD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8BC" w:rsidRDefault="001738BC" w:rsidP="00A91266">
      <w:pPr>
        <w:spacing w:after="0" w:line="240" w:lineRule="auto"/>
      </w:pPr>
      <w:r>
        <w:separator/>
      </w:r>
    </w:p>
  </w:footnote>
  <w:footnote w:type="continuationSeparator" w:id="0">
    <w:p w:rsidR="001738BC" w:rsidRDefault="001738BC" w:rsidP="00A9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8E" w:rsidRDefault="00AE558E" w:rsidP="00AD17EC">
    <w:pPr>
      <w:pStyle w:val="Header"/>
      <w:jc w:val="center"/>
      <w:rPr>
        <w:rFonts w:ascii="Candara" w:hAnsi="Candara"/>
        <w:color w:val="7030A0"/>
        <w:sz w:val="72"/>
      </w:rPr>
    </w:pPr>
    <w:r>
      <w:rPr>
        <w:rFonts w:ascii="Candara" w:hAnsi="Candara"/>
        <w:color w:val="7030A0"/>
        <w:sz w:val="72"/>
      </w:rPr>
      <w:t>Wribbenhall School</w:t>
    </w:r>
  </w:p>
  <w:p w:rsidR="00AE558E" w:rsidRPr="00A91266" w:rsidRDefault="00AE558E" w:rsidP="00AD17EC">
    <w:pPr>
      <w:pStyle w:val="Header"/>
      <w:jc w:val="center"/>
      <w:rPr>
        <w:rFonts w:ascii="Candara" w:hAnsi="Candara"/>
        <w:color w:val="7030A0"/>
        <w:sz w:val="72"/>
      </w:rPr>
    </w:pPr>
    <w:r w:rsidRPr="00AD17EC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For 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Primary School 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>children who are self-harming, school phobic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>, depressed</w:t>
    </w:r>
    <w:r w:rsidRPr="00A91266"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or too anxious</w:t>
    </w:r>
    <w:r>
      <w:rPr>
        <w:rFonts w:ascii="Candara" w:eastAsia="Times New Roman" w:hAnsi="Candara" w:cs="Calibri"/>
        <w:b/>
        <w:bCs/>
        <w:sz w:val="28"/>
        <w:szCs w:val="28"/>
        <w:lang w:eastAsia="en-GB"/>
      </w:rPr>
      <w:t xml:space="preserve"> to currently focus on lessons.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6"/>
    <w:rsid w:val="000D163C"/>
    <w:rsid w:val="000D1F55"/>
    <w:rsid w:val="00122AA9"/>
    <w:rsid w:val="001738BC"/>
    <w:rsid w:val="00237891"/>
    <w:rsid w:val="005737D1"/>
    <w:rsid w:val="005B7426"/>
    <w:rsid w:val="00661995"/>
    <w:rsid w:val="0069046A"/>
    <w:rsid w:val="008411C0"/>
    <w:rsid w:val="008A6340"/>
    <w:rsid w:val="00A24138"/>
    <w:rsid w:val="00A91266"/>
    <w:rsid w:val="00AD17EC"/>
    <w:rsid w:val="00AE558E"/>
    <w:rsid w:val="00B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A4E7A-F47D-49BE-97FE-0641E8E9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66"/>
  </w:style>
  <w:style w:type="paragraph" w:styleId="Footer">
    <w:name w:val="footer"/>
    <w:basedOn w:val="Normal"/>
    <w:link w:val="FooterChar"/>
    <w:uiPriority w:val="99"/>
    <w:unhideWhenUsed/>
    <w:rsid w:val="00A912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66"/>
  </w:style>
  <w:style w:type="paragraph" w:styleId="BalloonText">
    <w:name w:val="Balloon Text"/>
    <w:basedOn w:val="Normal"/>
    <w:link w:val="BalloonTextChar"/>
    <w:uiPriority w:val="99"/>
    <w:semiHidden/>
    <w:unhideWhenUsed/>
    <w:rsid w:val="00690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ribbenhallschool.co.uk/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7</cp:revision>
  <cp:lastPrinted>2019-09-01T09:11:00Z</cp:lastPrinted>
  <dcterms:created xsi:type="dcterms:W3CDTF">2019-08-27T12:27:00Z</dcterms:created>
  <dcterms:modified xsi:type="dcterms:W3CDTF">2019-09-01T09:12:00Z</dcterms:modified>
</cp:coreProperties>
</file>