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 standalone="yes"?&gt;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&lt;a:clrMap xmlns:a="http://schemas.openxmlformats.org/drawingml/2006/main" bg1="lt1" tx1="dk1" bg2="lt2" tx2="dk2" accent1="accent1" accent2="accent2" accent3="accent3" accent4="accent4" accent5="accent5" accent6="accent6" hlink="hlink" folHlink="folHlink"/&gt;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